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5DFF" w14:textId="21BF2DC0" w:rsidR="005E1B8C" w:rsidRDefault="00374A1F" w:rsidP="00CB121A">
      <w:pPr>
        <w:ind w:left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Załącznik Nr 3 do SWZ</w:t>
      </w:r>
    </w:p>
    <w:p w14:paraId="5B18E295" w14:textId="77777777" w:rsidR="00374A1F" w:rsidRDefault="00374A1F" w:rsidP="00CB121A">
      <w:pPr>
        <w:ind w:left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14:paraId="32DCC8D6" w14:textId="77777777" w:rsidR="00374A1F" w:rsidRPr="00507C8B" w:rsidRDefault="00374A1F" w:rsidP="00CB121A">
      <w:pPr>
        <w:ind w:left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14:paraId="599C4DB5" w14:textId="0143A573" w:rsidR="00C9380E" w:rsidRPr="00507C8B" w:rsidRDefault="004625F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PROPONOWANE POSTAN</w:t>
      </w:r>
      <w:r w:rsidR="00507C8B" w:rsidRPr="00507C8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>WIENIA UMOWY KOMPLEKSOWEJ</w:t>
      </w:r>
    </w:p>
    <w:p w14:paraId="221F10CA" w14:textId="27B3DC35" w:rsidR="004625FA" w:rsidRPr="00507C8B" w:rsidRDefault="004625F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DOSTAWY PALIWA GAZOWEGO,</w:t>
      </w:r>
    </w:p>
    <w:p w14:paraId="1F13C009" w14:textId="07DC27B5" w:rsidR="004625FA" w:rsidRDefault="004625F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które Wykonawca zobowiązany jest uwzględnić w projekcie umowy</w:t>
      </w:r>
    </w:p>
    <w:p w14:paraId="1A20C0BA" w14:textId="77777777" w:rsidR="00C95F3E" w:rsidRDefault="00C95F3E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9FD44" w14:textId="39682CDD" w:rsidR="00C95F3E" w:rsidRPr="00C95F3E" w:rsidRDefault="00C95F3E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>Wprowadzono zmiany w postaci dodatkowego zapisu</w:t>
      </w:r>
      <w:r w:rsidRPr="00C95F3E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ust. 4-7 § 16. </w:t>
      </w:r>
    </w:p>
    <w:p w14:paraId="47D17D76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57A0" w14:textId="42FD77EF" w:rsidR="007F6824" w:rsidRPr="00507C8B" w:rsidRDefault="00090E0C" w:rsidP="007F6824">
      <w:pPr>
        <w:shd w:val="clear" w:color="auto" w:fill="FFFFFF"/>
        <w:autoSpaceDE w:val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kompleksowej dostawy paliwa gazowego</w:t>
      </w:r>
      <w:r w:rsidR="007F6824"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zawarta </w:t>
      </w:r>
      <w:r w:rsidR="007F6824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z chwilą złożenia ostatniego z podpisów elektronicznych – </w:t>
      </w:r>
      <w:r w:rsidR="007F6824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kwalifikowanych </w:t>
      </w:r>
      <w:r w:rsidR="007F6824" w:rsidRPr="00507C8B">
        <w:rPr>
          <w:rFonts w:ascii="Times New Roman" w:hAnsi="Times New Roman" w:cs="Times New Roman"/>
          <w:color w:val="000000"/>
          <w:sz w:val="24"/>
          <w:szCs w:val="24"/>
        </w:rPr>
        <w:t>(ze wskazaniem znacznika czasu), osób reprezentujących Zamawiającego i Wykonawcę,</w:t>
      </w:r>
    </w:p>
    <w:p w14:paraId="4B0B9742" w14:textId="2FD67B55" w:rsidR="00CB121A" w:rsidRPr="00507C8B" w:rsidRDefault="007F6824" w:rsidP="00CB12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</w:t>
      </w:r>
      <w:r w:rsidR="00CB121A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6B689FC" w14:textId="40928558" w:rsidR="00CB121A" w:rsidRPr="00507C8B" w:rsidRDefault="00CB121A" w:rsidP="00507C8B">
      <w:pPr>
        <w:spacing w:line="280" w:lineRule="atLeast"/>
        <w:ind w:right="-15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Miastem Mława</w:t>
      </w:r>
      <w:r w:rsidR="00186030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ul. Stary Rynek 19, 06-500 Mława</w:t>
      </w:r>
      <w:r w:rsidR="00EB5805"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5691760034, REGON 130377830</w:t>
      </w:r>
    </w:p>
    <w:p w14:paraId="225E779D" w14:textId="7979A1D9" w:rsidR="00CB121A" w:rsidRPr="00507C8B" w:rsidRDefault="00CB121A" w:rsidP="00CB121A">
      <w:pPr>
        <w:spacing w:line="280" w:lineRule="atLeast"/>
        <w:ind w:right="-15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  <w:r w:rsidR="00507C8B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Piotra Jankowskiego -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Mława</w:t>
      </w:r>
    </w:p>
    <w:p w14:paraId="1D1F7524" w14:textId="72FDF4C5" w:rsidR="00CB121A" w:rsidRPr="00507C8B" w:rsidRDefault="00CB121A" w:rsidP="00CB121A">
      <w:pPr>
        <w:spacing w:line="280" w:lineRule="atLeast"/>
        <w:ind w:right="-15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507C8B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Beaty Karpińskiej -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 Miasta Mława</w:t>
      </w:r>
    </w:p>
    <w:p w14:paraId="5ADD94E8" w14:textId="7940F2EC" w:rsidR="00CB121A" w:rsidRPr="00507C8B" w:rsidRDefault="00CB121A" w:rsidP="00CB121A">
      <w:pPr>
        <w:spacing w:line="280" w:lineRule="atLeast"/>
        <w:ind w:right="-15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1A67648" w14:textId="77777777" w:rsidR="00CB121A" w:rsidRPr="00507C8B" w:rsidRDefault="00CB121A" w:rsidP="00CB12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2F814F2" w14:textId="01B6FC1F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.................................................................z siedzibą w .................................zarejestrowaną w</w:t>
      </w:r>
      <w:r w:rsid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.................pod nr KRS .........,</w:t>
      </w:r>
      <w:r w:rsid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NIP........................., REGON ............., kapitał zakładowy: .....................wpłacony ....................., posiadającą/</w:t>
      </w:r>
      <w:proofErr w:type="spellStart"/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koncesję na obrót paliwami gazowymi, </w:t>
      </w:r>
    </w:p>
    <w:p w14:paraId="02482AFC" w14:textId="77777777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reprezentowaną/</w:t>
      </w:r>
      <w:proofErr w:type="spellStart"/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nym</w:t>
      </w:r>
      <w:proofErr w:type="spellEnd"/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25A5B954" w14:textId="77777777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- ......................................</w:t>
      </w:r>
    </w:p>
    <w:p w14:paraId="61C38355" w14:textId="77777777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- ......................................</w:t>
      </w:r>
    </w:p>
    <w:p w14:paraId="24923271" w14:textId="775AE28C" w:rsidR="004625FA" w:rsidRPr="00507C8B" w:rsidRDefault="004625FA" w:rsidP="004625F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zwaną/</w:t>
      </w:r>
      <w:proofErr w:type="spellStart"/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81300" w14:textId="7505921B" w:rsidR="00533DB7" w:rsidRPr="00507C8B" w:rsidRDefault="007F6824" w:rsidP="00817547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Umowy </w:t>
      </w:r>
      <w:r w:rsidR="00533DB7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533DB7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zwani są również </w:t>
      </w:r>
      <w:r w:rsidR="00533DB7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1F6A1BF" w14:textId="77777777" w:rsidR="00533DB7" w:rsidRPr="00507C8B" w:rsidRDefault="00533DB7" w:rsidP="00CB12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AE333" w14:textId="73F6C336" w:rsidR="00CB121A" w:rsidRPr="00507C8B" w:rsidRDefault="00CB121A" w:rsidP="00B02FC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(dalej: Umowa) zostaje zawarta przez Zamawiającego z</w:t>
      </w:r>
      <w:r w:rsidR="00936150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 wybranym w przetargu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nieograniczonym pod nazw</w:t>
      </w:r>
      <w:r w:rsidR="00936150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ą:</w:t>
      </w:r>
      <w:r w:rsidR="00995F35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F3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Kompleksowa dostawa gazu ziemnego wysokometanowego obejmującego sprzedaż oraz dystrybucję do budynków Miasta Mława i</w:t>
      </w:r>
      <w:r w:rsidR="00941B87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jego jednostek organizacyjnych w okresie 01.08.202</w:t>
      </w:r>
      <w:r w:rsidR="004625FA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131DE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131DE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31.07.202</w:t>
      </w:r>
      <w:r w:rsidR="004625FA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995F3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995F35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84475" w:rsidRPr="00507C8B">
        <w:rPr>
          <w:rFonts w:ascii="Times New Roman" w:eastAsia="Calibri" w:hAnsi="Times New Roman" w:cs="Times New Roman"/>
          <w:sz w:val="24"/>
          <w:szCs w:val="24"/>
        </w:rPr>
        <w:t>Na</w:t>
      </w:r>
      <w:r w:rsidR="00721B13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podstawie art. 41 ustawy Prawo zamówień publicznych (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>Dz.U. z 202</w:t>
      </w:r>
      <w:r w:rsidR="004625FA" w:rsidRPr="00507C8B">
        <w:rPr>
          <w:rFonts w:ascii="Times New Roman" w:eastAsia="Calibri" w:hAnsi="Times New Roman" w:cs="Times New Roman"/>
          <w:sz w:val="24"/>
          <w:szCs w:val="24"/>
        </w:rPr>
        <w:t>4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393919" w:rsidRPr="00507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>poz. 1</w:t>
      </w:r>
      <w:r w:rsidR="004625FA" w:rsidRPr="00507C8B">
        <w:rPr>
          <w:rFonts w:ascii="Times New Roman" w:eastAsia="Calibri" w:hAnsi="Times New Roman" w:cs="Times New Roman"/>
          <w:sz w:val="24"/>
          <w:szCs w:val="24"/>
        </w:rPr>
        <w:t>320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95F35" w:rsidRPr="00507C8B">
        <w:rPr>
          <w:rFonts w:ascii="Times New Roman" w:eastAsia="Calibri" w:hAnsi="Times New Roman" w:cs="Times New Roman"/>
          <w:sz w:val="24"/>
          <w:szCs w:val="24"/>
        </w:rPr>
        <w:t>z poz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="00847F50" w:rsidRPr="00507C8B">
        <w:rPr>
          <w:rFonts w:ascii="Times New Roman" w:eastAsia="Calibri" w:hAnsi="Times New Roman" w:cs="Times New Roman"/>
          <w:b/>
          <w:sz w:val="24"/>
          <w:szCs w:val="24"/>
        </w:rPr>
        <w:t xml:space="preserve">Burmistrz </w:t>
      </w:r>
      <w:r w:rsidR="00847F50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Miasta Mława 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wyznaczył do przeprowadzenia postępowania i udzielenia zamówienia w imieniu i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na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rzecz wszystkich podmiotów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 xml:space="preserve">, wskazanych w </w:t>
      </w:r>
      <w:r w:rsidR="00863D81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="00533DB7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ałączniku </w:t>
      </w:r>
      <w:r w:rsidR="004C1E4F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533DB7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>r 1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721B13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niniejszej umowy,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 biorących w nim udział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,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F50" w:rsidRPr="00507C8B">
        <w:rPr>
          <w:rFonts w:ascii="Times New Roman" w:eastAsia="Calibri" w:hAnsi="Times New Roman" w:cs="Times New Roman"/>
          <w:b/>
          <w:sz w:val="24"/>
          <w:szCs w:val="24"/>
        </w:rPr>
        <w:t>Urząd Miasta Mława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 (Wydział Inwestycji). </w:t>
      </w:r>
    </w:p>
    <w:p w14:paraId="17AADD18" w14:textId="77777777" w:rsidR="00CB121A" w:rsidRPr="00507C8B" w:rsidRDefault="00CB121A" w:rsidP="007F6824">
      <w:pPr>
        <w:tabs>
          <w:tab w:val="left" w:pos="2214"/>
          <w:tab w:val="center" w:pos="453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0F092BA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7839951A" w14:textId="02DABAA5" w:rsidR="00CB121A" w:rsidRPr="00507C8B" w:rsidRDefault="00CB121A" w:rsidP="00507C8B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Podstawą do ustalenia warunków niniejszej Umowy są:</w:t>
      </w:r>
    </w:p>
    <w:p w14:paraId="5419F4BD" w14:textId="64E39DD8" w:rsidR="00CB121A" w:rsidRPr="00507C8B" w:rsidRDefault="00CB121A" w:rsidP="00507C8B">
      <w:pPr>
        <w:pStyle w:val="Tekstpodstawow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Ustawa z dnia 10 kwietnia 1997 r. Prawo Energe</w:t>
      </w:r>
      <w:r w:rsidR="00D64933" w:rsidRPr="00507C8B">
        <w:rPr>
          <w:rFonts w:ascii="Times New Roman" w:hAnsi="Times New Roman"/>
          <w:sz w:val="24"/>
          <w:szCs w:val="24"/>
        </w:rPr>
        <w:t xml:space="preserve">tyczne (tekst jedn. Dz.U. z </w:t>
      </w:r>
      <w:r w:rsidR="00192B19" w:rsidRPr="00507C8B">
        <w:rPr>
          <w:rFonts w:ascii="Times New Roman" w:hAnsi="Times New Roman"/>
          <w:sz w:val="24"/>
          <w:szCs w:val="24"/>
        </w:rPr>
        <w:t>202</w:t>
      </w:r>
      <w:r w:rsidR="007F6824" w:rsidRPr="00507C8B">
        <w:rPr>
          <w:rFonts w:ascii="Times New Roman" w:hAnsi="Times New Roman"/>
          <w:sz w:val="24"/>
          <w:szCs w:val="24"/>
        </w:rPr>
        <w:t>4</w:t>
      </w:r>
      <w:r w:rsidR="00192B19" w:rsidRPr="00507C8B">
        <w:rPr>
          <w:rFonts w:ascii="Times New Roman" w:hAnsi="Times New Roman"/>
          <w:sz w:val="24"/>
          <w:szCs w:val="24"/>
        </w:rPr>
        <w:t xml:space="preserve"> r.</w:t>
      </w:r>
      <w:r w:rsidR="002C0D0D" w:rsidRPr="00507C8B">
        <w:rPr>
          <w:rFonts w:ascii="Times New Roman" w:hAnsi="Times New Roman"/>
          <w:sz w:val="24"/>
          <w:szCs w:val="24"/>
        </w:rPr>
        <w:t xml:space="preserve"> poz. </w:t>
      </w:r>
      <w:r w:rsidR="007F6824" w:rsidRPr="00507C8B">
        <w:rPr>
          <w:rFonts w:ascii="Times New Roman" w:hAnsi="Times New Roman"/>
          <w:sz w:val="24"/>
          <w:szCs w:val="24"/>
        </w:rPr>
        <w:t>266</w:t>
      </w:r>
      <w:r w:rsidR="002C0D0D" w:rsidRPr="00507C8B">
        <w:rPr>
          <w:rFonts w:ascii="Times New Roman" w:hAnsi="Times New Roman"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ze</w:t>
      </w:r>
      <w:r w:rsidR="007F682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zm.), zwana dalej „ustawą Prawo </w:t>
      </w:r>
      <w:r w:rsidR="002C0D0D" w:rsidRPr="00507C8B">
        <w:rPr>
          <w:rFonts w:ascii="Times New Roman" w:hAnsi="Times New Roman"/>
          <w:sz w:val="24"/>
          <w:szCs w:val="24"/>
        </w:rPr>
        <w:t>Energetyczne”</w:t>
      </w:r>
      <w:r w:rsidRPr="00507C8B">
        <w:rPr>
          <w:rFonts w:ascii="Times New Roman" w:hAnsi="Times New Roman"/>
          <w:sz w:val="24"/>
          <w:szCs w:val="24"/>
        </w:rPr>
        <w:t xml:space="preserve"> wraz z aktami wykonawczymi, które znajdują zastosowanie do niniejszej Umowy,</w:t>
      </w:r>
    </w:p>
    <w:p w14:paraId="02CEDEE4" w14:textId="1FDEFD6E" w:rsidR="00CB121A" w:rsidRPr="00507C8B" w:rsidRDefault="00CB121A" w:rsidP="00507C8B">
      <w:pPr>
        <w:pStyle w:val="Tekstpodstawow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Ustawa z dnia 23 kwietnia 1964 r. – Kodeks C</w:t>
      </w:r>
      <w:r w:rsidR="00675957" w:rsidRPr="00507C8B">
        <w:rPr>
          <w:rFonts w:ascii="Times New Roman" w:hAnsi="Times New Roman"/>
          <w:sz w:val="24"/>
          <w:szCs w:val="24"/>
        </w:rPr>
        <w:t>ywilny (tekst jedn. Dz. U.</w:t>
      </w:r>
      <w:r w:rsidR="00A46813" w:rsidRPr="00507C8B">
        <w:rPr>
          <w:rFonts w:ascii="Times New Roman" w:hAnsi="Times New Roman"/>
          <w:sz w:val="24"/>
          <w:szCs w:val="24"/>
        </w:rPr>
        <w:t xml:space="preserve"> z 202</w:t>
      </w:r>
      <w:r w:rsidR="004625FA" w:rsidRPr="00507C8B">
        <w:rPr>
          <w:rFonts w:ascii="Times New Roman" w:hAnsi="Times New Roman"/>
          <w:sz w:val="24"/>
          <w:szCs w:val="24"/>
        </w:rPr>
        <w:t>4</w:t>
      </w:r>
      <w:r w:rsidR="00A46813" w:rsidRPr="00507C8B">
        <w:rPr>
          <w:rFonts w:ascii="Times New Roman" w:hAnsi="Times New Roman"/>
          <w:sz w:val="24"/>
          <w:szCs w:val="24"/>
        </w:rPr>
        <w:t xml:space="preserve"> r.</w:t>
      </w:r>
      <w:r w:rsidR="00DE4C0D" w:rsidRPr="00507C8B">
        <w:rPr>
          <w:rFonts w:ascii="Times New Roman" w:hAnsi="Times New Roman"/>
          <w:sz w:val="24"/>
          <w:szCs w:val="24"/>
        </w:rPr>
        <w:t xml:space="preserve"> </w:t>
      </w:r>
      <w:r w:rsidR="00A46813" w:rsidRPr="00507C8B">
        <w:rPr>
          <w:rFonts w:ascii="Times New Roman" w:hAnsi="Times New Roman"/>
          <w:sz w:val="24"/>
          <w:szCs w:val="24"/>
        </w:rPr>
        <w:t>poz. 1</w:t>
      </w:r>
      <w:r w:rsidR="004625FA" w:rsidRPr="00507C8B">
        <w:rPr>
          <w:rFonts w:ascii="Times New Roman" w:hAnsi="Times New Roman"/>
          <w:sz w:val="24"/>
          <w:szCs w:val="24"/>
        </w:rPr>
        <w:t>061</w:t>
      </w:r>
      <w:r w:rsidR="00886580" w:rsidRPr="00507C8B">
        <w:rPr>
          <w:rFonts w:ascii="Times New Roman" w:hAnsi="Times New Roman"/>
          <w:sz w:val="24"/>
          <w:szCs w:val="24"/>
        </w:rPr>
        <w:t xml:space="preserve"> ze</w:t>
      </w:r>
      <w:r w:rsidR="007F6824" w:rsidRPr="00507C8B">
        <w:rPr>
          <w:rFonts w:ascii="Times New Roman" w:hAnsi="Times New Roman"/>
          <w:sz w:val="24"/>
          <w:szCs w:val="24"/>
        </w:rPr>
        <w:t> </w:t>
      </w:r>
      <w:r w:rsidR="00886580" w:rsidRPr="00507C8B">
        <w:rPr>
          <w:rFonts w:ascii="Times New Roman" w:hAnsi="Times New Roman"/>
          <w:sz w:val="24"/>
          <w:szCs w:val="24"/>
        </w:rPr>
        <w:t>zm.)</w:t>
      </w:r>
      <w:r w:rsidRPr="00507C8B">
        <w:rPr>
          <w:rFonts w:ascii="Times New Roman" w:hAnsi="Times New Roman"/>
          <w:sz w:val="24"/>
          <w:szCs w:val="24"/>
        </w:rPr>
        <w:t xml:space="preserve"> zwana dalej „Kodeksem Cywilnym”,</w:t>
      </w:r>
    </w:p>
    <w:p w14:paraId="55497757" w14:textId="63E93C3B" w:rsidR="00CB121A" w:rsidRPr="00507C8B" w:rsidRDefault="00CB121A" w:rsidP="00507C8B">
      <w:pPr>
        <w:pStyle w:val="Tekstpodstawow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Ustawa z dnia 11 września 2019 r. - Prawo zamówień publicznych (</w:t>
      </w:r>
      <w:r w:rsidR="000D0B62" w:rsidRPr="00507C8B">
        <w:rPr>
          <w:rFonts w:ascii="Times New Roman" w:hAnsi="Times New Roman"/>
          <w:sz w:val="24"/>
          <w:szCs w:val="24"/>
        </w:rPr>
        <w:t>Dz. U. z 202</w:t>
      </w:r>
      <w:r w:rsidR="004625FA" w:rsidRPr="00507C8B">
        <w:rPr>
          <w:rFonts w:ascii="Times New Roman" w:hAnsi="Times New Roman"/>
          <w:sz w:val="24"/>
          <w:szCs w:val="24"/>
        </w:rPr>
        <w:t>4</w:t>
      </w:r>
      <w:r w:rsidR="000D0B62" w:rsidRPr="00507C8B">
        <w:rPr>
          <w:rFonts w:ascii="Times New Roman" w:hAnsi="Times New Roman"/>
          <w:sz w:val="24"/>
          <w:szCs w:val="24"/>
        </w:rPr>
        <w:t xml:space="preserve"> r.</w:t>
      </w:r>
      <w:r w:rsidR="00DE4C0D" w:rsidRPr="00507C8B">
        <w:rPr>
          <w:rFonts w:ascii="Times New Roman" w:hAnsi="Times New Roman"/>
          <w:sz w:val="24"/>
          <w:szCs w:val="24"/>
        </w:rPr>
        <w:t xml:space="preserve"> </w:t>
      </w:r>
      <w:r w:rsidR="000D0B62" w:rsidRPr="00507C8B">
        <w:rPr>
          <w:rFonts w:ascii="Times New Roman" w:hAnsi="Times New Roman"/>
          <w:sz w:val="24"/>
          <w:szCs w:val="24"/>
        </w:rPr>
        <w:t xml:space="preserve">poz. </w:t>
      </w:r>
      <w:r w:rsidR="000D0B62" w:rsidRPr="00507C8B">
        <w:rPr>
          <w:rFonts w:ascii="Times New Roman" w:hAnsi="Times New Roman"/>
          <w:sz w:val="24"/>
          <w:szCs w:val="24"/>
        </w:rPr>
        <w:lastRenderedPageBreak/>
        <w:t>1</w:t>
      </w:r>
      <w:r w:rsidR="004625FA" w:rsidRPr="00507C8B">
        <w:rPr>
          <w:rFonts w:ascii="Times New Roman" w:hAnsi="Times New Roman"/>
          <w:sz w:val="24"/>
          <w:szCs w:val="24"/>
        </w:rPr>
        <w:t>320</w:t>
      </w:r>
      <w:r w:rsidR="00886580" w:rsidRPr="00507C8B">
        <w:rPr>
          <w:rFonts w:ascii="Times New Roman" w:hAnsi="Times New Roman"/>
          <w:sz w:val="24"/>
          <w:szCs w:val="24"/>
        </w:rPr>
        <w:t xml:space="preserve"> </w:t>
      </w:r>
      <w:r w:rsidR="00B8653D" w:rsidRPr="00507C8B">
        <w:rPr>
          <w:rFonts w:ascii="Times New Roman" w:hAnsi="Times New Roman"/>
          <w:sz w:val="24"/>
          <w:szCs w:val="24"/>
        </w:rPr>
        <w:t>ze zm.</w:t>
      </w:r>
      <w:r w:rsidRPr="00507C8B">
        <w:rPr>
          <w:rFonts w:ascii="Times New Roman" w:hAnsi="Times New Roman"/>
          <w:sz w:val="24"/>
          <w:szCs w:val="24"/>
        </w:rPr>
        <w:t>)</w:t>
      </w:r>
    </w:p>
    <w:p w14:paraId="7E742C61" w14:textId="564410B0" w:rsidR="00CB121A" w:rsidRPr="00507C8B" w:rsidRDefault="00CB121A" w:rsidP="00507C8B">
      <w:pPr>
        <w:pStyle w:val="Tekstpodstawowy"/>
        <w:widowControl/>
        <w:numPr>
          <w:ilvl w:val="0"/>
          <w:numId w:val="5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Hlk166148389"/>
      <w:r w:rsidRPr="00507C8B">
        <w:rPr>
          <w:rFonts w:ascii="Times New Roman" w:hAnsi="Times New Roman"/>
          <w:sz w:val="24"/>
          <w:szCs w:val="24"/>
        </w:rPr>
        <w:t xml:space="preserve">Ustawa z dnia 6 grudnia 2008 r. o podatku akcyzowym ( </w:t>
      </w:r>
      <w:r w:rsidR="006D3CEF" w:rsidRPr="00507C8B">
        <w:rPr>
          <w:rFonts w:ascii="Times New Roman" w:hAnsi="Times New Roman"/>
          <w:sz w:val="24"/>
          <w:szCs w:val="24"/>
        </w:rPr>
        <w:t>Dz.U. z 202</w:t>
      </w:r>
      <w:r w:rsidR="00DB1024" w:rsidRPr="00507C8B">
        <w:rPr>
          <w:rFonts w:ascii="Times New Roman" w:hAnsi="Times New Roman"/>
          <w:sz w:val="24"/>
          <w:szCs w:val="24"/>
        </w:rPr>
        <w:t>3</w:t>
      </w:r>
      <w:r w:rsidR="006D3CEF" w:rsidRPr="00507C8B">
        <w:rPr>
          <w:rFonts w:ascii="Times New Roman" w:hAnsi="Times New Roman"/>
          <w:sz w:val="24"/>
          <w:szCs w:val="24"/>
        </w:rPr>
        <w:t xml:space="preserve"> r. poz. </w:t>
      </w:r>
      <w:r w:rsidR="00DB1024" w:rsidRPr="00507C8B">
        <w:rPr>
          <w:rFonts w:ascii="Times New Roman" w:hAnsi="Times New Roman"/>
          <w:sz w:val="24"/>
          <w:szCs w:val="24"/>
        </w:rPr>
        <w:t>1542</w:t>
      </w:r>
      <w:r w:rsidR="006D3CEF" w:rsidRPr="00507C8B">
        <w:rPr>
          <w:rFonts w:ascii="Times New Roman" w:hAnsi="Times New Roman"/>
          <w:sz w:val="24"/>
          <w:szCs w:val="24"/>
        </w:rPr>
        <w:t xml:space="preserve"> ze</w:t>
      </w:r>
      <w:r w:rsidRPr="00507C8B">
        <w:rPr>
          <w:rFonts w:ascii="Times New Roman" w:hAnsi="Times New Roman"/>
          <w:sz w:val="24"/>
          <w:szCs w:val="24"/>
        </w:rPr>
        <w:t xml:space="preserve"> zm.),</w:t>
      </w:r>
      <w:bookmarkEnd w:id="0"/>
    </w:p>
    <w:p w14:paraId="6D24066A" w14:textId="43AD227B" w:rsidR="00CB121A" w:rsidRPr="00507C8B" w:rsidRDefault="00507C8B" w:rsidP="009F640E">
      <w:pPr>
        <w:pStyle w:val="Tekstpodstawowy"/>
        <w:widowControl/>
        <w:numPr>
          <w:ilvl w:val="0"/>
          <w:numId w:val="5"/>
        </w:numPr>
        <w:autoSpaceDE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Koncesja Wykonawcy na obrót paliwem gazowym nr ………... z dnia ……………... r. wydana przez Prezesa Urzędu Regulacji Energetyki, </w:t>
      </w:r>
      <w:r w:rsidR="00817547" w:rsidRPr="00507C8B">
        <w:rPr>
          <w:rFonts w:ascii="Times New Roman" w:hAnsi="Times New Roman"/>
          <w:sz w:val="24"/>
          <w:szCs w:val="24"/>
        </w:rPr>
        <w:t xml:space="preserve">ważna do 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="00817547" w:rsidRPr="00507C8B">
        <w:rPr>
          <w:rFonts w:ascii="Times New Roman" w:hAnsi="Times New Roman"/>
          <w:sz w:val="24"/>
          <w:szCs w:val="24"/>
        </w:rPr>
        <w:t xml:space="preserve"> r.</w:t>
      </w:r>
    </w:p>
    <w:p w14:paraId="1A1705D9" w14:textId="6354D21C" w:rsidR="00CB121A" w:rsidRPr="00507C8B" w:rsidRDefault="007F6824" w:rsidP="001E0FEA">
      <w:pPr>
        <w:pStyle w:val="Tekstpodstawowy"/>
        <w:widowControl/>
        <w:numPr>
          <w:ilvl w:val="0"/>
          <w:numId w:val="5"/>
        </w:numPr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Umowa Dystrybucyjna zawarta pomiędzy Wykonawcą a Operatorem Systemu</w:t>
      </w:r>
      <w:r w:rsidR="004D59D7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Dystrybucyjnego, zwanego dalej OSD,</w:t>
      </w:r>
    </w:p>
    <w:p w14:paraId="00481AB2" w14:textId="5A8A4B2E" w:rsidR="00CB121A" w:rsidRDefault="007F6824" w:rsidP="001E0FEA">
      <w:pPr>
        <w:pStyle w:val="Tekstpodstawowy"/>
        <w:widowControl/>
        <w:numPr>
          <w:ilvl w:val="0"/>
          <w:numId w:val="5"/>
        </w:numPr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71594D" w:rsidRPr="00507C8B">
        <w:rPr>
          <w:rFonts w:ascii="Times New Roman" w:hAnsi="Times New Roman"/>
          <w:sz w:val="24"/>
          <w:szCs w:val="24"/>
        </w:rPr>
        <w:t>T</w:t>
      </w:r>
      <w:r w:rsidR="00CB121A" w:rsidRPr="00507C8B">
        <w:rPr>
          <w:rFonts w:ascii="Times New Roman" w:hAnsi="Times New Roman"/>
          <w:sz w:val="24"/>
          <w:szCs w:val="24"/>
        </w:rPr>
        <w:t>aryfa OSD - zatwierdzona przez Prezesa Urzędu Regulacji i Energetyki taryfa na</w:t>
      </w:r>
      <w:r w:rsidR="004D59D7" w:rsidRPr="00507C8B">
        <w:rPr>
          <w:rFonts w:ascii="Times New Roman" w:hAnsi="Times New Roman"/>
          <w:sz w:val="24"/>
          <w:szCs w:val="24"/>
        </w:rPr>
        <w:t> </w:t>
      </w:r>
      <w:r w:rsidR="00CB121A" w:rsidRPr="00507C8B">
        <w:rPr>
          <w:rFonts w:ascii="Times New Roman" w:hAnsi="Times New Roman"/>
          <w:sz w:val="24"/>
          <w:szCs w:val="24"/>
        </w:rPr>
        <w:t>świadczenie przez OSD usług dystrybucji.</w:t>
      </w:r>
    </w:p>
    <w:p w14:paraId="46C2F927" w14:textId="5251AE89" w:rsidR="00507C8B" w:rsidRPr="00507C8B" w:rsidRDefault="00507C8B" w:rsidP="00507C8B">
      <w:pPr>
        <w:pStyle w:val="Tekstpodstawowy"/>
        <w:widowControl/>
        <w:numPr>
          <w:ilvl w:val="0"/>
          <w:numId w:val="5"/>
        </w:numPr>
        <w:autoSpaceDE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Zapisy w złożonej przez Wykonawcę ofercie (wraz z załącznikami) w postępowaniu przetargowym, organizowanym w trybie przetargu nieograniczonego, oznaczonym numerem: ORG.271.</w:t>
      </w:r>
      <w:r>
        <w:rPr>
          <w:rFonts w:ascii="Times New Roman" w:hAnsi="Times New Roman"/>
          <w:sz w:val="24"/>
          <w:szCs w:val="24"/>
        </w:rPr>
        <w:t>21</w:t>
      </w:r>
      <w:r w:rsidRPr="00507C8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507C8B">
        <w:rPr>
          <w:rFonts w:ascii="Times New Roman" w:hAnsi="Times New Roman"/>
          <w:sz w:val="24"/>
          <w:szCs w:val="24"/>
        </w:rPr>
        <w:t>.</w:t>
      </w:r>
    </w:p>
    <w:p w14:paraId="6934CF5E" w14:textId="77777777" w:rsidR="00CB121A" w:rsidRPr="00507C8B" w:rsidRDefault="00CB121A" w:rsidP="004D59D7">
      <w:pPr>
        <w:tabs>
          <w:tab w:val="left" w:pos="2214"/>
          <w:tab w:val="center" w:pos="453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04258A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C20DF91" w14:textId="4A82C535" w:rsidR="00CB121A" w:rsidRPr="00507C8B" w:rsidRDefault="00CB121A" w:rsidP="001E0FEA">
      <w:pPr>
        <w:pStyle w:val="Tekstpodstawowy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Przedmiotem niniejszej Umowy jest świadczenie przez Wykonawcę na rzecz Zamawiającego kompleksowej dostawy paliwa gazowego w postaci gazu ziemnego wysokometanowego (grupy E), polegającej na sprzedaży paliwa gazowego i zapewnieniu świadczenia usługi jej</w:t>
      </w:r>
      <w:r w:rsidR="004D59D7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dystrybucji, do instalacji znajdujących się w obiektach Zamawiającego, zwanych dalej Miejscami odbioru, których wykaz znajduj</w:t>
      </w:r>
      <w:r w:rsidR="007835D8" w:rsidRPr="00507C8B">
        <w:rPr>
          <w:rFonts w:ascii="Times New Roman" w:hAnsi="Times New Roman"/>
          <w:sz w:val="24"/>
          <w:szCs w:val="24"/>
        </w:rPr>
        <w:t xml:space="preserve">e się w </w:t>
      </w:r>
      <w:r w:rsidR="00374A1F">
        <w:rPr>
          <w:rFonts w:ascii="Times New Roman" w:hAnsi="Times New Roman"/>
          <w:sz w:val="24"/>
          <w:szCs w:val="24"/>
        </w:rPr>
        <w:t xml:space="preserve">Załączniku </w:t>
      </w:r>
      <w:r w:rsidR="004C1E4F">
        <w:rPr>
          <w:rFonts w:ascii="Times New Roman" w:hAnsi="Times New Roman"/>
          <w:sz w:val="24"/>
          <w:szCs w:val="24"/>
        </w:rPr>
        <w:t>N</w:t>
      </w:r>
      <w:r w:rsidR="00374A1F">
        <w:rPr>
          <w:rFonts w:ascii="Times New Roman" w:hAnsi="Times New Roman"/>
          <w:sz w:val="24"/>
          <w:szCs w:val="24"/>
        </w:rPr>
        <w:t>r 1.</w:t>
      </w:r>
    </w:p>
    <w:p w14:paraId="142DC5F9" w14:textId="528C717D" w:rsidR="00CB121A" w:rsidRPr="00507C8B" w:rsidRDefault="00CB121A" w:rsidP="001E0FEA">
      <w:pPr>
        <w:pStyle w:val="Tekstpodstawowy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Usługa dystrybucji paliwa gazowego do Miejsc odbioru odbywać się będzie za</w:t>
      </w:r>
      <w:r w:rsidR="00863D8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pośrednictwem sieci dystrybucyjnej na</w:t>
      </w:r>
      <w:r w:rsidR="000A0E4F" w:rsidRPr="00507C8B">
        <w:rPr>
          <w:rFonts w:ascii="Times New Roman" w:hAnsi="Times New Roman"/>
          <w:sz w:val="24"/>
          <w:szCs w:val="24"/>
        </w:rPr>
        <w:t>leżącej do lokalnego OSD</w:t>
      </w:r>
      <w:r w:rsidR="00863D81" w:rsidRPr="00507C8B">
        <w:rPr>
          <w:rFonts w:ascii="Times New Roman" w:hAnsi="Times New Roman"/>
          <w:sz w:val="24"/>
          <w:szCs w:val="24"/>
        </w:rPr>
        <w:t xml:space="preserve">. </w:t>
      </w:r>
      <w:r w:rsidRPr="00507C8B">
        <w:rPr>
          <w:rFonts w:ascii="Times New Roman" w:hAnsi="Times New Roman"/>
          <w:sz w:val="24"/>
          <w:szCs w:val="24"/>
        </w:rPr>
        <w:t>Wykonawca oświadcza, że posiada zawartą stosowną umowę o świadczenie usług dystrybucji z OSD, z której wynika, że Wykonawca jest uprawniony do zawarcia niniejszej umowy, umożliwiającą sprzedaż paliwa gazowego do instalacji znajdujących się w obiektach Zamawiającego, za pośrednictwem sieci dystrybucyjnej OSD.</w:t>
      </w:r>
    </w:p>
    <w:p w14:paraId="3B10A485" w14:textId="0F8994BB" w:rsidR="00CB121A" w:rsidRPr="00507C8B" w:rsidRDefault="00CB121A" w:rsidP="001E0FEA">
      <w:pPr>
        <w:pStyle w:val="Tekstpodstawowy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Łączna ilość paliwa gazowego, która będzie dostarczona w okresie obowiązywania Umowy </w:t>
      </w:r>
      <w:r w:rsidRPr="00C56ACB">
        <w:rPr>
          <w:rFonts w:ascii="Times New Roman" w:hAnsi="Times New Roman"/>
          <w:sz w:val="24"/>
          <w:szCs w:val="24"/>
        </w:rPr>
        <w:t xml:space="preserve">do Miejsc odbioru </w:t>
      </w:r>
      <w:r w:rsidR="00374A1F" w:rsidRPr="00C56ACB">
        <w:rPr>
          <w:rFonts w:ascii="Times New Roman" w:hAnsi="Times New Roman"/>
          <w:sz w:val="24"/>
          <w:szCs w:val="24"/>
        </w:rPr>
        <w:t>ustalona została na poziomie</w:t>
      </w:r>
      <w:r w:rsidR="00C56ACB" w:rsidRPr="00C56ACB">
        <w:rPr>
          <w:rFonts w:ascii="Times New Roman" w:hAnsi="Times New Roman"/>
          <w:sz w:val="24"/>
          <w:szCs w:val="24"/>
        </w:rPr>
        <w:t xml:space="preserve"> 7 791 152</w:t>
      </w:r>
      <w:r w:rsidR="00374A1F" w:rsidRPr="00C56ACB">
        <w:rPr>
          <w:rFonts w:ascii="Times New Roman" w:hAnsi="Times New Roman"/>
          <w:sz w:val="24"/>
          <w:szCs w:val="24"/>
        </w:rPr>
        <w:t xml:space="preserve">. </w:t>
      </w:r>
      <w:r w:rsidR="001E0FEA" w:rsidRPr="00C56ACB">
        <w:rPr>
          <w:rFonts w:ascii="Times New Roman" w:hAnsi="Times New Roman"/>
          <w:sz w:val="24"/>
          <w:szCs w:val="24"/>
        </w:rPr>
        <w:t>Maksymalne odchylenie</w:t>
      </w:r>
      <w:r w:rsidR="001E0FEA" w:rsidRPr="00507C8B">
        <w:rPr>
          <w:rFonts w:ascii="Times New Roman" w:hAnsi="Times New Roman"/>
          <w:sz w:val="24"/>
          <w:szCs w:val="24"/>
        </w:rPr>
        <w:t xml:space="preserve"> od podanego szacunkowego wolumenu względem zapotrzebowania rzeczywistego wynosi </w:t>
      </w:r>
      <w:r w:rsidR="006B0CB8" w:rsidRPr="00507C8B">
        <w:rPr>
          <w:rFonts w:ascii="Times New Roman" w:hAnsi="Times New Roman"/>
          <w:sz w:val="24"/>
          <w:szCs w:val="24"/>
        </w:rPr>
        <w:t xml:space="preserve">maksymalnie </w:t>
      </w:r>
      <w:r w:rsidR="001E0FEA" w:rsidRPr="00507C8B">
        <w:rPr>
          <w:rFonts w:ascii="Times New Roman" w:hAnsi="Times New Roman"/>
          <w:sz w:val="24"/>
          <w:szCs w:val="24"/>
        </w:rPr>
        <w:t>+/- 15%.</w:t>
      </w:r>
    </w:p>
    <w:p w14:paraId="08844B9A" w14:textId="2B117DB7" w:rsidR="00CB121A" w:rsidRPr="00507C8B" w:rsidRDefault="00907C22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4.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Podana wielkość wolumenu paliwa gazowego określona </w:t>
      </w:r>
      <w:r w:rsidR="00187609" w:rsidRPr="00507C8B">
        <w:rPr>
          <w:rFonts w:ascii="Times New Roman" w:hAnsi="Times New Roman"/>
          <w:sz w:val="24"/>
          <w:szCs w:val="24"/>
        </w:rPr>
        <w:t xml:space="preserve">w </w:t>
      </w:r>
      <w:r w:rsidR="00863D81" w:rsidRPr="00507C8B">
        <w:rPr>
          <w:rFonts w:ascii="Times New Roman" w:hAnsi="Times New Roman"/>
          <w:sz w:val="24"/>
          <w:szCs w:val="24"/>
        </w:rPr>
        <w:t xml:space="preserve">ust. 3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jest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wartością szacowaną na podstawie dotychczasowego zużycia. Zamawiający zastrzega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sobie prawo do zmniejszenia lub zwiększenia łącznego wolumenu paliwa gazowego</w:t>
      </w:r>
      <w:r w:rsidR="006546FB" w:rsidRPr="00507C8B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546FB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względem ilości określonej </w:t>
      </w:r>
      <w:r w:rsidR="0041650A" w:rsidRPr="00507C8B">
        <w:rPr>
          <w:rFonts w:ascii="Times New Roman" w:hAnsi="Times New Roman"/>
          <w:sz w:val="24"/>
          <w:szCs w:val="24"/>
        </w:rPr>
        <w:t xml:space="preserve">w </w:t>
      </w:r>
      <w:r w:rsidR="00863D81" w:rsidRPr="00507C8B">
        <w:rPr>
          <w:rFonts w:ascii="Times New Roman" w:hAnsi="Times New Roman"/>
          <w:sz w:val="24"/>
          <w:szCs w:val="24"/>
        </w:rPr>
        <w:t xml:space="preserve">ust. 3. </w:t>
      </w:r>
      <w:r w:rsidR="00CB121A" w:rsidRPr="00507C8B">
        <w:rPr>
          <w:rFonts w:ascii="Times New Roman" w:hAnsi="Times New Roman"/>
          <w:sz w:val="24"/>
          <w:szCs w:val="24"/>
        </w:rPr>
        <w:t xml:space="preserve">Ewentualna zmiana </w:t>
      </w:r>
      <w:r w:rsidR="00431059" w:rsidRPr="00507C8B">
        <w:rPr>
          <w:rFonts w:ascii="Times New Roman" w:hAnsi="Times New Roman"/>
          <w:sz w:val="24"/>
          <w:szCs w:val="24"/>
        </w:rPr>
        <w:t>określonego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431059" w:rsidRPr="00507C8B">
        <w:rPr>
          <w:rFonts w:ascii="Times New Roman" w:hAnsi="Times New Roman"/>
          <w:sz w:val="24"/>
          <w:szCs w:val="24"/>
        </w:rPr>
        <w:t>szacowanego zużycia</w:t>
      </w:r>
      <w:r w:rsidR="00CB121A" w:rsidRPr="00507C8B">
        <w:rPr>
          <w:rFonts w:ascii="Times New Roman" w:hAnsi="Times New Roman"/>
          <w:sz w:val="24"/>
          <w:szCs w:val="24"/>
        </w:rPr>
        <w:t xml:space="preserve"> nie będzie skutkowała dodatkowymi kosztami dla Zamawiającego,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 xml:space="preserve">poza rozliczeniem za faktycznie zużytą ilość paliwa gazowego wg cen określonych w Umowie.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Zaistnienie okoliczności, o której mowa w zdaniu drugim, spowoduje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odpowiednie zmniejszenie lub zwiększenie wynagrodzenia należnego</w:t>
      </w:r>
      <w:r w:rsidR="009A7949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Wykonawcy z tytułu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niniejszej Umowy. Wykonawca </w:t>
      </w:r>
      <w:r w:rsidR="00CB121A" w:rsidRPr="00507C8B">
        <w:rPr>
          <w:rFonts w:ascii="Times New Roman" w:hAnsi="Times New Roman"/>
          <w:sz w:val="24"/>
          <w:szCs w:val="24"/>
        </w:rPr>
        <w:t>zobowiązuje się nie dochodzić wobec Zamawiającego</w:t>
      </w:r>
      <w:r w:rsidR="00863D81" w:rsidRPr="00507C8B">
        <w:rPr>
          <w:rFonts w:ascii="Times New Roman" w:hAnsi="Times New Roman"/>
          <w:sz w:val="24"/>
          <w:szCs w:val="24"/>
        </w:rPr>
        <w:t xml:space="preserve"> r</w:t>
      </w:r>
      <w:r w:rsidR="00CB121A" w:rsidRPr="00507C8B">
        <w:rPr>
          <w:rFonts w:ascii="Times New Roman" w:hAnsi="Times New Roman"/>
          <w:sz w:val="24"/>
          <w:szCs w:val="24"/>
        </w:rPr>
        <w:t xml:space="preserve">oszczeń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finansowych z tego tytułu.</w:t>
      </w:r>
    </w:p>
    <w:p w14:paraId="14D90672" w14:textId="387E3619" w:rsidR="00CB121A" w:rsidRPr="00507C8B" w:rsidRDefault="00C56ACB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03D90" w:rsidRPr="00507C8B">
        <w:rPr>
          <w:rFonts w:ascii="Times New Roman" w:hAnsi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/>
          <w:sz w:val="24"/>
          <w:szCs w:val="24"/>
        </w:rPr>
        <w:t>Wykonawca przenosi na Zamawiającego własność dostarczonego mu paliwa gazowego w</w:t>
      </w:r>
      <w:r w:rsidR="00863D81" w:rsidRPr="00507C8B">
        <w:rPr>
          <w:rFonts w:ascii="Times New Roman" w:hAnsi="Times New Roman"/>
          <w:sz w:val="24"/>
          <w:szCs w:val="24"/>
        </w:rPr>
        <w:t> </w:t>
      </w:r>
      <w:r w:rsidR="00CB121A" w:rsidRPr="00507C8B">
        <w:rPr>
          <w:rFonts w:ascii="Times New Roman" w:hAnsi="Times New Roman"/>
          <w:sz w:val="24"/>
          <w:szCs w:val="24"/>
        </w:rPr>
        <w:t>granicach własności sieci gazowej OSD, po dokonaniu pomiaru na wyjściu z układu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pomiarowego.</w:t>
      </w:r>
    </w:p>
    <w:p w14:paraId="64D90B91" w14:textId="38A6F9F4" w:rsidR="00CB121A" w:rsidRPr="00507C8B" w:rsidRDefault="00C56ACB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316B5" w:rsidRPr="00507C8B">
        <w:rPr>
          <w:rFonts w:ascii="Times New Roman" w:hAnsi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/>
          <w:sz w:val="24"/>
          <w:szCs w:val="24"/>
        </w:rPr>
        <w:t>W kwestiach nieuregulowanych Umową Wykonawca zobowiązany jest do dostarczenia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paliwa gazowego na warunkach określ</w:t>
      </w:r>
      <w:r w:rsidR="00094D53" w:rsidRPr="00507C8B">
        <w:rPr>
          <w:rFonts w:ascii="Times New Roman" w:hAnsi="Times New Roman"/>
          <w:sz w:val="24"/>
          <w:szCs w:val="24"/>
        </w:rPr>
        <w:t xml:space="preserve">onych </w:t>
      </w:r>
      <w:r w:rsidR="00863D81" w:rsidRPr="00507C8B">
        <w:rPr>
          <w:rFonts w:ascii="Times New Roman" w:hAnsi="Times New Roman"/>
          <w:sz w:val="24"/>
          <w:szCs w:val="24"/>
        </w:rPr>
        <w:t xml:space="preserve">Ogólnych Warunkach Umowy, zwanych dalej „OWU”, dostarczonych przez Wykonawcę Zamawiającemu przed zawarciem niniejszej umowy lub na podstawie </w:t>
      </w:r>
      <w:r w:rsidR="00CB121A" w:rsidRPr="00507C8B">
        <w:rPr>
          <w:rFonts w:ascii="Times New Roman" w:hAnsi="Times New Roman"/>
          <w:sz w:val="24"/>
          <w:szCs w:val="24"/>
        </w:rPr>
        <w:t>inn</w:t>
      </w:r>
      <w:r w:rsidR="00863D81" w:rsidRPr="00507C8B">
        <w:rPr>
          <w:rFonts w:ascii="Times New Roman" w:hAnsi="Times New Roman"/>
          <w:sz w:val="24"/>
          <w:szCs w:val="24"/>
        </w:rPr>
        <w:t xml:space="preserve">ych </w:t>
      </w:r>
      <w:r w:rsidR="00CB121A" w:rsidRPr="00507C8B">
        <w:rPr>
          <w:rFonts w:ascii="Times New Roman" w:hAnsi="Times New Roman"/>
          <w:sz w:val="24"/>
          <w:szCs w:val="24"/>
        </w:rPr>
        <w:t>dokument</w:t>
      </w:r>
      <w:r w:rsidR="00863D81" w:rsidRPr="00507C8B">
        <w:rPr>
          <w:rFonts w:ascii="Times New Roman" w:hAnsi="Times New Roman"/>
          <w:sz w:val="24"/>
          <w:szCs w:val="24"/>
        </w:rPr>
        <w:t xml:space="preserve">ów przekazanych przez </w:t>
      </w:r>
      <w:r w:rsidR="00CB121A" w:rsidRPr="00507C8B">
        <w:rPr>
          <w:rFonts w:ascii="Times New Roman" w:hAnsi="Times New Roman"/>
          <w:sz w:val="24"/>
          <w:szCs w:val="24"/>
        </w:rPr>
        <w:t>Wykonawc</w:t>
      </w:r>
      <w:r w:rsidR="00863D81" w:rsidRPr="00507C8B">
        <w:rPr>
          <w:rFonts w:ascii="Times New Roman" w:hAnsi="Times New Roman"/>
          <w:sz w:val="24"/>
          <w:szCs w:val="24"/>
        </w:rPr>
        <w:t xml:space="preserve">ę Zamawiającemu, </w:t>
      </w:r>
      <w:r w:rsidR="00CB121A" w:rsidRPr="00507C8B">
        <w:rPr>
          <w:rFonts w:ascii="Times New Roman" w:hAnsi="Times New Roman"/>
          <w:sz w:val="24"/>
          <w:szCs w:val="24"/>
        </w:rPr>
        <w:t>określające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zasady i tryb dostaw oraz sprzedaży paliw.</w:t>
      </w:r>
    </w:p>
    <w:p w14:paraId="759DB6CE" w14:textId="4A4D0EB4" w:rsidR="00CB121A" w:rsidRPr="00507C8B" w:rsidRDefault="00C56ACB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80483E" w:rsidRPr="00507C8B">
        <w:rPr>
          <w:rFonts w:ascii="Times New Roman" w:hAnsi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/>
          <w:sz w:val="24"/>
          <w:szCs w:val="24"/>
        </w:rPr>
        <w:t xml:space="preserve">Strony Umowy ustalają, że </w:t>
      </w:r>
      <w:r w:rsidR="00CB121A" w:rsidRPr="00507C8B">
        <w:rPr>
          <w:rFonts w:ascii="Times New Roman" w:hAnsi="Times New Roman"/>
          <w:b/>
          <w:sz w:val="24"/>
          <w:szCs w:val="24"/>
        </w:rPr>
        <w:t>postanowienia Umowy mają moc nadrzędną</w:t>
      </w:r>
      <w:r w:rsidR="00CB121A" w:rsidRPr="00507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nad </w:t>
      </w:r>
      <w:r w:rsidR="00863D81" w:rsidRPr="00507C8B">
        <w:rPr>
          <w:rFonts w:ascii="Times New Roman" w:hAnsi="Times New Roman"/>
          <w:sz w:val="24"/>
          <w:szCs w:val="24"/>
        </w:rPr>
        <w:t xml:space="preserve">dokumentami, </w:t>
      </w:r>
      <w:r w:rsidR="00863D81" w:rsidRPr="00C56ACB">
        <w:rPr>
          <w:rFonts w:ascii="Times New Roman" w:hAnsi="Times New Roman"/>
          <w:sz w:val="24"/>
          <w:szCs w:val="24"/>
        </w:rPr>
        <w:t xml:space="preserve">określonymi w ust. </w:t>
      </w:r>
      <w:r w:rsidRPr="00C56ACB">
        <w:rPr>
          <w:rFonts w:ascii="Times New Roman" w:hAnsi="Times New Roman"/>
          <w:sz w:val="24"/>
          <w:szCs w:val="24"/>
        </w:rPr>
        <w:t>6</w:t>
      </w:r>
      <w:r w:rsidR="00863D81" w:rsidRPr="00C56ACB">
        <w:rPr>
          <w:rFonts w:ascii="Times New Roman" w:hAnsi="Times New Roman"/>
          <w:sz w:val="24"/>
          <w:szCs w:val="24"/>
        </w:rPr>
        <w:t xml:space="preserve">, </w:t>
      </w:r>
      <w:r w:rsidR="00CB121A" w:rsidRPr="00C56ACB">
        <w:rPr>
          <w:rFonts w:ascii="Times New Roman" w:hAnsi="Times New Roman"/>
          <w:sz w:val="24"/>
          <w:szCs w:val="24"/>
        </w:rPr>
        <w:t xml:space="preserve">chyba że </w:t>
      </w:r>
      <w:r w:rsidR="00863D81" w:rsidRPr="00C56ACB">
        <w:rPr>
          <w:rFonts w:ascii="Times New Roman" w:hAnsi="Times New Roman"/>
          <w:sz w:val="24"/>
          <w:szCs w:val="24"/>
        </w:rPr>
        <w:t xml:space="preserve">dokumenty te </w:t>
      </w:r>
      <w:r w:rsidR="00CB121A" w:rsidRPr="00C56ACB">
        <w:rPr>
          <w:rFonts w:ascii="Times New Roman" w:hAnsi="Times New Roman"/>
          <w:sz w:val="24"/>
          <w:szCs w:val="24"/>
        </w:rPr>
        <w:t>zawierają zapisy korzystniejsze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dla</w:t>
      </w:r>
      <w:r w:rsidR="00863D81" w:rsidRPr="00507C8B">
        <w:rPr>
          <w:rFonts w:ascii="Times New Roman" w:hAnsi="Times New Roman"/>
          <w:sz w:val="24"/>
          <w:szCs w:val="24"/>
        </w:rPr>
        <w:t> </w:t>
      </w:r>
      <w:r w:rsidR="00CB121A" w:rsidRPr="00507C8B">
        <w:rPr>
          <w:rFonts w:ascii="Times New Roman" w:hAnsi="Times New Roman"/>
          <w:sz w:val="24"/>
          <w:szCs w:val="24"/>
        </w:rPr>
        <w:t>Zamawiającego.</w:t>
      </w:r>
    </w:p>
    <w:p w14:paraId="7D741040" w14:textId="0DAE49C2" w:rsidR="00CB34EC" w:rsidRPr="00507C8B" w:rsidRDefault="00CB34EC" w:rsidP="00863D81">
      <w:pPr>
        <w:autoSpaceDE w:val="0"/>
        <w:autoSpaceDN w:val="0"/>
        <w:adjustRightInd w:val="0"/>
        <w:spacing w:before="120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8A06CFF" w14:textId="77777777" w:rsidR="00CB34EC" w:rsidRPr="00507C8B" w:rsidRDefault="00CB34EC" w:rsidP="003A73B1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Wystawianie faktur</w:t>
      </w:r>
    </w:p>
    <w:p w14:paraId="3C0FE6BB" w14:textId="14B6A25E" w:rsidR="00CB34EC" w:rsidRPr="00507C8B" w:rsidRDefault="00CB34EC" w:rsidP="00507C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7C8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507C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5074C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</w:t>
      </w:r>
      <w:r w:rsidR="0080483E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dostarczy odpowiednie faktury VAT, wystaw</w:t>
      </w:r>
      <w:r w:rsidR="0080483E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ione (dla poszczególnych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punktów</w:t>
      </w:r>
      <w:r w:rsidR="00863D81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odbioru</w:t>
      </w:r>
      <w:r w:rsidR="00256CA5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gazu) na Miasto Mława. K</w:t>
      </w:r>
      <w:r w:rsidRPr="00507C8B">
        <w:rPr>
          <w:rFonts w:ascii="Times New Roman" w:eastAsia="Calibri" w:hAnsi="Times New Roman" w:cs="Times New Roman"/>
          <w:sz w:val="24"/>
          <w:szCs w:val="24"/>
        </w:rPr>
        <w:t>ażda fakt</w:t>
      </w:r>
      <w:r w:rsidR="00EB5BB6" w:rsidRPr="00507C8B">
        <w:rPr>
          <w:rFonts w:ascii="Times New Roman" w:eastAsia="Calibri" w:hAnsi="Times New Roman" w:cs="Times New Roman"/>
          <w:sz w:val="24"/>
          <w:szCs w:val="24"/>
        </w:rPr>
        <w:t>ura zakupowa powinna</w:t>
      </w:r>
      <w:r w:rsidR="007F0C64" w:rsidRPr="00507C8B">
        <w:rPr>
          <w:rFonts w:ascii="Times New Roman" w:eastAsia="Calibri" w:hAnsi="Times New Roman" w:cs="Times New Roman"/>
          <w:sz w:val="24"/>
          <w:szCs w:val="24"/>
        </w:rPr>
        <w:t xml:space="preserve"> być wystawiona w następujący sposób:</w:t>
      </w:r>
    </w:p>
    <w:p w14:paraId="0B3301EA" w14:textId="57E81FCF" w:rsidR="00CB34EC" w:rsidRPr="00507C8B" w:rsidRDefault="00CB34EC" w:rsidP="00507C8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Nabywca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: Miasto Mława, 06-500 Mława, ul. Stary Rynek 19, NIP: 5691760034,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REGON:130377830</w:t>
      </w:r>
    </w:p>
    <w:p w14:paraId="21682401" w14:textId="77777777" w:rsidR="007F0C64" w:rsidRPr="00507C8B" w:rsidRDefault="00CB34EC" w:rsidP="00507C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Odbiorca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: Urząd Miasta Mława (kilka adresów odbioru gazu) </w:t>
      </w:r>
      <w:r w:rsidR="00DB102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lub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poszczególna Jednostka Organizacyjna 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(może również mieć kilka adresów) na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jej adres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</w:t>
      </w:r>
      <w:r w:rsidR="007A68DB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odnie z 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Załącznikiem nr 1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C558A9A" w14:textId="77777777" w:rsidR="004625FA" w:rsidRPr="00507C8B" w:rsidRDefault="00CB34EC" w:rsidP="00507C8B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Wszystkie rozliczenia związane z realizacją zamówienia publicznego będą dokonywane w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PLN. </w:t>
      </w:r>
    </w:p>
    <w:p w14:paraId="7941D32E" w14:textId="52CD62D6" w:rsidR="00721B13" w:rsidRPr="00507C8B" w:rsidRDefault="00721B13" w:rsidP="00507C8B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5239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Punkty poboru rozliczne będą według 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zużycia rzeczywistego</w:t>
      </w:r>
      <w:r w:rsidR="00725239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okresach miesięcznych, </w:t>
      </w:r>
      <w:bookmarkStart w:id="1" w:name="_Hlk167358325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76D3B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podstawie zdalnego odczytu liczników przez Wykonawcę, w wybranym dniu każdego miesiąca</w:t>
      </w:r>
      <w:bookmarkEnd w:id="1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AA23262" w14:textId="77777777" w:rsidR="00CB121A" w:rsidRPr="00507C8B" w:rsidRDefault="00CB34E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B73CE56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Oświadczenia stron</w:t>
      </w:r>
    </w:p>
    <w:p w14:paraId="54BFB94B" w14:textId="33D9BAFC" w:rsidR="00CB121A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Wykonawca oświadcza, że przez cały okres wykonywania przedmiotu Umowy posiada i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będzie posiadał wszelkie wymagane prawem uprawnienia, w szczególności koncesję na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obrót paliwem gazowym, umowę dystrybucyjną z OSD właściwym terytorialnie </w:t>
      </w:r>
      <w:r w:rsidR="00EA3F29" w:rsidRPr="00507C8B">
        <w:rPr>
          <w:rFonts w:ascii="Times New Roman" w:hAnsi="Times New Roman"/>
          <w:sz w:val="24"/>
          <w:szCs w:val="24"/>
        </w:rPr>
        <w:t>dla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="00EA3F29" w:rsidRPr="00507C8B">
        <w:rPr>
          <w:rFonts w:ascii="Times New Roman" w:hAnsi="Times New Roman"/>
          <w:sz w:val="24"/>
          <w:szCs w:val="24"/>
        </w:rPr>
        <w:t>Zamawiającego</w:t>
      </w:r>
      <w:r w:rsidRPr="00507C8B">
        <w:rPr>
          <w:rFonts w:ascii="Times New Roman" w:hAnsi="Times New Roman"/>
          <w:sz w:val="24"/>
          <w:szCs w:val="24"/>
        </w:rPr>
        <w:t>, zezwolenia i decyzje, a także inne niezbędne do właściwego wykonania niniejszej Umowy dokumenty. W przypadku gdy okres obowiązywania niniejszej Umowy jest dłuższy niż okres ważności któregokolwiek z ww. dokumentów Wykonawca zobowiązany jest w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terminie nie późniejszym niż 3 (trzy) miesiące przed upływem ważności danego dokumentu dostarczyć Zamawiającemu aktualny dokument lub oświadczenie o przedłużeniu ważności ww. dokumentu na okres obowiązywania niniejszej Umowy.</w:t>
      </w:r>
    </w:p>
    <w:p w14:paraId="5A345C6B" w14:textId="39E3BCB5" w:rsidR="00CB121A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Wykonawca zobowiązuje się do wykonania przedmiotu Umowy z najwyższą starannością, zgodnie z obowiązującymi w tym zakresie przepisami prawa, a w szczególności przepisami ustawy Prawo Energetyczne wraz z aktami wykonawczymi, które znajdują zastosowanie do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niniejszej Umowy.</w:t>
      </w:r>
    </w:p>
    <w:p w14:paraId="09117596" w14:textId="77777777" w:rsidR="00E5074C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Zamawiający oświadcza, że będzie nabywał i odbierał paliwo gazowe w celu wykorzystania go na potrzeby własne.</w:t>
      </w:r>
    </w:p>
    <w:p w14:paraId="01C2343D" w14:textId="3F8A7D4A" w:rsidR="00CB121A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Zamawiający zobowiązuje się, że będzie nabywał i odbierał paliwo gazowe z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przeznaczeniem na cele określone w 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07C8B">
        <w:rPr>
          <w:rFonts w:ascii="Times New Roman" w:hAnsi="Times New Roman"/>
          <w:color w:val="000000" w:themeColor="text1"/>
          <w:sz w:val="24"/>
          <w:szCs w:val="24"/>
        </w:rPr>
        <w:t>świadczeni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u każdego z odbiorców paliwa gazowego zł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żonego na formularz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 xml:space="preserve"> przek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yw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anego przez wykon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wcę po zawarciu niniejszej umowy.</w:t>
      </w:r>
    </w:p>
    <w:p w14:paraId="125AAD1A" w14:textId="77777777" w:rsidR="00CB121A" w:rsidRPr="00507C8B" w:rsidRDefault="00CB34E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BAF86FB" w14:textId="77777777" w:rsidR="00516E83" w:rsidRPr="00507C8B" w:rsidRDefault="00CB121A" w:rsidP="00516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6380EEBE" w14:textId="6A849AF2" w:rsidR="00516E83" w:rsidRPr="00507C8B" w:rsidRDefault="00516E83" w:rsidP="00DC6976">
      <w:pPr>
        <w:pStyle w:val="Tekstpodstawowy"/>
        <w:widowControl/>
        <w:autoSpaceDN w:val="0"/>
        <w:adjustRightInd w:val="0"/>
        <w:spacing w:after="0"/>
        <w:ind w:right="38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>Dostaw</w:t>
      </w:r>
      <w:r w:rsidR="00374A1F">
        <w:rPr>
          <w:rFonts w:ascii="Times New Roman" w:hAnsi="Times New Roman"/>
          <w:color w:val="000000"/>
          <w:sz w:val="24"/>
          <w:szCs w:val="24"/>
        </w:rPr>
        <w:t xml:space="preserve">a zapewniona jest przez Wykonawcę </w:t>
      </w:r>
      <w:r w:rsidR="00374A1F" w:rsidRPr="00374A1F">
        <w:rPr>
          <w:rFonts w:ascii="Times New Roman" w:hAnsi="Times New Roman"/>
          <w:b/>
          <w:bCs/>
          <w:color w:val="000000"/>
          <w:sz w:val="24"/>
          <w:szCs w:val="24"/>
        </w:rPr>
        <w:t>przez okres 24 miesięcy</w:t>
      </w:r>
      <w:r w:rsidR="00374A1F">
        <w:rPr>
          <w:rFonts w:ascii="Times New Roman" w:hAnsi="Times New Roman"/>
          <w:color w:val="000000"/>
          <w:sz w:val="24"/>
          <w:szCs w:val="24"/>
        </w:rPr>
        <w:t xml:space="preserve">, od dnia </w:t>
      </w:r>
      <w:r w:rsidRPr="00507C8B">
        <w:rPr>
          <w:rFonts w:ascii="Times New Roman" w:hAnsi="Times New Roman"/>
          <w:color w:val="000000"/>
          <w:sz w:val="24"/>
          <w:szCs w:val="24"/>
        </w:rPr>
        <w:t>01.0</w:t>
      </w:r>
      <w:r w:rsidR="00DB1024" w:rsidRPr="00507C8B">
        <w:rPr>
          <w:rFonts w:ascii="Times New Roman" w:hAnsi="Times New Roman"/>
          <w:color w:val="000000"/>
          <w:sz w:val="24"/>
          <w:szCs w:val="24"/>
        </w:rPr>
        <w:t>8</w:t>
      </w:r>
      <w:r w:rsidRPr="00507C8B">
        <w:rPr>
          <w:rFonts w:ascii="Times New Roman" w:hAnsi="Times New Roman"/>
          <w:color w:val="000000"/>
          <w:sz w:val="24"/>
          <w:szCs w:val="24"/>
        </w:rPr>
        <w:t>.202</w:t>
      </w:r>
      <w:r w:rsidR="00D00F8E" w:rsidRPr="00507C8B">
        <w:rPr>
          <w:rFonts w:ascii="Times New Roman" w:hAnsi="Times New Roman"/>
          <w:color w:val="000000"/>
          <w:sz w:val="24"/>
          <w:szCs w:val="24"/>
        </w:rPr>
        <w:t>5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 r. i</w:t>
      </w:r>
      <w:r w:rsidR="00374A1F">
        <w:rPr>
          <w:rFonts w:ascii="Times New Roman" w:hAnsi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/>
          <w:color w:val="000000"/>
          <w:sz w:val="24"/>
          <w:szCs w:val="24"/>
        </w:rPr>
        <w:t>realizowane będą do dnia 3</w:t>
      </w:r>
      <w:r w:rsidR="00DB1024" w:rsidRPr="00507C8B">
        <w:rPr>
          <w:rFonts w:ascii="Times New Roman" w:hAnsi="Times New Roman"/>
          <w:color w:val="000000"/>
          <w:sz w:val="24"/>
          <w:szCs w:val="24"/>
        </w:rPr>
        <w:t>1</w:t>
      </w:r>
      <w:r w:rsidRPr="00507C8B">
        <w:rPr>
          <w:rFonts w:ascii="Times New Roman" w:hAnsi="Times New Roman"/>
          <w:color w:val="000000"/>
          <w:sz w:val="24"/>
          <w:szCs w:val="24"/>
        </w:rPr>
        <w:t>.0</w:t>
      </w:r>
      <w:r w:rsidR="00DB1024" w:rsidRPr="00507C8B">
        <w:rPr>
          <w:rFonts w:ascii="Times New Roman" w:hAnsi="Times New Roman"/>
          <w:color w:val="000000"/>
          <w:sz w:val="24"/>
          <w:szCs w:val="24"/>
        </w:rPr>
        <w:t>7</w:t>
      </w:r>
      <w:r w:rsidRPr="00507C8B">
        <w:rPr>
          <w:rFonts w:ascii="Times New Roman" w:hAnsi="Times New Roman"/>
          <w:color w:val="000000"/>
          <w:sz w:val="24"/>
          <w:szCs w:val="24"/>
        </w:rPr>
        <w:t>.202</w:t>
      </w:r>
      <w:r w:rsidR="00D00F8E" w:rsidRPr="00507C8B">
        <w:rPr>
          <w:rFonts w:ascii="Times New Roman" w:hAnsi="Times New Roman"/>
          <w:color w:val="000000"/>
          <w:sz w:val="24"/>
          <w:szCs w:val="24"/>
        </w:rPr>
        <w:t>7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484E5C">
        <w:rPr>
          <w:rFonts w:ascii="Times New Roman" w:hAnsi="Times New Roman"/>
          <w:color w:val="000000"/>
          <w:sz w:val="24"/>
          <w:szCs w:val="24"/>
        </w:rPr>
        <w:t xml:space="preserve"> – jest to okres na jaki jest zawarta niniejsza umowa</w:t>
      </w:r>
      <w:r w:rsidR="007F0C64" w:rsidRPr="00507C8B">
        <w:rPr>
          <w:rFonts w:ascii="Times New Roman" w:hAnsi="Times New Roman"/>
          <w:color w:val="000000"/>
          <w:sz w:val="24"/>
          <w:szCs w:val="24"/>
        </w:rPr>
        <w:t>,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F8F" w:rsidRPr="00507C8B">
        <w:rPr>
          <w:rFonts w:ascii="Times New Roman" w:hAnsi="Times New Roman"/>
          <w:color w:val="000000"/>
          <w:sz w:val="24"/>
          <w:szCs w:val="24"/>
        </w:rPr>
        <w:t>z</w:t>
      </w:r>
      <w:r w:rsidR="007F0C64" w:rsidRPr="00507C8B">
        <w:rPr>
          <w:rFonts w:ascii="Times New Roman" w:hAnsi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zastrzeżeniem, że warunkiem rozpoczęcia dostaw jest rozwiązanie/wygaśnięcie dotychczasowych umów na kompleksową dostawę gazu ziemnego oraz skuteczne przeprowadzenie procedury zmiany sprzedawcy i pozytywne zgłoszenie umów do OSD. </w:t>
      </w:r>
    </w:p>
    <w:p w14:paraId="352C64A1" w14:textId="77777777" w:rsidR="00484E5C" w:rsidRDefault="00484E5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6D94E" w14:textId="7C3916CB" w:rsidR="00CB121A" w:rsidRPr="00507C8B" w:rsidRDefault="00CB34E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3BFB737B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Obowiązki stron</w:t>
      </w:r>
    </w:p>
    <w:p w14:paraId="388A101F" w14:textId="2C9D1F35" w:rsidR="00CB121A" w:rsidRPr="00507C8B" w:rsidRDefault="00AB27F3" w:rsidP="007F0C64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Wykonawca zobowiązuje się do:</w:t>
      </w:r>
    </w:p>
    <w:p w14:paraId="23995852" w14:textId="117BEEE4" w:rsidR="00CB121A" w:rsidRPr="00507C8B" w:rsidRDefault="00CB121A" w:rsidP="007F0C64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sprzedaży paliwa gazowego oraz świadczenia usług dystrybucji dla wszystkich Miejsc odbioru</w:t>
      </w:r>
      <w:r w:rsidR="007F0C64" w:rsidRPr="00507C8B">
        <w:rPr>
          <w:rFonts w:ascii="Times New Roman" w:hAnsi="Times New Roman"/>
          <w:sz w:val="24"/>
          <w:szCs w:val="24"/>
        </w:rPr>
        <w:t>,</w:t>
      </w:r>
      <w:r w:rsidRPr="00507C8B">
        <w:rPr>
          <w:rFonts w:ascii="Times New Roman" w:hAnsi="Times New Roman"/>
          <w:sz w:val="24"/>
          <w:szCs w:val="24"/>
        </w:rPr>
        <w:t xml:space="preserve"> wskaz</w:t>
      </w:r>
      <w:r w:rsidR="002303A9" w:rsidRPr="00507C8B">
        <w:rPr>
          <w:rFonts w:ascii="Times New Roman" w:hAnsi="Times New Roman"/>
          <w:sz w:val="24"/>
          <w:szCs w:val="24"/>
        </w:rPr>
        <w:t xml:space="preserve">anych </w:t>
      </w:r>
      <w:r w:rsidR="002303A9" w:rsidRPr="00C56ACB">
        <w:rPr>
          <w:rFonts w:ascii="Times New Roman" w:hAnsi="Times New Roman"/>
          <w:sz w:val="24"/>
          <w:szCs w:val="24"/>
        </w:rPr>
        <w:t xml:space="preserve">w </w:t>
      </w:r>
      <w:r w:rsidR="007F0C64" w:rsidRPr="00C56ACB">
        <w:rPr>
          <w:rFonts w:ascii="Times New Roman" w:hAnsi="Times New Roman"/>
          <w:sz w:val="24"/>
          <w:szCs w:val="24"/>
        </w:rPr>
        <w:t xml:space="preserve">Załączniku </w:t>
      </w:r>
      <w:r w:rsidR="00484E5C" w:rsidRPr="00C56ACB">
        <w:rPr>
          <w:rFonts w:ascii="Times New Roman" w:hAnsi="Times New Roman"/>
          <w:sz w:val="24"/>
          <w:szCs w:val="24"/>
        </w:rPr>
        <w:t>N</w:t>
      </w:r>
      <w:r w:rsidR="007F0C64" w:rsidRPr="00C56ACB">
        <w:rPr>
          <w:rFonts w:ascii="Times New Roman" w:hAnsi="Times New Roman"/>
          <w:sz w:val="24"/>
          <w:szCs w:val="24"/>
        </w:rPr>
        <w:t>r 1</w:t>
      </w:r>
      <w:r w:rsidRPr="00C56ACB">
        <w:rPr>
          <w:rFonts w:ascii="Times New Roman" w:hAnsi="Times New Roman"/>
          <w:sz w:val="24"/>
          <w:szCs w:val="24"/>
        </w:rPr>
        <w:t xml:space="preserve">, </w:t>
      </w:r>
      <w:r w:rsidRPr="00507C8B">
        <w:rPr>
          <w:rFonts w:ascii="Times New Roman" w:hAnsi="Times New Roman"/>
          <w:sz w:val="24"/>
          <w:szCs w:val="24"/>
        </w:rPr>
        <w:t xml:space="preserve">z zachowaniem obowiązujących standardów jakościowych i niezawodnościowych, wskazanych w </w:t>
      </w:r>
      <w:r w:rsidR="002303A9" w:rsidRPr="00507C8B">
        <w:rPr>
          <w:rFonts w:ascii="Times New Roman" w:hAnsi="Times New Roman"/>
          <w:bCs/>
          <w:sz w:val="24"/>
          <w:szCs w:val="24"/>
        </w:rPr>
        <w:t>§ 7</w:t>
      </w:r>
      <w:r w:rsidR="00E5074C" w:rsidRPr="00507C8B">
        <w:rPr>
          <w:rFonts w:ascii="Times New Roman" w:hAnsi="Times New Roman"/>
          <w:bCs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niniejszej Umowy,</w:t>
      </w:r>
    </w:p>
    <w:p w14:paraId="7AD4BAD6" w14:textId="74D0AB99" w:rsidR="00CB121A" w:rsidRPr="00507C8B" w:rsidRDefault="00CB121A" w:rsidP="007F0C64">
      <w:pPr>
        <w:pStyle w:val="Tekstpodstawowy"/>
        <w:numPr>
          <w:ilvl w:val="0"/>
          <w:numId w:val="2"/>
        </w:numPr>
        <w:tabs>
          <w:tab w:val="clear" w:pos="50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udostępnienia Zamawiającemu otrzymanych od właściwego OSD danych </w:t>
      </w:r>
      <w:r w:rsidRPr="00507C8B">
        <w:rPr>
          <w:rFonts w:ascii="Times New Roman" w:hAnsi="Times New Roman"/>
          <w:sz w:val="24"/>
          <w:szCs w:val="24"/>
        </w:rPr>
        <w:t>pomiarowo-rozliczeniowych w zakresie dostarczania paliwa gazowego do instalacji znajdujących się w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poszczególnych Miejscach odbioru objętych Umową</w:t>
      </w:r>
      <w:r w:rsidRPr="00507C8B">
        <w:rPr>
          <w:rFonts w:ascii="Times New Roman" w:hAnsi="Times New Roman"/>
          <w:color w:val="000000"/>
          <w:sz w:val="24"/>
          <w:szCs w:val="24"/>
        </w:rPr>
        <w:t>,</w:t>
      </w:r>
    </w:p>
    <w:p w14:paraId="4E10A00C" w14:textId="77777777" w:rsidR="00CB121A" w:rsidRPr="00507C8B" w:rsidRDefault="00CB121A" w:rsidP="007F0C64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bilansowania handlowego w zakresie sprzedaży paliwa gazowego w ramach niniejszej Umowy,</w:t>
      </w:r>
    </w:p>
    <w:p w14:paraId="6ED8D362" w14:textId="77777777" w:rsidR="00CB121A" w:rsidRPr="00507C8B" w:rsidRDefault="00CB121A" w:rsidP="007F0C64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wypowiedzenia obecnie obowiązujących umów kompleksowych na sprzedaż paliwa gazowego, bądź też złożenia oświadczenia o rozwiązaniu umowy kompleksowej dostawy paliwa gazowego w trybie zgodnego porozumienia Stron,</w:t>
      </w:r>
    </w:p>
    <w:p w14:paraId="0F324D71" w14:textId="0939DC32" w:rsidR="00CB121A" w:rsidRPr="00C56ACB" w:rsidRDefault="00CB121A" w:rsidP="003F6AD1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złożenia do OSD powiadomienia o zawartej umowie kompleksowej w imieniu własnym i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Zamawiającego, zgodnie z zasadami określonymi w Instrukcji Ruchu i Eksploatacji Sieci Dystrybucyjnej OSD, umożliwiającego rozpoczęcie sprzedaży paliwa gazowego do Miejsc odbioru w terminach</w:t>
      </w:r>
      <w:r w:rsidR="00C56ACB">
        <w:rPr>
          <w:rFonts w:ascii="Times New Roman" w:hAnsi="Times New Roman"/>
          <w:sz w:val="24"/>
          <w:szCs w:val="24"/>
        </w:rPr>
        <w:t>,</w:t>
      </w:r>
      <w:r w:rsidRPr="00507C8B">
        <w:rPr>
          <w:rFonts w:ascii="Times New Roman" w:hAnsi="Times New Roman"/>
          <w:sz w:val="24"/>
          <w:szCs w:val="24"/>
        </w:rPr>
        <w:t xml:space="preserve"> określonych</w:t>
      </w:r>
      <w:r w:rsidR="000D6B8A" w:rsidRPr="00507C8B">
        <w:rPr>
          <w:rFonts w:ascii="Times New Roman" w:hAnsi="Times New Roman"/>
          <w:sz w:val="24"/>
          <w:szCs w:val="24"/>
        </w:rPr>
        <w:t xml:space="preserve"> </w:t>
      </w:r>
      <w:r w:rsidR="001458A8" w:rsidRPr="00C56ACB">
        <w:rPr>
          <w:rFonts w:ascii="Times New Roman" w:hAnsi="Times New Roman"/>
          <w:sz w:val="24"/>
          <w:szCs w:val="24"/>
        </w:rPr>
        <w:t xml:space="preserve">w </w:t>
      </w:r>
      <w:r w:rsidR="007F0C64" w:rsidRPr="00C56ACB">
        <w:rPr>
          <w:rFonts w:ascii="Times New Roman" w:hAnsi="Times New Roman"/>
          <w:sz w:val="24"/>
          <w:szCs w:val="24"/>
        </w:rPr>
        <w:t xml:space="preserve">Załączniku </w:t>
      </w:r>
      <w:r w:rsidR="00484E5C" w:rsidRPr="00C56ACB">
        <w:rPr>
          <w:rFonts w:ascii="Times New Roman" w:hAnsi="Times New Roman"/>
          <w:sz w:val="24"/>
          <w:szCs w:val="24"/>
        </w:rPr>
        <w:t>N</w:t>
      </w:r>
      <w:r w:rsidR="007F0C64" w:rsidRPr="00C56ACB">
        <w:rPr>
          <w:rFonts w:ascii="Times New Roman" w:hAnsi="Times New Roman"/>
          <w:sz w:val="24"/>
          <w:szCs w:val="24"/>
        </w:rPr>
        <w:t>r 1</w:t>
      </w:r>
      <w:r w:rsidRPr="00C56ACB">
        <w:rPr>
          <w:rFonts w:ascii="Times New Roman" w:hAnsi="Times New Roman"/>
          <w:sz w:val="24"/>
          <w:szCs w:val="24"/>
        </w:rPr>
        <w:t>,</w:t>
      </w:r>
    </w:p>
    <w:p w14:paraId="35C55866" w14:textId="11F44472" w:rsidR="007F0C64" w:rsidRPr="00507C8B" w:rsidRDefault="00CB121A" w:rsidP="003F6AD1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reprezentowania Zamawiającego przed OSD w procesie zmiany sprzedawcy.</w:t>
      </w:r>
      <w:r w:rsidR="007F0C64" w:rsidRPr="00507C8B">
        <w:rPr>
          <w:rFonts w:ascii="Times New Roman" w:hAnsi="Times New Roman"/>
          <w:sz w:val="24"/>
          <w:szCs w:val="24"/>
        </w:rPr>
        <w:t xml:space="preserve"> </w:t>
      </w:r>
    </w:p>
    <w:p w14:paraId="24298629" w14:textId="75BD0EA7" w:rsidR="00CB121A" w:rsidRPr="00507C8B" w:rsidRDefault="00CB121A" w:rsidP="003F6AD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Zamawiający zobowiązuje się do:</w:t>
      </w:r>
    </w:p>
    <w:p w14:paraId="680C9D25" w14:textId="47555B40" w:rsidR="00CB121A" w:rsidRPr="00507C8B" w:rsidRDefault="00CB121A" w:rsidP="003F6AD1">
      <w:pPr>
        <w:pStyle w:val="Tekstpodstawowy"/>
        <w:widowControl/>
        <w:numPr>
          <w:ilvl w:val="0"/>
          <w:numId w:val="3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pobierania paliwa gazowego, zgodnie z obowiązującymi przepisami prawa i warunkami niniejszej Umowy,</w:t>
      </w:r>
    </w:p>
    <w:p w14:paraId="46F594DE" w14:textId="77777777" w:rsidR="00CB121A" w:rsidRPr="00507C8B" w:rsidRDefault="00CB121A" w:rsidP="003F6AD1">
      <w:pPr>
        <w:pStyle w:val="Tekstpodstawowy"/>
        <w:widowControl/>
        <w:numPr>
          <w:ilvl w:val="0"/>
          <w:numId w:val="3"/>
        </w:numPr>
        <w:tabs>
          <w:tab w:val="clear" w:pos="502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terminowego regulowania należności za dostarczone paliwo gazowe oraz innych należności związanych ze sprzedażą tego paliwa,</w:t>
      </w:r>
    </w:p>
    <w:p w14:paraId="565CEF39" w14:textId="77777777" w:rsidR="00CB121A" w:rsidRPr="00507C8B" w:rsidRDefault="00CB121A" w:rsidP="003F6AD1">
      <w:pPr>
        <w:pStyle w:val="Tekstpodstawowy"/>
        <w:widowControl/>
        <w:numPr>
          <w:ilvl w:val="0"/>
          <w:numId w:val="3"/>
        </w:numPr>
        <w:tabs>
          <w:tab w:val="clear" w:pos="502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przekazani</w:t>
      </w:r>
      <w:r w:rsidR="006408DE" w:rsidRPr="00507C8B">
        <w:rPr>
          <w:rFonts w:ascii="Times New Roman" w:hAnsi="Times New Roman"/>
          <w:sz w:val="24"/>
          <w:szCs w:val="24"/>
        </w:rPr>
        <w:t>a</w:t>
      </w:r>
      <w:r w:rsidRPr="00507C8B">
        <w:rPr>
          <w:rFonts w:ascii="Times New Roman" w:hAnsi="Times New Roman"/>
          <w:sz w:val="24"/>
          <w:szCs w:val="24"/>
        </w:rPr>
        <w:t xml:space="preserve"> Wykonawcy wszelkich niezbędnych dokumentów i informacji do skutecznego przeprowadzenia procesu zmiany sprzedawcy.</w:t>
      </w:r>
    </w:p>
    <w:p w14:paraId="46525119" w14:textId="6A4F2D9D" w:rsidR="0033385C" w:rsidRPr="00507C8B" w:rsidRDefault="003F6AD1" w:rsidP="00364D99">
      <w:pPr>
        <w:pStyle w:val="Tekstpodstawowy"/>
        <w:widowControl/>
        <w:numPr>
          <w:ilvl w:val="0"/>
          <w:numId w:val="3"/>
        </w:numPr>
        <w:tabs>
          <w:tab w:val="clear" w:pos="502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E71CA1" w:rsidRPr="00507C8B">
        <w:rPr>
          <w:rFonts w:ascii="Times New Roman" w:hAnsi="Times New Roman"/>
          <w:sz w:val="24"/>
          <w:szCs w:val="24"/>
        </w:rPr>
        <w:t>złożenia oświadczeń</w:t>
      </w:r>
      <w:r w:rsidR="0072510B" w:rsidRPr="00507C8B">
        <w:rPr>
          <w:rFonts w:ascii="Times New Roman" w:hAnsi="Times New Roman"/>
          <w:sz w:val="24"/>
          <w:szCs w:val="24"/>
        </w:rPr>
        <w:t xml:space="preserve"> uprawnionych odbiorców</w:t>
      </w:r>
      <w:r w:rsidR="00E71CA1" w:rsidRPr="00507C8B">
        <w:rPr>
          <w:rFonts w:ascii="Times New Roman" w:hAnsi="Times New Roman"/>
          <w:sz w:val="24"/>
          <w:szCs w:val="24"/>
        </w:rPr>
        <w:t xml:space="preserve"> paliw gazowych </w:t>
      </w:r>
      <w:r w:rsidRPr="00507C8B">
        <w:rPr>
          <w:rFonts w:ascii="Times New Roman" w:hAnsi="Times New Roman"/>
          <w:sz w:val="24"/>
          <w:szCs w:val="24"/>
        </w:rPr>
        <w:t xml:space="preserve">o przeznaczeniu paliwa gazowego w miejscu odbioru, na potrzeby naliczenia podatku akcyzowego. </w:t>
      </w:r>
    </w:p>
    <w:p w14:paraId="019E730B" w14:textId="1AA29578" w:rsidR="00EE166E" w:rsidRPr="00507C8B" w:rsidRDefault="00EE166E" w:rsidP="00364D99">
      <w:pPr>
        <w:pStyle w:val="Tekstpodstawowy"/>
        <w:widowControl/>
        <w:numPr>
          <w:ilvl w:val="0"/>
          <w:numId w:val="26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W przypadku, gdy Zamawiający określił w dokumentacji przetargowej, że 100% wolumenu podlega ochronie taryfowej a w złożonym oświadczeniu o ochronie taryfowej, przed zawarciem umowy, Zamawiający zmienił wartość procentową wolumenu, wskazując również wolumen niepodlegający ochronie, dla którego nie może być stosowana do rozliczeń cena paliwa gazowego oraz opłaty abonamentowej wynikająca z Taryfy Wykonawcy zatwierdzonej przez Prezesa URE, Zamawiający wyraża zgodę, aby paliwo gazowe nie objęte ochroną taryfową było rozliczane wg Cennika Sprzedawcy na dzień dostawy paliwa gazowego. </w:t>
      </w:r>
    </w:p>
    <w:p w14:paraId="5EFDFB6E" w14:textId="77777777" w:rsidR="00CB121A" w:rsidRPr="00507C8B" w:rsidRDefault="00CB121A" w:rsidP="00364D99">
      <w:pPr>
        <w:pStyle w:val="Tekstpodstawowy"/>
        <w:widowControl/>
        <w:numPr>
          <w:ilvl w:val="0"/>
          <w:numId w:val="1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Strony zobowiązują się do:</w:t>
      </w:r>
    </w:p>
    <w:p w14:paraId="50A39283" w14:textId="3991FB0B" w:rsidR="00CB121A" w:rsidRPr="00507C8B" w:rsidRDefault="00CB121A" w:rsidP="003F6AD1">
      <w:pPr>
        <w:pStyle w:val="Tekstpodstawowy"/>
        <w:widowControl/>
        <w:numPr>
          <w:ilvl w:val="0"/>
          <w:numId w:val="4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zapewnienia wzajemnego dostępu do danych oraz wglądu do materiałów stanowiących podstawę do rozliczeń za dostarczone paliwo,</w:t>
      </w:r>
    </w:p>
    <w:p w14:paraId="2E38867B" w14:textId="3D8B8953" w:rsidR="00CB121A" w:rsidRPr="00507C8B" w:rsidRDefault="00CB121A" w:rsidP="003F6AD1">
      <w:pPr>
        <w:pStyle w:val="Tekstpodstawowy"/>
        <w:widowControl/>
        <w:numPr>
          <w:ilvl w:val="0"/>
          <w:numId w:val="4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niezwłocznego wzajemnego informowania się o zauważonych wadach lub usterkach w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układzie pomiarowo-rozliczeniowym oraz innych okolicznościach mających wpływ na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rozliczenia za dostarczone paliwo.</w:t>
      </w:r>
    </w:p>
    <w:p w14:paraId="355C2997" w14:textId="77777777" w:rsidR="00CB121A" w:rsidRPr="00507C8B" w:rsidRDefault="00CB34EC" w:rsidP="003F6A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B446AC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Standardy jakościowe. Bilansowanie handlowe</w:t>
      </w:r>
    </w:p>
    <w:p w14:paraId="3E07EC88" w14:textId="4061F71E" w:rsidR="00CB121A" w:rsidRPr="00507C8B" w:rsidRDefault="00CB121A" w:rsidP="001E0F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Wykonawca zobowiązuje się zapewnić Zamawiającemu standardy jakościowe w zakresie przedmiotu zamówienia zgodnie z obowiązującymi przepisami Prawa energetycznego oraz </w:t>
      </w:r>
      <w:r w:rsidRPr="00507C8B">
        <w:rPr>
          <w:rFonts w:ascii="Times New Roman" w:hAnsi="Times New Roman" w:cs="Times New Roman"/>
          <w:sz w:val="24"/>
          <w:szCs w:val="24"/>
        </w:rPr>
        <w:lastRenderedPageBreak/>
        <w:t>zgodnie z obowiązującymi rozporządzeniami do w/w ustawy, Instrukcji Ruchu i Eksploatacji Systemu Dystrybucyjnego oraz Taryfie OSD w zakresie zachowania standardów jakościowych.</w:t>
      </w:r>
    </w:p>
    <w:p w14:paraId="5109F226" w14:textId="77777777" w:rsidR="00CB121A" w:rsidRPr="00507C8B" w:rsidRDefault="00CB121A" w:rsidP="001E0F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niedotrzymania standardów jakościowych w zakresie przedmiotu zamówienia Wykonawca zobowiązany jest do udzielania bonifikat na zasadach i w wysokościach określonych Taryfą OSD, Prawem energetycznym oraz zgodnie z obowiązującymi rozporządzeniami do w/w ustawy lub w każdym innym obowiązującym w chwili zaistnienia przywołanej okoliczności aktem prawnym dotyczącym standardów jakościowych.</w:t>
      </w:r>
    </w:p>
    <w:p w14:paraId="059B865B" w14:textId="29A53EF6" w:rsidR="00CB121A" w:rsidRPr="00507C8B" w:rsidRDefault="00CB121A" w:rsidP="001E0F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Wykonawca uwzględni należną Zamawiającemu bonifikatę na fakturze wystawionej za</w:t>
      </w:r>
      <w:r w:rsidR="003F6AD1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>okres rozliczeniowy, którego dotyczy bonifikata, a jeżeli nie jest to możliwe z przyczyn, za</w:t>
      </w:r>
      <w:r w:rsidR="003F6AD1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>które Wykonawca nie ponosi odpowiedzialności, najpóźniej na fakturze za następny, bezpośrednio przypadający okres rozliczeniowy, w stosunku do okresu rozliczeniowego, którego dotyczy bonifikata. W przypadku braku możliwości uwzględnienia bonifikaty na</w:t>
      </w:r>
      <w:r w:rsidR="003F6AD1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>fakturze, Wykonawca udzieli jej w oparciu o inny dokument, np. notę księgową.</w:t>
      </w:r>
    </w:p>
    <w:p w14:paraId="5969B78B" w14:textId="4BE9C471" w:rsidR="00CB121A" w:rsidRPr="00507C8B" w:rsidRDefault="00CB121A" w:rsidP="001E0FEA">
      <w:pPr>
        <w:pStyle w:val="Tekstpodstawowy"/>
        <w:widowControl/>
        <w:numPr>
          <w:ilvl w:val="0"/>
          <w:numId w:val="11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Techniczne warunki dostarczania Paliwa Gazowego dla danego Miejsca odbioru są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zgodne z postanowieniami </w:t>
      </w:r>
      <w:proofErr w:type="spellStart"/>
      <w:r w:rsidRPr="00507C8B">
        <w:rPr>
          <w:rFonts w:ascii="Times New Roman" w:hAnsi="Times New Roman"/>
          <w:sz w:val="24"/>
          <w:szCs w:val="24"/>
        </w:rPr>
        <w:t>IRiESD</w:t>
      </w:r>
      <w:proofErr w:type="spellEnd"/>
      <w:r w:rsidRPr="00507C8B">
        <w:rPr>
          <w:rFonts w:ascii="Times New Roman" w:hAnsi="Times New Roman"/>
          <w:sz w:val="24"/>
          <w:szCs w:val="24"/>
        </w:rPr>
        <w:t xml:space="preserve"> i/lub </w:t>
      </w:r>
      <w:proofErr w:type="spellStart"/>
      <w:r w:rsidRPr="00507C8B">
        <w:rPr>
          <w:rFonts w:ascii="Times New Roman" w:hAnsi="Times New Roman"/>
          <w:sz w:val="24"/>
          <w:szCs w:val="24"/>
        </w:rPr>
        <w:t>IRiESP</w:t>
      </w:r>
      <w:proofErr w:type="spellEnd"/>
      <w:r w:rsidRPr="00507C8B">
        <w:rPr>
          <w:rFonts w:ascii="Times New Roman" w:hAnsi="Times New Roman"/>
          <w:sz w:val="24"/>
          <w:szCs w:val="24"/>
        </w:rPr>
        <w:t xml:space="preserve"> odpowiedniego Operatora i przez niego określone.</w:t>
      </w:r>
    </w:p>
    <w:p w14:paraId="40F4C684" w14:textId="58FE711B" w:rsidR="00CB121A" w:rsidRPr="00507C8B" w:rsidRDefault="00CB121A" w:rsidP="001E0FEA">
      <w:pPr>
        <w:pStyle w:val="Tekstpodstawowy"/>
        <w:widowControl/>
        <w:numPr>
          <w:ilvl w:val="0"/>
          <w:numId w:val="11"/>
        </w:numPr>
        <w:tabs>
          <w:tab w:val="left" w:pos="284"/>
        </w:tabs>
        <w:autoSpaceDE/>
        <w:spacing w:after="0"/>
        <w:ind w:left="0" w:right="38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Wykonawca w ramach niniejszej Umowy zobowiązany jest do bilansowania handlowego paliwa gazowego sprzedawanego do Miejsc odbioru Zamawiającego. Bilansowanie handlowe rozumiane jest jako pokrycie strat wynikających z różnicy zużycia paliwa gazowego prognozowanego w stosunku do rzeczywistego w danym o</w:t>
      </w:r>
      <w:r w:rsidR="00BA58AF" w:rsidRPr="00507C8B">
        <w:rPr>
          <w:rFonts w:ascii="Times New Roman" w:hAnsi="Times New Roman"/>
          <w:sz w:val="24"/>
          <w:szCs w:val="24"/>
        </w:rPr>
        <w:t>kresie rozliczeniowym.</w:t>
      </w:r>
      <w:r w:rsidR="00F604F7" w:rsidRPr="00507C8B">
        <w:rPr>
          <w:rFonts w:ascii="Times New Roman" w:hAnsi="Times New Roman"/>
          <w:sz w:val="24"/>
          <w:szCs w:val="24"/>
        </w:rPr>
        <w:t xml:space="preserve"> </w:t>
      </w:r>
      <w:r w:rsidR="00BA58AF" w:rsidRPr="00507C8B">
        <w:rPr>
          <w:rFonts w:ascii="Times New Roman" w:hAnsi="Times New Roman"/>
          <w:sz w:val="24"/>
          <w:szCs w:val="24"/>
        </w:rPr>
        <w:t xml:space="preserve">Wykonawca </w:t>
      </w:r>
      <w:r w:rsidRPr="00507C8B">
        <w:rPr>
          <w:rFonts w:ascii="Times New Roman" w:hAnsi="Times New Roman"/>
          <w:sz w:val="24"/>
          <w:szCs w:val="24"/>
        </w:rPr>
        <w:t>zwalnia Zamawiającego z wszelkich kosztów i obowiązków związanych zbilansowaniem handlowym oraz przygotowywaniem i zgłaszaniem grafików zapotrzebowania na</w:t>
      </w:r>
      <w:r w:rsidR="00ED17F7" w:rsidRPr="00507C8B">
        <w:rPr>
          <w:rFonts w:ascii="Times New Roman" w:hAnsi="Times New Roman"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paliwo gazowe do Operatora Systemu Dystrybucyjnego (OSD).</w:t>
      </w:r>
      <w:r w:rsidR="003F6AD1" w:rsidRPr="00507C8B">
        <w:rPr>
          <w:rFonts w:ascii="Times New Roman" w:hAnsi="Times New Roman"/>
          <w:sz w:val="24"/>
          <w:szCs w:val="24"/>
        </w:rPr>
        <w:t xml:space="preserve"> </w:t>
      </w:r>
    </w:p>
    <w:p w14:paraId="09708B00" w14:textId="40CA851C" w:rsidR="00CB121A" w:rsidRPr="00507C8B" w:rsidRDefault="004678F4" w:rsidP="003F6AD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D9138B2" w14:textId="77777777" w:rsidR="00CB121A" w:rsidRPr="00507C8B" w:rsidRDefault="00CB121A" w:rsidP="00CB1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0738D943" w14:textId="55B379F4" w:rsidR="00CB121A" w:rsidRPr="00507C8B" w:rsidRDefault="00CB121A" w:rsidP="001E0FEA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Tekst17"/>
      <w:r w:rsidRPr="00507C8B">
        <w:rPr>
          <w:rFonts w:ascii="Times New Roman" w:hAnsi="Times New Roman"/>
          <w:sz w:val="24"/>
          <w:szCs w:val="24"/>
        </w:rPr>
        <w:t>Strony zgodnie postanawiają, że Wykonawca otrzyma wynagrodzenie wyłącznie za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sp</w:t>
      </w:r>
      <w:r w:rsidR="00BA58AF" w:rsidRPr="00507C8B">
        <w:rPr>
          <w:rFonts w:ascii="Times New Roman" w:hAnsi="Times New Roman"/>
          <w:sz w:val="24"/>
          <w:szCs w:val="24"/>
        </w:rPr>
        <w:t xml:space="preserve">rzedaż i dystrybucję w oparciu </w:t>
      </w:r>
      <w:r w:rsidRPr="00507C8B">
        <w:rPr>
          <w:rFonts w:ascii="Times New Roman" w:hAnsi="Times New Roman"/>
          <w:sz w:val="24"/>
          <w:szCs w:val="24"/>
        </w:rPr>
        <w:t>o rzeczywisty pobór paliwa gazowego do Miejsc odbioru</w:t>
      </w:r>
      <w:r w:rsidR="003F6AD1" w:rsidRPr="00507C8B">
        <w:rPr>
          <w:rFonts w:ascii="Times New Roman" w:hAnsi="Times New Roman"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Zamawiającego w okresie obowiązywania Umowy.</w:t>
      </w:r>
    </w:p>
    <w:p w14:paraId="2AE60751" w14:textId="63D97E31" w:rsidR="00C87E63" w:rsidRPr="00507C8B" w:rsidRDefault="00C87E63" w:rsidP="001E0FEA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Strony ustalają:</w:t>
      </w:r>
    </w:p>
    <w:p w14:paraId="2865783F" w14:textId="35ED520D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Cenę za gaz netto łącznie wraz z abonamentem (zł/kWh do 2 miejsc po przecinku)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</w:t>
      </w:r>
    </w:p>
    <w:p w14:paraId="57C2E220" w14:textId="51A3E709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Cenę za usługi dystrybucyjne netto łącznie (zł/ kWh do 2 miejsc po przecinku)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</w:t>
      </w:r>
    </w:p>
    <w:p w14:paraId="6A69CC46" w14:textId="5DEB432F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Cenę gazu, opłat abonamentowych i dystrybucji gazu łącznie netto (zł do 2 miejsc po przecinku)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7CE93C9" w14:textId="7F148B25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Podatek VAT</w:t>
      </w:r>
      <w:r w:rsidR="00E85A59" w:rsidRPr="00507C8B">
        <w:rPr>
          <w:rFonts w:ascii="Times New Roman" w:hAnsi="Times New Roman" w:cs="Times New Roman"/>
          <w:sz w:val="24"/>
          <w:szCs w:val="24"/>
        </w:rPr>
        <w:t xml:space="preserve">: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EBE65BA" w14:textId="77777777" w:rsidR="00D00F8E" w:rsidRPr="00507C8B" w:rsidRDefault="00C348DD" w:rsidP="00985DE9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Szacowaną wartość zamówienia na gaz z opłatami abonamentowymi i dystrybucji gazu łącznie brutto: </w:t>
      </w:r>
      <w:r w:rsidR="00D00F8E" w:rsidRPr="00507C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2AF39597" w14:textId="51F63E3C" w:rsidR="00CB121A" w:rsidRPr="00507C8B" w:rsidRDefault="00C348DD" w:rsidP="00D00F8E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3</w:t>
      </w:r>
      <w:r w:rsidR="00C4188B" w:rsidRPr="00507C8B">
        <w:rPr>
          <w:rFonts w:ascii="Times New Roman" w:hAnsi="Times New Roman" w:cs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sz w:val="24"/>
          <w:szCs w:val="24"/>
        </w:rPr>
        <w:t>Z tytułu różnicy między przewidywaną ilością paliwa gazowego, określone</w:t>
      </w:r>
      <w:r w:rsidR="00061E9B" w:rsidRPr="00507C8B">
        <w:rPr>
          <w:rFonts w:ascii="Times New Roman" w:hAnsi="Times New Roman" w:cs="Times New Roman"/>
          <w:sz w:val="24"/>
          <w:szCs w:val="24"/>
        </w:rPr>
        <w:t xml:space="preserve">go w </w:t>
      </w:r>
      <w:r w:rsidR="003F6AD1" w:rsidRPr="00507C8B">
        <w:rPr>
          <w:rFonts w:ascii="Times New Roman" w:hAnsi="Times New Roman" w:cs="Times New Roman"/>
          <w:sz w:val="24"/>
          <w:szCs w:val="24"/>
        </w:rPr>
        <w:t xml:space="preserve">§ 2 ust. 3 niniejszej </w:t>
      </w:r>
      <w:r w:rsidR="00BA58AF" w:rsidRPr="00507C8B">
        <w:rPr>
          <w:rFonts w:ascii="Times New Roman" w:hAnsi="Times New Roman" w:cs="Times New Roman"/>
          <w:sz w:val="24"/>
          <w:szCs w:val="24"/>
        </w:rPr>
        <w:t xml:space="preserve">Umowy, </w:t>
      </w:r>
      <w:r w:rsidR="00CB121A" w:rsidRPr="00507C8B">
        <w:rPr>
          <w:rFonts w:ascii="Times New Roman" w:hAnsi="Times New Roman" w:cs="Times New Roman"/>
          <w:sz w:val="24"/>
          <w:szCs w:val="24"/>
        </w:rPr>
        <w:t>a faktycznie zakupioną, zgodnie z ust. 1, Wykonawcy nie</w:t>
      </w:r>
      <w:r w:rsidR="003F6AD1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przysługują</w:t>
      </w:r>
      <w:r w:rsidR="00CC3167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żadne</w:t>
      </w:r>
      <w:r w:rsidR="00CC3167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roszczenia uzupełniające czy odszkodowawcze.</w:t>
      </w:r>
    </w:p>
    <w:p w14:paraId="6826BFE1" w14:textId="0B0E26AA" w:rsidR="00855A58" w:rsidRPr="00507C8B" w:rsidRDefault="00855A58" w:rsidP="006A2F87">
      <w:pPr>
        <w:pStyle w:val="Bezodstpw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507C8B">
        <w:rPr>
          <w:rStyle w:val="hgkelc"/>
          <w:rFonts w:ascii="Times New Roman" w:hAnsi="Times New Roman"/>
          <w:sz w:val="24"/>
          <w:szCs w:val="24"/>
        </w:rPr>
        <w:t>1) Zamawiający wyraża zgodę na zmianę stawek (wzrost lub spadek) za paliwo gazowe oraz opłaty abonamentowej w przypadku zatwierdzenia przez Prezesa URE nowej taryfy Wykonawcy.</w:t>
      </w:r>
    </w:p>
    <w:p w14:paraId="1B7ECEC1" w14:textId="77777777" w:rsidR="00721B13" w:rsidRPr="00507C8B" w:rsidRDefault="00721B13" w:rsidP="00721B13">
      <w:pPr>
        <w:pStyle w:val="Bezodstpw"/>
        <w:jc w:val="both"/>
        <w:rPr>
          <w:rFonts w:ascii="Times New Roman" w:hAnsi="Times New Roman"/>
          <w:b/>
          <w:bCs/>
          <w:spacing w:val="5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507C8B">
        <w:rPr>
          <w:rFonts w:ascii="Times New Roman" w:hAnsi="Times New Roman"/>
          <w:color w:val="000000"/>
          <w:spacing w:val="5"/>
          <w:sz w:val="24"/>
          <w:szCs w:val="24"/>
        </w:rPr>
        <w:t xml:space="preserve">Wykonawca oświadcza, że jest </w:t>
      </w:r>
      <w:r w:rsidRPr="00422A1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czynnym/zwolnionym/niezarejestrowanym</w:t>
      </w:r>
      <w:r w:rsidRPr="00507C8B">
        <w:rPr>
          <w:rFonts w:ascii="Times New Roman" w:hAnsi="Times New Roman"/>
          <w:color w:val="000000"/>
          <w:spacing w:val="5"/>
          <w:sz w:val="24"/>
          <w:szCs w:val="24"/>
        </w:rPr>
        <w:t xml:space="preserve"> płatnikiem podatku VAT i jest uprawniony do wystawiania faktur.</w:t>
      </w:r>
    </w:p>
    <w:p w14:paraId="657DE870" w14:textId="6C2BC868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Wynagrodzenie Wykonawcy będącego czynnym podatnikiem VAT będzie uiszczane z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>wykorzystaniem Mechanizmu Podzielonej Płatności na rachunki bankowe Wykonawcy o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>numerach wskazanych na fakturze</w:t>
      </w:r>
      <w:r w:rsidR="00D00F8E" w:rsidRPr="00507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AFA6A" w14:textId="19C32352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Wykonawca będący czynnym podatnikiem VAT oświadcza, iż wskazan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w pkt. 6 rachunk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bankow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zgodn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z wykazem, o którym mowa w art. 96b ustawy o VAT (tzw. białą listą podatników), przez co należy rozumieć, że rachunek rozliczeniowy znajduje się na białej liście podatników, a rachunek wirtualny jest z nim powiązany.</w:t>
      </w:r>
    </w:p>
    <w:p w14:paraId="1975734D" w14:textId="77777777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poinformuje Zamawiającego o zmianie rachunku bankowego. </w:t>
      </w:r>
    </w:p>
    <w:p w14:paraId="49D50CB1" w14:textId="6ED4222A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Wykonawca będący czynny podatnikiem VAT oświadcza, iż do nowego rachunku bankowego, o którym mowa w pkt. 8 będzie prowadzony rachunek VAT</w:t>
      </w:r>
    </w:p>
    <w:p w14:paraId="0D54B33A" w14:textId="3E2D8272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Zamawiający nie odpowiada za niedokonanie płatności w terminie, jeśli z braku zapewnienia przez Wykonawcę będącego czynnym podatnikiem V</w:t>
      </w:r>
      <w:r w:rsidR="0085076C" w:rsidRPr="00507C8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dokonania płatności z</w:t>
      </w:r>
      <w:r w:rsidR="00484E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>wykorzystaniem Mechanizmu Podzielonej Płatności, w szczególności z powodu braku rachunku VAT do podanego rachunku bankowego.</w:t>
      </w:r>
    </w:p>
    <w:p w14:paraId="5C894BF7" w14:textId="0CF47E3F" w:rsidR="00F43A6A" w:rsidRPr="00507C8B" w:rsidRDefault="00F43A6A" w:rsidP="001E0FEA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preferuje fakturowanie w formie elektronicznej na adres e-mail: </w:t>
      </w:r>
      <w:hyperlink r:id="rId8" w:history="1">
        <w:r w:rsidR="00C348DD" w:rsidRPr="00507C8B">
          <w:rPr>
            <w:rStyle w:val="Hipercze"/>
            <w:rFonts w:ascii="Times New Roman" w:hAnsi="Times New Roman" w:cs="Times New Roman"/>
            <w:sz w:val="24"/>
            <w:szCs w:val="24"/>
          </w:rPr>
          <w:t>info@mlawa.pl</w:t>
        </w:r>
      </w:hyperlink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również nie wyklucza formy </w:t>
      </w:r>
      <w:r w:rsidR="00A7136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papierowej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r w:rsidR="00A7136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jednak </w:t>
      </w:r>
      <w:r w:rsidR="00A7136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dopuszcza</w:t>
      </w:r>
      <w:r w:rsidR="0092671C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mieszanej formy</w:t>
      </w:r>
      <w:r w:rsidR="00C85E8A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otrzymywania faktur. </w:t>
      </w:r>
    </w:p>
    <w:p w14:paraId="601B71F6" w14:textId="77777777" w:rsidR="00CB121A" w:rsidRPr="00507C8B" w:rsidRDefault="004678F4" w:rsidP="0072256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7EFE3AE" w14:textId="77777777" w:rsidR="00CB121A" w:rsidRPr="00507C8B" w:rsidRDefault="00CB121A" w:rsidP="00CB121A">
      <w:pPr>
        <w:pStyle w:val="Tekstpodstawowywcity2"/>
        <w:widowControl w:val="0"/>
        <w:spacing w:after="0" w:line="240" w:lineRule="auto"/>
        <w:jc w:val="center"/>
        <w:rPr>
          <w:b/>
        </w:rPr>
      </w:pPr>
      <w:r w:rsidRPr="00507C8B">
        <w:rPr>
          <w:b/>
        </w:rPr>
        <w:t>Rozliczenia i płatności</w:t>
      </w:r>
    </w:p>
    <w:p w14:paraId="68FE409B" w14:textId="76FB5EC0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Rozliczenia za świadczoną usługę kompleksową dostawy paliwa gazowego odbywać się będą na podstawie rzeczywistych wskazań układów pomiarowo – rozliczeniowych oraz zgodnie z okresami rozliczeniowymi Operatora Systemu Dystrybucyjnego stosowanymi dla poszczególnych grup taryfowych</w:t>
      </w:r>
      <w:r w:rsidR="000649C5" w:rsidRPr="00507C8B">
        <w:t xml:space="preserve">, </w:t>
      </w:r>
    </w:p>
    <w:p w14:paraId="7D017590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Cykl odczytowy jest zgodny z cyklem odczytowym OSD, do którego sieci przyłączone jest dane Miejsce odbioru, dla grupy taryfowej, do której zakwalifikowane zostało dane Miejsce odbioru na podstawie Taryfy OSD.</w:t>
      </w:r>
    </w:p>
    <w:p w14:paraId="3C080DCC" w14:textId="3BE2FEE3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Rozliczanie ilości dostarczonego paliwa gazowego odbywać się będzie odrębnie dla</w:t>
      </w:r>
      <w:r w:rsidR="0072256B" w:rsidRPr="00507C8B">
        <w:t> </w:t>
      </w:r>
      <w:r w:rsidRPr="00507C8B">
        <w:t>każdego Miejsca odbioru na podstawie rzeczywistych wskazań układu pomiarowego, z</w:t>
      </w:r>
      <w:r w:rsidR="0072256B" w:rsidRPr="00507C8B">
        <w:t> </w:t>
      </w:r>
      <w:r w:rsidRPr="00507C8B">
        <w:t>uwzględnieniem współczynnika konwersji wyliczonego zgodnie z zasadami określonymi w</w:t>
      </w:r>
      <w:r w:rsidR="0072256B" w:rsidRPr="00507C8B">
        <w:t> </w:t>
      </w:r>
      <w:r w:rsidRPr="00507C8B">
        <w:t>Taryfach Wykonawcy i Operatora Systemu Dystrybucyjnego (OSD), w okresach ustalonych w Taryfach Wykonawcy i OSD</w:t>
      </w:r>
      <w:r w:rsidR="0019118F" w:rsidRPr="00507C8B">
        <w:t>, z uwzględnieniem zapisu w § 3 ust. 3</w:t>
      </w:r>
      <w:r w:rsidRPr="00507C8B">
        <w:t xml:space="preserve">. </w:t>
      </w:r>
    </w:p>
    <w:p w14:paraId="1C0627F3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W przypadku przekroczenia mocy umownej w danym Miejscu odbioru, Wykonawca wystawi fakturę dodatkową lub uwzględni przekroczenia na fakturze głównej, obliczoną zgodnie z zasadami zawartymi w Taryfie OSD.</w:t>
      </w:r>
    </w:p>
    <w:p w14:paraId="33374AC7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Podstawą dokonania zapłaty przez Zamawiającego będą prawidłowo wystawione faktury przez Wykonawcę, według zapisu ust.1 i ust. 2.</w:t>
      </w:r>
    </w:p>
    <w:p w14:paraId="6B3C824A" w14:textId="03D66791" w:rsidR="00CB121A" w:rsidRPr="00507C8B" w:rsidRDefault="00DB1024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rPr>
          <w:color w:val="000000"/>
        </w:rPr>
        <w:t>W</w:t>
      </w:r>
      <w:r w:rsidR="00CB121A" w:rsidRPr="00507C8B">
        <w:rPr>
          <w:color w:val="000000"/>
        </w:rPr>
        <w:t xml:space="preserve">ynagrodzenie płatne będzie przez Zamawiającego w </w:t>
      </w:r>
      <w:r w:rsidR="00497C8F" w:rsidRPr="00507C8B">
        <w:rPr>
          <w:color w:val="000000"/>
        </w:rPr>
        <w:t xml:space="preserve">terminie </w:t>
      </w:r>
      <w:r w:rsidR="006A2F87" w:rsidRPr="00507C8B">
        <w:rPr>
          <w:b/>
          <w:bCs/>
          <w:color w:val="000000"/>
        </w:rPr>
        <w:t xml:space="preserve">do </w:t>
      </w:r>
      <w:r w:rsidR="00D00F8E" w:rsidRPr="00507C8B">
        <w:rPr>
          <w:b/>
          <w:bCs/>
          <w:color w:val="000000"/>
        </w:rPr>
        <w:t>…..</w:t>
      </w:r>
      <w:r w:rsidR="006A2F87" w:rsidRPr="00507C8B">
        <w:rPr>
          <w:b/>
          <w:bCs/>
          <w:color w:val="000000"/>
        </w:rPr>
        <w:t xml:space="preserve"> </w:t>
      </w:r>
      <w:r w:rsidR="00CB121A" w:rsidRPr="00507C8B">
        <w:rPr>
          <w:b/>
          <w:bCs/>
          <w:color w:val="000000"/>
        </w:rPr>
        <w:t>dni</w:t>
      </w:r>
      <w:r w:rsidR="00CB121A" w:rsidRPr="00507C8B">
        <w:rPr>
          <w:color w:val="000000"/>
        </w:rPr>
        <w:t xml:space="preserve"> od daty</w:t>
      </w:r>
      <w:r w:rsidR="008D5047" w:rsidRPr="00507C8B">
        <w:rPr>
          <w:color w:val="000000"/>
        </w:rPr>
        <w:t xml:space="preserve"> otrzymania przez Zamawiającego </w:t>
      </w:r>
      <w:r w:rsidR="00CB121A" w:rsidRPr="00507C8B">
        <w:rPr>
          <w:color w:val="000000"/>
        </w:rPr>
        <w:t>prawidłowo wystawionej przez Wykonawcę faktury</w:t>
      </w:r>
      <w:r w:rsidR="00C06265" w:rsidRPr="00507C8B">
        <w:rPr>
          <w:color w:val="000000"/>
        </w:rPr>
        <w:t xml:space="preserve"> </w:t>
      </w:r>
      <w:r w:rsidR="00CB121A" w:rsidRPr="00507C8B">
        <w:rPr>
          <w:color w:val="000000"/>
        </w:rPr>
        <w:t>pod względem formalnym i merytorycznym, na numer rachunku bankowego wskazany przez Wykonawcę na fakturze. Wykonawca zobowiązuje się do doręczenia faktury n</w:t>
      </w:r>
      <w:r w:rsidR="00C06265" w:rsidRPr="00507C8B">
        <w:rPr>
          <w:color w:val="000000"/>
        </w:rPr>
        <w:t xml:space="preserve">ie później niż </w:t>
      </w:r>
      <w:r w:rsidR="00D70EB6" w:rsidRPr="00507C8B">
        <w:rPr>
          <w:b/>
          <w:bCs/>
          <w:color w:val="000000"/>
        </w:rPr>
        <w:t xml:space="preserve">do </w:t>
      </w:r>
      <w:r w:rsidR="00D00F8E" w:rsidRPr="00507C8B">
        <w:rPr>
          <w:b/>
          <w:bCs/>
          <w:color w:val="000000"/>
        </w:rPr>
        <w:t>…….</w:t>
      </w:r>
      <w:r w:rsidR="00D70EB6" w:rsidRPr="00507C8B">
        <w:rPr>
          <w:b/>
          <w:bCs/>
          <w:color w:val="000000"/>
        </w:rPr>
        <w:t>dni</w:t>
      </w:r>
      <w:r w:rsidR="00D70EB6" w:rsidRPr="00507C8B">
        <w:rPr>
          <w:color w:val="000000"/>
        </w:rPr>
        <w:t xml:space="preserve"> </w:t>
      </w:r>
      <w:r w:rsidR="00CB121A" w:rsidRPr="00507C8B">
        <w:rPr>
          <w:color w:val="000000"/>
        </w:rPr>
        <w:t>przed terminem zapłaty; w przypadku opóźnienia w doręczeniu termin zapłaty zostanie przedłużony o czas opóźnienia w doręczeniu.  Za dzień zapłaty uznaje się datę obciążenia rachunku bankowego Zamawiającego.</w:t>
      </w:r>
    </w:p>
    <w:p w14:paraId="0B5F5476" w14:textId="77777777" w:rsidR="00523B44" w:rsidRPr="00507C8B" w:rsidRDefault="00523B44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 xml:space="preserve">W przypadku wątpliwości co do prawidłowości wystawionej faktury, Zamawiającemu przysługuje prawo do wniesienia pisemnej reklamacji, którą Wykonawca ma obowiązek </w:t>
      </w:r>
      <w:r w:rsidRPr="00507C8B">
        <w:lastRenderedPageBreak/>
        <w:t>rozpatrzyć w terminie 14 dni od daty jej doręczenia. W przypadku uwzględnienia reklamacji, Wykonawca niezwłocznie wystawi fakturę korygującą, a powstałą nadpłatę zwróci Zamawiającemu na rachunek bankowy wskazany</w:t>
      </w:r>
      <w:r w:rsidR="00D0035A" w:rsidRPr="00507C8B">
        <w:t xml:space="preserve"> w reklamacji w terminie 14 dni</w:t>
      </w:r>
      <w:r w:rsidRPr="00507C8B">
        <w:t>.</w:t>
      </w:r>
    </w:p>
    <w:p w14:paraId="72531239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507C8B">
        <w:rPr>
          <w:color w:val="000000"/>
        </w:rPr>
        <w:t xml:space="preserve">Złożenie reklamacji </w:t>
      </w:r>
      <w:r w:rsidRPr="00507C8B">
        <w:rPr>
          <w:b/>
          <w:color w:val="000000"/>
        </w:rPr>
        <w:t>nie uprawnia Zamawiającego do opóźnienia płatności, zmniejszenia kwoty płatności oraz odmowy płatności</w:t>
      </w:r>
      <w:r w:rsidRPr="00507C8B">
        <w:rPr>
          <w:b/>
        </w:rPr>
        <w:t>, chyba że:</w:t>
      </w:r>
    </w:p>
    <w:p w14:paraId="77EF1A27" w14:textId="4FFC0505" w:rsidR="00CB121A" w:rsidRPr="00507C8B" w:rsidRDefault="00CB121A" w:rsidP="001E0FEA">
      <w:pPr>
        <w:pStyle w:val="Akapitzlist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faktura zawiera Miejsca odbioru nie należące do Zamawiającego,</w:t>
      </w:r>
    </w:p>
    <w:p w14:paraId="2ACB3757" w14:textId="611E1A72" w:rsidR="00CB121A" w:rsidRPr="00507C8B" w:rsidRDefault="00CB121A" w:rsidP="001E0FEA">
      <w:pPr>
        <w:pStyle w:val="Akapitzlist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uwzględnione na fakturze ceny i stawki za paliwo gazowe są niezgodne ze stawka</w:t>
      </w:r>
      <w:r w:rsidR="008D204E" w:rsidRPr="00507C8B">
        <w:rPr>
          <w:rFonts w:ascii="Times New Roman" w:hAnsi="Times New Roman" w:cs="Times New Roman"/>
          <w:sz w:val="24"/>
          <w:szCs w:val="24"/>
        </w:rPr>
        <w:t xml:space="preserve">mi </w:t>
      </w:r>
      <w:r w:rsidR="0072256B" w:rsidRPr="00507C8B">
        <w:rPr>
          <w:rFonts w:ascii="Times New Roman" w:hAnsi="Times New Roman" w:cs="Times New Roman"/>
          <w:sz w:val="24"/>
          <w:szCs w:val="24"/>
        </w:rPr>
        <w:t xml:space="preserve">podanymi przez Wykonawcę w ofercie </w:t>
      </w:r>
      <w:r w:rsidRPr="00507C8B">
        <w:rPr>
          <w:rFonts w:ascii="Times New Roman" w:hAnsi="Times New Roman" w:cs="Times New Roman"/>
          <w:sz w:val="24"/>
          <w:szCs w:val="24"/>
        </w:rPr>
        <w:t xml:space="preserve">i aktualnej Taryfy OSD lub zawierają dodatkowe </w:t>
      </w:r>
      <w:r w:rsidR="00222373" w:rsidRPr="00507C8B">
        <w:rPr>
          <w:rFonts w:ascii="Times New Roman" w:hAnsi="Times New Roman" w:cs="Times New Roman"/>
          <w:sz w:val="24"/>
          <w:szCs w:val="24"/>
        </w:rPr>
        <w:t>nieuwzględnione w Umowie opłaty,</w:t>
      </w:r>
    </w:p>
    <w:p w14:paraId="5116D11B" w14:textId="77777777" w:rsidR="00222373" w:rsidRPr="00507C8B" w:rsidRDefault="00222373" w:rsidP="001E0FEA">
      <w:pPr>
        <w:pStyle w:val="Akapitzlist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faktura nie uwzględnia stawek dla podmiotów uprawnionych.</w:t>
      </w:r>
    </w:p>
    <w:p w14:paraId="7360E41A" w14:textId="34FC0A50" w:rsidR="00CB121A" w:rsidRPr="00507C8B" w:rsidRDefault="0072256B" w:rsidP="0072256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- w</w:t>
      </w:r>
      <w:r w:rsidR="00CB121A" w:rsidRPr="00507C8B">
        <w:rPr>
          <w:rFonts w:ascii="Times New Roman" w:hAnsi="Times New Roman" w:cs="Times New Roman"/>
          <w:sz w:val="24"/>
          <w:szCs w:val="24"/>
        </w:rPr>
        <w:t xml:space="preserve"> takiej sytuacji bieg terminu płatności przedmiotowej faktury ulega zawieszeniu do czasu rozpatrzenia reklamacji oraz dostarczenia przez Wykonawcę korekty faktury.</w:t>
      </w:r>
    </w:p>
    <w:p w14:paraId="22ECE7F6" w14:textId="635C82A1" w:rsidR="00F850E8" w:rsidRPr="00507C8B" w:rsidRDefault="00707601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50E8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14:paraId="758B8116" w14:textId="77777777" w:rsidR="00F850E8" w:rsidRPr="00507C8B" w:rsidRDefault="00F850E8" w:rsidP="0072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3E41617" w14:textId="77777777" w:rsidR="00F850E8" w:rsidRPr="00507C8B" w:rsidRDefault="00F850E8" w:rsidP="001E0FEA">
      <w:pPr>
        <w:numPr>
          <w:ilvl w:val="0"/>
          <w:numId w:val="19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603035D0" w14:textId="476A51D5" w:rsidR="00F850E8" w:rsidRPr="00507C8B" w:rsidRDefault="00F850E8" w:rsidP="001E0FEA">
      <w:pPr>
        <w:numPr>
          <w:ilvl w:val="0"/>
          <w:numId w:val="19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wystąpienia szkody przewyższającej wysokość kary umownej, Zamawiającemu przysługuje prawo dochodzenia odszkodowania uzupełniającego na</w:t>
      </w:r>
      <w:r w:rsidR="0072256B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 xml:space="preserve">zasadach ogólnych z możliwością jego potrącania z faktur wystawianych przez </w:t>
      </w:r>
      <w:r w:rsidR="00533DB7" w:rsidRPr="00507C8B">
        <w:rPr>
          <w:rFonts w:ascii="Times New Roman" w:hAnsi="Times New Roman" w:cs="Times New Roman"/>
          <w:sz w:val="24"/>
          <w:szCs w:val="24"/>
        </w:rPr>
        <w:t>Wykonawcę</w:t>
      </w:r>
      <w:r w:rsidRPr="00507C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D5503" w14:textId="1908DBEA" w:rsidR="00F850E8" w:rsidRPr="00507C8B" w:rsidRDefault="00F850E8" w:rsidP="001E0FEA">
      <w:pPr>
        <w:numPr>
          <w:ilvl w:val="0"/>
          <w:numId w:val="19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nieterminowej płatności za wykonanie przedm</w:t>
      </w:r>
      <w:r w:rsidR="001907F3" w:rsidRPr="00507C8B">
        <w:rPr>
          <w:rFonts w:ascii="Times New Roman" w:hAnsi="Times New Roman" w:cs="Times New Roman"/>
          <w:sz w:val="24"/>
          <w:szCs w:val="24"/>
        </w:rPr>
        <w:t xml:space="preserve">iotu umowy </w:t>
      </w:r>
      <w:r w:rsidR="00533DB7" w:rsidRPr="00507C8B">
        <w:rPr>
          <w:rFonts w:ascii="Times New Roman" w:hAnsi="Times New Roman" w:cs="Times New Roman"/>
          <w:sz w:val="24"/>
          <w:szCs w:val="24"/>
        </w:rPr>
        <w:t>Wykonawca</w:t>
      </w:r>
      <w:r w:rsidR="001907F3" w:rsidRPr="00507C8B">
        <w:rPr>
          <w:rFonts w:ascii="Times New Roman" w:hAnsi="Times New Roman" w:cs="Times New Roman"/>
          <w:sz w:val="24"/>
          <w:szCs w:val="24"/>
        </w:rPr>
        <w:t xml:space="preserve"> może żądać </w:t>
      </w:r>
      <w:r w:rsidRPr="00507C8B">
        <w:rPr>
          <w:rFonts w:ascii="Times New Roman" w:hAnsi="Times New Roman" w:cs="Times New Roman"/>
          <w:sz w:val="24"/>
          <w:szCs w:val="24"/>
        </w:rPr>
        <w:t xml:space="preserve">od Zamawiającego zapłaty ustawowych odsetek za każdy dzień zwłoki, naliczanych od wartości faktury wystawionej przez </w:t>
      </w:r>
      <w:r w:rsidR="00DE09AD" w:rsidRPr="00507C8B">
        <w:rPr>
          <w:rFonts w:ascii="Times New Roman" w:hAnsi="Times New Roman" w:cs="Times New Roman"/>
          <w:sz w:val="24"/>
          <w:szCs w:val="24"/>
        </w:rPr>
        <w:t>Wykona</w:t>
      </w:r>
      <w:r w:rsidR="00533DB7" w:rsidRPr="00507C8B">
        <w:rPr>
          <w:rFonts w:ascii="Times New Roman" w:hAnsi="Times New Roman" w:cs="Times New Roman"/>
          <w:sz w:val="24"/>
          <w:szCs w:val="24"/>
        </w:rPr>
        <w:t>w</w:t>
      </w:r>
      <w:r w:rsidR="00DE09AD" w:rsidRPr="00507C8B">
        <w:rPr>
          <w:rFonts w:ascii="Times New Roman" w:hAnsi="Times New Roman" w:cs="Times New Roman"/>
          <w:sz w:val="24"/>
          <w:szCs w:val="24"/>
        </w:rPr>
        <w:t>cę</w:t>
      </w:r>
      <w:r w:rsidRPr="00507C8B">
        <w:rPr>
          <w:rFonts w:ascii="Times New Roman" w:hAnsi="Times New Roman" w:cs="Times New Roman"/>
          <w:sz w:val="24"/>
          <w:szCs w:val="24"/>
        </w:rPr>
        <w:t>.</w:t>
      </w:r>
    </w:p>
    <w:p w14:paraId="2D0335DF" w14:textId="78DC0636" w:rsidR="00F850E8" w:rsidRPr="00507C8B" w:rsidRDefault="00D6602A" w:rsidP="0072256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4. </w:t>
      </w:r>
      <w:r w:rsidR="00DA209A" w:rsidRPr="00507C8B">
        <w:rPr>
          <w:rFonts w:ascii="Times New Roman" w:hAnsi="Times New Roman" w:cs="Times New Roman"/>
          <w:sz w:val="24"/>
          <w:szCs w:val="24"/>
        </w:rPr>
        <w:t>Wartość nałożonych kar umownych nie może przewyższać</w:t>
      </w:r>
      <w:r w:rsidR="00567803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DA209A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6C36D6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10% wartości ceny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6D6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ofertowej;</w:t>
      </w:r>
    </w:p>
    <w:p w14:paraId="13E246D2" w14:textId="77777777" w:rsidR="00CB121A" w:rsidRPr="00507C8B" w:rsidRDefault="00001A89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</w:p>
    <w:p w14:paraId="6AC39CFC" w14:textId="77777777" w:rsidR="00CB121A" w:rsidRPr="00507C8B" w:rsidRDefault="00CB121A" w:rsidP="00CB121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Wstrzymanie sprzedaży paliwa</w:t>
      </w:r>
    </w:p>
    <w:p w14:paraId="6D6A6050" w14:textId="5D85FFE7" w:rsidR="00CB121A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Wykonawca może wstrzymać sprzedaż paliwa gazowego, gdy Zamawiający zwleka z</w:t>
      </w:r>
      <w:r w:rsidR="0072256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zapłatą za pobrane paliwo gazowe co najmniej miesiąc po upływie terminu płatności faktury określonego </w:t>
      </w:r>
      <w:r w:rsidR="00623FB5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 § 9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6 Umowy, pomimo uprzedniego bezskutecznego pisemnego, pod</w:t>
      </w:r>
      <w:r w:rsidR="0072256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rygorem nieważności, wezwania do zapłaty zaległych i bieżących należności w</w:t>
      </w:r>
      <w:r w:rsidR="0072256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dodatkowym </w:t>
      </w:r>
      <w:r w:rsidR="00BF6B7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dniowym 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terminie oraz powiadomienia Zamawiającego na piśmie, pod</w:t>
      </w:r>
      <w:r w:rsidR="00BF6B7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rygorem nieważności, o zamiarze wstrzymania sprzedaży paliwa lub wypowiedzenia Umowy.</w:t>
      </w:r>
    </w:p>
    <w:p w14:paraId="24FDC511" w14:textId="77777777" w:rsidR="00CB121A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Wstrzymanie sprzedaży paliwa następuje poprzez wstrzymanie dostarczenia paliwa gazowego przez OSD na wniosek Wykonawcy.</w:t>
      </w:r>
    </w:p>
    <w:p w14:paraId="367DD526" w14:textId="77777777" w:rsidR="00CB121A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Wznowienie dostawy paliwa i świadczenia usług dystrybucji przez OSD na wniosek Wykonawcy może nastąpić po uregulowaniu zaległych należności za paliwo gazowe oraz innych należności związanych z dostarczaniem tego paliwa.</w:t>
      </w:r>
    </w:p>
    <w:p w14:paraId="3AC64DFF" w14:textId="31913775" w:rsidR="002F20C3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nie ponosi odpowiedzialności za szkody związane ze wstrzymaniem sprzedaży paliwa wskutek </w:t>
      </w:r>
      <w:r w:rsidRPr="00507C8B">
        <w:rPr>
          <w:rFonts w:ascii="Times New Roman" w:hAnsi="Times New Roman" w:cs="Times New Roman"/>
          <w:bCs/>
          <w:sz w:val="24"/>
          <w:szCs w:val="24"/>
        </w:rPr>
        <w:t>naruszenia przez Zamawiającego warunków Umowy oraz obowiązujących przepisów Prawa energetycznego i Kodeksu Cywilnego.</w:t>
      </w:r>
    </w:p>
    <w:p w14:paraId="6C7056A0" w14:textId="77777777" w:rsidR="00C95F3E" w:rsidRDefault="00C95F3E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538E82" w14:textId="77777777" w:rsidR="00C95F3E" w:rsidRDefault="00C95F3E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11522D" w14:textId="2CB81D94" w:rsidR="00CB121A" w:rsidRPr="00507C8B" w:rsidRDefault="00FF4787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12</w:t>
      </w:r>
    </w:p>
    <w:p w14:paraId="658A71FF" w14:textId="77777777" w:rsidR="00CB121A" w:rsidRPr="00507C8B" w:rsidRDefault="00CB121A" w:rsidP="00A81079">
      <w:pPr>
        <w:tabs>
          <w:tab w:val="left" w:pos="1701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Zwrot kosztów </w:t>
      </w:r>
    </w:p>
    <w:p w14:paraId="0B4421D3" w14:textId="6B4B321B" w:rsidR="00CB121A" w:rsidRPr="00507C8B" w:rsidRDefault="00CB121A" w:rsidP="00BF6B7B">
      <w:pPr>
        <w:tabs>
          <w:tab w:val="left" w:pos="170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7C8B">
        <w:rPr>
          <w:rFonts w:ascii="Times New Roman" w:hAnsi="Times New Roman" w:cs="Times New Roman"/>
          <w:bCs/>
          <w:sz w:val="24"/>
          <w:szCs w:val="24"/>
        </w:rPr>
        <w:t>Strony postanawiają, iż w przypadku, gdy termin rozpoczęcia dostawy paliwa gazowego nie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sz w:val="24"/>
          <w:szCs w:val="24"/>
        </w:rPr>
        <w:t>zostanie zachowany przez Wykonawcę, pomimo dostarczenia przez Zamawiającego w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sz w:val="24"/>
          <w:szCs w:val="24"/>
        </w:rPr>
        <w:t>odpowiednim terminie niezbędnych dokumentów potrzebnych do poprawnego przeprowadzenia procesu zmiany sprzedawcy, Wykonawca zobowiązany jest do zwrotu różnicy między poniesionymi przez Zamawiającego kosztami dostawy paliwa gazowego wg cen i opłat wynikających z wystawionej faktury od poprzedniego sprzedawcy, a kosztami dostawy paliwa gazowego jakie by poniósł wg cen i opła</w:t>
      </w:r>
      <w:r w:rsidR="00CD7E02" w:rsidRPr="00507C8B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 xml:space="preserve">wskazanych w ofercie. </w:t>
      </w:r>
      <w:r w:rsidRPr="00507C8B">
        <w:rPr>
          <w:rFonts w:ascii="Times New Roman" w:hAnsi="Times New Roman" w:cs="Times New Roman"/>
          <w:bCs/>
          <w:sz w:val="24"/>
          <w:szCs w:val="24"/>
        </w:rPr>
        <w:t>Powyższy zapis nie ma zastosowania w przypadku, gdy termin rozpoczęcia dostawy paliwa gazowego</w:t>
      </w:r>
      <w:r w:rsidR="0091763D" w:rsidRPr="00507C8B">
        <w:rPr>
          <w:rFonts w:ascii="Times New Roman" w:hAnsi="Times New Roman" w:cs="Times New Roman"/>
          <w:bCs/>
          <w:sz w:val="24"/>
          <w:szCs w:val="24"/>
        </w:rPr>
        <w:t xml:space="preserve"> nie będzie mógł być zachowany </w:t>
      </w:r>
      <w:r w:rsidRPr="00507C8B">
        <w:rPr>
          <w:rFonts w:ascii="Times New Roman" w:hAnsi="Times New Roman" w:cs="Times New Roman"/>
          <w:bCs/>
          <w:sz w:val="24"/>
          <w:szCs w:val="24"/>
        </w:rPr>
        <w:t>wyłącznie z przyczyn nie leżących po stronie Wykonawcy, na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sz w:val="24"/>
          <w:szCs w:val="24"/>
        </w:rPr>
        <w:t xml:space="preserve">które Wykonawca nie miał wpływu, nie mógł im zapobiec ani przeciwdziałać, pomimo dołożenia należytej staranności.  </w:t>
      </w:r>
    </w:p>
    <w:p w14:paraId="540CC152" w14:textId="77777777" w:rsidR="00CB121A" w:rsidRPr="00507C8B" w:rsidRDefault="0034332C" w:rsidP="00BF6B7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8614ABF" w14:textId="77777777" w:rsidR="00CB121A" w:rsidRPr="00507C8B" w:rsidRDefault="00CB121A" w:rsidP="00CB121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Odstąpienie od Umowy i rozwiązanie Umowy</w:t>
      </w:r>
    </w:p>
    <w:p w14:paraId="177D40B4" w14:textId="6830A7E6" w:rsidR="00CB121A" w:rsidRPr="00507C8B" w:rsidRDefault="001403BF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Zamawiającemu przysługuje prawo do </w:t>
      </w:r>
      <w:r w:rsidR="008C6F2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odstąpienia od Umowy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r w:rsidR="008C6F2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poniższych</w:t>
      </w:r>
      <w:r w:rsidR="00BF6B7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okolicznościach:</w:t>
      </w:r>
    </w:p>
    <w:p w14:paraId="3B27FF86" w14:textId="2755EA70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jeżeli w stosunku do Wykonawcy zostanie wszczęte postępowanie upadłościowe, jeżeli sąd odmówi</w:t>
      </w:r>
      <w:r w:rsidR="004D4AA1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ogłoszenia upadłości z uwagi na niewystarczające aktywa na prowadzenie upadłości, jeżeli</w:t>
      </w:r>
      <w:r w:rsidR="004D4AA1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5B4669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ykonawca zawrze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z wierzycielami układ powodujący zagrożenie dla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realizacji Umowy lub nastąpi</w:t>
      </w:r>
      <w:r w:rsidR="004D4AA1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likwidacja przedsiębiorstwa Wykonawcy lub</w:t>
      </w:r>
    </w:p>
    <w:p w14:paraId="0882921F" w14:textId="3F5035ED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jeżeli Wykonawca nie rozpoczął realizacji przedmiotu Umowy lub gdy Wykonawca, mimo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otrzymania pisemnego wezwania, nie wykonuje lub nienależycie wykonuje zobowiązania wynikające z Umowy.</w:t>
      </w:r>
    </w:p>
    <w:p w14:paraId="142C6BF5" w14:textId="4FE9A455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wystąpienia okoliczności, o których mowa w ust. 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prawo złożenia oświadczenia o odstąpieniu od Umowy przysługuje Zamawiającemu w terminie do końca daty obowiązywania umowy, przy czym oświadczenie o odstąpieniu od Umowy może nastąpić w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terminie 14 dni</w:t>
      </w:r>
      <w:r w:rsidR="00336D6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kalendarzowych od dnia powzięcia wiadomości o tych okolicznościach uzasadniających odstąpienie od Umowy z tych przyczyn.</w:t>
      </w:r>
    </w:p>
    <w:p w14:paraId="07364E6E" w14:textId="0D921AE9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Powyższe uprawnienie Zamawiającego nie uchybia możliwości odstąpienia od umowy lub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jej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wypowiedzenia przez którąkolwiek ze Stron, na podstawie Kodeksu Cywilnego.</w:t>
      </w:r>
    </w:p>
    <w:p w14:paraId="496B7CD2" w14:textId="7A7D671E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Oświadczenie o odstąpieniu od Umowy należy złożyć drugiej stronie tylko w formie pisemnej z podanym uzasadnieniem, pod rygorem nieważności.</w:t>
      </w:r>
    </w:p>
    <w:p w14:paraId="3BA05A3B" w14:textId="2142D62A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Odstąpienie od Umowy lub jej rozwiązanie nie zwalnia Stron z obowiązku uregulowania wobec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drugiej Strony wszelkich zobowiązań z niej wynikających z tytułu należytego wykonania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zobowiązań, do dnia ustania obowiązywania Umowy.</w:t>
      </w:r>
    </w:p>
    <w:p w14:paraId="11B27063" w14:textId="669C3085" w:rsidR="00CB121A" w:rsidRPr="00507C8B" w:rsidRDefault="00BF6B7B" w:rsidP="00C633F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633F6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 przypadku, gdy okoliczność siły wyższej utrzymuje się nieprzerwanie dłu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żej niż 60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dni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 roku umownym, Strona, która została zawiadomiona o działaniu siły w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yższej może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wypowiedzieć Umowę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z zachowaniem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 najmniej 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dniu kalendarzowych,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wypowiedzenia.</w:t>
      </w:r>
    </w:p>
    <w:p w14:paraId="3F8B8FB3" w14:textId="6FADA58D" w:rsidR="00CB121A" w:rsidRPr="00507C8B" w:rsidRDefault="00873814" w:rsidP="00BF6B7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B751DE" w:rsidRPr="00507C8B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814AF73" w14:textId="77777777" w:rsidR="00CB121A" w:rsidRPr="00507C8B" w:rsidRDefault="00CB121A" w:rsidP="00CB121A">
      <w:pPr>
        <w:pStyle w:val="Standard"/>
        <w:ind w:left="15"/>
        <w:jc w:val="center"/>
        <w:rPr>
          <w:b/>
          <w:bCs/>
          <w:sz w:val="24"/>
          <w:szCs w:val="24"/>
        </w:rPr>
      </w:pPr>
      <w:r w:rsidRPr="00507C8B">
        <w:rPr>
          <w:b/>
          <w:bCs/>
          <w:sz w:val="24"/>
          <w:szCs w:val="24"/>
        </w:rPr>
        <w:t>Podwykonawstwo</w:t>
      </w:r>
    </w:p>
    <w:p w14:paraId="7C9BBE6B" w14:textId="79AEF71F" w:rsidR="00CB121A" w:rsidRPr="00507C8B" w:rsidRDefault="00CB121A" w:rsidP="001E0FEA">
      <w:pPr>
        <w:numPr>
          <w:ilvl w:val="0"/>
          <w:numId w:val="15"/>
        </w:numPr>
        <w:tabs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Wykonawca powierza wykonanie części zamówienia podwykonawcy</w:t>
      </w:r>
      <w:r w:rsidR="00BF6B7B" w:rsidRPr="00507C8B">
        <w:rPr>
          <w:rFonts w:ascii="Times New Roman" w:hAnsi="Times New Roman" w:cs="Times New Roman"/>
          <w:sz w:val="24"/>
          <w:szCs w:val="24"/>
        </w:rPr>
        <w:t xml:space="preserve">, który został wskazany </w:t>
      </w:r>
      <w:r w:rsidR="006779D0" w:rsidRPr="00507C8B">
        <w:rPr>
          <w:rFonts w:ascii="Times New Roman" w:hAnsi="Times New Roman" w:cs="Times New Roman"/>
          <w:sz w:val="24"/>
          <w:szCs w:val="24"/>
        </w:rPr>
        <w:t>przez Wykonawcę w ofercie:</w:t>
      </w:r>
    </w:p>
    <w:p w14:paraId="698D2175" w14:textId="77777777" w:rsidR="006779D0" w:rsidRPr="00507C8B" w:rsidRDefault="006779D0" w:rsidP="006779D0">
      <w:pPr>
        <w:tabs>
          <w:tab w:val="left" w:pos="284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(nazwa i adres podwykonawcy) ………….</w:t>
      </w:r>
    </w:p>
    <w:p w14:paraId="7DE5016F" w14:textId="3E4A0392" w:rsidR="00CB121A" w:rsidRPr="00507C8B" w:rsidRDefault="00CB121A" w:rsidP="00BF6B7B">
      <w:pPr>
        <w:tabs>
          <w:tab w:val="left" w:pos="284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(wskazanie części zamówienia) …………..</w:t>
      </w:r>
    </w:p>
    <w:p w14:paraId="261EA3D5" w14:textId="475E0B1D" w:rsidR="00CB121A" w:rsidRPr="00507C8B" w:rsidRDefault="00CB121A" w:rsidP="001E0FEA">
      <w:pPr>
        <w:numPr>
          <w:ilvl w:val="0"/>
          <w:numId w:val="15"/>
        </w:numPr>
        <w:tabs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lastRenderedPageBreak/>
        <w:t xml:space="preserve">W przypadku zmiany lub rezygnacji Wykonawcy z wykonania części zamówienia przez podwykonawcę, o którym mowa w ust. 1 niniejszej umowy, Wykonawca jest obowiązany wykazać Zamawiającemu, iż proponowany inny podwykonawca lub Wykonawca samodzielnie spełnia </w:t>
      </w:r>
      <w:r w:rsidR="006779D0" w:rsidRPr="00507C8B">
        <w:rPr>
          <w:rFonts w:ascii="Times New Roman" w:hAnsi="Times New Roman" w:cs="Times New Roman"/>
          <w:sz w:val="24"/>
          <w:szCs w:val="24"/>
        </w:rPr>
        <w:t xml:space="preserve">warunki udziału w postępowaniu </w:t>
      </w:r>
      <w:r w:rsidRPr="00507C8B">
        <w:rPr>
          <w:rFonts w:ascii="Times New Roman" w:hAnsi="Times New Roman" w:cs="Times New Roman"/>
          <w:sz w:val="24"/>
          <w:szCs w:val="24"/>
        </w:rPr>
        <w:t>w stopniu nie mniejszym niż wymagany w trakcie postępowania o udzielenie zamówienia.</w:t>
      </w:r>
    </w:p>
    <w:p w14:paraId="007FDF27" w14:textId="5550E7D5" w:rsidR="00CB121A" w:rsidRPr="00507C8B" w:rsidRDefault="00CB121A" w:rsidP="001E0FEA">
      <w:pPr>
        <w:pStyle w:val="Tekstpodstawowy"/>
        <w:widowControl/>
        <w:numPr>
          <w:ilvl w:val="0"/>
          <w:numId w:val="15"/>
        </w:numPr>
        <w:tabs>
          <w:tab w:val="left" w:pos="284"/>
          <w:tab w:val="num" w:pos="426"/>
        </w:tabs>
        <w:suppressAutoHyphens w:val="0"/>
        <w:autoSpaceDE/>
        <w:spacing w:after="0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8B">
        <w:rPr>
          <w:rFonts w:ascii="Times New Roman" w:hAnsi="Times New Roman"/>
          <w:bCs/>
          <w:sz w:val="24"/>
          <w:szCs w:val="24"/>
        </w:rPr>
        <w:t xml:space="preserve">W celu realizacji ust. </w:t>
      </w:r>
      <w:r w:rsidR="006779D0" w:rsidRPr="00507C8B">
        <w:rPr>
          <w:rFonts w:ascii="Times New Roman" w:hAnsi="Times New Roman"/>
          <w:bCs/>
          <w:sz w:val="24"/>
          <w:szCs w:val="24"/>
        </w:rPr>
        <w:t>2</w:t>
      </w:r>
      <w:r w:rsidRPr="00507C8B">
        <w:rPr>
          <w:rFonts w:ascii="Times New Roman" w:hAnsi="Times New Roman"/>
          <w:bCs/>
          <w:sz w:val="24"/>
          <w:szCs w:val="24"/>
        </w:rPr>
        <w:t xml:space="preserve"> niniejszej umowy Wykonawca zwraca się z wnioskiem d</w:t>
      </w:r>
      <w:r w:rsidR="00DE09AD" w:rsidRPr="00507C8B">
        <w:rPr>
          <w:rFonts w:ascii="Times New Roman" w:hAnsi="Times New Roman"/>
          <w:bCs/>
          <w:sz w:val="24"/>
          <w:szCs w:val="24"/>
        </w:rPr>
        <w:t>o</w:t>
      </w:r>
      <w:r w:rsidR="006779D0" w:rsidRPr="00507C8B">
        <w:rPr>
          <w:rFonts w:ascii="Times New Roman" w:hAnsi="Times New Roman"/>
          <w:bCs/>
          <w:sz w:val="24"/>
          <w:szCs w:val="24"/>
        </w:rPr>
        <w:t> </w:t>
      </w:r>
      <w:r w:rsidRPr="00507C8B">
        <w:rPr>
          <w:rFonts w:ascii="Times New Roman" w:hAnsi="Times New Roman"/>
          <w:bCs/>
          <w:sz w:val="24"/>
          <w:szCs w:val="24"/>
        </w:rPr>
        <w:t>Zamawiającego o wyrażenie zgody na nowego podwykonawcę, który będzie uczestniczył w realizacji przedmiotu umowy. Wraz z wnioskiem Wykonawca przedstawia dokumenty potwierdzające spełnienie warunków udziału w postępowaniu</w:t>
      </w:r>
      <w:r w:rsidR="00C5244B" w:rsidRPr="00507C8B">
        <w:rPr>
          <w:rFonts w:ascii="Times New Roman" w:hAnsi="Times New Roman"/>
          <w:bCs/>
          <w:sz w:val="24"/>
          <w:szCs w:val="24"/>
        </w:rPr>
        <w:t xml:space="preserve"> i </w:t>
      </w:r>
      <w:r w:rsidR="00431E59" w:rsidRPr="00507C8B">
        <w:rPr>
          <w:rFonts w:ascii="Times New Roman" w:hAnsi="Times New Roman"/>
          <w:bCs/>
          <w:sz w:val="24"/>
          <w:szCs w:val="24"/>
        </w:rPr>
        <w:t xml:space="preserve">dokumenty potwierdzające </w:t>
      </w:r>
      <w:r w:rsidR="00C5244B" w:rsidRPr="00507C8B">
        <w:rPr>
          <w:rFonts w:ascii="Times New Roman" w:hAnsi="Times New Roman"/>
          <w:bCs/>
          <w:color w:val="000000" w:themeColor="text1"/>
          <w:sz w:val="24"/>
          <w:szCs w:val="24"/>
        </w:rPr>
        <w:t>brak podstaw wykluczenia</w:t>
      </w:r>
      <w:r w:rsidR="006779D0" w:rsidRPr="00507C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dla nowego podwykonawcy</w:t>
      </w:r>
      <w:r w:rsidR="000761A7" w:rsidRPr="00507C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4A08B32" w14:textId="480F12F3" w:rsidR="00CB121A" w:rsidRPr="00507C8B" w:rsidRDefault="00CB121A" w:rsidP="001E0FEA">
      <w:pPr>
        <w:pStyle w:val="Tekstpodstawowy"/>
        <w:widowControl/>
        <w:numPr>
          <w:ilvl w:val="0"/>
          <w:numId w:val="15"/>
        </w:numPr>
        <w:tabs>
          <w:tab w:val="left" w:pos="284"/>
          <w:tab w:val="num" w:pos="426"/>
        </w:tabs>
        <w:suppressAutoHyphens w:val="0"/>
        <w:autoSpaceDE/>
        <w:spacing w:after="0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8B">
        <w:rPr>
          <w:rFonts w:ascii="Times New Roman" w:hAnsi="Times New Roman"/>
          <w:bCs/>
          <w:color w:val="000000" w:themeColor="text1"/>
          <w:sz w:val="24"/>
          <w:szCs w:val="24"/>
        </w:rPr>
        <w:t>Zmiana podwykonawcy wskazanego w ofercie Wykonawcy wymaga zachowania formy pisemnej</w:t>
      </w:r>
      <w:r w:rsidR="00C04EE5" w:rsidRPr="00507C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31E59" w:rsidRPr="00507C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E08E790" w14:textId="5A75F8A4" w:rsidR="00CB121A" w:rsidRPr="00507C8B" w:rsidRDefault="00CB121A" w:rsidP="001E0FEA">
      <w:pPr>
        <w:pStyle w:val="Tekstpodstawowy"/>
        <w:widowControl/>
        <w:numPr>
          <w:ilvl w:val="0"/>
          <w:numId w:val="15"/>
        </w:numPr>
        <w:tabs>
          <w:tab w:val="left" w:pos="284"/>
          <w:tab w:val="num" w:pos="426"/>
        </w:tabs>
        <w:suppressAutoHyphens w:val="0"/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Wykonanie </w:t>
      </w:r>
      <w:r w:rsidR="006779D0" w:rsidRPr="00507C8B">
        <w:rPr>
          <w:rFonts w:ascii="Times New Roman" w:hAnsi="Times New Roman"/>
          <w:sz w:val="24"/>
          <w:szCs w:val="24"/>
        </w:rPr>
        <w:t xml:space="preserve">części zamówienia przez </w:t>
      </w:r>
      <w:r w:rsidRPr="00507C8B">
        <w:rPr>
          <w:rFonts w:ascii="Times New Roman" w:hAnsi="Times New Roman"/>
          <w:sz w:val="24"/>
          <w:szCs w:val="24"/>
        </w:rPr>
        <w:t>podwykonaw</w:t>
      </w:r>
      <w:r w:rsidR="006779D0" w:rsidRPr="00507C8B">
        <w:rPr>
          <w:rFonts w:ascii="Times New Roman" w:hAnsi="Times New Roman"/>
          <w:sz w:val="24"/>
          <w:szCs w:val="24"/>
        </w:rPr>
        <w:t xml:space="preserve">cę </w:t>
      </w:r>
      <w:r w:rsidRPr="00507C8B">
        <w:rPr>
          <w:rFonts w:ascii="Times New Roman" w:hAnsi="Times New Roman"/>
          <w:sz w:val="24"/>
          <w:szCs w:val="24"/>
        </w:rPr>
        <w:t>nie zwalnia Wykonawcy z</w:t>
      </w:r>
      <w:r w:rsidR="006779D0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odpowiedzialności za wykonanie obowiązków wynikających z umowy i obowiązujących przepisów prawa. Wykonawca odpowiada za działania i zaniechania podwykonawców jak za własne.</w:t>
      </w:r>
    </w:p>
    <w:p w14:paraId="54C14FB5" w14:textId="6BAB0E0D" w:rsidR="00CB121A" w:rsidRPr="00507C8B" w:rsidRDefault="0038053D" w:rsidP="00422A1D">
      <w:pPr>
        <w:pStyle w:val="Tekstpodstawowy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7C8B">
        <w:rPr>
          <w:rFonts w:ascii="Times New Roman" w:hAnsi="Times New Roman"/>
          <w:i/>
          <w:sz w:val="24"/>
          <w:szCs w:val="24"/>
        </w:rPr>
        <w:t>* postanowienia § 14</w:t>
      </w:r>
      <w:r w:rsidR="00CB121A" w:rsidRPr="00507C8B">
        <w:rPr>
          <w:rFonts w:ascii="Times New Roman" w:hAnsi="Times New Roman"/>
          <w:i/>
          <w:sz w:val="24"/>
          <w:szCs w:val="24"/>
        </w:rPr>
        <w:t xml:space="preserve"> umowy będą miały zastosowanie w przypadku oferty złożonej przez Wykonawcę z</w:t>
      </w:r>
      <w:r w:rsidR="006779D0" w:rsidRPr="00507C8B">
        <w:rPr>
          <w:rFonts w:ascii="Times New Roman" w:hAnsi="Times New Roman"/>
          <w:i/>
          <w:sz w:val="24"/>
          <w:szCs w:val="24"/>
        </w:rPr>
        <w:t> </w:t>
      </w:r>
      <w:r w:rsidR="00CB121A" w:rsidRPr="00507C8B">
        <w:rPr>
          <w:rFonts w:ascii="Times New Roman" w:hAnsi="Times New Roman"/>
          <w:i/>
          <w:sz w:val="24"/>
          <w:szCs w:val="24"/>
        </w:rPr>
        <w:t>udziałem podwykonawców</w:t>
      </w:r>
      <w:r w:rsidR="00D70EB6" w:rsidRPr="00507C8B">
        <w:rPr>
          <w:rFonts w:ascii="Times New Roman" w:hAnsi="Times New Roman"/>
          <w:i/>
          <w:sz w:val="24"/>
          <w:szCs w:val="24"/>
        </w:rPr>
        <w:t>.</w:t>
      </w:r>
    </w:p>
    <w:bookmarkEnd w:id="2"/>
    <w:p w14:paraId="438636B6" w14:textId="77777777" w:rsidR="00CB121A" w:rsidRPr="00507C8B" w:rsidRDefault="00BF2A2F" w:rsidP="006779D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EEDB62B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color w:val="000000"/>
          <w:sz w:val="24"/>
          <w:szCs w:val="24"/>
        </w:rPr>
        <w:t>Osoby do kontaktów</w:t>
      </w:r>
    </w:p>
    <w:p w14:paraId="50723F20" w14:textId="77777777" w:rsidR="009F78CB" w:rsidRPr="00507C8B" w:rsidRDefault="00CB121A" w:rsidP="001E0FE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W bieżących kontaktach </w:t>
      </w:r>
      <w:r w:rsidR="00F96583" w:rsidRPr="00507C8B">
        <w:rPr>
          <w:rFonts w:ascii="Times New Roman" w:hAnsi="Times New Roman" w:cs="Times New Roman"/>
          <w:color w:val="000000"/>
          <w:sz w:val="24"/>
          <w:szCs w:val="24"/>
        </w:rPr>
        <w:t>między Wykonawcą a Zamawiającym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83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Strony reprezentować 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="009F78CB" w:rsidRPr="00507C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5A80D1" w14:textId="4BCDED42" w:rsidR="000279AE" w:rsidRPr="00507C8B" w:rsidRDefault="009F78CB" w:rsidP="006779D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EEEFF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01007E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 ze strony Zamawiają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cego</w:t>
      </w:r>
      <w:r w:rsidR="006779D0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83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nadzór nad </w:t>
      </w:r>
      <w:r w:rsidR="00F96583" w:rsidRPr="00507C8B">
        <w:rPr>
          <w:rFonts w:ascii="Times New Roman" w:hAnsi="Times New Roman" w:cs="Times New Roman"/>
          <w:b/>
          <w:color w:val="000000"/>
          <w:sz w:val="24"/>
          <w:szCs w:val="24"/>
        </w:rPr>
        <w:t>prawidłową realizacją Umowy</w:t>
      </w:r>
      <w:r w:rsidR="006779D0" w:rsidRPr="00507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pełni</w:t>
      </w:r>
      <w:r w:rsidR="00BC08EA" w:rsidRPr="00507C8B">
        <w:rPr>
          <w:rFonts w:ascii="Times New Roman" w:hAnsi="Times New Roman" w:cs="Times New Roman"/>
          <w:sz w:val="24"/>
          <w:szCs w:val="24"/>
        </w:rPr>
        <w:t xml:space="preserve">: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86CA408" w14:textId="1142D40F" w:rsidR="00CB121A" w:rsidRPr="00507C8B" w:rsidRDefault="009F78CB" w:rsidP="006779D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2)</w:t>
      </w:r>
      <w:r w:rsidR="00B751DE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 xml:space="preserve">ze strony Wykonawcy: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9DA1B91" w14:textId="3A24CA68" w:rsidR="00CB121A" w:rsidRPr="00507C8B" w:rsidRDefault="00CB121A" w:rsidP="001E0FE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Każdej ze Stron przysługuje uprawnienie do wskazania innej osoby odpowiedzialnej za</w:t>
      </w:r>
      <w:r w:rsidR="006779D0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 xml:space="preserve">nadzór nad realizacją Umowy poprzez przesłanie pisemnego zawiadomienia drugiej Stronie. </w:t>
      </w:r>
    </w:p>
    <w:p w14:paraId="7A9B0CE3" w14:textId="77777777" w:rsidR="00CB121A" w:rsidRPr="00507C8B" w:rsidRDefault="00822ABC" w:rsidP="006779D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294A6278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Zmiany w Umowie</w:t>
      </w:r>
    </w:p>
    <w:p w14:paraId="25B04EC4" w14:textId="56495728" w:rsidR="00CB121A" w:rsidRPr="00507C8B" w:rsidRDefault="00CB121A" w:rsidP="001E0FE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Wszelkie zmiany wprowadzane do umowy</w:t>
      </w:r>
      <w:r w:rsidR="006779D0" w:rsidRPr="00507C8B">
        <w:rPr>
          <w:rFonts w:ascii="Times New Roman" w:hAnsi="Times New Roman" w:cs="Times New Roman"/>
          <w:sz w:val="24"/>
          <w:szCs w:val="24"/>
        </w:rPr>
        <w:t xml:space="preserve">, z wyłączeniem zapisów z § 15, § 14*, § 8 ust. </w:t>
      </w:r>
      <w:r w:rsidR="00A701C3" w:rsidRPr="00507C8B">
        <w:rPr>
          <w:rFonts w:ascii="Times New Roman" w:hAnsi="Times New Roman" w:cs="Times New Roman"/>
          <w:sz w:val="24"/>
          <w:szCs w:val="24"/>
        </w:rPr>
        <w:t>8</w:t>
      </w:r>
      <w:r w:rsidR="006779D0" w:rsidRPr="00507C8B">
        <w:rPr>
          <w:rFonts w:ascii="Times New Roman" w:hAnsi="Times New Roman" w:cs="Times New Roman"/>
          <w:sz w:val="24"/>
          <w:szCs w:val="24"/>
        </w:rPr>
        <w:t xml:space="preserve">, </w:t>
      </w:r>
      <w:r w:rsidRPr="00507C8B">
        <w:rPr>
          <w:rFonts w:ascii="Times New Roman" w:hAnsi="Times New Roman" w:cs="Times New Roman"/>
          <w:sz w:val="24"/>
          <w:szCs w:val="24"/>
        </w:rPr>
        <w:t>wymagają obustronnej zgody wyrażonej na</w:t>
      </w:r>
      <w:r w:rsidR="006779D0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 xml:space="preserve">piśmie, </w:t>
      </w:r>
      <w:r w:rsidR="00031947" w:rsidRPr="00507C8B">
        <w:rPr>
          <w:rFonts w:ascii="Times New Roman" w:hAnsi="Times New Roman" w:cs="Times New Roman"/>
          <w:sz w:val="24"/>
          <w:szCs w:val="24"/>
        </w:rPr>
        <w:t xml:space="preserve">w formie aneksu </w:t>
      </w:r>
      <w:r w:rsidRPr="00507C8B">
        <w:rPr>
          <w:rFonts w:ascii="Times New Roman" w:hAnsi="Times New Roman" w:cs="Times New Roman"/>
          <w:sz w:val="24"/>
          <w:szCs w:val="24"/>
        </w:rPr>
        <w:t>pod rygorem niew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ażności takiej zmiany.</w:t>
      </w:r>
    </w:p>
    <w:p w14:paraId="77CA7F61" w14:textId="5F3705E1" w:rsidR="00CB121A" w:rsidRPr="00C56ACB" w:rsidRDefault="00CB121A" w:rsidP="001E0FE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ACB">
        <w:rPr>
          <w:rFonts w:ascii="Times New Roman" w:hAnsi="Times New Roman" w:cs="Times New Roman"/>
          <w:sz w:val="24"/>
          <w:szCs w:val="24"/>
        </w:rPr>
        <w:t xml:space="preserve">Strony dopuszczają wprowadzenie istotnych zmian w treści Umowy, </w:t>
      </w:r>
      <w:r w:rsidR="00DC1367" w:rsidRPr="00C56ACB">
        <w:rPr>
          <w:rFonts w:ascii="Times New Roman" w:hAnsi="Times New Roman" w:cs="Times New Roman"/>
          <w:sz w:val="24"/>
          <w:szCs w:val="24"/>
        </w:rPr>
        <w:t xml:space="preserve">o ile zmiany te będą miały wpływ na koszty wykonania zamówienia przez Wykonawcę, </w:t>
      </w:r>
      <w:r w:rsidRPr="00C56ACB">
        <w:rPr>
          <w:rFonts w:ascii="Times New Roman" w:hAnsi="Times New Roman" w:cs="Times New Roman"/>
          <w:sz w:val="24"/>
          <w:szCs w:val="24"/>
        </w:rPr>
        <w:t>w zakresie:</w:t>
      </w:r>
    </w:p>
    <w:p w14:paraId="2E85A5B3" w14:textId="3F58DE69" w:rsidR="00CB121A" w:rsidRPr="00507C8B" w:rsidRDefault="00CB121A" w:rsidP="001E0FE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ustawowego zwiększenia bądź zmniejszenia stawki podatku od towarów i usług (VAT) dotyczącej przedmiotu Umowy,</w:t>
      </w:r>
    </w:p>
    <w:p w14:paraId="58328870" w14:textId="77777777" w:rsidR="00CB121A" w:rsidRPr="00507C8B" w:rsidRDefault="00CB121A" w:rsidP="001E0FEA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ustawowego zwiększenia bądź zmniejszenia stawki akcyzy dotyczącej przedmiotu Umowy,</w:t>
      </w:r>
    </w:p>
    <w:p w14:paraId="45666E29" w14:textId="38C48530" w:rsidR="0016090F" w:rsidRPr="00507C8B" w:rsidRDefault="0016090F" w:rsidP="001E0FE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zatwierdzenia przez Prezesa URE zmiany Taryfy OSD,</w:t>
      </w:r>
    </w:p>
    <w:p w14:paraId="367B80EC" w14:textId="3C58AF40" w:rsidR="00E82518" w:rsidRPr="00507C8B" w:rsidRDefault="00B87BF2" w:rsidP="001E0FE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 minimalnego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wynagrodzenia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pracę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albo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 minimalnej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stawki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godzinowej, ustalonych na podstawie ustawy z</w:t>
      </w:r>
      <w:r w:rsidR="00C97140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 10 października 2002 r. o minimalnym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wynagrodzeniu za pracę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(Dz.U. z 202</w:t>
      </w:r>
      <w:r w:rsidR="00D00F8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D00F8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1773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713826F1" w14:textId="02A5F3BC" w:rsidR="004157EE" w:rsidRPr="00507C8B" w:rsidRDefault="00863EB4" w:rsidP="001E0FE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157E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podlegania ubezpieczeniom społecznym lub ubezpieczeniu zdrowotnemu lub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157E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 stawki składki na ubezpieczenia społeczne lub ubezpieczenie zdrowotne,</w:t>
      </w:r>
    </w:p>
    <w:p w14:paraId="78CC645C" w14:textId="72F2140C" w:rsidR="00B87BF2" w:rsidRPr="00507C8B" w:rsidRDefault="0067218F" w:rsidP="001E0FE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gromadzenia i wysokości wpłat do pracowniczych planów</w:t>
      </w:r>
      <w:r w:rsidR="00B50F45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kapitałowych,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których mowa w ustawie z dnia 4</w:t>
      </w:r>
      <w:r w:rsidR="00BB570D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października 2018</w:t>
      </w:r>
      <w:r w:rsidR="00422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o pracowniczych p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lanach kapitałowych</w:t>
      </w:r>
      <w:r w:rsidR="00422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Dz.U.</w:t>
      </w:r>
      <w:r w:rsidR="00422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</w:t>
      </w:r>
      <w:r w:rsidR="00422A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037D9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4</w:t>
      </w:r>
      <w:r w:rsidR="001037D9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zmiany z pkt: </w:t>
      </w:r>
      <w:r w:rsidR="00087BB6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7BB6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, będą miały wpływ na koszty wykonania zamówienia przez</w:t>
      </w:r>
      <w:r w:rsidR="00087BB6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Wykonawcę.</w:t>
      </w:r>
    </w:p>
    <w:p w14:paraId="5433069F" w14:textId="77777777" w:rsidR="00CB121A" w:rsidRPr="00507C8B" w:rsidRDefault="00CB121A" w:rsidP="001E0FEA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zmiany mocy umownej, w przypadku innego zapotrzebowania na moc, jeżeli OSD wyraził zgodę na taką zmianę,</w:t>
      </w:r>
    </w:p>
    <w:p w14:paraId="7A72FA93" w14:textId="280031A8" w:rsidR="00DE4B2F" w:rsidRPr="00507C8B" w:rsidRDefault="00CB121A" w:rsidP="001E0FEA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zmiany grupy taryfowej dla Miejsca odbioru, jeżeli dane Miejsce odbioru zostanie zakwalifikowane do innej grupy taryfowej zgodnie z zasadami opisanymi w Taryfie OSD,</w:t>
      </w:r>
    </w:p>
    <w:p w14:paraId="1E6183AE" w14:textId="6974942C" w:rsidR="00D00F8E" w:rsidRPr="00507C8B" w:rsidRDefault="00CB121A" w:rsidP="00D00F8E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zmiany terminu rozpoczęcia dostaw paliwa gazowego do poszczególnych Miejsc odbioru, jeżeli zmiana ta wynika z okoliczności niezależnych od Stron, w szczególności z przedłużającej się procedury zmiany sprzedawcy, przedłużający się proces rozwiązania dotychczasowych umów kompleksowych</w:t>
      </w:r>
      <w:r w:rsidR="00D00F8E" w:rsidRPr="00507C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AA87E2" w14:textId="5864641D" w:rsidR="00CB121A" w:rsidRPr="00507C8B" w:rsidRDefault="00CB121A" w:rsidP="00B45065">
      <w:pPr>
        <w:numPr>
          <w:ilvl w:val="0"/>
          <w:numId w:val="8"/>
        </w:numPr>
        <w:tabs>
          <w:tab w:val="left" w:pos="142"/>
        </w:tabs>
        <w:suppressAutoHyphens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oznaczenia danych dotyczących Zamawiającego i/lub Wykonawcy</w:t>
      </w:r>
      <w:r w:rsidR="0016090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1CE500F" w14:textId="041A1B5B" w:rsidR="0016090F" w:rsidRPr="00507C8B" w:rsidRDefault="0016090F" w:rsidP="004678A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07C8B">
        <w:rPr>
          <w:rFonts w:ascii="Times New Roman" w:hAnsi="Times New Roman" w:cs="Times New Roman"/>
        </w:rPr>
        <w:t xml:space="preserve">3. </w:t>
      </w:r>
      <w:r w:rsidRPr="00507C8B">
        <w:rPr>
          <w:rFonts w:ascii="Times New Roman" w:hAnsi="Times New Roman" w:cs="Times New Roman"/>
          <w:b/>
          <w:bCs/>
        </w:rPr>
        <w:t xml:space="preserve">Zamawiający </w:t>
      </w:r>
      <w:r w:rsidRPr="00507C8B">
        <w:rPr>
          <w:rFonts w:ascii="Times New Roman" w:hAnsi="Times New Roman" w:cs="Times New Roman"/>
        </w:rPr>
        <w:t xml:space="preserve">wprowadza postanowienia dotyczące zasad wprowadzania zmian wysokości wynagrodzenia należnego </w:t>
      </w:r>
      <w:r w:rsidRPr="00507C8B">
        <w:rPr>
          <w:rFonts w:ascii="Times New Roman" w:hAnsi="Times New Roman" w:cs="Times New Roman"/>
          <w:b/>
          <w:bCs/>
        </w:rPr>
        <w:t xml:space="preserve">Wykonawcy </w:t>
      </w:r>
      <w:r w:rsidRPr="00507C8B">
        <w:rPr>
          <w:rFonts w:ascii="Times New Roman" w:hAnsi="Times New Roman" w:cs="Times New Roman"/>
        </w:rPr>
        <w:t xml:space="preserve">w przypadku zmiany kosztów związanych z realizacją Umowy, przyjętych przez Wykonawcę w celu ustalenia wysokości wynagrodzenia wskazanego w ofercie. Przez zmianę wynagrodzenia rozumie się zarówno jego podwyższenie, jak i obniżenie, w zależności od wzrostu lub obniżenia kosztu związanego z realizacją umowy, względem ceny przyjętej w celu ustalenia wynagrodzenia </w:t>
      </w:r>
      <w:r w:rsidRPr="00507C8B">
        <w:rPr>
          <w:rFonts w:ascii="Times New Roman" w:hAnsi="Times New Roman" w:cs="Times New Roman"/>
          <w:b/>
          <w:bCs/>
        </w:rPr>
        <w:t xml:space="preserve">Wykonawcy </w:t>
      </w:r>
      <w:r w:rsidRPr="00507C8B">
        <w:rPr>
          <w:rFonts w:ascii="Times New Roman" w:hAnsi="Times New Roman" w:cs="Times New Roman"/>
        </w:rPr>
        <w:t xml:space="preserve">zawartego w Ofercie. Pierwsza zmiana wynagrodzenia należnego </w:t>
      </w:r>
      <w:r w:rsidRPr="00507C8B">
        <w:rPr>
          <w:rFonts w:ascii="Times New Roman" w:hAnsi="Times New Roman" w:cs="Times New Roman"/>
          <w:b/>
          <w:bCs/>
        </w:rPr>
        <w:t xml:space="preserve">Wykonawcy </w:t>
      </w:r>
      <w:r w:rsidRPr="00507C8B">
        <w:rPr>
          <w:rFonts w:ascii="Times New Roman" w:hAnsi="Times New Roman" w:cs="Times New Roman"/>
        </w:rPr>
        <w:t xml:space="preserve">może nastąpić nie wcześniej niż po upływie 6 miesięcy od daty rozpoczęcia realizacji zamówienia </w:t>
      </w:r>
    </w:p>
    <w:p w14:paraId="1AD3361D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  podstawie art. 439 PZP Strony dopuszczają zmianę wynagrodzenia Wykonawcy. Strony przewidują możliwość zmiany dla stawki jednostkowej za kWh pobranego paliwa gazowego w odniesieniu do wolumenu nie objętego ochroną taryfową, w związku ze wzrostem cen paliwa gazowego, które Wykonawca musi zakupić w celu zrealizowania przedmiotu zamówienia.</w:t>
      </w:r>
    </w:p>
    <w:p w14:paraId="33CFB0E8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Waloryzacja nie dotyczy cen jednostkowych stosowanych do rozliczeń i zawartych w taryfach dystrybucyjnych i sprzedażowych zatwierdzonych przez Prezesa URE.</w:t>
      </w:r>
    </w:p>
    <w:p w14:paraId="41C27ADD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5CF04E2B" w14:textId="1F6AD39F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Wykonawca oświadcza, że do dnia zawarcia przedmiotowej umowy dokonał zakupu gazu ziemnego w wysokości </w:t>
      </w:r>
      <w:r w:rsidR="00E70B2B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E70B2B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słownie: siedemdziesiąt procent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) na zasadach złożonej oferty.</w:t>
      </w:r>
    </w:p>
    <w:p w14:paraId="09F3B851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Warunkiem zastosowania mechanizmu waloryzacji jest złożenie przez Wykonawcę wniosku o zmianę stawki jednostkowej za 1 kWh paliwa gazowego dostarczonego odbiorcy, który nie jest objęty ochroną taryfową, w związku ze zmianą hurtowych cen gazu ziemnego, ze wskazaniem proponowanej zwaloryzowanej stawki, przy czym pierwszy wniosek może zostać złożony nie wcześniej niż po 6 miesiącach realizowania dostaw w ramach Umowy. </w:t>
      </w:r>
    </w:p>
    <w:p w14:paraId="65F2B618" w14:textId="4EEEED5F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2B40992D" w14:textId="605CFA13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Zmiana wynagrodzenia w oparciu o niniejszy ustęp wymaga zgodnej woli obu stron wyrażonej aneksem do umowy przy czym Strona rozpatrująca zobowiązana jest rozpatrz</w:t>
      </w:r>
      <w:r w:rsidR="00484E5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ć wniosek Strony wnioskującej w terminie do 7 dni od daty wpływu (również w postaci elektronicznej).</w:t>
      </w:r>
    </w:p>
    <w:p w14:paraId="684120BF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Strona uprawniona jest do złożenia wniosku o waloryzacje w przypadku zmiany średnioważonej ceny miesięcznej </w:t>
      </w:r>
      <w:proofErr w:type="spellStart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RDNg</w:t>
      </w:r>
      <w:proofErr w:type="spellEnd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(Rynek Dnia Następnego gazu) na Towarowej Giełdzie Energii SA (cena publikowana w Raportach Miesięcznych https://tge.pl/dane-statystyczne).</w:t>
      </w:r>
    </w:p>
    <w:p w14:paraId="25923194" w14:textId="13B02C69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 zmiana powinna być liczona od dnia zawarcia umowy</w:t>
      </w:r>
    </w:p>
    <w:p w14:paraId="7484CDB5" w14:textId="23ACA7A9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zmiana średnioważonej ceny miesięcznej </w:t>
      </w:r>
      <w:proofErr w:type="spellStart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RDNg</w:t>
      </w:r>
      <w:proofErr w:type="spellEnd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TGE może być kalkulowana po upływie 6 miesięcy obowiązywania umowy na poniższych zasadach:</w:t>
      </w:r>
    </w:p>
    <w:p w14:paraId="25D49BE1" w14:textId="5E0FD67E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- wartość od 30% do 40% to wszystkie ceny jednostkowe paliwa gazowego zostaną odpowiednio powiększone o 2%</w:t>
      </w:r>
    </w:p>
    <w:p w14:paraId="686CDBC8" w14:textId="152142EE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- wartość od 40,1% do 50% to wszystkie ceny jednostkowe paliwa gazowego zostaną odpowiednio powiększone o 3%</w:t>
      </w:r>
    </w:p>
    <w:p w14:paraId="333867B7" w14:textId="2CE2E716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wartość od 50,1% to wszystkie ceny jednostkowe paliwa gazowego zostaną odpowiednio powiększone o 5%. </w:t>
      </w:r>
    </w:p>
    <w:p w14:paraId="27FF318E" w14:textId="77777777" w:rsidR="005B7143" w:rsidRDefault="004678A3" w:rsidP="005B7143">
      <w:p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Zmiana wysokości cen jednostkowych nastąpi z dniem podpisania aneksu.</w:t>
      </w:r>
    </w:p>
    <w:p w14:paraId="675F9C71" w14:textId="2A3D1B3C" w:rsidR="005B7143" w:rsidRPr="005B7143" w:rsidRDefault="005B7143" w:rsidP="005B7143">
      <w:p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Zamawiający przewiduje możliwość zmiany niniejszej Umowy oraz jej załączników w zakresie danych odbiorcy, w szczególności w przypadku:</w:t>
      </w:r>
    </w:p>
    <w:p w14:paraId="5A019841" w14:textId="77777777" w:rsidR="005B7143" w:rsidRPr="005B7143" w:rsidRDefault="005B7143" w:rsidP="005B7143">
      <w:pPr>
        <w:numPr>
          <w:ilvl w:val="1"/>
          <w:numId w:val="13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łączenia lub dzielenia jednostek organizacyjnych Zamawiającego,</w:t>
      </w:r>
    </w:p>
    <w:p w14:paraId="0A3AE376" w14:textId="77777777" w:rsidR="005B7143" w:rsidRPr="005B7143" w:rsidRDefault="005B7143" w:rsidP="005B7143">
      <w:pPr>
        <w:numPr>
          <w:ilvl w:val="1"/>
          <w:numId w:val="13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zakupu, zbycia lub zmiany przeznaczenia lokalu,</w:t>
      </w:r>
    </w:p>
    <w:p w14:paraId="6F310A20" w14:textId="77777777" w:rsidR="005B7143" w:rsidRDefault="005B7143" w:rsidP="005B7143">
      <w:pPr>
        <w:numPr>
          <w:ilvl w:val="1"/>
          <w:numId w:val="13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zwiększenia lub zmniejszenia liczby liczników gazowych (punktów poboru paliwa gazowego),bez wpływu na jednostkową cenę netto paliwa gazowego, określoną w Umowie.</w:t>
      </w:r>
    </w:p>
    <w:p w14:paraId="58998F01" w14:textId="65410824" w:rsidR="005B7143" w:rsidRPr="005B7143" w:rsidRDefault="005B7143" w:rsidP="005B7143">
      <w:p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Zmiany, o których mowa w ust.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, mogą być wprowadzone wyłącznie:</w:t>
      </w:r>
    </w:p>
    <w:p w14:paraId="5CEAE527" w14:textId="77777777" w:rsid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na pisemny lub elektroniczny wniosek Zamawiającego,</w:t>
      </w:r>
    </w:p>
    <w:p w14:paraId="7DA6FB69" w14:textId="1E8E8757" w:rsidR="005B7143" w:rsidRP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w formie aneksu do Umowy,</w:t>
      </w:r>
    </w:p>
    <w:p w14:paraId="28F83EC2" w14:textId="77777777" w:rsid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po uprzednim uzgodnieniu zmiany z Wykonawcą,</w:t>
      </w:r>
    </w:p>
    <w:p w14:paraId="6E215863" w14:textId="00E9EB65" w:rsidR="005B7143" w:rsidRP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z zachowaniem terminu co najmniej 14 dni roboczych przed planowaną datą rozpoczęcia lub zakończenia dostaw w nowym punkcie poboru.</w:t>
      </w:r>
    </w:p>
    <w:p w14:paraId="1048C867" w14:textId="22E1A130" w:rsidR="005B7143" w:rsidRPr="005B7143" w:rsidRDefault="005B7143" w:rsidP="005B7143">
      <w:pPr>
        <w:numPr>
          <w:ilvl w:val="0"/>
          <w:numId w:val="15"/>
        </w:numPr>
        <w:tabs>
          <w:tab w:val="left" w:pos="284"/>
          <w:tab w:val="num" w:pos="720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dokonania zmiany, o której mowa w ust.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, Wykonawca zobowiązuje się, w imieniu Zamawiającego, do zgłoszenia stosownych danych oraz zmian do właściwego Operatora Systemu Dystrybucyjnego (OSD) w terminie 14 dni od dnia podpisania aneksu do Umowy. Wykonawca prześle na adres e-mail Zamawiającego potwierdzenie dokonania zgłoszenia w OSD niezwłocznie po jego dokonaniu.</w:t>
      </w:r>
    </w:p>
    <w:p w14:paraId="533CC366" w14:textId="77777777" w:rsidR="005B7143" w:rsidRPr="005B7143" w:rsidRDefault="005B7143" w:rsidP="005B7143">
      <w:pPr>
        <w:numPr>
          <w:ilvl w:val="0"/>
          <w:numId w:val="15"/>
        </w:numPr>
        <w:tabs>
          <w:tab w:val="left" w:pos="284"/>
          <w:tab w:val="num" w:pos="720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Strony dopuszczają możliwość cesji praw i obowiązków wynikających z niniejszej Umowy na rzecz innego podmiotu niż Zamawiający w przypadku zmiany właściciela lub posiadacza obiektu, do którego dostarczane jest paliwo gazowe na podstawie Umowy. Cesja taka będzie możliwa wyłącznie:</w:t>
      </w:r>
    </w:p>
    <w:p w14:paraId="5D2111CB" w14:textId="77777777" w:rsidR="005B7143" w:rsidRP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za pisemną zgodą drugiej Strony,</w:t>
      </w:r>
    </w:p>
    <w:p w14:paraId="58B48E9B" w14:textId="77777777" w:rsidR="005B7143" w:rsidRP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na warunkach określonych przepisami Kodeksu cywilnego,</w:t>
      </w:r>
    </w:p>
    <w:p w14:paraId="42C08664" w14:textId="7568CC5C" w:rsidR="005B7143" w:rsidRPr="005B7143" w:rsidRDefault="005B7143" w:rsidP="005B7143">
      <w:pPr>
        <w:numPr>
          <w:ilvl w:val="1"/>
          <w:numId w:val="15"/>
        </w:num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43">
        <w:rPr>
          <w:rFonts w:ascii="Times New Roman" w:hAnsi="Times New Roman" w:cs="Times New Roman"/>
          <w:color w:val="000000" w:themeColor="text1"/>
          <w:sz w:val="24"/>
          <w:szCs w:val="24"/>
        </w:rPr>
        <w:t>po uprzednim podpisaniu stosownego aneksu lub umowy cesji, w której nowy podmiot przejmie wszelkie prawa i obowiązki Zamawiającego wynikające z Umowy.</w:t>
      </w:r>
    </w:p>
    <w:p w14:paraId="67CB84A1" w14:textId="77777777" w:rsidR="00CB121A" w:rsidRPr="00507C8B" w:rsidRDefault="00CB121A" w:rsidP="00C468C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F83A63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05AC039C" w14:textId="77777777" w:rsidR="00CB121A" w:rsidRPr="00507C8B" w:rsidRDefault="00CB121A" w:rsidP="00CB1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3133976" w14:textId="7A0B87BF" w:rsidR="00CB121A" w:rsidRPr="00507C8B" w:rsidRDefault="00CB121A" w:rsidP="001E0FEA">
      <w:pPr>
        <w:pStyle w:val="Tekstpodstawowywcity2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W sprawach nieuregulowanych niniejszą Umową stosuje się aktualnie obowiązujące przepisy prawa, w tym przepisy ustawy z dnia 10 kwietnia 1997 r</w:t>
      </w:r>
      <w:r w:rsidR="00A37F5F" w:rsidRPr="00507C8B">
        <w:t>. Prawo Energetyczne (Dz.U.</w:t>
      </w:r>
      <w:r w:rsidR="00C468CA" w:rsidRPr="00507C8B">
        <w:t> </w:t>
      </w:r>
      <w:r w:rsidR="00A37F5F" w:rsidRPr="00507C8B">
        <w:t>z</w:t>
      </w:r>
      <w:r w:rsidR="00C468CA" w:rsidRPr="00507C8B">
        <w:t> </w:t>
      </w:r>
      <w:r w:rsidR="00A37F5F" w:rsidRPr="00507C8B">
        <w:t>202</w:t>
      </w:r>
      <w:r w:rsidR="00C468CA" w:rsidRPr="00507C8B">
        <w:t>4</w:t>
      </w:r>
      <w:r w:rsidR="00A37F5F" w:rsidRPr="00507C8B">
        <w:t xml:space="preserve"> r poz. </w:t>
      </w:r>
      <w:r w:rsidR="00C468CA" w:rsidRPr="00507C8B">
        <w:t>266</w:t>
      </w:r>
      <w:r w:rsidRPr="00507C8B">
        <w:t xml:space="preserve">) </w:t>
      </w:r>
      <w:r w:rsidR="00DE147E" w:rsidRPr="00507C8B">
        <w:t>i ustawy z dnia 11września 2019</w:t>
      </w:r>
      <w:r w:rsidRPr="00507C8B">
        <w:t xml:space="preserve"> r. Prawo Zamówie</w:t>
      </w:r>
      <w:r w:rsidR="00A37F5F" w:rsidRPr="00507C8B">
        <w:t>ń Publicznych (Dz.</w:t>
      </w:r>
      <w:r w:rsidR="001037D9" w:rsidRPr="00507C8B">
        <w:t>U</w:t>
      </w:r>
      <w:r w:rsidR="00A37F5F" w:rsidRPr="00507C8B">
        <w:t>.</w:t>
      </w:r>
      <w:r w:rsidR="00C468CA" w:rsidRPr="00507C8B">
        <w:t> </w:t>
      </w:r>
      <w:r w:rsidR="00A37F5F" w:rsidRPr="00507C8B">
        <w:t>z</w:t>
      </w:r>
      <w:r w:rsidR="00C468CA" w:rsidRPr="00507C8B">
        <w:t> </w:t>
      </w:r>
      <w:r w:rsidR="00A37F5F" w:rsidRPr="00507C8B">
        <w:t>202</w:t>
      </w:r>
      <w:r w:rsidR="00FA1604" w:rsidRPr="00507C8B">
        <w:t xml:space="preserve">4 </w:t>
      </w:r>
      <w:r w:rsidR="00A37F5F" w:rsidRPr="00507C8B">
        <w:t>r. poz. 1</w:t>
      </w:r>
      <w:r w:rsidR="00FA1604" w:rsidRPr="00507C8B">
        <w:t>320</w:t>
      </w:r>
      <w:r w:rsidR="00A37F5F" w:rsidRPr="00507C8B">
        <w:t xml:space="preserve"> ze zm</w:t>
      </w:r>
      <w:r w:rsidRPr="00507C8B">
        <w:t>.) wraz z wszystkimi aktami wykonawczymi do ww. ustaw oraz ustawy z</w:t>
      </w:r>
      <w:r w:rsidR="00C468CA" w:rsidRPr="00507C8B">
        <w:t> </w:t>
      </w:r>
      <w:r w:rsidRPr="00507C8B">
        <w:t>dnia 23 kwietnia 1964 r. Kodeks cywilny (tekst jedn. Dz.</w:t>
      </w:r>
      <w:r w:rsidR="00816BB6" w:rsidRPr="00507C8B">
        <w:t>U. z 202</w:t>
      </w:r>
      <w:r w:rsidR="00FA1604" w:rsidRPr="00507C8B">
        <w:t>4</w:t>
      </w:r>
      <w:r w:rsidRPr="00507C8B">
        <w:t xml:space="preserve"> r. poz. </w:t>
      </w:r>
      <w:r w:rsidR="00816BB6" w:rsidRPr="00507C8B">
        <w:t>1</w:t>
      </w:r>
      <w:r w:rsidR="00FA1604" w:rsidRPr="00507C8B">
        <w:t>061</w:t>
      </w:r>
      <w:r w:rsidRPr="00507C8B">
        <w:t xml:space="preserve"> ze zm.).</w:t>
      </w:r>
    </w:p>
    <w:p w14:paraId="039029C8" w14:textId="567C1F93" w:rsidR="00CB121A" w:rsidRPr="00507C8B" w:rsidRDefault="00CB121A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>Jeżeli powstaną spory dotyczące wykonania przedmiotu Umowy, Zamawiający i</w:t>
      </w:r>
      <w:r w:rsidR="00C468CA" w:rsidRPr="00507C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Wykonawca dołożą wszelkich starań, aby rozwiązać je pomiędzy sobą.</w:t>
      </w:r>
    </w:p>
    <w:p w14:paraId="7F4452B8" w14:textId="5512ADFA" w:rsidR="00A16B04" w:rsidRPr="00507C8B" w:rsidRDefault="00CB121A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lastRenderedPageBreak/>
        <w:t>Ewentualne spory wynikające z treści niniejszej Umowy, których Strony nie rozwiążą w</w:t>
      </w:r>
      <w:r w:rsidR="00C468CA" w:rsidRPr="00507C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sposób, o którym mowa powyżej rozstrzygać będzie właściwy sąd powszechny dla siedziby Zamawiającego, chyba że sprawy sporne wynikające z Umowy będą należeć do kompetencji Prezesa Urzędu Regulacji Energetyki.</w:t>
      </w:r>
    </w:p>
    <w:p w14:paraId="4B18E1FE" w14:textId="20CEFA9B" w:rsidR="00A16B04" w:rsidRPr="00507C8B" w:rsidRDefault="00E82518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</w:t>
      </w:r>
      <w:r w:rsidR="00A16B04"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wchodzi w życie</w:t>
      </w:r>
      <w:r w:rsidR="00A16B04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6B04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z chwilą złożenia ostatniego z podpisów elektronicznych – </w:t>
      </w:r>
      <w:r w:rsidR="00A16B04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kwalifikowanych </w:t>
      </w:r>
      <w:r w:rsidR="00A16B04" w:rsidRPr="00507C8B">
        <w:rPr>
          <w:rFonts w:ascii="Times New Roman" w:hAnsi="Times New Roman" w:cs="Times New Roman"/>
          <w:color w:val="000000"/>
          <w:sz w:val="24"/>
          <w:szCs w:val="24"/>
        </w:rPr>
        <w:t>(ze wskazaniem znacznika czasu), osób reprezentujących Zamawiającego i</w:t>
      </w:r>
      <w:r w:rsidR="00C468CA" w:rsidRPr="00507C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6B04" w:rsidRPr="00507C8B">
        <w:rPr>
          <w:rFonts w:ascii="Times New Roman" w:hAnsi="Times New Roman" w:cs="Times New Roman"/>
          <w:color w:val="000000"/>
          <w:sz w:val="24"/>
          <w:szCs w:val="24"/>
        </w:rPr>
        <w:t>Wykonawcę.</w:t>
      </w:r>
    </w:p>
    <w:p w14:paraId="03178234" w14:textId="530CC41B" w:rsidR="00CB121A" w:rsidRPr="00507C8B" w:rsidRDefault="00CB121A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Integra</w:t>
      </w:r>
      <w:r w:rsidR="007835D8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lną częścią Umowy </w:t>
      </w:r>
      <w:r w:rsidR="00643452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C468CA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EABA51" w14:textId="118CD77C" w:rsidR="00CB121A" w:rsidRPr="00507C8B" w:rsidRDefault="00C468CA" w:rsidP="001E0FEA">
      <w:pPr>
        <w:pStyle w:val="Tekstpodstawowy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4C1E4F">
        <w:rPr>
          <w:rFonts w:ascii="Times New Roman" w:hAnsi="Times New Roman"/>
          <w:color w:val="000000"/>
          <w:sz w:val="24"/>
          <w:szCs w:val="24"/>
        </w:rPr>
        <w:t>N</w:t>
      </w:r>
      <w:r w:rsidRPr="00507C8B">
        <w:rPr>
          <w:rFonts w:ascii="Times New Roman" w:hAnsi="Times New Roman"/>
          <w:color w:val="000000"/>
          <w:sz w:val="24"/>
          <w:szCs w:val="24"/>
        </w:rPr>
        <w:t>r 1</w:t>
      </w:r>
    </w:p>
    <w:p w14:paraId="33132E06" w14:textId="474CA888" w:rsidR="00C468CA" w:rsidRPr="00507C8B" w:rsidRDefault="00C468CA" w:rsidP="001E0FEA">
      <w:pPr>
        <w:pStyle w:val="Tekstpodstawowy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4C1E4F">
        <w:rPr>
          <w:rFonts w:ascii="Times New Roman" w:hAnsi="Times New Roman"/>
          <w:color w:val="000000"/>
          <w:sz w:val="24"/>
          <w:szCs w:val="24"/>
        </w:rPr>
        <w:t>N</w:t>
      </w:r>
      <w:r w:rsidRPr="00507C8B">
        <w:rPr>
          <w:rFonts w:ascii="Times New Roman" w:hAnsi="Times New Roman"/>
          <w:color w:val="000000"/>
          <w:sz w:val="24"/>
          <w:szCs w:val="24"/>
        </w:rPr>
        <w:t>r 2</w:t>
      </w:r>
    </w:p>
    <w:p w14:paraId="5D876C6F" w14:textId="4E5F4DDD" w:rsidR="00C468CA" w:rsidRPr="00507C8B" w:rsidRDefault="00C468CA" w:rsidP="001E0FEA">
      <w:pPr>
        <w:pStyle w:val="Tekstpodstawowy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4C1E4F">
        <w:rPr>
          <w:rFonts w:ascii="Times New Roman" w:hAnsi="Times New Roman"/>
          <w:color w:val="000000"/>
          <w:sz w:val="24"/>
          <w:szCs w:val="24"/>
        </w:rPr>
        <w:t>N</w:t>
      </w:r>
      <w:r w:rsidRPr="00507C8B">
        <w:rPr>
          <w:rFonts w:ascii="Times New Roman" w:hAnsi="Times New Roman"/>
          <w:color w:val="000000"/>
          <w:sz w:val="24"/>
          <w:szCs w:val="24"/>
        </w:rPr>
        <w:t>r 3</w:t>
      </w:r>
    </w:p>
    <w:p w14:paraId="51BA2EFD" w14:textId="77777777" w:rsidR="00E82518" w:rsidRPr="00507C8B" w:rsidRDefault="00E82518" w:rsidP="00CB121A">
      <w:pPr>
        <w:pStyle w:val="Tekstpodstawowy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858CD7" w14:textId="77777777" w:rsidR="00CB121A" w:rsidRPr="00507C8B" w:rsidRDefault="00CB121A" w:rsidP="00CB121A">
      <w:pPr>
        <w:pStyle w:val="Tekstpodstawowy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4AC86B" w14:textId="13F81CA8" w:rsidR="00533DB7" w:rsidRPr="00507C8B" w:rsidRDefault="00CB121A" w:rsidP="0045773D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33DB7" w:rsidRPr="00507C8B" w:rsidSect="00533DB7">
          <w:footerReference w:type="default" r:id="rId9"/>
          <w:pgSz w:w="11906" w:h="16838"/>
          <w:pgMar w:top="1417" w:right="1417" w:bottom="2410" w:left="1417" w:header="708" w:footer="708" w:gutter="0"/>
          <w:cols w:space="708"/>
          <w:docGrid w:linePitch="360"/>
        </w:sect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="007E3A11"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D0E" w:rsidRPr="00507C8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701C3" w:rsidRPr="00507C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1B107A" w14:textId="3D59EC51" w:rsidR="003C6515" w:rsidRPr="00507C8B" w:rsidRDefault="00533DB7" w:rsidP="0045773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  <w:t>Załącznik nr1</w:t>
      </w:r>
      <w:r w:rsidR="00374A1F">
        <w:rPr>
          <w:rFonts w:ascii="Times New Roman" w:hAnsi="Times New Roman" w:cs="Times New Roman"/>
          <w:b/>
          <w:bCs/>
          <w:sz w:val="24"/>
          <w:szCs w:val="24"/>
        </w:rPr>
        <w:t xml:space="preserve"> do PPU/Załącznik nr 1 do Umowy Nr ORG.272.21.2025</w:t>
      </w:r>
    </w:p>
    <w:p w14:paraId="1B53DA69" w14:textId="77777777" w:rsidR="003C6515" w:rsidRPr="00507C8B" w:rsidRDefault="003C6515" w:rsidP="00AB55D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EA98F" w14:textId="77777777" w:rsidR="003C6515" w:rsidRPr="00507C8B" w:rsidRDefault="003C6515" w:rsidP="00AB55D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900"/>
        <w:gridCol w:w="3360"/>
        <w:gridCol w:w="3491"/>
        <w:gridCol w:w="1220"/>
        <w:gridCol w:w="1340"/>
      </w:tblGrid>
      <w:tr w:rsidR="00C87E63" w:rsidRPr="00507C8B" w14:paraId="4E38AC12" w14:textId="77777777" w:rsidTr="00533DB7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9B67F5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411F2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53F0A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Odbiorcy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4340C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PZO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1A036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Operatora Sieci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00E40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Taryfowa u obecnego sprzedawcy</w:t>
            </w:r>
          </w:p>
        </w:tc>
      </w:tr>
      <w:tr w:rsidR="00533DB7" w:rsidRPr="00507C8B" w14:paraId="123833A8" w14:textId="77777777" w:rsidTr="00533DB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2E0BF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3CB4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98EF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F6F9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6288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DE77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87E63" w:rsidRPr="00507C8B" w14:paraId="671ED253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EE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26C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8018590365500019267918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3A8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Miasta Mława, ul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C9F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06-500 Mława, ul. Stary Rynek 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1E2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060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42EE4F62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D6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78A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8018590365500069645612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638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 Miasta Mława, ul.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091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</w:t>
            </w:r>
            <w:proofErr w:type="spellStart"/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Padlewskiego</w:t>
            </w:r>
            <w:proofErr w:type="spellEnd"/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539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6D7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74E00961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97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91E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8018590365500062136773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E2F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 Miasta Mława, ul.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29C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06-500 Mława, ul. Sienkiewicza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570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DB4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373B9092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3F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E48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8018590365500066716100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CCE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Miasta Mława, ul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C80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18 Stycznia 4 lok. 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F71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7C6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7BFAA06C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A2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6CB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8018590365500056599522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11A2" w14:textId="5C60681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Centrum Usług Społecznych w Mławie, ul. Joa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hima Lelewela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2EF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Joachima Lelewela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C60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A2A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793E9CDC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21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348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8018590365500056088712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162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 Miasta Mława, ul.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FB6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Pl. 1 Maja 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862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3BD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2DB43C2A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F4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653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8018590365500069071855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D34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Centrum Usług Wspólnych w Mławie ul. G. Narutowicza 6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A61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G. Narutowicza 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26F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48D0" w14:textId="041091B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W.3.6</w:t>
            </w:r>
          </w:p>
        </w:tc>
      </w:tr>
      <w:tr w:rsidR="00C87E63" w:rsidRPr="00507C8B" w14:paraId="39D8C0A6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09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9BA3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8018590365500060804018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4EB5" w14:textId="7987345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4C4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Z. Krasińskiego 7 (żłobek)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D19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100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BW-2.1</w:t>
            </w:r>
          </w:p>
        </w:tc>
      </w:tr>
      <w:tr w:rsidR="00C87E63" w:rsidRPr="00507C8B" w14:paraId="0762EBEA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D8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C4D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8018590365500056335670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474A" w14:textId="52F0E273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E442" w14:textId="7E2C299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Z. Krasińskiego 7 (budynek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93E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4CF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BW-4</w:t>
            </w:r>
          </w:p>
        </w:tc>
      </w:tr>
      <w:tr w:rsidR="00C87E63" w:rsidRPr="00507C8B" w14:paraId="799CB446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25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FFA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8018590365500061038023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C0F3" w14:textId="2C8E7ED4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9D9" w14:textId="7F459C6A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Z. Krasińskiego 7 (budynek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F64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437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BW-4 </w:t>
            </w:r>
          </w:p>
        </w:tc>
      </w:tr>
      <w:tr w:rsidR="00C87E63" w:rsidRPr="00507C8B" w14:paraId="625FFC01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58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4ED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8018590365500058552747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B141" w14:textId="71A4494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E83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Hoża 6 (MPS3)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C15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3E7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BW-2.125</w:t>
            </w:r>
          </w:p>
        </w:tc>
      </w:tr>
      <w:tr w:rsidR="00C87E63" w:rsidRPr="00507C8B" w14:paraId="214536D1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DD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B5B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8018590365500056526450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1F4B" w14:textId="2401C101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acówek Oświatowych Nr 3 w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7D2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06-500 Mława, ul. Ordona 14 (SP7)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133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FAD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W-3.6</w:t>
            </w:r>
          </w:p>
        </w:tc>
      </w:tr>
      <w:tr w:rsidR="00C87E63" w:rsidRPr="00507C8B" w14:paraId="56BC635D" w14:textId="77777777" w:rsidTr="00C87E63">
        <w:trPr>
          <w:trHeight w:val="9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DA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8AD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8018590365500019235665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A0F4" w14:textId="77777777" w:rsidR="00C468CA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6 z Oddziałami Integracyjnymi im. Kornela Makuszyńskiego w Mławie, </w:t>
            </w:r>
          </w:p>
          <w:p w14:paraId="3509A97A" w14:textId="1A09F56A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Żołnierzy 80 Pułku Piechoty 5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8B9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Żołnierzy 80 Pułku Piechoty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99E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89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73632903" w14:textId="77777777" w:rsidTr="00C87E63">
        <w:trPr>
          <w:trHeight w:val="9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8F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9D7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8018590365500019235672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A882" w14:textId="77777777" w:rsidR="00C468CA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6 z Oddziałami Integracyjnymi im. Kornela Makuszyńskiego w Mławie, </w:t>
            </w:r>
          </w:p>
          <w:p w14:paraId="3BA5D45D" w14:textId="76AD098F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Żołnierzy 80 Pułku Piechoty 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C53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Żołnierzy 80 Pułku Piechoty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534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CBBF" w14:textId="0AB2D521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W-5</w:t>
            </w:r>
          </w:p>
        </w:tc>
      </w:tr>
      <w:tr w:rsidR="00C87E63" w:rsidRPr="00507C8B" w14:paraId="1965DF2F" w14:textId="77777777" w:rsidTr="00C87E63">
        <w:trPr>
          <w:trHeight w:val="10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4F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E8CA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8018590365500061031161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1F20" w14:textId="77777777" w:rsidR="00C468CA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6 z Oddziałami Integracyjnymi im. Kornela Makuszyńskiego w Mławie, </w:t>
            </w:r>
          </w:p>
          <w:p w14:paraId="0D57EB72" w14:textId="0BA9DDD0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Żołnierzy 80 Pułku Piechoty 5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2E0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Żołnierzy 80 Pułku Piechoty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DCE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1DEC" w14:textId="4151994C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W-1.1</w:t>
            </w:r>
          </w:p>
        </w:tc>
      </w:tr>
      <w:tr w:rsidR="00C87E63" w:rsidRPr="00507C8B" w14:paraId="79D03CD7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43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CFB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8018590365500019229312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9C6E" w14:textId="24DC3A3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Placówek Oświatowych nr 2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Mławie, ul. Graniczna 39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0DB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Graniczna 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F29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147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39F86CB5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5B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BA1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8018590365500019229305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DD91" w14:textId="06B85C4D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Placówek Oświatowych nr 2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Graniczna 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D0C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Graniczna 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389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9C1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2C1656EF" w14:textId="77777777" w:rsidTr="00533DB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B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8A1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8018590365500019209994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3609" w14:textId="77777777" w:rsidR="00C87E63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3 im. dra Józefa Ostaszewskiego w Mławie, </w:t>
            </w:r>
          </w:p>
          <w:p w14:paraId="23AD4FE1" w14:textId="3ED8DEE8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Henryka Pogorzelskiego 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404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Henryka Pogorzelskiego 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DAC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154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60443DC2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37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3C5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80185990365500019213038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31F8" w14:textId="100C28C6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 Ośrodek Sportu i Rekreacji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Mikołaja Kopernika 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D8E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Mikołaja Kopernika 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E4C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E3F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721FB655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7E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8B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8018590365500058776181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1720" w14:textId="2DE23BA3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 Ośrodek Sportu i Rekreacji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Mikołaja Kopernika 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16D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Mikołaja Kopernika 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206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325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2AA6FE6F" w14:textId="77777777" w:rsidTr="00C468CA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C9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9AF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8018590365500062069767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B7DD" w14:textId="0F1CC23D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 Ośrodek Sportu i Rekreacji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Mikołaja Kopernika 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687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Mikołaja Kopernika 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36A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D48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0CB58418" w14:textId="77777777" w:rsidTr="00C468CA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56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EBECE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8018590365500061733690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B070" w14:textId="07AA01EF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 im. Mikołaja Kopernika, ul. Sportowa 1 w Mławie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93F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Sportowa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B44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FC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BW-3.12T</w:t>
            </w:r>
          </w:p>
        </w:tc>
      </w:tr>
    </w:tbl>
    <w:p w14:paraId="30EBD4BA" w14:textId="77777777" w:rsidR="00373EB8" w:rsidRPr="00507C8B" w:rsidRDefault="00373EB8" w:rsidP="00481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CD8029" w14:textId="303F247D" w:rsidR="00C468CA" w:rsidRPr="00507C8B" w:rsidRDefault="00C468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br w:type="page"/>
      </w:r>
    </w:p>
    <w:p w14:paraId="7F3F8027" w14:textId="77777777" w:rsidR="00C468CA" w:rsidRPr="00507C8B" w:rsidRDefault="00C468CA" w:rsidP="00481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C468CA" w:rsidRPr="00507C8B" w:rsidSect="00533DB7">
          <w:pgSz w:w="16838" w:h="11906" w:orient="landscape"/>
          <w:pgMar w:top="1417" w:right="1417" w:bottom="1417" w:left="2410" w:header="708" w:footer="708" w:gutter="0"/>
          <w:cols w:space="708"/>
          <w:docGrid w:linePitch="360"/>
        </w:sectPr>
      </w:pPr>
    </w:p>
    <w:p w14:paraId="110274AD" w14:textId="1C619045" w:rsidR="00C56ACB" w:rsidRPr="00507C8B" w:rsidRDefault="00C468CA" w:rsidP="00C56A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4C1E4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>r 2</w:t>
      </w:r>
      <w:r w:rsidR="00C56ACB">
        <w:rPr>
          <w:rFonts w:ascii="Times New Roman" w:hAnsi="Times New Roman" w:cs="Times New Roman"/>
          <w:b/>
          <w:bCs/>
          <w:sz w:val="24"/>
          <w:szCs w:val="24"/>
        </w:rPr>
        <w:t xml:space="preserve"> do PPU/Załącznik nr 2 do Umowy Nr ORG.272.21.2025</w:t>
      </w:r>
    </w:p>
    <w:p w14:paraId="2CCD36AD" w14:textId="2642D290" w:rsidR="00C468CA" w:rsidRPr="00507C8B" w:rsidRDefault="00C468CA" w:rsidP="00FA1604">
      <w:pPr>
        <w:autoSpaceDE w:val="0"/>
        <w:autoSpaceDN w:val="0"/>
        <w:adjustRightInd w:val="0"/>
        <w:ind w:left="4253" w:firstLine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75DA4" w14:textId="50A7B274" w:rsidR="00C468CA" w:rsidRPr="00507C8B" w:rsidRDefault="00C468CA" w:rsidP="00C468CA">
      <w:pPr>
        <w:tabs>
          <w:tab w:val="left" w:pos="284"/>
        </w:tabs>
        <w:ind w:left="6372" w:right="11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9051C4" w14:textId="77777777" w:rsidR="00C468CA" w:rsidRPr="00507C8B" w:rsidRDefault="00C468CA" w:rsidP="00C468CA">
      <w:pPr>
        <w:tabs>
          <w:tab w:val="left" w:pos="284"/>
        </w:tabs>
        <w:ind w:right="1108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…………………., dnia ………………….. r.</w:t>
      </w:r>
    </w:p>
    <w:p w14:paraId="2B9DA957" w14:textId="77777777" w:rsidR="00C468CA" w:rsidRPr="00507C8B" w:rsidRDefault="00C468CA" w:rsidP="00C468CA">
      <w:pPr>
        <w:tabs>
          <w:tab w:val="left" w:pos="284"/>
        </w:tabs>
        <w:ind w:left="900" w:right="1108"/>
        <w:rPr>
          <w:rFonts w:ascii="Times New Roman" w:hAnsi="Times New Roman" w:cs="Times New Roman"/>
          <w:b/>
          <w:sz w:val="24"/>
          <w:szCs w:val="24"/>
        </w:rPr>
      </w:pPr>
    </w:p>
    <w:p w14:paraId="5A763FFA" w14:textId="77777777" w:rsidR="00C468CA" w:rsidRPr="00507C8B" w:rsidRDefault="00C468CA" w:rsidP="00C468CA">
      <w:pPr>
        <w:tabs>
          <w:tab w:val="left" w:pos="284"/>
        </w:tabs>
        <w:ind w:left="900" w:right="1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05813DB4" w14:textId="77777777" w:rsidR="00C468CA" w:rsidRPr="00507C8B" w:rsidRDefault="00C468CA" w:rsidP="00C468CA">
      <w:pPr>
        <w:pStyle w:val="Bezodstpw"/>
        <w:tabs>
          <w:tab w:val="left" w:pos="284"/>
        </w:tabs>
        <w:spacing w:line="259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07C8B">
        <w:rPr>
          <w:rFonts w:ascii="Times New Roman" w:hAnsi="Times New Roman"/>
          <w:b/>
          <w:snapToGrid w:val="0"/>
          <w:sz w:val="24"/>
          <w:szCs w:val="24"/>
        </w:rPr>
        <w:t xml:space="preserve">Zamawiający Miasto Mława </w:t>
      </w:r>
      <w:r w:rsidRPr="00507C8B">
        <w:rPr>
          <w:rFonts w:ascii="Times New Roman" w:hAnsi="Times New Roman"/>
          <w:snapToGrid w:val="0"/>
          <w:sz w:val="24"/>
          <w:szCs w:val="24"/>
        </w:rPr>
        <w:t xml:space="preserve">z siedzibą ul. Stary Rynek 19, 06-500 Mława, NIP 5691760034, REGON 130377830, reprezentowane przez: </w:t>
      </w:r>
      <w:r w:rsidRPr="00507C8B">
        <w:rPr>
          <w:rFonts w:ascii="Times New Roman" w:hAnsi="Times New Roman"/>
          <w:b/>
          <w:snapToGrid w:val="0"/>
          <w:sz w:val="24"/>
          <w:szCs w:val="24"/>
        </w:rPr>
        <w:t>Burmistrza Miasta Mława wyraża zgodę na przekazywanie danych pomiarowych, w tym o zużyciu paliwa gazowego, przez OSD poniższemu Wykonawcy.</w:t>
      </w:r>
    </w:p>
    <w:p w14:paraId="4A28DABD" w14:textId="77777777" w:rsidR="00C468CA" w:rsidRPr="00507C8B" w:rsidRDefault="00C468CA" w:rsidP="00C468CA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C5C4EEB" w14:textId="77777777" w:rsidR="00C468CA" w:rsidRPr="00507C8B" w:rsidRDefault="00C468CA" w:rsidP="00C468CA">
      <w:pPr>
        <w:tabs>
          <w:tab w:val="left" w:pos="284"/>
        </w:tabs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07C8B">
        <w:rPr>
          <w:rFonts w:ascii="Times New Roman" w:hAnsi="Times New Roman" w:cs="Times New Roman"/>
          <w:b/>
          <w:i/>
          <w:sz w:val="24"/>
          <w:szCs w:val="24"/>
        </w:rPr>
        <w:t>Niniejszym upoważnia Wykonawcę</w:t>
      </w:r>
    </w:p>
    <w:p w14:paraId="1C4C4113" w14:textId="77777777" w:rsidR="00C468CA" w:rsidRPr="00507C8B" w:rsidRDefault="00C468CA" w:rsidP="00C468CA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3469361E" w14:textId="77777777" w:rsidR="00C468CA" w:rsidRPr="00507C8B" w:rsidRDefault="00C468CA" w:rsidP="00C468C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07C8B">
        <w:rPr>
          <w:rFonts w:ascii="Times New Roman" w:hAnsi="Times New Roman" w:cs="Times New Roman"/>
          <w:sz w:val="24"/>
          <w:szCs w:val="24"/>
        </w:rPr>
        <w:t xml:space="preserve"> ul. ………….., ………………, wpisaną przez Sąd Rejonowy w……………..,……… Wydział Gospodarczy Krajowego Rejestru Sądowego, pod numerem KRS ………………….., NIP: …………………, REGON ………………….., do dokonania w imieniu i na rzecz Zamawiającego następujących czynności:</w:t>
      </w:r>
    </w:p>
    <w:p w14:paraId="434DE9ED" w14:textId="77777777" w:rsidR="00C468CA" w:rsidRPr="00507C8B" w:rsidRDefault="00C468CA" w:rsidP="001E0FEA">
      <w:pPr>
        <w:numPr>
          <w:ilvl w:val="0"/>
          <w:numId w:val="2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włączenia punktów poboru objętych Umową do umowy zawartej przez Dostawcę z OSD</w:t>
      </w:r>
    </w:p>
    <w:p w14:paraId="1F13F873" w14:textId="77777777" w:rsidR="00C468CA" w:rsidRPr="00507C8B" w:rsidRDefault="00C468CA" w:rsidP="001E0FEA">
      <w:pPr>
        <w:numPr>
          <w:ilvl w:val="0"/>
          <w:numId w:val="2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 dokonania zgłoszeń wymaganych postanowieniami IRIESP i IRIESD</w:t>
      </w:r>
    </w:p>
    <w:p w14:paraId="5C2F14F7" w14:textId="77777777" w:rsidR="00C468CA" w:rsidRPr="00507C8B" w:rsidRDefault="00C468CA" w:rsidP="001E0FEA">
      <w:pPr>
        <w:numPr>
          <w:ilvl w:val="0"/>
          <w:numId w:val="2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Reprezentowania Zamawiającego we wszystkich czynnościach związanych ze zmianą sprzedawcy paliwa gazowego.</w:t>
      </w:r>
    </w:p>
    <w:p w14:paraId="1544229F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F0EDE6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Niniejsze Pełnomocnictwo uprawnia do udzielenia dalszych pełnomocnictw substytucyjnych</w:t>
      </w:r>
      <w:r w:rsidRPr="00507C8B">
        <w:rPr>
          <w:rFonts w:ascii="Times New Roman" w:hAnsi="Times New Roman" w:cs="Times New Roman"/>
          <w:b/>
          <w:sz w:val="24"/>
          <w:szCs w:val="24"/>
        </w:rPr>
        <w:t>.</w:t>
      </w:r>
    </w:p>
    <w:p w14:paraId="42E37CFA" w14:textId="77777777" w:rsidR="00C468CA" w:rsidRPr="00507C8B" w:rsidRDefault="00C468CA" w:rsidP="00C468C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3E565E" w14:textId="77777777" w:rsidR="00C468CA" w:rsidRPr="00507C8B" w:rsidRDefault="00C468CA" w:rsidP="00C468C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Niniejsze pełnomocnictwo udzielone zostaje na czas oznaczony, tj. czas obowiązywania Kompleksowej Umowy Sprzedaży Paliw Gazowych zawartej z Miastem Mława.</w:t>
      </w:r>
    </w:p>
    <w:p w14:paraId="6E841BED" w14:textId="77777777" w:rsidR="00C468CA" w:rsidRPr="00507C8B" w:rsidRDefault="00C468CA" w:rsidP="00C468CA">
      <w:pPr>
        <w:tabs>
          <w:tab w:val="left" w:pos="284"/>
        </w:tabs>
        <w:ind w:left="900" w:right="1108"/>
        <w:jc w:val="both"/>
        <w:rPr>
          <w:rFonts w:ascii="Times New Roman" w:hAnsi="Times New Roman" w:cs="Times New Roman"/>
          <w:sz w:val="24"/>
          <w:szCs w:val="24"/>
        </w:rPr>
      </w:pPr>
    </w:p>
    <w:p w14:paraId="5D3053C0" w14:textId="77777777" w:rsidR="00C468CA" w:rsidRPr="00507C8B" w:rsidRDefault="00C468CA" w:rsidP="00C468CA">
      <w:pPr>
        <w:tabs>
          <w:tab w:val="decimal" w:pos="90"/>
          <w:tab w:val="left" w:pos="284"/>
        </w:tabs>
        <w:autoSpaceDE w:val="0"/>
        <w:autoSpaceDN w:val="0"/>
        <w:ind w:right="567"/>
        <w:rPr>
          <w:rFonts w:ascii="Times New Roman" w:hAnsi="Times New Roman" w:cs="Times New Roman"/>
          <w:sz w:val="24"/>
          <w:szCs w:val="24"/>
        </w:rPr>
      </w:pPr>
    </w:p>
    <w:p w14:paraId="2209C1F2" w14:textId="163115A3" w:rsidR="00C468CA" w:rsidRPr="00507C8B" w:rsidRDefault="00C468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br w:type="page"/>
      </w:r>
    </w:p>
    <w:p w14:paraId="2116B371" w14:textId="7EE2151D" w:rsidR="00C56ACB" w:rsidRPr="00507C8B" w:rsidRDefault="00C56ACB" w:rsidP="00C56A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3 do PPU/Załącznik nr 3 do Umowy Nr ORG.272.21.2025</w:t>
      </w:r>
    </w:p>
    <w:p w14:paraId="2FBA4F36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A4E7F9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……………….., dnia …………… r.</w:t>
      </w:r>
    </w:p>
    <w:p w14:paraId="7C5B06ED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4B25ACD4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7F642F3B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Miasto Mława</w:t>
      </w:r>
    </w:p>
    <w:p w14:paraId="4174F20E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Ul. Stary Rynek 19</w:t>
      </w:r>
    </w:p>
    <w:p w14:paraId="3E76D43C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06-500 Mława</w:t>
      </w:r>
    </w:p>
    <w:p w14:paraId="6FB8D0C5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NIP: 569 176 00 34</w:t>
      </w:r>
    </w:p>
    <w:p w14:paraId="202E00A4" w14:textId="77777777" w:rsidR="00C468CA" w:rsidRPr="00507C8B" w:rsidRDefault="00C468CA" w:rsidP="00C468CA">
      <w:pPr>
        <w:tabs>
          <w:tab w:val="left" w:pos="284"/>
        </w:tabs>
        <w:suppressAutoHyphens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C8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reprezentowany przez Burmistrza Miasta Mława</w:t>
      </w:r>
    </w:p>
    <w:p w14:paraId="1FDB5CC9" w14:textId="77777777" w:rsidR="00C468CA" w:rsidRPr="00507C8B" w:rsidRDefault="00C468CA" w:rsidP="00C468CA">
      <w:pPr>
        <w:tabs>
          <w:tab w:val="left" w:pos="284"/>
        </w:tabs>
        <w:suppressAutoHyphens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C8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…………………………- ………………………….,</w:t>
      </w:r>
    </w:p>
    <w:p w14:paraId="3D835041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niniejszym udziela pełnomocnictwa:</w:t>
      </w:r>
    </w:p>
    <w:p w14:paraId="16E3EC4A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40EC8F93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C8B">
        <w:rPr>
          <w:rFonts w:ascii="Times New Roman" w:hAnsi="Times New Roman" w:cs="Times New Roman"/>
          <w:i/>
          <w:sz w:val="24"/>
          <w:szCs w:val="24"/>
        </w:rPr>
        <w:t>(dane Wykonawcy)</w:t>
      </w:r>
    </w:p>
    <w:p w14:paraId="4E4CD930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34D7A8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do dokonania w imieniu i na rzecz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 następujących czynności:</w:t>
      </w:r>
    </w:p>
    <w:p w14:paraId="07424457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złożenia dotychczasowemu sprzedawcy paliwa gazowego oświadczenia o wypowiedzeniu dotychczas obowiązującej umowy kompleksowej dostawy paliwa gazowego bądź też złożenia oświadczenia o rozwiązaniu umowy kompleksowej dostawy paliwa gazowego w trybie zgodnego porozumienia Stron,</w:t>
      </w:r>
    </w:p>
    <w:p w14:paraId="14447E46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zgłoszenia właściwemu Operatorowi Systemu Dystrybucyjnego (OSD) do realizacji zawartej pomiędzy 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507C8B">
        <w:rPr>
          <w:rFonts w:ascii="Times New Roman" w:hAnsi="Times New Roman" w:cs="Times New Roman"/>
          <w:sz w:val="24"/>
          <w:szCs w:val="24"/>
        </w:rPr>
        <w:t xml:space="preserve">, a 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  <w:r w:rsidRPr="00507C8B">
        <w:rPr>
          <w:rFonts w:ascii="Times New Roman" w:hAnsi="Times New Roman" w:cs="Times New Roman"/>
          <w:sz w:val="24"/>
          <w:szCs w:val="24"/>
        </w:rPr>
        <w:t>umowy kompleksowej dostawy paliwa gazowego lub jej kontynuacji oraz przeprowadzenia procesu zmiany sprzedawcy,</w:t>
      </w:r>
    </w:p>
    <w:p w14:paraId="22ACED8B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reprezentowania przed właściwym Operatorem Systemu Dystrybucyjnego (OSD) w sprawach związanych z procedurą zmiany sprzedawcy,</w:t>
      </w:r>
    </w:p>
    <w:p w14:paraId="5F21A41E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dokonania wszelkich innych czynności, w tym składania oświadczeń woli i wiedzy, związanych z czynnościami, o których mowa w punktach 1-3 powyżej, w tym w szczególności do pozyskania informacji odnośnie do okresu obowiązywania umowy kompleksowej dostawy paliwa gazowego łączącej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 z dotychczasowym sprzedawcą oraz uzyskania od dotychczasowego sprzedawcy i Operatora Systemu Dystrybucyjnego (OSD) danych dotyczących aktualnych umów łączących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 z wyżej wymienionymi podmiotami,</w:t>
      </w:r>
    </w:p>
    <w:p w14:paraId="28A1FCB3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dokonywania wszelkich czynności faktycznych i prawnych koniecznych do przeprowadzania aktualizacji danych </w:t>
      </w:r>
      <w:r w:rsidRPr="00507C8B">
        <w:rPr>
          <w:rFonts w:ascii="Times New Roman" w:hAnsi="Times New Roman" w:cs="Times New Roman"/>
          <w:b/>
          <w:sz w:val="24"/>
          <w:szCs w:val="24"/>
        </w:rPr>
        <w:t xml:space="preserve">Zamawiającego </w:t>
      </w:r>
      <w:r w:rsidRPr="00507C8B">
        <w:rPr>
          <w:rFonts w:ascii="Times New Roman" w:hAnsi="Times New Roman" w:cs="Times New Roman"/>
          <w:sz w:val="24"/>
          <w:szCs w:val="24"/>
        </w:rPr>
        <w:t>u właściwego Operatora Systemu Dystrybucyjnego (OSD) oraz u dotychczasowego sprzedawcy,</w:t>
      </w:r>
    </w:p>
    <w:p w14:paraId="696824C9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występowania do właściwego Operatora Systemu Dystrybucyjnego (OSD) z wnioskiem o udostępnienie danych technicznych i pomiarowo-rozliczeniowych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>, właściwych dla Miejsc odbioru Paliwa gazowego.</w:t>
      </w:r>
    </w:p>
    <w:p w14:paraId="5B5810FA" w14:textId="2DF99F48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udzielania dalszych pełnomocnictw substytucyjnych, w zakresie w/w czynności, z zastrzeżeniem, że Pełnomocnictwa substytucyjne nie zmieniają zobowiązań </w:t>
      </w:r>
      <w:r w:rsidRPr="00507C8B">
        <w:rPr>
          <w:rFonts w:ascii="Times New Roman" w:hAnsi="Times New Roman" w:cs="Times New Roman"/>
          <w:b/>
          <w:sz w:val="24"/>
          <w:szCs w:val="24"/>
        </w:rPr>
        <w:t>Wykonawcy</w:t>
      </w:r>
      <w:r w:rsidRPr="00507C8B">
        <w:rPr>
          <w:rFonts w:ascii="Times New Roman" w:hAnsi="Times New Roman" w:cs="Times New Roman"/>
          <w:sz w:val="24"/>
          <w:szCs w:val="24"/>
        </w:rPr>
        <w:t xml:space="preserve"> wobec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. </w:t>
      </w:r>
      <w:r w:rsidRPr="00507C8B">
        <w:rPr>
          <w:rFonts w:ascii="Times New Roman" w:hAnsi="Times New Roman" w:cs="Times New Roman"/>
          <w:b/>
          <w:sz w:val="24"/>
          <w:szCs w:val="24"/>
        </w:rPr>
        <w:t>Wykonawca</w:t>
      </w:r>
      <w:r w:rsidRPr="00507C8B">
        <w:rPr>
          <w:rFonts w:ascii="Times New Roman" w:hAnsi="Times New Roman" w:cs="Times New Roman"/>
          <w:sz w:val="24"/>
          <w:szCs w:val="24"/>
        </w:rPr>
        <w:t xml:space="preserve"> odpowiada za działania, uchybienia, zaniedbania wynikające z udzielonego pełnomocnictwa substytucyjnego w tym samym zakresie, jak za swoje działania.</w:t>
      </w:r>
    </w:p>
    <w:p w14:paraId="01679EB0" w14:textId="2C2F1081" w:rsidR="00C468CA" w:rsidRPr="00507C8B" w:rsidRDefault="00C468CA" w:rsidP="000279A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Niniejsze pełnomocnictwo udzielone zostaje z dniem podpisania na czas określony do dnia ……. r. i może zostać odwołane w każdym czasie.</w:t>
      </w:r>
    </w:p>
    <w:sectPr w:rsidR="00C468CA" w:rsidRPr="00507C8B" w:rsidSect="00C468CA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7FC5F" w14:textId="77777777" w:rsidR="00C445B9" w:rsidRDefault="00C445B9" w:rsidP="006D7F8E">
      <w:r>
        <w:separator/>
      </w:r>
    </w:p>
  </w:endnote>
  <w:endnote w:type="continuationSeparator" w:id="0">
    <w:p w14:paraId="165DD560" w14:textId="77777777" w:rsidR="00C445B9" w:rsidRDefault="00C445B9" w:rsidP="006D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="Times New Roman"/>
        <w:sz w:val="14"/>
        <w:szCs w:val="16"/>
      </w:rPr>
      <w:id w:val="179710035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="Times New Roman"/>
            <w:sz w:val="14"/>
            <w:szCs w:val="16"/>
          </w:rPr>
          <w:id w:val="-539595411"/>
          <w:docPartObj>
            <w:docPartGallery w:val="Page Numbers (Top of Page)"/>
            <w:docPartUnique/>
          </w:docPartObj>
        </w:sdtPr>
        <w:sdtContent>
          <w:p w14:paraId="2C6FA1DB" w14:textId="77777777" w:rsidR="00BC08EA" w:rsidRPr="00B6474E" w:rsidRDefault="00BC08EA" w:rsidP="00BC08EA">
            <w:pPr>
              <w:pStyle w:val="Stopka"/>
              <w:jc w:val="right"/>
              <w:rPr>
                <w:rFonts w:asciiTheme="majorHAnsi" w:hAnsiTheme="majorHAnsi" w:cs="Times New Roman"/>
                <w:sz w:val="14"/>
                <w:szCs w:val="16"/>
              </w:rPr>
            </w:pP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Strona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PAGE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443676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11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 z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NUMPAGES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443676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11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76C9" w14:textId="77777777" w:rsidR="00C445B9" w:rsidRDefault="00C445B9" w:rsidP="006D7F8E">
      <w:r>
        <w:separator/>
      </w:r>
    </w:p>
  </w:footnote>
  <w:footnote w:type="continuationSeparator" w:id="0">
    <w:p w14:paraId="4BB120E3" w14:textId="77777777" w:rsidR="00C445B9" w:rsidRDefault="00C445B9" w:rsidP="006D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D5A30"/>
    <w:multiLevelType w:val="hybridMultilevel"/>
    <w:tmpl w:val="592C7906"/>
    <w:lvl w:ilvl="0" w:tplc="65C6F3F6">
      <w:start w:val="1"/>
      <w:numFmt w:val="decimal"/>
      <w:lvlText w:val="%1)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8D90440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rFonts w:ascii="Georgia" w:eastAsiaTheme="minorHAnsi" w:hAnsi="Georgia" w:cs="Times New Roman" w:hint="default"/>
        <w:b w:val="0"/>
      </w:rPr>
    </w:lvl>
  </w:abstractNum>
  <w:abstractNum w:abstractNumId="2" w15:restartNumberingAfterBreak="0">
    <w:nsid w:val="0000000D"/>
    <w:multiLevelType w:val="singleLevel"/>
    <w:tmpl w:val="7FBE19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  <w:lang w:val="pl-PL"/>
      </w:rPr>
    </w:lvl>
  </w:abstractNum>
  <w:abstractNum w:abstractNumId="3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4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27DB"/>
    <w:multiLevelType w:val="hybridMultilevel"/>
    <w:tmpl w:val="FFFC1636"/>
    <w:lvl w:ilvl="0" w:tplc="0415000F">
      <w:start w:val="6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932C6"/>
    <w:multiLevelType w:val="hybridMultilevel"/>
    <w:tmpl w:val="D5BC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270F1"/>
    <w:multiLevelType w:val="hybridMultilevel"/>
    <w:tmpl w:val="8FF2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2AE"/>
    <w:multiLevelType w:val="hybridMultilevel"/>
    <w:tmpl w:val="334A1204"/>
    <w:lvl w:ilvl="0" w:tplc="A70ADA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73A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9A"/>
    <w:multiLevelType w:val="hybridMultilevel"/>
    <w:tmpl w:val="B8E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3787C"/>
    <w:multiLevelType w:val="hybridMultilevel"/>
    <w:tmpl w:val="D8443D1C"/>
    <w:lvl w:ilvl="0" w:tplc="D542F56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362B4D94"/>
    <w:multiLevelType w:val="hybridMultilevel"/>
    <w:tmpl w:val="D8829742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343C"/>
    <w:multiLevelType w:val="hybridMultilevel"/>
    <w:tmpl w:val="A028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D2EED"/>
    <w:multiLevelType w:val="hybridMultilevel"/>
    <w:tmpl w:val="45C85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F71"/>
    <w:multiLevelType w:val="hybridMultilevel"/>
    <w:tmpl w:val="66F2D3AA"/>
    <w:lvl w:ilvl="0" w:tplc="4FDC2D1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A236F"/>
    <w:multiLevelType w:val="hybridMultilevel"/>
    <w:tmpl w:val="4D146CDC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8" w15:restartNumberingAfterBreak="0">
    <w:nsid w:val="499F23E2"/>
    <w:multiLevelType w:val="hybridMultilevel"/>
    <w:tmpl w:val="7D9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414CC"/>
    <w:multiLevelType w:val="hybridMultilevel"/>
    <w:tmpl w:val="C3ECB652"/>
    <w:lvl w:ilvl="0" w:tplc="DEC84E74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E7A6C03"/>
    <w:multiLevelType w:val="hybridMultilevel"/>
    <w:tmpl w:val="0EC8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40461"/>
    <w:multiLevelType w:val="hybridMultilevel"/>
    <w:tmpl w:val="49F00236"/>
    <w:lvl w:ilvl="0" w:tplc="4B1021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71BB"/>
    <w:multiLevelType w:val="hybridMultilevel"/>
    <w:tmpl w:val="CC765EFE"/>
    <w:lvl w:ilvl="0" w:tplc="1CD2E6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52086"/>
    <w:multiLevelType w:val="hybridMultilevel"/>
    <w:tmpl w:val="853CF59E"/>
    <w:lvl w:ilvl="0" w:tplc="348C6D5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615D79F1"/>
    <w:multiLevelType w:val="hybridMultilevel"/>
    <w:tmpl w:val="C10EC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37D1B"/>
    <w:multiLevelType w:val="hybridMultilevel"/>
    <w:tmpl w:val="DB06FB6C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3437"/>
    <w:multiLevelType w:val="hybridMultilevel"/>
    <w:tmpl w:val="E3EEB5BC"/>
    <w:lvl w:ilvl="0" w:tplc="5D782D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147C"/>
    <w:multiLevelType w:val="hybridMultilevel"/>
    <w:tmpl w:val="A44694F6"/>
    <w:lvl w:ilvl="0" w:tplc="1D8CC90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3466FB"/>
    <w:multiLevelType w:val="hybridMultilevel"/>
    <w:tmpl w:val="052CA49A"/>
    <w:lvl w:ilvl="0" w:tplc="0FB0516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C2E04"/>
    <w:multiLevelType w:val="multilevel"/>
    <w:tmpl w:val="F218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148032">
    <w:abstractNumId w:val="16"/>
  </w:num>
  <w:num w:numId="2" w16cid:durableId="1957174509">
    <w:abstractNumId w:val="11"/>
  </w:num>
  <w:num w:numId="3" w16cid:durableId="973098655">
    <w:abstractNumId w:val="23"/>
  </w:num>
  <w:num w:numId="4" w16cid:durableId="177081298">
    <w:abstractNumId w:val="21"/>
  </w:num>
  <w:num w:numId="5" w16cid:durableId="1201822677">
    <w:abstractNumId w:val="26"/>
  </w:num>
  <w:num w:numId="6" w16cid:durableId="489759852">
    <w:abstractNumId w:val="15"/>
  </w:num>
  <w:num w:numId="7" w16cid:durableId="985668782">
    <w:abstractNumId w:val="25"/>
  </w:num>
  <w:num w:numId="8" w16cid:durableId="1222060828">
    <w:abstractNumId w:val="2"/>
  </w:num>
  <w:num w:numId="9" w16cid:durableId="1675648796">
    <w:abstractNumId w:val="9"/>
  </w:num>
  <w:num w:numId="10" w16cid:durableId="1767187799">
    <w:abstractNumId w:val="12"/>
  </w:num>
  <w:num w:numId="11" w16cid:durableId="923799447">
    <w:abstractNumId w:val="29"/>
  </w:num>
  <w:num w:numId="12" w16cid:durableId="138348423">
    <w:abstractNumId w:val="4"/>
  </w:num>
  <w:num w:numId="13" w16cid:durableId="1729573846">
    <w:abstractNumId w:val="10"/>
  </w:num>
  <w:num w:numId="14" w16cid:durableId="1104499602">
    <w:abstractNumId w:val="8"/>
  </w:num>
  <w:num w:numId="15" w16cid:durableId="1630555251">
    <w:abstractNumId w:val="17"/>
  </w:num>
  <w:num w:numId="16" w16cid:durableId="2069912158">
    <w:abstractNumId w:val="19"/>
  </w:num>
  <w:num w:numId="17" w16cid:durableId="1237323871">
    <w:abstractNumId w:val="27"/>
  </w:num>
  <w:num w:numId="18" w16cid:durableId="102698662">
    <w:abstractNumId w:val="18"/>
  </w:num>
  <w:num w:numId="19" w16cid:durableId="2142334910">
    <w:abstractNumId w:val="28"/>
  </w:num>
  <w:num w:numId="20" w16cid:durableId="1856117834">
    <w:abstractNumId w:val="20"/>
  </w:num>
  <w:num w:numId="21" w16cid:durableId="1739287136">
    <w:abstractNumId w:val="7"/>
  </w:num>
  <w:num w:numId="22" w16cid:durableId="989208146">
    <w:abstractNumId w:val="24"/>
  </w:num>
  <w:num w:numId="23" w16cid:durableId="316303938">
    <w:abstractNumId w:val="14"/>
  </w:num>
  <w:num w:numId="24" w16cid:durableId="661349096">
    <w:abstractNumId w:val="0"/>
  </w:num>
  <w:num w:numId="25" w16cid:durableId="116400646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318649">
    <w:abstractNumId w:val="13"/>
  </w:num>
  <w:num w:numId="27" w16cid:durableId="986124791">
    <w:abstractNumId w:val="6"/>
  </w:num>
  <w:num w:numId="28" w16cid:durableId="3520796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09928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37680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71"/>
    <w:rsid w:val="0000078D"/>
    <w:rsid w:val="00000F36"/>
    <w:rsid w:val="00001A89"/>
    <w:rsid w:val="0000547B"/>
    <w:rsid w:val="0001007E"/>
    <w:rsid w:val="00010717"/>
    <w:rsid w:val="00014A7C"/>
    <w:rsid w:val="00015AD3"/>
    <w:rsid w:val="00022F46"/>
    <w:rsid w:val="00023D87"/>
    <w:rsid w:val="000279AE"/>
    <w:rsid w:val="00031947"/>
    <w:rsid w:val="000332FD"/>
    <w:rsid w:val="00036E76"/>
    <w:rsid w:val="00037F81"/>
    <w:rsid w:val="00040456"/>
    <w:rsid w:val="00061E9B"/>
    <w:rsid w:val="000649C5"/>
    <w:rsid w:val="000707B2"/>
    <w:rsid w:val="000761A7"/>
    <w:rsid w:val="00076BDD"/>
    <w:rsid w:val="00081B07"/>
    <w:rsid w:val="00087BB6"/>
    <w:rsid w:val="00090E0C"/>
    <w:rsid w:val="00094D53"/>
    <w:rsid w:val="000A0E4F"/>
    <w:rsid w:val="000B1E53"/>
    <w:rsid w:val="000B7B9D"/>
    <w:rsid w:val="000C1E88"/>
    <w:rsid w:val="000C48C2"/>
    <w:rsid w:val="000C50EA"/>
    <w:rsid w:val="000C6056"/>
    <w:rsid w:val="000D0B62"/>
    <w:rsid w:val="000D0D7D"/>
    <w:rsid w:val="000D6B8A"/>
    <w:rsid w:val="000E131D"/>
    <w:rsid w:val="000E7FB5"/>
    <w:rsid w:val="000F3B68"/>
    <w:rsid w:val="001000BC"/>
    <w:rsid w:val="001037D9"/>
    <w:rsid w:val="00112E59"/>
    <w:rsid w:val="00116888"/>
    <w:rsid w:val="001269C2"/>
    <w:rsid w:val="00131DE5"/>
    <w:rsid w:val="001403BF"/>
    <w:rsid w:val="001445CB"/>
    <w:rsid w:val="001458A8"/>
    <w:rsid w:val="001550EE"/>
    <w:rsid w:val="00157752"/>
    <w:rsid w:val="0016090F"/>
    <w:rsid w:val="00173C7C"/>
    <w:rsid w:val="00181070"/>
    <w:rsid w:val="00184DEC"/>
    <w:rsid w:val="00185803"/>
    <w:rsid w:val="00186030"/>
    <w:rsid w:val="00187153"/>
    <w:rsid w:val="00187609"/>
    <w:rsid w:val="001907F3"/>
    <w:rsid w:val="0019118F"/>
    <w:rsid w:val="00192B19"/>
    <w:rsid w:val="001A0940"/>
    <w:rsid w:val="001A6312"/>
    <w:rsid w:val="001B23B0"/>
    <w:rsid w:val="001C4E05"/>
    <w:rsid w:val="001D20EA"/>
    <w:rsid w:val="001E0FEA"/>
    <w:rsid w:val="001E2C7D"/>
    <w:rsid w:val="001E611A"/>
    <w:rsid w:val="001E68FF"/>
    <w:rsid w:val="001F441D"/>
    <w:rsid w:val="00200E2C"/>
    <w:rsid w:val="00201684"/>
    <w:rsid w:val="00203C5E"/>
    <w:rsid w:val="0020680A"/>
    <w:rsid w:val="002074C9"/>
    <w:rsid w:val="00210590"/>
    <w:rsid w:val="00222373"/>
    <w:rsid w:val="002303A9"/>
    <w:rsid w:val="00231DC3"/>
    <w:rsid w:val="0023514E"/>
    <w:rsid w:val="002374EC"/>
    <w:rsid w:val="00237769"/>
    <w:rsid w:val="00256CA5"/>
    <w:rsid w:val="002606F4"/>
    <w:rsid w:val="00271AAF"/>
    <w:rsid w:val="002728BD"/>
    <w:rsid w:val="00274B8A"/>
    <w:rsid w:val="002818E0"/>
    <w:rsid w:val="00296D69"/>
    <w:rsid w:val="002A6A9B"/>
    <w:rsid w:val="002B191B"/>
    <w:rsid w:val="002C0D0D"/>
    <w:rsid w:val="002D55C1"/>
    <w:rsid w:val="002E23A2"/>
    <w:rsid w:val="002E5850"/>
    <w:rsid w:val="002E5F50"/>
    <w:rsid w:val="002E6887"/>
    <w:rsid w:val="002F20C3"/>
    <w:rsid w:val="00306E88"/>
    <w:rsid w:val="00307F21"/>
    <w:rsid w:val="003135A3"/>
    <w:rsid w:val="0031679D"/>
    <w:rsid w:val="00321D2D"/>
    <w:rsid w:val="00327447"/>
    <w:rsid w:val="00331B93"/>
    <w:rsid w:val="0033385C"/>
    <w:rsid w:val="00336D6F"/>
    <w:rsid w:val="00341C3B"/>
    <w:rsid w:val="0034332C"/>
    <w:rsid w:val="00361C26"/>
    <w:rsid w:val="00364D99"/>
    <w:rsid w:val="00371983"/>
    <w:rsid w:val="003728C1"/>
    <w:rsid w:val="00373EB8"/>
    <w:rsid w:val="00374355"/>
    <w:rsid w:val="00374A1F"/>
    <w:rsid w:val="00376DD2"/>
    <w:rsid w:val="0038053D"/>
    <w:rsid w:val="00381DF0"/>
    <w:rsid w:val="0038676E"/>
    <w:rsid w:val="00391000"/>
    <w:rsid w:val="00391E7A"/>
    <w:rsid w:val="00393919"/>
    <w:rsid w:val="003A73B1"/>
    <w:rsid w:val="003C29FA"/>
    <w:rsid w:val="003C6515"/>
    <w:rsid w:val="003D09FB"/>
    <w:rsid w:val="003E0089"/>
    <w:rsid w:val="003E7891"/>
    <w:rsid w:val="003F6AD1"/>
    <w:rsid w:val="00400439"/>
    <w:rsid w:val="0040354E"/>
    <w:rsid w:val="00403D90"/>
    <w:rsid w:val="00406738"/>
    <w:rsid w:val="0040709E"/>
    <w:rsid w:val="0041383E"/>
    <w:rsid w:val="00414E23"/>
    <w:rsid w:val="004157EE"/>
    <w:rsid w:val="0041650A"/>
    <w:rsid w:val="004205BB"/>
    <w:rsid w:val="00422A1D"/>
    <w:rsid w:val="00422C41"/>
    <w:rsid w:val="00422C45"/>
    <w:rsid w:val="00425086"/>
    <w:rsid w:val="00426A55"/>
    <w:rsid w:val="00431059"/>
    <w:rsid w:val="00431E59"/>
    <w:rsid w:val="004331EC"/>
    <w:rsid w:val="0044233D"/>
    <w:rsid w:val="00442B2F"/>
    <w:rsid w:val="00443676"/>
    <w:rsid w:val="00446DDC"/>
    <w:rsid w:val="00450312"/>
    <w:rsid w:val="0045773D"/>
    <w:rsid w:val="00461D18"/>
    <w:rsid w:val="004625FA"/>
    <w:rsid w:val="00463155"/>
    <w:rsid w:val="0046711B"/>
    <w:rsid w:val="004678A3"/>
    <w:rsid w:val="004678F4"/>
    <w:rsid w:val="00467C6D"/>
    <w:rsid w:val="00472B96"/>
    <w:rsid w:val="004757C3"/>
    <w:rsid w:val="004776EE"/>
    <w:rsid w:val="00481D0E"/>
    <w:rsid w:val="00484062"/>
    <w:rsid w:val="00484E5C"/>
    <w:rsid w:val="00487557"/>
    <w:rsid w:val="004911D0"/>
    <w:rsid w:val="00496A4A"/>
    <w:rsid w:val="00497C8F"/>
    <w:rsid w:val="00497F11"/>
    <w:rsid w:val="004A2863"/>
    <w:rsid w:val="004A3DEA"/>
    <w:rsid w:val="004B3914"/>
    <w:rsid w:val="004B3B0A"/>
    <w:rsid w:val="004B4998"/>
    <w:rsid w:val="004C0BCF"/>
    <w:rsid w:val="004C1E4F"/>
    <w:rsid w:val="004C532E"/>
    <w:rsid w:val="004D118A"/>
    <w:rsid w:val="004D23F8"/>
    <w:rsid w:val="004D480F"/>
    <w:rsid w:val="004D4AA1"/>
    <w:rsid w:val="004D4C83"/>
    <w:rsid w:val="004D59D7"/>
    <w:rsid w:val="004D5FAA"/>
    <w:rsid w:val="004D69B2"/>
    <w:rsid w:val="004E2330"/>
    <w:rsid w:val="004F18AF"/>
    <w:rsid w:val="004F6DE8"/>
    <w:rsid w:val="00507C8B"/>
    <w:rsid w:val="00512E8E"/>
    <w:rsid w:val="00514497"/>
    <w:rsid w:val="005157E7"/>
    <w:rsid w:val="00516E83"/>
    <w:rsid w:val="00523B44"/>
    <w:rsid w:val="005243D6"/>
    <w:rsid w:val="00533DB7"/>
    <w:rsid w:val="00535A52"/>
    <w:rsid w:val="00543F8F"/>
    <w:rsid w:val="005470DD"/>
    <w:rsid w:val="0055082C"/>
    <w:rsid w:val="00556FC2"/>
    <w:rsid w:val="00566800"/>
    <w:rsid w:val="00567803"/>
    <w:rsid w:val="00567EF4"/>
    <w:rsid w:val="00584E45"/>
    <w:rsid w:val="005A198E"/>
    <w:rsid w:val="005A5E6F"/>
    <w:rsid w:val="005A7E8C"/>
    <w:rsid w:val="005B1132"/>
    <w:rsid w:val="005B1E98"/>
    <w:rsid w:val="005B4669"/>
    <w:rsid w:val="005B7143"/>
    <w:rsid w:val="005C23D9"/>
    <w:rsid w:val="005C4386"/>
    <w:rsid w:val="005C5EF1"/>
    <w:rsid w:val="005E1B8C"/>
    <w:rsid w:val="005E4171"/>
    <w:rsid w:val="005E69EE"/>
    <w:rsid w:val="005E75F1"/>
    <w:rsid w:val="005F688C"/>
    <w:rsid w:val="005F7094"/>
    <w:rsid w:val="00605DCB"/>
    <w:rsid w:val="00612A19"/>
    <w:rsid w:val="00613854"/>
    <w:rsid w:val="00614D55"/>
    <w:rsid w:val="00621707"/>
    <w:rsid w:val="006222AB"/>
    <w:rsid w:val="00623FB5"/>
    <w:rsid w:val="00623FB6"/>
    <w:rsid w:val="00624AAD"/>
    <w:rsid w:val="0062718D"/>
    <w:rsid w:val="00630DD0"/>
    <w:rsid w:val="00630EA9"/>
    <w:rsid w:val="00632A23"/>
    <w:rsid w:val="006354E5"/>
    <w:rsid w:val="00636AAF"/>
    <w:rsid w:val="006408DE"/>
    <w:rsid w:val="00642DBF"/>
    <w:rsid w:val="00643452"/>
    <w:rsid w:val="0064424A"/>
    <w:rsid w:val="006477F0"/>
    <w:rsid w:val="006546FB"/>
    <w:rsid w:val="0065670E"/>
    <w:rsid w:val="00661443"/>
    <w:rsid w:val="00661494"/>
    <w:rsid w:val="00663F79"/>
    <w:rsid w:val="0067218F"/>
    <w:rsid w:val="00675957"/>
    <w:rsid w:val="00676008"/>
    <w:rsid w:val="006779D0"/>
    <w:rsid w:val="006907E1"/>
    <w:rsid w:val="00691AB7"/>
    <w:rsid w:val="00696CB5"/>
    <w:rsid w:val="006A2F87"/>
    <w:rsid w:val="006A6CA2"/>
    <w:rsid w:val="006A6DE6"/>
    <w:rsid w:val="006A752B"/>
    <w:rsid w:val="006B0CB8"/>
    <w:rsid w:val="006B28A8"/>
    <w:rsid w:val="006B3430"/>
    <w:rsid w:val="006B4020"/>
    <w:rsid w:val="006C36D6"/>
    <w:rsid w:val="006D3CEF"/>
    <w:rsid w:val="006D56CF"/>
    <w:rsid w:val="006D5FF7"/>
    <w:rsid w:val="006D7F8E"/>
    <w:rsid w:val="006E032F"/>
    <w:rsid w:val="006E0CBB"/>
    <w:rsid w:val="006E271D"/>
    <w:rsid w:val="006F5F15"/>
    <w:rsid w:val="00707601"/>
    <w:rsid w:val="007079B0"/>
    <w:rsid w:val="00713225"/>
    <w:rsid w:val="0071594D"/>
    <w:rsid w:val="00721B13"/>
    <w:rsid w:val="0072256B"/>
    <w:rsid w:val="0072510B"/>
    <w:rsid w:val="00725239"/>
    <w:rsid w:val="007259AF"/>
    <w:rsid w:val="00733B32"/>
    <w:rsid w:val="00733DF0"/>
    <w:rsid w:val="0074062C"/>
    <w:rsid w:val="0074441D"/>
    <w:rsid w:val="007501D3"/>
    <w:rsid w:val="007523B4"/>
    <w:rsid w:val="007579C5"/>
    <w:rsid w:val="0076219A"/>
    <w:rsid w:val="00781377"/>
    <w:rsid w:val="007835D8"/>
    <w:rsid w:val="0079709F"/>
    <w:rsid w:val="00797118"/>
    <w:rsid w:val="007A68DB"/>
    <w:rsid w:val="007C531A"/>
    <w:rsid w:val="007C6A1E"/>
    <w:rsid w:val="007D249C"/>
    <w:rsid w:val="007D6B91"/>
    <w:rsid w:val="007E3A11"/>
    <w:rsid w:val="007F0C64"/>
    <w:rsid w:val="007F3474"/>
    <w:rsid w:val="007F6824"/>
    <w:rsid w:val="0080483E"/>
    <w:rsid w:val="00811360"/>
    <w:rsid w:val="00816BB6"/>
    <w:rsid w:val="00817547"/>
    <w:rsid w:val="00822ABC"/>
    <w:rsid w:val="00824574"/>
    <w:rsid w:val="008254EE"/>
    <w:rsid w:val="0082737C"/>
    <w:rsid w:val="0083186C"/>
    <w:rsid w:val="00834510"/>
    <w:rsid w:val="008458C0"/>
    <w:rsid w:val="00847F50"/>
    <w:rsid w:val="0085076C"/>
    <w:rsid w:val="008512FC"/>
    <w:rsid w:val="008514B9"/>
    <w:rsid w:val="00855A58"/>
    <w:rsid w:val="00856173"/>
    <w:rsid w:val="008609E4"/>
    <w:rsid w:val="00860B82"/>
    <w:rsid w:val="00861B44"/>
    <w:rsid w:val="00863D81"/>
    <w:rsid w:val="00863EB4"/>
    <w:rsid w:val="0087121D"/>
    <w:rsid w:val="00873814"/>
    <w:rsid w:val="00875281"/>
    <w:rsid w:val="008758D9"/>
    <w:rsid w:val="00881BA5"/>
    <w:rsid w:val="00884422"/>
    <w:rsid w:val="00884475"/>
    <w:rsid w:val="00886580"/>
    <w:rsid w:val="008912DC"/>
    <w:rsid w:val="008942B9"/>
    <w:rsid w:val="00896062"/>
    <w:rsid w:val="008A6516"/>
    <w:rsid w:val="008A68E3"/>
    <w:rsid w:val="008B54BF"/>
    <w:rsid w:val="008C6F20"/>
    <w:rsid w:val="008D204E"/>
    <w:rsid w:val="008D5047"/>
    <w:rsid w:val="008D72A5"/>
    <w:rsid w:val="00907C22"/>
    <w:rsid w:val="00913A31"/>
    <w:rsid w:val="0091763D"/>
    <w:rsid w:val="0092671C"/>
    <w:rsid w:val="009316B5"/>
    <w:rsid w:val="00935648"/>
    <w:rsid w:val="00936150"/>
    <w:rsid w:val="00941B87"/>
    <w:rsid w:val="009741F4"/>
    <w:rsid w:val="00974623"/>
    <w:rsid w:val="00980403"/>
    <w:rsid w:val="009829F2"/>
    <w:rsid w:val="009857EE"/>
    <w:rsid w:val="00995F35"/>
    <w:rsid w:val="00996486"/>
    <w:rsid w:val="009A7949"/>
    <w:rsid w:val="009B7605"/>
    <w:rsid w:val="009D0E2F"/>
    <w:rsid w:val="009D14F3"/>
    <w:rsid w:val="009E5672"/>
    <w:rsid w:val="009E6B3C"/>
    <w:rsid w:val="009F78CB"/>
    <w:rsid w:val="00A02223"/>
    <w:rsid w:val="00A064E1"/>
    <w:rsid w:val="00A075E2"/>
    <w:rsid w:val="00A07FF2"/>
    <w:rsid w:val="00A16888"/>
    <w:rsid w:val="00A16B04"/>
    <w:rsid w:val="00A37F5F"/>
    <w:rsid w:val="00A46813"/>
    <w:rsid w:val="00A46BB1"/>
    <w:rsid w:val="00A4775F"/>
    <w:rsid w:val="00A517C6"/>
    <w:rsid w:val="00A518C9"/>
    <w:rsid w:val="00A53D0D"/>
    <w:rsid w:val="00A56818"/>
    <w:rsid w:val="00A701C3"/>
    <w:rsid w:val="00A71360"/>
    <w:rsid w:val="00A74A13"/>
    <w:rsid w:val="00A75259"/>
    <w:rsid w:val="00A81079"/>
    <w:rsid w:val="00A907AB"/>
    <w:rsid w:val="00AB0EBE"/>
    <w:rsid w:val="00AB27F3"/>
    <w:rsid w:val="00AB430F"/>
    <w:rsid w:val="00AB55D8"/>
    <w:rsid w:val="00AC0C87"/>
    <w:rsid w:val="00AC631B"/>
    <w:rsid w:val="00AC6E6A"/>
    <w:rsid w:val="00AC79C7"/>
    <w:rsid w:val="00AE6342"/>
    <w:rsid w:val="00AF2ABF"/>
    <w:rsid w:val="00AF4146"/>
    <w:rsid w:val="00B0075A"/>
    <w:rsid w:val="00B02FC7"/>
    <w:rsid w:val="00B03C56"/>
    <w:rsid w:val="00B123DE"/>
    <w:rsid w:val="00B1260D"/>
    <w:rsid w:val="00B41CE7"/>
    <w:rsid w:val="00B45065"/>
    <w:rsid w:val="00B45B7B"/>
    <w:rsid w:val="00B50F45"/>
    <w:rsid w:val="00B543D5"/>
    <w:rsid w:val="00B55835"/>
    <w:rsid w:val="00B56870"/>
    <w:rsid w:val="00B72ECB"/>
    <w:rsid w:val="00B751DE"/>
    <w:rsid w:val="00B75DDA"/>
    <w:rsid w:val="00B8653D"/>
    <w:rsid w:val="00B8666B"/>
    <w:rsid w:val="00B87BF2"/>
    <w:rsid w:val="00B92EE0"/>
    <w:rsid w:val="00B93F47"/>
    <w:rsid w:val="00B94A99"/>
    <w:rsid w:val="00BA44DC"/>
    <w:rsid w:val="00BA58AF"/>
    <w:rsid w:val="00BA604D"/>
    <w:rsid w:val="00BB52E3"/>
    <w:rsid w:val="00BB570D"/>
    <w:rsid w:val="00BC08EA"/>
    <w:rsid w:val="00BD16CC"/>
    <w:rsid w:val="00BD5E57"/>
    <w:rsid w:val="00BD79D9"/>
    <w:rsid w:val="00BE053F"/>
    <w:rsid w:val="00BE2553"/>
    <w:rsid w:val="00BE3698"/>
    <w:rsid w:val="00BE602D"/>
    <w:rsid w:val="00BF2A2F"/>
    <w:rsid w:val="00BF36DF"/>
    <w:rsid w:val="00BF6B7B"/>
    <w:rsid w:val="00C02EA3"/>
    <w:rsid w:val="00C02F7E"/>
    <w:rsid w:val="00C04EE5"/>
    <w:rsid w:val="00C05B83"/>
    <w:rsid w:val="00C05F47"/>
    <w:rsid w:val="00C06265"/>
    <w:rsid w:val="00C15F4D"/>
    <w:rsid w:val="00C17615"/>
    <w:rsid w:val="00C348DD"/>
    <w:rsid w:val="00C40075"/>
    <w:rsid w:val="00C4188B"/>
    <w:rsid w:val="00C445B9"/>
    <w:rsid w:val="00C468CA"/>
    <w:rsid w:val="00C4717E"/>
    <w:rsid w:val="00C5244B"/>
    <w:rsid w:val="00C53874"/>
    <w:rsid w:val="00C56ACB"/>
    <w:rsid w:val="00C57BE8"/>
    <w:rsid w:val="00C633F6"/>
    <w:rsid w:val="00C85E8A"/>
    <w:rsid w:val="00C87E63"/>
    <w:rsid w:val="00C9380E"/>
    <w:rsid w:val="00C94154"/>
    <w:rsid w:val="00C95BBF"/>
    <w:rsid w:val="00C95F3E"/>
    <w:rsid w:val="00C97140"/>
    <w:rsid w:val="00CA5327"/>
    <w:rsid w:val="00CA78A8"/>
    <w:rsid w:val="00CB121A"/>
    <w:rsid w:val="00CB34EC"/>
    <w:rsid w:val="00CB45A2"/>
    <w:rsid w:val="00CB4E72"/>
    <w:rsid w:val="00CC3167"/>
    <w:rsid w:val="00CC4C51"/>
    <w:rsid w:val="00CC4C70"/>
    <w:rsid w:val="00CC7C13"/>
    <w:rsid w:val="00CD7E02"/>
    <w:rsid w:val="00CF2D07"/>
    <w:rsid w:val="00CF6318"/>
    <w:rsid w:val="00D0035A"/>
    <w:rsid w:val="00D00F8E"/>
    <w:rsid w:val="00D01ED8"/>
    <w:rsid w:val="00D02E15"/>
    <w:rsid w:val="00D17339"/>
    <w:rsid w:val="00D353F0"/>
    <w:rsid w:val="00D47EF8"/>
    <w:rsid w:val="00D55F7A"/>
    <w:rsid w:val="00D60CB2"/>
    <w:rsid w:val="00D61E71"/>
    <w:rsid w:val="00D64933"/>
    <w:rsid w:val="00D6602A"/>
    <w:rsid w:val="00D665B2"/>
    <w:rsid w:val="00D70EB6"/>
    <w:rsid w:val="00D711CA"/>
    <w:rsid w:val="00D720FA"/>
    <w:rsid w:val="00D7584B"/>
    <w:rsid w:val="00D811FB"/>
    <w:rsid w:val="00D847DC"/>
    <w:rsid w:val="00D940D1"/>
    <w:rsid w:val="00DA013F"/>
    <w:rsid w:val="00DA209A"/>
    <w:rsid w:val="00DA3F1C"/>
    <w:rsid w:val="00DB1024"/>
    <w:rsid w:val="00DC1367"/>
    <w:rsid w:val="00DC6976"/>
    <w:rsid w:val="00DD1D60"/>
    <w:rsid w:val="00DE09AD"/>
    <w:rsid w:val="00DE0C73"/>
    <w:rsid w:val="00DE147E"/>
    <w:rsid w:val="00DE4AE4"/>
    <w:rsid w:val="00DE4B2F"/>
    <w:rsid w:val="00DE4C0D"/>
    <w:rsid w:val="00E22484"/>
    <w:rsid w:val="00E24B8B"/>
    <w:rsid w:val="00E41FAF"/>
    <w:rsid w:val="00E451D4"/>
    <w:rsid w:val="00E5074C"/>
    <w:rsid w:val="00E65F60"/>
    <w:rsid w:val="00E70B2B"/>
    <w:rsid w:val="00E71CA1"/>
    <w:rsid w:val="00E72FFD"/>
    <w:rsid w:val="00E741E8"/>
    <w:rsid w:val="00E76D3B"/>
    <w:rsid w:val="00E81539"/>
    <w:rsid w:val="00E82518"/>
    <w:rsid w:val="00E85A59"/>
    <w:rsid w:val="00E916FD"/>
    <w:rsid w:val="00E97D44"/>
    <w:rsid w:val="00EA2352"/>
    <w:rsid w:val="00EA2B0D"/>
    <w:rsid w:val="00EA3F29"/>
    <w:rsid w:val="00EA6F1C"/>
    <w:rsid w:val="00EB023A"/>
    <w:rsid w:val="00EB5805"/>
    <w:rsid w:val="00EB5BB6"/>
    <w:rsid w:val="00EC0A4D"/>
    <w:rsid w:val="00ED1353"/>
    <w:rsid w:val="00ED17F7"/>
    <w:rsid w:val="00ED5501"/>
    <w:rsid w:val="00EE166E"/>
    <w:rsid w:val="00EF076E"/>
    <w:rsid w:val="00EF123E"/>
    <w:rsid w:val="00F02C04"/>
    <w:rsid w:val="00F2027F"/>
    <w:rsid w:val="00F20656"/>
    <w:rsid w:val="00F22B7A"/>
    <w:rsid w:val="00F23D04"/>
    <w:rsid w:val="00F30639"/>
    <w:rsid w:val="00F31F3C"/>
    <w:rsid w:val="00F32E1A"/>
    <w:rsid w:val="00F43958"/>
    <w:rsid w:val="00F43A6A"/>
    <w:rsid w:val="00F46EBD"/>
    <w:rsid w:val="00F604F7"/>
    <w:rsid w:val="00F6260A"/>
    <w:rsid w:val="00F76595"/>
    <w:rsid w:val="00F76D24"/>
    <w:rsid w:val="00F8138E"/>
    <w:rsid w:val="00F830FF"/>
    <w:rsid w:val="00F83A63"/>
    <w:rsid w:val="00F850E8"/>
    <w:rsid w:val="00F91F15"/>
    <w:rsid w:val="00F96583"/>
    <w:rsid w:val="00F967B1"/>
    <w:rsid w:val="00FA1604"/>
    <w:rsid w:val="00FA1CC6"/>
    <w:rsid w:val="00FA229C"/>
    <w:rsid w:val="00FB0DE1"/>
    <w:rsid w:val="00FB2A19"/>
    <w:rsid w:val="00FB54CA"/>
    <w:rsid w:val="00FB682B"/>
    <w:rsid w:val="00FC7098"/>
    <w:rsid w:val="00FD2273"/>
    <w:rsid w:val="00FD4C5B"/>
    <w:rsid w:val="00FE2171"/>
    <w:rsid w:val="00FE33C4"/>
    <w:rsid w:val="00FE51D7"/>
    <w:rsid w:val="00FE785C"/>
    <w:rsid w:val="00FF4787"/>
    <w:rsid w:val="00FF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D039"/>
  <w15:docId w15:val="{AEEC9F81-1987-4DBE-9B9E-916AA37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1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CB12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121A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121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CB1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B12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21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1A"/>
  </w:style>
  <w:style w:type="character" w:customStyle="1" w:styleId="Domylnaczcionkaakapitu1">
    <w:name w:val="Domyślna czcionka akapitu1"/>
    <w:uiPriority w:val="99"/>
    <w:rsid w:val="00CB121A"/>
  </w:style>
  <w:style w:type="paragraph" w:customStyle="1" w:styleId="Normalny1">
    <w:name w:val="Normalny1"/>
    <w:uiPriority w:val="99"/>
    <w:rsid w:val="00CB121A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B12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CB12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1A"/>
  </w:style>
  <w:style w:type="table" w:styleId="Tabela-Siatka">
    <w:name w:val="Table Grid"/>
    <w:basedOn w:val="Standardowy"/>
    <w:uiPriority w:val="59"/>
    <w:rsid w:val="00CB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1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B121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74441D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157EE"/>
  </w:style>
  <w:style w:type="paragraph" w:styleId="Bezodstpw">
    <w:name w:val="No Spacing"/>
    <w:uiPriority w:val="1"/>
    <w:qFormat/>
    <w:rsid w:val="00F43A6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qFormat/>
    <w:locked/>
    <w:rsid w:val="000761A7"/>
  </w:style>
  <w:style w:type="character" w:customStyle="1" w:styleId="TekstdymkaZnak1">
    <w:name w:val="Tekst dymka Znak1"/>
    <w:basedOn w:val="Domylnaczcionkaakapitu"/>
    <w:uiPriority w:val="99"/>
    <w:semiHidden/>
    <w:rsid w:val="00C348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8D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B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9815-6EEC-4E58-8CC2-03E2CC64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5681</Words>
  <Characters>34086</Characters>
  <Application>Microsoft Office Word</Application>
  <DocSecurity>0</DocSecurity>
  <Lines>284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Małgorzata Kaszuba</cp:lastModifiedBy>
  <cp:revision>2</cp:revision>
  <cp:lastPrinted>2025-04-22T10:51:00Z</cp:lastPrinted>
  <dcterms:created xsi:type="dcterms:W3CDTF">2025-06-06T07:03:00Z</dcterms:created>
  <dcterms:modified xsi:type="dcterms:W3CDTF">2025-06-06T07:03:00Z</dcterms:modified>
</cp:coreProperties>
</file>