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 xml:space="preserve">Ogłoszenie nr 500218062-N-2018 z dnia 11-09-2018 r. </w:t>
      </w:r>
    </w:p>
    <w:p w:rsidR="009B5191" w:rsidRPr="009B5191" w:rsidRDefault="009B5191" w:rsidP="009B5191">
      <w:pPr>
        <w:spacing w:after="0" w:line="240" w:lineRule="auto"/>
        <w:jc w:val="center"/>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Burmistrz Miasta Mława: Budowa tymczasowego obiektu kontenerowego na terenie docelowego Dworca Zintegrowanego w Mławie w ramach zadania inwestycyjnego pn.: „Budowa dworca Zintegrowanego w Mławie” - postępowanie nr 2</w:t>
      </w:r>
      <w:r w:rsidRPr="009B5191">
        <w:rPr>
          <w:rFonts w:ascii="Times New Roman" w:eastAsia="Times New Roman" w:hAnsi="Times New Roman" w:cs="Times New Roman"/>
          <w:sz w:val="24"/>
          <w:szCs w:val="24"/>
          <w:lang w:eastAsia="pl-PL"/>
        </w:rPr>
        <w:br/>
      </w:r>
      <w:r w:rsidRPr="009B5191">
        <w:rPr>
          <w:rFonts w:ascii="Times New Roman" w:eastAsia="Times New Roman" w:hAnsi="Times New Roman" w:cs="Times New Roman"/>
          <w:sz w:val="24"/>
          <w:szCs w:val="24"/>
          <w:lang w:eastAsia="pl-PL"/>
        </w:rPr>
        <w:br/>
        <w:t xml:space="preserve">OGŁOSZENIE O UDZIELENIU ZAMÓWIENIA - Roboty budowlane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b/>
          <w:bCs/>
          <w:sz w:val="24"/>
          <w:szCs w:val="24"/>
          <w:lang w:eastAsia="pl-PL"/>
        </w:rPr>
        <w:t>Zamieszczanie ogłoszenia:</w:t>
      </w:r>
      <w:r w:rsidRPr="009B5191">
        <w:rPr>
          <w:rFonts w:ascii="Times New Roman" w:eastAsia="Times New Roman" w:hAnsi="Times New Roman" w:cs="Times New Roman"/>
          <w:sz w:val="24"/>
          <w:szCs w:val="24"/>
          <w:lang w:eastAsia="pl-PL"/>
        </w:rPr>
        <w:t xml:space="preserve">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 xml:space="preserve">obowiązkowe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b/>
          <w:bCs/>
          <w:sz w:val="24"/>
          <w:szCs w:val="24"/>
          <w:lang w:eastAsia="pl-PL"/>
        </w:rPr>
        <w:t>Ogłoszenie dotyczy:</w:t>
      </w:r>
      <w:r w:rsidRPr="009B5191">
        <w:rPr>
          <w:rFonts w:ascii="Times New Roman" w:eastAsia="Times New Roman" w:hAnsi="Times New Roman" w:cs="Times New Roman"/>
          <w:sz w:val="24"/>
          <w:szCs w:val="24"/>
          <w:lang w:eastAsia="pl-PL"/>
        </w:rPr>
        <w:t xml:space="preserve">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 xml:space="preserve">zamówienia publicznego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 xml:space="preserve">nie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b/>
          <w:bCs/>
          <w:sz w:val="24"/>
          <w:szCs w:val="24"/>
          <w:lang w:eastAsia="pl-PL"/>
        </w:rPr>
        <w:t>Zamówienie było przedmiotem ogłoszenia w Biuletynie Zamówień Publicznych:</w:t>
      </w:r>
      <w:r w:rsidRPr="009B5191">
        <w:rPr>
          <w:rFonts w:ascii="Times New Roman" w:eastAsia="Times New Roman" w:hAnsi="Times New Roman" w:cs="Times New Roman"/>
          <w:sz w:val="24"/>
          <w:szCs w:val="24"/>
          <w:lang w:eastAsia="pl-PL"/>
        </w:rPr>
        <w:t xml:space="preserve">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 xml:space="preserve">tak </w:t>
      </w:r>
      <w:r w:rsidRPr="009B5191">
        <w:rPr>
          <w:rFonts w:ascii="Times New Roman" w:eastAsia="Times New Roman" w:hAnsi="Times New Roman" w:cs="Times New Roman"/>
          <w:sz w:val="24"/>
          <w:szCs w:val="24"/>
          <w:lang w:eastAsia="pl-PL"/>
        </w:rPr>
        <w:br/>
        <w:t xml:space="preserve">Numer ogłoszenia: 609384-N-2018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b/>
          <w:bCs/>
          <w:sz w:val="24"/>
          <w:szCs w:val="24"/>
          <w:lang w:eastAsia="pl-PL"/>
        </w:rPr>
        <w:t>Ogłoszenie o zmianie ogłoszenia zostało zamieszczone w Biuletynie Zamówień Publicznych:</w:t>
      </w:r>
      <w:r w:rsidRPr="009B5191">
        <w:rPr>
          <w:rFonts w:ascii="Times New Roman" w:eastAsia="Times New Roman" w:hAnsi="Times New Roman" w:cs="Times New Roman"/>
          <w:sz w:val="24"/>
          <w:szCs w:val="24"/>
          <w:lang w:eastAsia="pl-PL"/>
        </w:rPr>
        <w:t xml:space="preserve">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 xml:space="preserve">nie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u w:val="single"/>
          <w:lang w:eastAsia="pl-PL"/>
        </w:rPr>
        <w:t>SEKCJA I: ZAMAWIAJĄCY</w:t>
      </w:r>
      <w:r w:rsidRPr="009B5191">
        <w:rPr>
          <w:rFonts w:ascii="Times New Roman" w:eastAsia="Times New Roman" w:hAnsi="Times New Roman" w:cs="Times New Roman"/>
          <w:sz w:val="24"/>
          <w:szCs w:val="24"/>
          <w:lang w:eastAsia="pl-PL"/>
        </w:rPr>
        <w:t xml:space="preserve">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b/>
          <w:bCs/>
          <w:sz w:val="24"/>
          <w:szCs w:val="24"/>
          <w:lang w:eastAsia="pl-PL"/>
        </w:rPr>
        <w:t xml:space="preserve">I. 1) NAZWA I ADRES: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 xml:space="preserve">Burmistrz Miasta Mława, Krajowy numer identyfikacyjny 52482600000, ul. Stary Rynek  19, 06-500   Mława, woj. mazowieckie, państwo Polska, tel. 23 654 33 82, e-mail piotr.tomaszewski@mlawa.pl, faks 236 543 652. </w:t>
      </w:r>
      <w:r w:rsidRPr="009B5191">
        <w:rPr>
          <w:rFonts w:ascii="Times New Roman" w:eastAsia="Times New Roman" w:hAnsi="Times New Roman" w:cs="Times New Roman"/>
          <w:sz w:val="24"/>
          <w:szCs w:val="24"/>
          <w:lang w:eastAsia="pl-PL"/>
        </w:rPr>
        <w:br/>
        <w:t>Adres strony internetowej (</w:t>
      </w:r>
      <w:proofErr w:type="spellStart"/>
      <w:r w:rsidRPr="009B5191">
        <w:rPr>
          <w:rFonts w:ascii="Times New Roman" w:eastAsia="Times New Roman" w:hAnsi="Times New Roman" w:cs="Times New Roman"/>
          <w:sz w:val="24"/>
          <w:szCs w:val="24"/>
          <w:lang w:eastAsia="pl-PL"/>
        </w:rPr>
        <w:t>url</w:t>
      </w:r>
      <w:proofErr w:type="spellEnd"/>
      <w:r w:rsidRPr="009B5191">
        <w:rPr>
          <w:rFonts w:ascii="Times New Roman" w:eastAsia="Times New Roman" w:hAnsi="Times New Roman" w:cs="Times New Roman"/>
          <w:sz w:val="24"/>
          <w:szCs w:val="24"/>
          <w:lang w:eastAsia="pl-PL"/>
        </w:rPr>
        <w:t xml:space="preserve">): www.mlawa.pl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b/>
          <w:bCs/>
          <w:sz w:val="24"/>
          <w:szCs w:val="24"/>
          <w:lang w:eastAsia="pl-PL"/>
        </w:rPr>
        <w:t>I.2) RODZAJ ZAMAWIAJĄCEGO:</w:t>
      </w:r>
      <w:r w:rsidRPr="009B5191">
        <w:rPr>
          <w:rFonts w:ascii="Times New Roman" w:eastAsia="Times New Roman" w:hAnsi="Times New Roman" w:cs="Times New Roman"/>
          <w:sz w:val="24"/>
          <w:szCs w:val="24"/>
          <w:lang w:eastAsia="pl-PL"/>
        </w:rPr>
        <w:t xml:space="preserve">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Administracja samorządowa</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u w:val="single"/>
          <w:lang w:eastAsia="pl-PL"/>
        </w:rPr>
        <w:t xml:space="preserve">SEKCJA II: PRZEDMIOT ZAMÓWIENIA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b/>
          <w:bCs/>
          <w:sz w:val="24"/>
          <w:szCs w:val="24"/>
          <w:lang w:eastAsia="pl-PL"/>
        </w:rPr>
        <w:t xml:space="preserve">II.1) Nazwa nadana zamówieniu przez zamawiającego: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 xml:space="preserve">Budowa tymczasowego obiektu kontenerowego na terenie docelowego Dworca Zintegrowanego w Mławie w ramach zadania inwestycyjnego pn.: „Budowa dworca Zintegrowanego w Mławie” - postępowanie nr 2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b/>
          <w:bCs/>
          <w:sz w:val="24"/>
          <w:szCs w:val="24"/>
          <w:lang w:eastAsia="pl-PL"/>
        </w:rPr>
        <w:t>Numer referencyjny</w:t>
      </w:r>
      <w:r w:rsidRPr="009B5191">
        <w:rPr>
          <w:rFonts w:ascii="Times New Roman" w:eastAsia="Times New Roman" w:hAnsi="Times New Roman" w:cs="Times New Roman"/>
          <w:i/>
          <w:iCs/>
          <w:sz w:val="24"/>
          <w:szCs w:val="24"/>
          <w:lang w:eastAsia="pl-PL"/>
        </w:rPr>
        <w:t>(jeżeli dotyczy):</w:t>
      </w:r>
      <w:r w:rsidRPr="009B5191">
        <w:rPr>
          <w:rFonts w:ascii="Times New Roman" w:eastAsia="Times New Roman" w:hAnsi="Times New Roman" w:cs="Times New Roman"/>
          <w:sz w:val="24"/>
          <w:szCs w:val="24"/>
          <w:lang w:eastAsia="pl-PL"/>
        </w:rPr>
        <w:t xml:space="preserve">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 xml:space="preserve">WI.271.106.2018.DN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b/>
          <w:bCs/>
          <w:sz w:val="24"/>
          <w:szCs w:val="24"/>
          <w:lang w:eastAsia="pl-PL"/>
        </w:rPr>
        <w:t>II.2) Rodzaj zamówienia:</w:t>
      </w:r>
      <w:r w:rsidRPr="009B5191">
        <w:rPr>
          <w:rFonts w:ascii="Times New Roman" w:eastAsia="Times New Roman" w:hAnsi="Times New Roman" w:cs="Times New Roman"/>
          <w:sz w:val="24"/>
          <w:szCs w:val="24"/>
          <w:lang w:eastAsia="pl-PL"/>
        </w:rPr>
        <w:t xml:space="preserve">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 xml:space="preserve">Roboty budowlane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b/>
          <w:bCs/>
          <w:sz w:val="24"/>
          <w:szCs w:val="24"/>
          <w:lang w:eastAsia="pl-PL"/>
        </w:rPr>
        <w:t xml:space="preserve">II.3) Krótki opis przedmiotu zamówienia </w:t>
      </w:r>
      <w:r w:rsidRPr="009B519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B5191">
        <w:rPr>
          <w:rFonts w:ascii="Times New Roman" w:eastAsia="Times New Roman" w:hAnsi="Times New Roman" w:cs="Times New Roman"/>
          <w:sz w:val="24"/>
          <w:szCs w:val="24"/>
          <w:lang w:eastAsia="pl-PL"/>
        </w:rPr>
        <w:t xml:space="preserve"> </w:t>
      </w:r>
      <w:r w:rsidRPr="009B5191">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9B5191">
        <w:rPr>
          <w:rFonts w:ascii="Times New Roman" w:eastAsia="Times New Roman" w:hAnsi="Times New Roman" w:cs="Times New Roman"/>
          <w:sz w:val="24"/>
          <w:szCs w:val="24"/>
          <w:lang w:eastAsia="pl-PL"/>
        </w:rPr>
        <w:t xml:space="preserve">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 xml:space="preserve">Przedmiotem zamówienia jest: Budowa tymczasowego obiektu kontenerowego na terenie docelowego Dworca Zintegrowanego w Mławie w ramach zadania inwestycyjnego pn.: „Budowa dworca Zintegrowanego w Mławie”. Zakres inwestycji obejmuje: - budowę kompletnego obiektu kontenerowego z wyposażeniem, przeznaczonego na tymczasowy budynek obsługi Dworca wraz z przyłączami wodociągowym, kanalizacji sanitarnej i elektroenergetycznym, - zakres robót obejmuje także wyodrębniony ciąg pieszy z przed budynkiem dworca tymczasowego (plac 19,5m x 7m) z kostki granitowej promieniowanej ciętej z bokami łupanymi w kolorze szarym z ułożonym po obwodzie obrzeżem granitowym o </w:t>
      </w:r>
      <w:r w:rsidRPr="009B5191">
        <w:rPr>
          <w:rFonts w:ascii="Times New Roman" w:eastAsia="Times New Roman" w:hAnsi="Times New Roman" w:cs="Times New Roman"/>
          <w:sz w:val="24"/>
          <w:szCs w:val="24"/>
          <w:lang w:eastAsia="pl-PL"/>
        </w:rPr>
        <w:lastRenderedPageBreak/>
        <w:t xml:space="preserve">wymiarach 8 *30 cm. Wokół trzech boków budynku na styku z trawnikiem należy wykonać opaskę z kostki betonowej szerokości 1 m zakończoną obrzeżem betonowym 8*30 cm, - w ramach robót należy wykonać kompletne przyłącze kablem YAKXS 4X120 dla – wykonanie zasilenia do złącza oświetleniowego R-OSW oraz złącza R-OSW dla tymczasowego budynku dworca z pomiarem energii dla sieci oświetlenia placu dworca. Przyłącze prowadzone ze słupa linii napowietrznej 0,4 </w:t>
      </w:r>
      <w:proofErr w:type="spellStart"/>
      <w:r w:rsidRPr="009B5191">
        <w:rPr>
          <w:rFonts w:ascii="Times New Roman" w:eastAsia="Times New Roman" w:hAnsi="Times New Roman" w:cs="Times New Roman"/>
          <w:sz w:val="24"/>
          <w:szCs w:val="24"/>
          <w:lang w:eastAsia="pl-PL"/>
        </w:rPr>
        <w:t>kV</w:t>
      </w:r>
      <w:proofErr w:type="spellEnd"/>
      <w:r w:rsidRPr="009B5191">
        <w:rPr>
          <w:rFonts w:ascii="Times New Roman" w:eastAsia="Times New Roman" w:hAnsi="Times New Roman" w:cs="Times New Roman"/>
          <w:sz w:val="24"/>
          <w:szCs w:val="24"/>
          <w:lang w:eastAsia="pl-PL"/>
        </w:rPr>
        <w:t xml:space="preserve"> – slup nr 13, obwód nr 2 ze stacji S6-01638 „Mlawa Osiedle Książąt Mazowieckich”. W wycenie nie należy uwzględniać budowy oświetlenia placu dworca. Uwaga: Przyłącza wodociągowe i kanalizacji sanitarnej zostały częściowo zrealizowane (wyprowadzone poza pas drogowy Al. Św. Wojciecha) i zakończone na działce dworca. Przyłącze kanalizacji sanitarnej zakończono studnią K1 o rzędnych 147,20/145,90, przyłącze wodociągowe na odcinku długości 5m licząc od nasady rurowej, a następnie rurociąg w formie zwiniętej o pozostałej długości do 30 m wkopano z przykryciem 1 m gruntu. Zakres dodatkowych czynności towarzyszących takich jak: - doprowadzenie terenu do stanu jak przed rozpoczęciem prac, - koszt usług geodezyjnych z wykonaniem inwentaryzacji powykonawczej. - roboty przygotowawcze (np. zabezpieczenie placu budowy, ustawienie obiektów i urządzeń niezbędnych do realizacji przedmiotu zamówienia, zabezpieczenia istniejących obiektów przed uszkodzeniami, które wykonawca wykonuje we własnym zakresie bez dodatkowego wynagrodzenia. Dla potrzeb realizacji zamówienia Wykonawca zabezpiecza we własnym zakresie dostawę energii (oraz inne ewentualne media). - przygotowanie wszelkich dokumentów koniecznych do zakończenia inwestycji w terminie. W zakresie Wykonawcy jest przygotowanie kompletnej dokumentacji odbiorowej. Zamawiający wskazuje następujący termin realizacji inwestycji: - do dnia 14.12.2018r. 1.2 Szczegółowy zakres przedmiotu zamówienia określa dokumentacja projektowo-kosztorysowa zawierająca: - Projekt techniczny budowlano - wykonawczy - </w:t>
      </w:r>
      <w:proofErr w:type="spellStart"/>
      <w:r w:rsidRPr="009B5191">
        <w:rPr>
          <w:rFonts w:ascii="Times New Roman" w:eastAsia="Times New Roman" w:hAnsi="Times New Roman" w:cs="Times New Roman"/>
          <w:sz w:val="24"/>
          <w:szCs w:val="24"/>
          <w:lang w:eastAsia="pl-PL"/>
        </w:rPr>
        <w:t>STWiORB</w:t>
      </w:r>
      <w:proofErr w:type="spellEnd"/>
      <w:r w:rsidRPr="009B5191">
        <w:rPr>
          <w:rFonts w:ascii="Times New Roman" w:eastAsia="Times New Roman" w:hAnsi="Times New Roman" w:cs="Times New Roman"/>
          <w:sz w:val="24"/>
          <w:szCs w:val="24"/>
          <w:lang w:eastAsia="pl-PL"/>
        </w:rPr>
        <w:t xml:space="preserve"> - Przedmiary robót. Zamówienie ma charakter ryczałtowy, szczegółowy opis przedmiotu zamówienia określa dokumentacja projektowo – kosztorysowa oraz Specyfikacje Techniczne Wykonania i Odbioru Robót będące załącznikiem do SIWZ. Wszelkie roboty towarzyszące, należy uwzględnić w kosztach ogólnych budowy. Jeżeli w dokumentacji projektowej, specyfikacjach technicznych wykonania i odbioru robót 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PZP). W przypadku wątpliwości dotyczących równoważności oferowanych produktów Zamawiający wezwie Wykonawcę do złożenia we wskazanym terminie wyjaśnień dotyczących treści oferty. Zamawiający dopuszcza możliwość zaoferowania materiałów i urządzeń równoważnych w stosunku do określonych w dokumentacji projektowej, specyfikacji technicznej wykonania i odbioru robót, przez wskazanie znaków towarowych, patentów lub pochodzenia, źródła lub szczególnego procesu, którym charakteryzują się produkty dostarczone przez konkretnego wykonawcę, pod warunkiem: 1) zastosowania wyrobów budowlanych, urządzeń, materiałów i elementów wyposażenia o parametrach technicznych i jakościowych nie gorszych niż wyroby budowlane i urządzenia wskazane w dokumentacji projektowej i specyfikacji technicznej wykonania i odbioru robót, 2) wykazania, że zastosowane wyroby budowlane i urządzenia spełniają wymagania określone w dokumentacji projektowej i specyfikacji technicznej wykonania i odbioru robót (zgodnie z Art. 30 ust. 5 Ustawy PZP). Zgodnie z Art. 30 ust. 4 Ustawy PZP Zamawiający dopuszcza zastosowanie przez Wykonawców rozwiązań równoważnych w stosunku do rozwiązań opisanych w niniejszej SIWZ. Wykonawca, który w ofercie powoła się na zastosowanie rozwiązań </w:t>
      </w:r>
      <w:r w:rsidRPr="009B5191">
        <w:rPr>
          <w:rFonts w:ascii="Times New Roman" w:eastAsia="Times New Roman" w:hAnsi="Times New Roman" w:cs="Times New Roman"/>
          <w:sz w:val="24"/>
          <w:szCs w:val="24"/>
          <w:lang w:eastAsia="pl-PL"/>
        </w:rPr>
        <w:lastRenderedPageBreak/>
        <w:t xml:space="preserve">równoważnych, jest obowiązany wykazać, że oferowane przez niego rozwiązania spełniają wymagania określone przez Zamawiającego. Zamawiający określa następujące wymagania, o których mowa w Art. 29 ust. 3a Ustawy PZP związane z realizacją zamówienia, dotyczące zatrudnienia na podstawie umowy o pracę przez wykonawcę lub podwykonawcę osób wykonujących czynności w trakcie realizacji zamówienia na roboty budowlane, których wykonanie polega na wykonywaniu pracy w sposób określony w Art. 22 § 1 ustawy z dnia 26 czerwca 1974 r. - Kodeks pracy (Dz. U. z 2018 poz. 917 z </w:t>
      </w:r>
      <w:proofErr w:type="spellStart"/>
      <w:r w:rsidRPr="009B5191">
        <w:rPr>
          <w:rFonts w:ascii="Times New Roman" w:eastAsia="Times New Roman" w:hAnsi="Times New Roman" w:cs="Times New Roman"/>
          <w:sz w:val="24"/>
          <w:szCs w:val="24"/>
          <w:lang w:eastAsia="pl-PL"/>
        </w:rPr>
        <w:t>późn</w:t>
      </w:r>
      <w:proofErr w:type="spellEnd"/>
      <w:r w:rsidRPr="009B5191">
        <w:rPr>
          <w:rFonts w:ascii="Times New Roman" w:eastAsia="Times New Roman" w:hAnsi="Times New Roman" w:cs="Times New Roman"/>
          <w:sz w:val="24"/>
          <w:szCs w:val="24"/>
          <w:lang w:eastAsia="pl-PL"/>
        </w:rPr>
        <w:t xml:space="preserve">. zm.) w następujący sposób: 1) Zamawiający wymaga aby przy realizacji zamówienia, Wykonawca (Podwykonawca i dalszy podwykonawca) zatrudniał na podstawie umowy o pracę w pełnym wymiarze czasu pracy wszystkie osoby wykonujące prace fizyczne (robotnicy budowlani) w zakresie realizacji przedmiotu zamówienia. 2) Wykonawca, przed wprowadzeniem na teren budowy zgodnie z postanowieniami Umowy, nie później niż w terminie 3 dni od dnia zawarcia Umowy, przedstawi Zamawiającemu na piśmie pod rygorem nieważności, oświadczenie, że wszystkie wymagane przez Zamawiającego osoby są zatrudnione na podstawie umowy o pracę. Oświadczenie takie będzie również załączone do każdej faktury. 3) Zamawiający wymaga, aby zatrudnienie na podstawie umowy o pracę przy realizacji zamówienia, trwało w całym okresie wykonywania zamówienia przedmiotu umowy. 4) Zamawiający zastrzega sobie możliwość wezwania Wykonawcy do przedstawienia w terminie 3 dni roboczych od wezwania, dowodów zatrudnienia na umowę o pracę osób wskazanych w wykazie. 5) Wykonawca jest zobowiązany zawrzeć w każdej umowie o podwykonawstwo stosowne zapisy zobowiązujące podwykonawców do zatrudnienia na umowę o pracę osób wykonujących czynności, o których mowa w pkt. 1). Sposób dokumentowania zatrudnienia osób, o których mowa w Art. 29 ust. 3a Ustawy PZP: 1) Po podpisaniu umowy w sprawie zamówienia publicznego, a przed przystąpieniem do realizacji robót budowlanych objętych przedmiotem zamówienia, Wykonawca przedłoży Zamawiającemu pisemne pod rygorem nieważności oświadczenie zawierające informacje dotyczące formy zatrudnienia wymaganych osób z podaniem rodzaju czynności, stanowisk, funkcji, które będą wykonywane w trakcie realizacji robót objętych przedmiotem zamówienia (zanonimizowany wykaz osób). 2) Zamawiający uprawniony jest do wstrzymania się z wydaniem Wykonawcy terenu budowy do momentu otrzymania oświadczenia i wykazu osób, o którym mowa powyżej. Wynikłe z tego powodu opóźnienie w realizacji przedmiotu zamówienia będzie traktowane jako opóźnienie z winy Wykonawcy i nie będzie obciążało Zamawiającego.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b/>
          <w:bCs/>
          <w:sz w:val="24"/>
          <w:szCs w:val="24"/>
          <w:lang w:eastAsia="pl-PL"/>
        </w:rPr>
        <w:t>II.4) Informacja o częściach zamówienia:</w:t>
      </w:r>
      <w:r w:rsidRPr="009B5191">
        <w:rPr>
          <w:rFonts w:ascii="Times New Roman" w:eastAsia="Times New Roman" w:hAnsi="Times New Roman" w:cs="Times New Roman"/>
          <w:sz w:val="24"/>
          <w:szCs w:val="24"/>
          <w:lang w:eastAsia="pl-PL"/>
        </w:rPr>
        <w:t xml:space="preserve"> </w:t>
      </w:r>
      <w:r w:rsidRPr="009B5191">
        <w:rPr>
          <w:rFonts w:ascii="Times New Roman" w:eastAsia="Times New Roman" w:hAnsi="Times New Roman" w:cs="Times New Roman"/>
          <w:sz w:val="24"/>
          <w:szCs w:val="24"/>
          <w:lang w:eastAsia="pl-PL"/>
        </w:rPr>
        <w:br/>
      </w:r>
      <w:r w:rsidRPr="009B5191">
        <w:rPr>
          <w:rFonts w:ascii="Times New Roman" w:eastAsia="Times New Roman" w:hAnsi="Times New Roman" w:cs="Times New Roman"/>
          <w:b/>
          <w:bCs/>
          <w:sz w:val="24"/>
          <w:szCs w:val="24"/>
          <w:lang w:eastAsia="pl-PL"/>
        </w:rPr>
        <w:t>Zamówienie było podzielone na części:</w:t>
      </w:r>
      <w:r w:rsidRPr="009B5191">
        <w:rPr>
          <w:rFonts w:ascii="Times New Roman" w:eastAsia="Times New Roman" w:hAnsi="Times New Roman" w:cs="Times New Roman"/>
          <w:sz w:val="24"/>
          <w:szCs w:val="24"/>
          <w:lang w:eastAsia="pl-PL"/>
        </w:rPr>
        <w:t xml:space="preserve">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 xml:space="preserve">nie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b/>
          <w:bCs/>
          <w:sz w:val="24"/>
          <w:szCs w:val="24"/>
          <w:lang w:eastAsia="pl-PL"/>
        </w:rPr>
        <w:t>II.5) Główny Kod CPV:</w:t>
      </w:r>
      <w:r w:rsidRPr="009B5191">
        <w:rPr>
          <w:rFonts w:ascii="Times New Roman" w:eastAsia="Times New Roman" w:hAnsi="Times New Roman" w:cs="Times New Roman"/>
          <w:sz w:val="24"/>
          <w:szCs w:val="24"/>
          <w:lang w:eastAsia="pl-PL"/>
        </w:rPr>
        <w:t xml:space="preserve"> 44211100-3</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b/>
          <w:bCs/>
          <w:sz w:val="24"/>
          <w:szCs w:val="24"/>
          <w:lang w:eastAsia="pl-PL"/>
        </w:rPr>
        <w:t xml:space="preserve">Dodatkowe kody CPV: </w:t>
      </w:r>
      <w:r w:rsidRPr="009B5191">
        <w:rPr>
          <w:rFonts w:ascii="Times New Roman" w:eastAsia="Times New Roman" w:hAnsi="Times New Roman" w:cs="Times New Roman"/>
          <w:sz w:val="24"/>
          <w:szCs w:val="24"/>
          <w:lang w:eastAsia="pl-PL"/>
        </w:rPr>
        <w:t xml:space="preserve">45310000-3, 45330000-9, 45111291-4, 45223300-9, 45231300-8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u w:val="single"/>
          <w:lang w:eastAsia="pl-PL"/>
        </w:rPr>
        <w:t xml:space="preserve">SEKCJA III: PROCEDURA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b/>
          <w:bCs/>
          <w:sz w:val="24"/>
          <w:szCs w:val="24"/>
          <w:lang w:eastAsia="pl-PL"/>
        </w:rPr>
        <w:t xml:space="preserve">III.1) TRYB UDZIELENIA ZAMÓWIENIA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Przetarg nieograniczony</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b/>
          <w:bCs/>
          <w:sz w:val="24"/>
          <w:szCs w:val="24"/>
          <w:lang w:eastAsia="pl-PL"/>
        </w:rPr>
        <w:t xml:space="preserve">III.2) Ogłoszenie dotyczy zakończenia dynamicznego systemu zakupów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nie</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b/>
          <w:bCs/>
          <w:sz w:val="24"/>
          <w:szCs w:val="24"/>
          <w:lang w:eastAsia="pl-PL"/>
        </w:rPr>
        <w:t xml:space="preserve">III.3) Informacje dodatkowe: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9B5191" w:rsidRPr="009B5191" w:rsidTr="009B5191">
        <w:trPr>
          <w:gridAfter w:val="1"/>
          <w:tblCellSpacing w:w="15" w:type="dxa"/>
        </w:trPr>
        <w:tc>
          <w:tcPr>
            <w:tcW w:w="0" w:type="auto"/>
            <w:vAlign w:val="center"/>
            <w:hideMark/>
          </w:tcPr>
          <w:p w:rsidR="009B5191" w:rsidRPr="009B5191" w:rsidRDefault="009B5191" w:rsidP="009B5191">
            <w:pPr>
              <w:spacing w:after="0" w:line="240" w:lineRule="auto"/>
              <w:rPr>
                <w:rFonts w:ascii="Times New Roman" w:eastAsia="Times New Roman" w:hAnsi="Times New Roman" w:cs="Times New Roman"/>
                <w:sz w:val="24"/>
                <w:szCs w:val="24"/>
                <w:lang w:eastAsia="pl-PL"/>
              </w:rPr>
            </w:pPr>
          </w:p>
        </w:tc>
      </w:tr>
      <w:tr w:rsidR="009B5191" w:rsidRPr="009B5191" w:rsidTr="009B5191">
        <w:trPr>
          <w:gridAfter w:val="1"/>
          <w:tblCellSpacing w:w="15" w:type="dxa"/>
        </w:trPr>
        <w:tc>
          <w:tcPr>
            <w:tcW w:w="0" w:type="auto"/>
            <w:vAlign w:val="center"/>
            <w:hideMark/>
          </w:tcPr>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Postępowanie / część zostało unieważnione</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tak</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Należy podać podstawę i przyczynę unieważnienia postępowania:</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lastRenderedPageBreak/>
              <w:t xml:space="preserve">Zamawiający informuje, iż postępowanie zostało unieważnione na podstawie art. 93 ust. 1 pkt 4 ustawy Prawo zamówień publicznych (Dz. U. z 2017 r. poz. 1579 z </w:t>
            </w:r>
            <w:proofErr w:type="spellStart"/>
            <w:r w:rsidRPr="009B5191">
              <w:rPr>
                <w:rFonts w:ascii="Times New Roman" w:eastAsia="Times New Roman" w:hAnsi="Times New Roman" w:cs="Times New Roman"/>
                <w:sz w:val="24"/>
                <w:szCs w:val="24"/>
                <w:lang w:eastAsia="pl-PL"/>
              </w:rPr>
              <w:t>póź</w:t>
            </w:r>
            <w:proofErr w:type="spellEnd"/>
            <w:r w:rsidRPr="009B5191">
              <w:rPr>
                <w:rFonts w:ascii="Times New Roman" w:eastAsia="Times New Roman" w:hAnsi="Times New Roman" w:cs="Times New Roman"/>
                <w:sz w:val="24"/>
                <w:szCs w:val="24"/>
                <w:lang w:eastAsia="pl-PL"/>
              </w:rPr>
              <w:t xml:space="preserve">. zmian.). Tekst cytowanej ustawy: „Zamawiający unieważnia postępowanie o udzielenie zamówienia, jeżeli: 4) cena najkorzystniejszej oferty lub oferta z najniższą ceną przewyższa kwotę, którą Zamawiający zamierza przeznaczyć na sfinansowanie zamówienia, chyba że Zamawiający może zwiększyć tę kwotę do ceny najkorzystniejszej oferty. W wyznaczonym terminie w dniu 11.09.2018r. o godzinie 10:30 w siedzibie Zamawiającego Komisja Przetargowa otworzyła jedną poprawnie złożoną ofertę. Wykonawca w ofercie wycenił powyższe postępowanie na kwotę 436 650,00 zł. Zamawiający nie dysponuje w budżecie tak dużą kwotą na wykonanie zadania, co więcej nie posiada możliwości zwiększenia wydatku na zadanie ,, Budowa tymczasowego obiektu kontenerowego na terenie docelowego Dworca Zintegrowanego w Mławie”- postęp. nr 2 do powyższej kwoty. W związku z powyższym Zamawiający zmuszony był podjąć decyzję o unieważnieniu postępowania. </w:t>
            </w:r>
          </w:p>
        </w:tc>
      </w:tr>
      <w:tr w:rsidR="009B5191" w:rsidRPr="009B5191" w:rsidTr="009B5191">
        <w:trPr>
          <w:tblCellSpacing w:w="15" w:type="dxa"/>
        </w:trPr>
        <w:tc>
          <w:tcPr>
            <w:tcW w:w="0" w:type="auto"/>
            <w:gridSpan w:val="2"/>
            <w:vAlign w:val="center"/>
            <w:hideMark/>
          </w:tcPr>
          <w:p w:rsidR="009B5191" w:rsidRPr="009B5191" w:rsidRDefault="009B5191" w:rsidP="009B5191">
            <w:pPr>
              <w:spacing w:after="0" w:line="240" w:lineRule="auto"/>
              <w:rPr>
                <w:rFonts w:ascii="Times New Roman" w:eastAsia="Times New Roman" w:hAnsi="Times New Roman" w:cs="Times New Roman"/>
                <w:sz w:val="24"/>
                <w:szCs w:val="24"/>
                <w:lang w:eastAsia="pl-PL"/>
              </w:rPr>
            </w:pPr>
          </w:p>
        </w:tc>
      </w:tr>
    </w:tbl>
    <w:p w:rsidR="009B5191" w:rsidRPr="009B5191" w:rsidRDefault="009B5191" w:rsidP="009B5191">
      <w:pPr>
        <w:spacing w:after="0" w:line="240" w:lineRule="auto"/>
        <w:rPr>
          <w:rFonts w:ascii="Times New Roman" w:eastAsia="Times New Roman" w:hAnsi="Times New Roman" w:cs="Times New Roman"/>
          <w:sz w:val="24"/>
          <w:szCs w:val="24"/>
          <w:lang w:eastAsia="pl-PL"/>
        </w:rPr>
      </w:pP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b/>
          <w:bCs/>
          <w:sz w:val="24"/>
          <w:szCs w:val="24"/>
          <w:lang w:eastAsia="pl-PL"/>
        </w:rPr>
        <w:t>IV.9.1) Podstawa prawna</w:t>
      </w:r>
      <w:r w:rsidRPr="009B5191">
        <w:rPr>
          <w:rFonts w:ascii="Times New Roman" w:eastAsia="Times New Roman" w:hAnsi="Times New Roman" w:cs="Times New Roman"/>
          <w:sz w:val="24"/>
          <w:szCs w:val="24"/>
          <w:lang w:eastAsia="pl-PL"/>
        </w:rPr>
        <w:t xml:space="preserve">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 xml:space="preserve">Postępowanie prowadzone jest w trybie   na podstawie art.  ustawy </w:t>
      </w:r>
      <w:proofErr w:type="spellStart"/>
      <w:r w:rsidRPr="009B5191">
        <w:rPr>
          <w:rFonts w:ascii="Times New Roman" w:eastAsia="Times New Roman" w:hAnsi="Times New Roman" w:cs="Times New Roman"/>
          <w:sz w:val="24"/>
          <w:szCs w:val="24"/>
          <w:lang w:eastAsia="pl-PL"/>
        </w:rPr>
        <w:t>Pzp</w:t>
      </w:r>
      <w:proofErr w:type="spellEnd"/>
      <w:r w:rsidRPr="009B5191">
        <w:rPr>
          <w:rFonts w:ascii="Times New Roman" w:eastAsia="Times New Roman" w:hAnsi="Times New Roman" w:cs="Times New Roman"/>
          <w:sz w:val="24"/>
          <w:szCs w:val="24"/>
          <w:lang w:eastAsia="pl-PL"/>
        </w:rPr>
        <w:t xml:space="preserve">.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b/>
          <w:bCs/>
          <w:sz w:val="24"/>
          <w:szCs w:val="24"/>
          <w:lang w:eastAsia="pl-PL"/>
        </w:rPr>
        <w:t xml:space="preserve">IV.9.2) Uzasadnienie wyboru trybu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9B5191" w:rsidRPr="009B5191" w:rsidRDefault="009B5191" w:rsidP="009B5191">
      <w:pPr>
        <w:spacing w:after="0" w:line="240" w:lineRule="auto"/>
        <w:rPr>
          <w:rFonts w:ascii="Times New Roman" w:eastAsia="Times New Roman" w:hAnsi="Times New Roman" w:cs="Times New Roman"/>
          <w:sz w:val="24"/>
          <w:szCs w:val="24"/>
          <w:lang w:eastAsia="pl-PL"/>
        </w:rPr>
      </w:pPr>
      <w:r w:rsidRPr="009B5191">
        <w:rPr>
          <w:rFonts w:ascii="Times New Roman" w:eastAsia="Times New Roman" w:hAnsi="Times New Roman" w:cs="Times New Roman"/>
          <w:sz w:val="24"/>
          <w:szCs w:val="24"/>
          <w:lang w:eastAsia="pl-P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2"/>
      </w:tblGrid>
      <w:tr w:rsidR="009B5191" w:rsidRPr="009B5191" w:rsidTr="009B5191">
        <w:trPr>
          <w:tblCellSpacing w:w="15" w:type="dxa"/>
        </w:trPr>
        <w:tc>
          <w:tcPr>
            <w:tcW w:w="0" w:type="auto"/>
            <w:vAlign w:val="center"/>
            <w:hideMark/>
          </w:tcPr>
          <w:p w:rsidR="009B5191" w:rsidRPr="009B5191" w:rsidRDefault="009B5191" w:rsidP="009B5191">
            <w:pPr>
              <w:shd w:val="clear" w:color="auto" w:fill="E0DCCE"/>
              <w:spacing w:after="0" w:line="300" w:lineRule="atLeast"/>
              <w:jc w:val="center"/>
              <w:textAlignment w:val="center"/>
              <w:divId w:val="1867907163"/>
              <w:rPr>
                <w:rFonts w:ascii="Tahoma" w:eastAsia="Times New Roman" w:hAnsi="Tahoma" w:cs="Tahoma"/>
                <w:sz w:val="18"/>
                <w:szCs w:val="18"/>
                <w:lang w:eastAsia="pl-PL"/>
              </w:rPr>
            </w:pPr>
            <w:r w:rsidRPr="009B5191">
              <w:rPr>
                <w:rFonts w:ascii="Tahoma" w:eastAsia="Times New Roman" w:hAnsi="Tahoma" w:cs="Tahoma"/>
                <w:sz w:val="18"/>
                <w:szCs w:val="18"/>
                <w:lang w:eastAsia="pl-PL"/>
              </w:rPr>
              <w:t xml:space="preserve">Copyright © 2010 </w:t>
            </w:r>
            <w:hyperlink r:id="rId4" w:history="1">
              <w:r w:rsidRPr="009B5191">
                <w:rPr>
                  <w:rFonts w:ascii="Tahoma" w:eastAsia="Times New Roman" w:hAnsi="Tahoma" w:cs="Tahoma"/>
                  <w:color w:val="0000FF"/>
                  <w:sz w:val="18"/>
                  <w:szCs w:val="18"/>
                  <w:u w:val="single"/>
                  <w:lang w:eastAsia="pl-PL"/>
                </w:rPr>
                <w:t>Urząd Zamówień Publicznych</w:t>
              </w:r>
            </w:hyperlink>
            <w:r w:rsidRPr="009B5191">
              <w:rPr>
                <w:rFonts w:ascii="Tahoma" w:eastAsia="Times New Roman" w:hAnsi="Tahoma" w:cs="Tahoma"/>
                <w:sz w:val="18"/>
                <w:szCs w:val="18"/>
                <w:lang w:eastAsia="pl-PL"/>
              </w:rPr>
              <w:t xml:space="preserve"> </w:t>
            </w:r>
          </w:p>
        </w:tc>
      </w:tr>
    </w:tbl>
    <w:p w:rsidR="000C0591" w:rsidRDefault="000C0591">
      <w:bookmarkStart w:id="0" w:name="_GoBack"/>
      <w:bookmarkEnd w:id="0"/>
    </w:p>
    <w:sectPr w:rsidR="000C0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92"/>
    <w:rsid w:val="000C0591"/>
    <w:rsid w:val="009B5191"/>
    <w:rsid w:val="00F62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59B2B-E2BC-46B6-BC2A-8935B658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1621">
      <w:bodyDiv w:val="1"/>
      <w:marLeft w:val="0"/>
      <w:marRight w:val="0"/>
      <w:marTop w:val="0"/>
      <w:marBottom w:val="0"/>
      <w:divBdr>
        <w:top w:val="none" w:sz="0" w:space="0" w:color="auto"/>
        <w:left w:val="none" w:sz="0" w:space="0" w:color="auto"/>
        <w:bottom w:val="none" w:sz="0" w:space="0" w:color="auto"/>
        <w:right w:val="none" w:sz="0" w:space="0" w:color="auto"/>
      </w:divBdr>
      <w:divsChild>
        <w:div w:id="589392202">
          <w:marLeft w:val="0"/>
          <w:marRight w:val="0"/>
          <w:marTop w:val="0"/>
          <w:marBottom w:val="0"/>
          <w:divBdr>
            <w:top w:val="none" w:sz="0" w:space="0" w:color="auto"/>
            <w:left w:val="none" w:sz="0" w:space="0" w:color="auto"/>
            <w:bottom w:val="none" w:sz="0" w:space="0" w:color="auto"/>
            <w:right w:val="none" w:sz="0" w:space="0" w:color="auto"/>
          </w:divBdr>
          <w:divsChild>
            <w:div w:id="1262564173">
              <w:marLeft w:val="0"/>
              <w:marRight w:val="0"/>
              <w:marTop w:val="0"/>
              <w:marBottom w:val="0"/>
              <w:divBdr>
                <w:top w:val="none" w:sz="0" w:space="0" w:color="auto"/>
                <w:left w:val="none" w:sz="0" w:space="0" w:color="auto"/>
                <w:bottom w:val="none" w:sz="0" w:space="0" w:color="auto"/>
                <w:right w:val="none" w:sz="0" w:space="0" w:color="auto"/>
              </w:divBdr>
              <w:divsChild>
                <w:div w:id="1387487315">
                  <w:marLeft w:val="0"/>
                  <w:marRight w:val="0"/>
                  <w:marTop w:val="0"/>
                  <w:marBottom w:val="0"/>
                  <w:divBdr>
                    <w:top w:val="none" w:sz="0" w:space="0" w:color="auto"/>
                    <w:left w:val="none" w:sz="0" w:space="0" w:color="auto"/>
                    <w:bottom w:val="none" w:sz="0" w:space="0" w:color="auto"/>
                    <w:right w:val="none" w:sz="0" w:space="0" w:color="auto"/>
                  </w:divBdr>
                  <w:divsChild>
                    <w:div w:id="1816991100">
                      <w:marLeft w:val="0"/>
                      <w:marRight w:val="0"/>
                      <w:marTop w:val="0"/>
                      <w:marBottom w:val="0"/>
                      <w:divBdr>
                        <w:top w:val="none" w:sz="0" w:space="0" w:color="auto"/>
                        <w:left w:val="none" w:sz="0" w:space="0" w:color="auto"/>
                        <w:bottom w:val="none" w:sz="0" w:space="0" w:color="auto"/>
                        <w:right w:val="none" w:sz="0" w:space="0" w:color="auto"/>
                      </w:divBdr>
                    </w:div>
                  </w:divsChild>
                </w:div>
                <w:div w:id="1929652121">
                  <w:marLeft w:val="0"/>
                  <w:marRight w:val="0"/>
                  <w:marTop w:val="0"/>
                  <w:marBottom w:val="0"/>
                  <w:divBdr>
                    <w:top w:val="none" w:sz="0" w:space="0" w:color="auto"/>
                    <w:left w:val="none" w:sz="0" w:space="0" w:color="auto"/>
                    <w:bottom w:val="none" w:sz="0" w:space="0" w:color="auto"/>
                    <w:right w:val="none" w:sz="0" w:space="0" w:color="auto"/>
                  </w:divBdr>
                  <w:divsChild>
                    <w:div w:id="65540367">
                      <w:marLeft w:val="0"/>
                      <w:marRight w:val="0"/>
                      <w:marTop w:val="0"/>
                      <w:marBottom w:val="0"/>
                      <w:divBdr>
                        <w:top w:val="none" w:sz="0" w:space="0" w:color="auto"/>
                        <w:left w:val="none" w:sz="0" w:space="0" w:color="auto"/>
                        <w:bottom w:val="none" w:sz="0" w:space="0" w:color="auto"/>
                        <w:right w:val="none" w:sz="0" w:space="0" w:color="auto"/>
                      </w:divBdr>
                    </w:div>
                  </w:divsChild>
                </w:div>
                <w:div w:id="1541746453">
                  <w:marLeft w:val="0"/>
                  <w:marRight w:val="0"/>
                  <w:marTop w:val="0"/>
                  <w:marBottom w:val="0"/>
                  <w:divBdr>
                    <w:top w:val="none" w:sz="0" w:space="0" w:color="auto"/>
                    <w:left w:val="none" w:sz="0" w:space="0" w:color="auto"/>
                    <w:bottom w:val="none" w:sz="0" w:space="0" w:color="auto"/>
                    <w:right w:val="none" w:sz="0" w:space="0" w:color="auto"/>
                  </w:divBdr>
                  <w:divsChild>
                    <w:div w:id="704404492">
                      <w:marLeft w:val="0"/>
                      <w:marRight w:val="0"/>
                      <w:marTop w:val="0"/>
                      <w:marBottom w:val="0"/>
                      <w:divBdr>
                        <w:top w:val="none" w:sz="0" w:space="0" w:color="auto"/>
                        <w:left w:val="none" w:sz="0" w:space="0" w:color="auto"/>
                        <w:bottom w:val="none" w:sz="0" w:space="0" w:color="auto"/>
                        <w:right w:val="none" w:sz="0" w:space="0" w:color="auto"/>
                      </w:divBdr>
                    </w:div>
                  </w:divsChild>
                </w:div>
                <w:div w:id="350766994">
                  <w:marLeft w:val="0"/>
                  <w:marRight w:val="0"/>
                  <w:marTop w:val="0"/>
                  <w:marBottom w:val="0"/>
                  <w:divBdr>
                    <w:top w:val="none" w:sz="0" w:space="0" w:color="auto"/>
                    <w:left w:val="none" w:sz="0" w:space="0" w:color="auto"/>
                    <w:bottom w:val="none" w:sz="0" w:space="0" w:color="auto"/>
                    <w:right w:val="none" w:sz="0" w:space="0" w:color="auto"/>
                  </w:divBdr>
                  <w:divsChild>
                    <w:div w:id="1434128259">
                      <w:marLeft w:val="0"/>
                      <w:marRight w:val="0"/>
                      <w:marTop w:val="0"/>
                      <w:marBottom w:val="0"/>
                      <w:divBdr>
                        <w:top w:val="none" w:sz="0" w:space="0" w:color="auto"/>
                        <w:left w:val="none" w:sz="0" w:space="0" w:color="auto"/>
                        <w:bottom w:val="none" w:sz="0" w:space="0" w:color="auto"/>
                        <w:right w:val="none" w:sz="0" w:space="0" w:color="auto"/>
                      </w:divBdr>
                      <w:divsChild>
                        <w:div w:id="11906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4289">
                  <w:marLeft w:val="0"/>
                  <w:marRight w:val="0"/>
                  <w:marTop w:val="0"/>
                  <w:marBottom w:val="0"/>
                  <w:divBdr>
                    <w:top w:val="none" w:sz="0" w:space="0" w:color="auto"/>
                    <w:left w:val="none" w:sz="0" w:space="0" w:color="auto"/>
                    <w:bottom w:val="none" w:sz="0" w:space="0" w:color="auto"/>
                    <w:right w:val="none" w:sz="0" w:space="0" w:color="auto"/>
                  </w:divBdr>
                  <w:divsChild>
                    <w:div w:id="1317763353">
                      <w:marLeft w:val="0"/>
                      <w:marRight w:val="0"/>
                      <w:marTop w:val="0"/>
                      <w:marBottom w:val="0"/>
                      <w:divBdr>
                        <w:top w:val="none" w:sz="0" w:space="0" w:color="auto"/>
                        <w:left w:val="none" w:sz="0" w:space="0" w:color="auto"/>
                        <w:bottom w:val="none" w:sz="0" w:space="0" w:color="auto"/>
                        <w:right w:val="none" w:sz="0" w:space="0" w:color="auto"/>
                      </w:divBdr>
                    </w:div>
                  </w:divsChild>
                </w:div>
                <w:div w:id="35198312">
                  <w:marLeft w:val="0"/>
                  <w:marRight w:val="0"/>
                  <w:marTop w:val="0"/>
                  <w:marBottom w:val="0"/>
                  <w:divBdr>
                    <w:top w:val="none" w:sz="0" w:space="0" w:color="auto"/>
                    <w:left w:val="none" w:sz="0" w:space="0" w:color="auto"/>
                    <w:bottom w:val="none" w:sz="0" w:space="0" w:color="auto"/>
                    <w:right w:val="none" w:sz="0" w:space="0" w:color="auto"/>
                  </w:divBdr>
                  <w:divsChild>
                    <w:div w:id="961422128">
                      <w:marLeft w:val="0"/>
                      <w:marRight w:val="0"/>
                      <w:marTop w:val="0"/>
                      <w:marBottom w:val="0"/>
                      <w:divBdr>
                        <w:top w:val="none" w:sz="0" w:space="0" w:color="auto"/>
                        <w:left w:val="none" w:sz="0" w:space="0" w:color="auto"/>
                        <w:bottom w:val="none" w:sz="0" w:space="0" w:color="auto"/>
                        <w:right w:val="none" w:sz="0" w:space="0" w:color="auto"/>
                      </w:divBdr>
                    </w:div>
                  </w:divsChild>
                </w:div>
                <w:div w:id="679429519">
                  <w:marLeft w:val="0"/>
                  <w:marRight w:val="0"/>
                  <w:marTop w:val="0"/>
                  <w:marBottom w:val="0"/>
                  <w:divBdr>
                    <w:top w:val="none" w:sz="0" w:space="0" w:color="auto"/>
                    <w:left w:val="none" w:sz="0" w:space="0" w:color="auto"/>
                    <w:bottom w:val="none" w:sz="0" w:space="0" w:color="auto"/>
                    <w:right w:val="none" w:sz="0" w:space="0" w:color="auto"/>
                  </w:divBdr>
                  <w:divsChild>
                    <w:div w:id="1298801198">
                      <w:marLeft w:val="0"/>
                      <w:marRight w:val="0"/>
                      <w:marTop w:val="0"/>
                      <w:marBottom w:val="0"/>
                      <w:divBdr>
                        <w:top w:val="none" w:sz="0" w:space="0" w:color="auto"/>
                        <w:left w:val="none" w:sz="0" w:space="0" w:color="auto"/>
                        <w:bottom w:val="none" w:sz="0" w:space="0" w:color="auto"/>
                        <w:right w:val="none" w:sz="0" w:space="0" w:color="auto"/>
                      </w:divBdr>
                    </w:div>
                    <w:div w:id="1614439275">
                      <w:marLeft w:val="0"/>
                      <w:marRight w:val="0"/>
                      <w:marTop w:val="0"/>
                      <w:marBottom w:val="0"/>
                      <w:divBdr>
                        <w:top w:val="none" w:sz="0" w:space="0" w:color="auto"/>
                        <w:left w:val="none" w:sz="0" w:space="0" w:color="auto"/>
                        <w:bottom w:val="none" w:sz="0" w:space="0" w:color="auto"/>
                        <w:right w:val="none" w:sz="0" w:space="0" w:color="auto"/>
                      </w:divBdr>
                      <w:divsChild>
                        <w:div w:id="11622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27">
                  <w:marLeft w:val="0"/>
                  <w:marRight w:val="0"/>
                  <w:marTop w:val="0"/>
                  <w:marBottom w:val="0"/>
                  <w:divBdr>
                    <w:top w:val="none" w:sz="0" w:space="0" w:color="auto"/>
                    <w:left w:val="none" w:sz="0" w:space="0" w:color="auto"/>
                    <w:bottom w:val="none" w:sz="0" w:space="0" w:color="auto"/>
                    <w:right w:val="none" w:sz="0" w:space="0" w:color="auto"/>
                  </w:divBdr>
                  <w:divsChild>
                    <w:div w:id="174079119">
                      <w:marLeft w:val="0"/>
                      <w:marRight w:val="0"/>
                      <w:marTop w:val="0"/>
                      <w:marBottom w:val="0"/>
                      <w:divBdr>
                        <w:top w:val="none" w:sz="0" w:space="0" w:color="auto"/>
                        <w:left w:val="none" w:sz="0" w:space="0" w:color="auto"/>
                        <w:bottom w:val="none" w:sz="0" w:space="0" w:color="auto"/>
                        <w:right w:val="none" w:sz="0" w:space="0" w:color="auto"/>
                      </w:divBdr>
                    </w:div>
                    <w:div w:id="1461997249">
                      <w:marLeft w:val="0"/>
                      <w:marRight w:val="0"/>
                      <w:marTop w:val="0"/>
                      <w:marBottom w:val="0"/>
                      <w:divBdr>
                        <w:top w:val="none" w:sz="0" w:space="0" w:color="auto"/>
                        <w:left w:val="none" w:sz="0" w:space="0" w:color="auto"/>
                        <w:bottom w:val="none" w:sz="0" w:space="0" w:color="auto"/>
                        <w:right w:val="none" w:sz="0" w:space="0" w:color="auto"/>
                      </w:divBdr>
                    </w:div>
                    <w:div w:id="123892262">
                      <w:marLeft w:val="0"/>
                      <w:marRight w:val="0"/>
                      <w:marTop w:val="0"/>
                      <w:marBottom w:val="0"/>
                      <w:divBdr>
                        <w:top w:val="none" w:sz="0" w:space="0" w:color="auto"/>
                        <w:left w:val="none" w:sz="0" w:space="0" w:color="auto"/>
                        <w:bottom w:val="none" w:sz="0" w:space="0" w:color="auto"/>
                        <w:right w:val="none" w:sz="0" w:space="0" w:color="auto"/>
                      </w:divBdr>
                      <w:divsChild>
                        <w:div w:id="1527478641">
                          <w:marLeft w:val="0"/>
                          <w:marRight w:val="0"/>
                          <w:marTop w:val="0"/>
                          <w:marBottom w:val="0"/>
                          <w:divBdr>
                            <w:top w:val="none" w:sz="0" w:space="0" w:color="auto"/>
                            <w:left w:val="none" w:sz="0" w:space="0" w:color="auto"/>
                            <w:bottom w:val="none" w:sz="0" w:space="0" w:color="auto"/>
                            <w:right w:val="none" w:sz="0" w:space="0" w:color="auto"/>
                          </w:divBdr>
                        </w:div>
                      </w:divsChild>
                    </w:div>
                    <w:div w:id="1062556103">
                      <w:marLeft w:val="0"/>
                      <w:marRight w:val="0"/>
                      <w:marTop w:val="0"/>
                      <w:marBottom w:val="0"/>
                      <w:divBdr>
                        <w:top w:val="none" w:sz="0" w:space="0" w:color="auto"/>
                        <w:left w:val="none" w:sz="0" w:space="0" w:color="auto"/>
                        <w:bottom w:val="none" w:sz="0" w:space="0" w:color="auto"/>
                        <w:right w:val="none" w:sz="0" w:space="0" w:color="auto"/>
                      </w:divBdr>
                    </w:div>
                    <w:div w:id="617954407">
                      <w:marLeft w:val="0"/>
                      <w:marRight w:val="0"/>
                      <w:marTop w:val="0"/>
                      <w:marBottom w:val="0"/>
                      <w:divBdr>
                        <w:top w:val="none" w:sz="0" w:space="0" w:color="auto"/>
                        <w:left w:val="none" w:sz="0" w:space="0" w:color="auto"/>
                        <w:bottom w:val="none" w:sz="0" w:space="0" w:color="auto"/>
                        <w:right w:val="none" w:sz="0" w:space="0" w:color="auto"/>
                      </w:divBdr>
                      <w:divsChild>
                        <w:div w:id="1709144600">
                          <w:marLeft w:val="0"/>
                          <w:marRight w:val="0"/>
                          <w:marTop w:val="0"/>
                          <w:marBottom w:val="0"/>
                          <w:divBdr>
                            <w:top w:val="none" w:sz="0" w:space="0" w:color="auto"/>
                            <w:left w:val="none" w:sz="0" w:space="0" w:color="auto"/>
                            <w:bottom w:val="none" w:sz="0" w:space="0" w:color="auto"/>
                            <w:right w:val="none" w:sz="0" w:space="0" w:color="auto"/>
                          </w:divBdr>
                        </w:div>
                      </w:divsChild>
                    </w:div>
                    <w:div w:id="1672414869">
                      <w:marLeft w:val="0"/>
                      <w:marRight w:val="0"/>
                      <w:marTop w:val="0"/>
                      <w:marBottom w:val="0"/>
                      <w:divBdr>
                        <w:top w:val="none" w:sz="0" w:space="0" w:color="auto"/>
                        <w:left w:val="none" w:sz="0" w:space="0" w:color="auto"/>
                        <w:bottom w:val="none" w:sz="0" w:space="0" w:color="auto"/>
                        <w:right w:val="none" w:sz="0" w:space="0" w:color="auto"/>
                      </w:divBdr>
                    </w:div>
                    <w:div w:id="1919092231">
                      <w:marLeft w:val="0"/>
                      <w:marRight w:val="0"/>
                      <w:marTop w:val="0"/>
                      <w:marBottom w:val="0"/>
                      <w:divBdr>
                        <w:top w:val="none" w:sz="0" w:space="0" w:color="auto"/>
                        <w:left w:val="none" w:sz="0" w:space="0" w:color="auto"/>
                        <w:bottom w:val="none" w:sz="0" w:space="0" w:color="auto"/>
                        <w:right w:val="none" w:sz="0" w:space="0" w:color="auto"/>
                      </w:divBdr>
                      <w:divsChild>
                        <w:div w:id="5173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527">
                  <w:marLeft w:val="0"/>
                  <w:marRight w:val="0"/>
                  <w:marTop w:val="0"/>
                  <w:marBottom w:val="0"/>
                  <w:divBdr>
                    <w:top w:val="none" w:sz="0" w:space="0" w:color="auto"/>
                    <w:left w:val="none" w:sz="0" w:space="0" w:color="auto"/>
                    <w:bottom w:val="none" w:sz="0" w:space="0" w:color="auto"/>
                    <w:right w:val="none" w:sz="0" w:space="0" w:color="auto"/>
                  </w:divBdr>
                  <w:divsChild>
                    <w:div w:id="1857498433">
                      <w:marLeft w:val="0"/>
                      <w:marRight w:val="0"/>
                      <w:marTop w:val="0"/>
                      <w:marBottom w:val="0"/>
                      <w:divBdr>
                        <w:top w:val="none" w:sz="0" w:space="0" w:color="auto"/>
                        <w:left w:val="none" w:sz="0" w:space="0" w:color="auto"/>
                        <w:bottom w:val="none" w:sz="0" w:space="0" w:color="auto"/>
                        <w:right w:val="none" w:sz="0" w:space="0" w:color="auto"/>
                      </w:divBdr>
                      <w:divsChild>
                        <w:div w:id="2119830475">
                          <w:marLeft w:val="0"/>
                          <w:marRight w:val="0"/>
                          <w:marTop w:val="0"/>
                          <w:marBottom w:val="0"/>
                          <w:divBdr>
                            <w:top w:val="none" w:sz="0" w:space="0" w:color="auto"/>
                            <w:left w:val="none" w:sz="0" w:space="0" w:color="auto"/>
                            <w:bottom w:val="none" w:sz="0" w:space="0" w:color="auto"/>
                            <w:right w:val="none" w:sz="0" w:space="0" w:color="auto"/>
                          </w:divBdr>
                        </w:div>
                      </w:divsChild>
                    </w:div>
                    <w:div w:id="1542982497">
                      <w:marLeft w:val="0"/>
                      <w:marRight w:val="0"/>
                      <w:marTop w:val="0"/>
                      <w:marBottom w:val="0"/>
                      <w:divBdr>
                        <w:top w:val="none" w:sz="0" w:space="0" w:color="auto"/>
                        <w:left w:val="none" w:sz="0" w:space="0" w:color="auto"/>
                        <w:bottom w:val="none" w:sz="0" w:space="0" w:color="auto"/>
                        <w:right w:val="none" w:sz="0" w:space="0" w:color="auto"/>
                      </w:divBdr>
                      <w:divsChild>
                        <w:div w:id="7509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89988">
                  <w:marLeft w:val="0"/>
                  <w:marRight w:val="0"/>
                  <w:marTop w:val="0"/>
                  <w:marBottom w:val="0"/>
                  <w:divBdr>
                    <w:top w:val="none" w:sz="0" w:space="0" w:color="auto"/>
                    <w:left w:val="none" w:sz="0" w:space="0" w:color="auto"/>
                    <w:bottom w:val="none" w:sz="0" w:space="0" w:color="auto"/>
                    <w:right w:val="none" w:sz="0" w:space="0" w:color="auto"/>
                  </w:divBdr>
                  <w:divsChild>
                    <w:div w:id="1471555766">
                      <w:marLeft w:val="0"/>
                      <w:marRight w:val="0"/>
                      <w:marTop w:val="0"/>
                      <w:marBottom w:val="0"/>
                      <w:divBdr>
                        <w:top w:val="none" w:sz="0" w:space="0" w:color="auto"/>
                        <w:left w:val="none" w:sz="0" w:space="0" w:color="auto"/>
                        <w:bottom w:val="none" w:sz="0" w:space="0" w:color="auto"/>
                        <w:right w:val="none" w:sz="0" w:space="0" w:color="auto"/>
                      </w:divBdr>
                    </w:div>
                    <w:div w:id="1684088193">
                      <w:marLeft w:val="0"/>
                      <w:marRight w:val="0"/>
                      <w:marTop w:val="0"/>
                      <w:marBottom w:val="0"/>
                      <w:divBdr>
                        <w:top w:val="none" w:sz="0" w:space="0" w:color="auto"/>
                        <w:left w:val="none" w:sz="0" w:space="0" w:color="auto"/>
                        <w:bottom w:val="none" w:sz="0" w:space="0" w:color="auto"/>
                        <w:right w:val="none" w:sz="0" w:space="0" w:color="auto"/>
                      </w:divBdr>
                    </w:div>
                    <w:div w:id="1399941287">
                      <w:marLeft w:val="0"/>
                      <w:marRight w:val="0"/>
                      <w:marTop w:val="0"/>
                      <w:marBottom w:val="0"/>
                      <w:divBdr>
                        <w:top w:val="none" w:sz="0" w:space="0" w:color="auto"/>
                        <w:left w:val="none" w:sz="0" w:space="0" w:color="auto"/>
                        <w:bottom w:val="none" w:sz="0" w:space="0" w:color="auto"/>
                        <w:right w:val="none" w:sz="0" w:space="0" w:color="auto"/>
                      </w:divBdr>
                    </w:div>
                  </w:divsChild>
                </w:div>
                <w:div w:id="232398969">
                  <w:marLeft w:val="0"/>
                  <w:marRight w:val="0"/>
                  <w:marTop w:val="0"/>
                  <w:marBottom w:val="0"/>
                  <w:divBdr>
                    <w:top w:val="none" w:sz="0" w:space="0" w:color="auto"/>
                    <w:left w:val="none" w:sz="0" w:space="0" w:color="auto"/>
                    <w:bottom w:val="none" w:sz="0" w:space="0" w:color="auto"/>
                    <w:right w:val="none" w:sz="0" w:space="0" w:color="auto"/>
                  </w:divBdr>
                  <w:divsChild>
                    <w:div w:id="866941840">
                      <w:marLeft w:val="0"/>
                      <w:marRight w:val="0"/>
                      <w:marTop w:val="0"/>
                      <w:marBottom w:val="0"/>
                      <w:divBdr>
                        <w:top w:val="none" w:sz="0" w:space="0" w:color="auto"/>
                        <w:left w:val="none" w:sz="0" w:space="0" w:color="auto"/>
                        <w:bottom w:val="none" w:sz="0" w:space="0" w:color="auto"/>
                        <w:right w:val="none" w:sz="0" w:space="0" w:color="auto"/>
                      </w:divBdr>
                    </w:div>
                    <w:div w:id="1870800288">
                      <w:marLeft w:val="0"/>
                      <w:marRight w:val="0"/>
                      <w:marTop w:val="0"/>
                      <w:marBottom w:val="0"/>
                      <w:divBdr>
                        <w:top w:val="none" w:sz="0" w:space="0" w:color="auto"/>
                        <w:left w:val="none" w:sz="0" w:space="0" w:color="auto"/>
                        <w:bottom w:val="none" w:sz="0" w:space="0" w:color="auto"/>
                        <w:right w:val="none" w:sz="0" w:space="0" w:color="auto"/>
                      </w:divBdr>
                      <w:divsChild>
                        <w:div w:id="1656032554">
                          <w:marLeft w:val="0"/>
                          <w:marRight w:val="0"/>
                          <w:marTop w:val="0"/>
                          <w:marBottom w:val="0"/>
                          <w:divBdr>
                            <w:top w:val="none" w:sz="0" w:space="0" w:color="auto"/>
                            <w:left w:val="none" w:sz="0" w:space="0" w:color="auto"/>
                            <w:bottom w:val="none" w:sz="0" w:space="0" w:color="auto"/>
                            <w:right w:val="none" w:sz="0" w:space="0" w:color="auto"/>
                          </w:divBdr>
                        </w:div>
                        <w:div w:id="559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78600">
          <w:marLeft w:val="0"/>
          <w:marRight w:val="0"/>
          <w:marTop w:val="0"/>
          <w:marBottom w:val="0"/>
          <w:divBdr>
            <w:top w:val="none" w:sz="0" w:space="0" w:color="auto"/>
            <w:left w:val="none" w:sz="0" w:space="0" w:color="auto"/>
            <w:bottom w:val="none" w:sz="0" w:space="0" w:color="auto"/>
            <w:right w:val="none" w:sz="0" w:space="0" w:color="auto"/>
          </w:divBdr>
        </w:div>
        <w:div w:id="1867907163">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9688</Characters>
  <Application>Microsoft Office Word</Application>
  <DocSecurity>0</DocSecurity>
  <Lines>80</Lines>
  <Paragraphs>22</Paragraphs>
  <ScaleCrop>false</ScaleCrop>
  <Company/>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Andrzej Porzeziński</cp:lastModifiedBy>
  <cp:revision>2</cp:revision>
  <dcterms:created xsi:type="dcterms:W3CDTF">2018-09-11T12:13:00Z</dcterms:created>
  <dcterms:modified xsi:type="dcterms:W3CDTF">2018-09-11T12:14:00Z</dcterms:modified>
</cp:coreProperties>
</file>