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3E0BAE22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731580" w:rsidRPr="0073158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E02FAB" w:rsidRPr="001C5D40">
        <w:rPr>
          <w:rFonts w:ascii="Century Gothic" w:hAnsi="Century Gothic"/>
          <w:b/>
          <w:bCs/>
          <w:sz w:val="20"/>
          <w:szCs w:val="20"/>
        </w:rPr>
        <w:t>Przebudowa kompleksu sportowego „Moje boisko – ORLIK 2012” przy Szkole Podstawowej Nr 6 i na terenie MOSiR w Mławie</w:t>
      </w:r>
      <w:r w:rsidR="00731580" w:rsidRPr="0073158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02FAB"/>
    <w:rsid w:val="00E25883"/>
    <w:rsid w:val="00E414E4"/>
    <w:rsid w:val="00E673AF"/>
    <w:rsid w:val="00E7514F"/>
    <w:rsid w:val="00E94324"/>
    <w:rsid w:val="00ED41B4"/>
    <w:rsid w:val="00EE454E"/>
    <w:rsid w:val="00F12405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2025-01-31T13:20:00Z</dcterms:created>
  <dcterms:modified xsi:type="dcterms:W3CDTF">2025-01-31T13:20:00Z</dcterms:modified>
</cp:coreProperties>
</file>