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FE70A" w14:textId="1187A7DC" w:rsidR="00FC547E" w:rsidRDefault="00FC547E" w:rsidP="00FC547E">
      <w:pPr>
        <w:suppressAutoHyphens/>
        <w:spacing w:after="0" w:line="276" w:lineRule="auto"/>
        <w:jc w:val="right"/>
        <w:rPr>
          <w:rFonts w:ascii="Century Gothic" w:eastAsia="Times New Roman" w:hAnsi="Century Gothic" w:cs="Times New Roman"/>
          <w:b/>
          <w:kern w:val="1"/>
          <w:sz w:val="20"/>
          <w:szCs w:val="20"/>
          <w:lang w:eastAsia="ar-SA"/>
          <w14:ligatures w14:val="none"/>
        </w:rPr>
      </w:pPr>
      <w:r>
        <w:rPr>
          <w:rFonts w:ascii="Century Gothic" w:eastAsia="Times New Roman" w:hAnsi="Century Gothic" w:cs="Times New Roman"/>
          <w:b/>
          <w:kern w:val="1"/>
          <w:sz w:val="20"/>
          <w:szCs w:val="20"/>
          <w:lang w:eastAsia="ar-SA"/>
          <w14:ligatures w14:val="none"/>
        </w:rPr>
        <w:t>Załącznik nr 2</w:t>
      </w:r>
    </w:p>
    <w:p w14:paraId="7B1F22D3" w14:textId="77777777" w:rsidR="00FC547E" w:rsidRDefault="00FC547E" w:rsidP="00FC547E">
      <w:pPr>
        <w:suppressAutoHyphens/>
        <w:spacing w:after="0" w:line="276" w:lineRule="auto"/>
        <w:jc w:val="center"/>
        <w:rPr>
          <w:rFonts w:ascii="Century Gothic" w:eastAsia="Times New Roman" w:hAnsi="Century Gothic" w:cs="Times New Roman"/>
          <w:b/>
          <w:kern w:val="1"/>
          <w:sz w:val="20"/>
          <w:szCs w:val="20"/>
          <w:lang w:eastAsia="ar-SA"/>
          <w14:ligatures w14:val="none"/>
        </w:rPr>
      </w:pPr>
    </w:p>
    <w:p w14:paraId="1F71CA56" w14:textId="539826EF" w:rsidR="00FC547E" w:rsidRPr="00FC547E" w:rsidRDefault="000722E5" w:rsidP="00FC547E">
      <w:pPr>
        <w:suppressAutoHyphens/>
        <w:spacing w:after="0" w:line="276" w:lineRule="auto"/>
        <w:jc w:val="center"/>
        <w:rPr>
          <w:rFonts w:ascii="Century Gothic" w:eastAsia="Times New Roman" w:hAnsi="Century Gothic" w:cs="Times New Roman"/>
          <w:b/>
          <w:kern w:val="1"/>
          <w:sz w:val="20"/>
          <w:szCs w:val="20"/>
          <w:lang w:eastAsia="ar-SA"/>
          <w14:ligatures w14:val="none"/>
        </w:rPr>
      </w:pPr>
      <w:r>
        <w:rPr>
          <w:rFonts w:ascii="Century Gothic" w:eastAsia="Times New Roman" w:hAnsi="Century Gothic" w:cs="Times New Roman"/>
          <w:b/>
          <w:kern w:val="1"/>
          <w:sz w:val="20"/>
          <w:szCs w:val="20"/>
          <w:lang w:eastAsia="ar-SA"/>
          <w14:ligatures w14:val="none"/>
        </w:rPr>
        <w:t xml:space="preserve">WZÓR UMOWY </w:t>
      </w:r>
    </w:p>
    <w:p w14:paraId="6B6BFDE3" w14:textId="77777777" w:rsidR="00FC547E" w:rsidRPr="00FC547E" w:rsidRDefault="00FC547E" w:rsidP="00FC547E">
      <w:pPr>
        <w:suppressAutoHyphens/>
        <w:spacing w:after="0" w:line="276" w:lineRule="auto"/>
        <w:jc w:val="both"/>
        <w:rPr>
          <w:rFonts w:ascii="Century Gothic" w:eastAsia="Times New Roman" w:hAnsi="Century Gothic" w:cs="Times New Roman"/>
          <w:b/>
          <w:kern w:val="1"/>
          <w:sz w:val="20"/>
          <w:szCs w:val="20"/>
          <w:lang w:eastAsia="ar-SA"/>
          <w14:ligatures w14:val="none"/>
        </w:rPr>
      </w:pPr>
    </w:p>
    <w:p w14:paraId="28F7D398" w14:textId="77777777" w:rsidR="00FC547E" w:rsidRPr="00FC547E" w:rsidRDefault="00FC547E" w:rsidP="00FC547E">
      <w:pPr>
        <w:suppressAutoHyphens/>
        <w:spacing w:after="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xml:space="preserve">Umowa Nr </w:t>
      </w:r>
      <w:r w:rsidRPr="00FC547E">
        <w:rPr>
          <w:rFonts w:ascii="Century Gothic" w:eastAsia="Times New Roman" w:hAnsi="Century Gothic" w:cs="Times New Roman"/>
          <w:kern w:val="1"/>
          <w:sz w:val="20"/>
          <w:szCs w:val="20"/>
          <w:lang w:eastAsia="ar-SA"/>
          <w14:ligatures w14:val="none"/>
        </w:rPr>
        <w:t>WI.272…….</w:t>
      </w:r>
    </w:p>
    <w:p w14:paraId="467D37E0" w14:textId="77777777" w:rsidR="00FC547E" w:rsidRPr="00FC547E" w:rsidRDefault="00FC547E" w:rsidP="00FC547E">
      <w:pPr>
        <w:suppressAutoHyphens/>
        <w:spacing w:after="0" w:line="276" w:lineRule="auto"/>
        <w:jc w:val="both"/>
        <w:rPr>
          <w:rFonts w:ascii="Century Gothic" w:eastAsia="Times New Roman" w:hAnsi="Century Gothic" w:cs="Times New Roman"/>
          <w:b/>
          <w:kern w:val="1"/>
          <w:sz w:val="20"/>
          <w:szCs w:val="20"/>
          <w:lang w:eastAsia="ar-SA"/>
          <w14:ligatures w14:val="none"/>
        </w:rPr>
      </w:pPr>
    </w:p>
    <w:p w14:paraId="4CD5550E" w14:textId="7D4D070D" w:rsidR="00FC547E" w:rsidRPr="00FC547E" w:rsidRDefault="00FC547E" w:rsidP="00FC547E">
      <w:pPr>
        <w:suppressAutoHyphens/>
        <w:spacing w:after="0" w:line="276" w:lineRule="auto"/>
        <w:jc w:val="both"/>
        <w:rPr>
          <w:rFonts w:ascii="Century Gothic" w:eastAsia="Times New Roman" w:hAnsi="Century Gothic" w:cs="Times New Roman"/>
          <w:b/>
          <w:kern w:val="1"/>
          <w:sz w:val="20"/>
          <w:szCs w:val="20"/>
          <w:lang w:eastAsia="ar-SA"/>
          <w14:ligatures w14:val="none"/>
        </w:rPr>
      </w:pPr>
      <w:r>
        <w:rPr>
          <w:rFonts w:ascii="Century Gothic" w:eastAsia="Times New Roman" w:hAnsi="Century Gothic" w:cs="Times New Roman"/>
          <w:kern w:val="1"/>
          <w:sz w:val="20"/>
          <w:szCs w:val="20"/>
          <w:lang w:eastAsia="ar-SA"/>
          <w14:ligatures w14:val="none"/>
        </w:rPr>
        <w:t>Zawarta w</w:t>
      </w:r>
      <w:r w:rsidRPr="00FC547E">
        <w:rPr>
          <w:rFonts w:ascii="Century Gothic" w:eastAsia="Times New Roman" w:hAnsi="Century Gothic" w:cs="Times New Roman"/>
          <w:b/>
          <w:kern w:val="1"/>
          <w:sz w:val="20"/>
          <w:szCs w:val="20"/>
          <w:lang w:eastAsia="ar-SA"/>
          <w14:ligatures w14:val="none"/>
        </w:rPr>
        <w:t xml:space="preserve"> </w:t>
      </w:r>
      <w:r w:rsidRPr="00FC547E">
        <w:rPr>
          <w:rFonts w:ascii="Century Gothic" w:eastAsia="Times New Roman" w:hAnsi="Century Gothic" w:cs="Times New Roman"/>
          <w:kern w:val="1"/>
          <w:sz w:val="20"/>
          <w:szCs w:val="20"/>
          <w:lang w:eastAsia="ar-SA"/>
          <w14:ligatures w14:val="none"/>
        </w:rPr>
        <w:t xml:space="preserve">dniu ………..….. r. w Mławie pomiędzy: </w:t>
      </w:r>
    </w:p>
    <w:p w14:paraId="2F2CDB45" w14:textId="77777777" w:rsidR="00FC547E" w:rsidRPr="00FC547E" w:rsidRDefault="00FC547E" w:rsidP="00FC547E">
      <w:pPr>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xml:space="preserve">Miastem Mława, </w:t>
      </w:r>
      <w:r w:rsidRPr="00FC547E">
        <w:rPr>
          <w:rFonts w:ascii="Century Gothic" w:eastAsia="Times New Roman" w:hAnsi="Century Gothic" w:cs="Times New Roman"/>
          <w:kern w:val="1"/>
          <w:sz w:val="20"/>
          <w:szCs w:val="20"/>
          <w:lang w:eastAsia="ar-SA"/>
          <w14:ligatures w14:val="none"/>
        </w:rPr>
        <w:t xml:space="preserve">z siedzibą przy ul. Stary Rynek 19, 06-500 Mława, NIP 569-176-00-34, </w:t>
      </w:r>
    </w:p>
    <w:p w14:paraId="66E4B018" w14:textId="77777777" w:rsidR="00FC547E" w:rsidRPr="00FC547E" w:rsidRDefault="00FC547E" w:rsidP="00FC547E">
      <w:pPr>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zwanym dalej </w:t>
      </w:r>
      <w:r w:rsidRPr="00FC547E">
        <w:rPr>
          <w:rFonts w:ascii="Century Gothic" w:eastAsia="Times New Roman" w:hAnsi="Century Gothic" w:cs="Times New Roman"/>
          <w:b/>
          <w:kern w:val="1"/>
          <w:sz w:val="20"/>
          <w:szCs w:val="20"/>
          <w:lang w:eastAsia="ar-SA"/>
          <w14:ligatures w14:val="none"/>
        </w:rPr>
        <w:t>Zamawiającym,</w:t>
      </w:r>
    </w:p>
    <w:p w14:paraId="6E44743D" w14:textId="77777777" w:rsidR="00FC547E" w:rsidRPr="00FC547E" w:rsidRDefault="00FC547E" w:rsidP="00FC547E">
      <w:pPr>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reprezentowanym przez:</w:t>
      </w:r>
    </w:p>
    <w:p w14:paraId="532C3B19" w14:textId="6220B454" w:rsidR="00FC547E" w:rsidRPr="00FC547E" w:rsidRDefault="00FC547E" w:rsidP="00FC547E">
      <w:pPr>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Burmistrza Miasta Mława                                                   </w:t>
      </w:r>
      <w:r>
        <w:rPr>
          <w:rFonts w:ascii="Century Gothic" w:eastAsia="Times New Roman" w:hAnsi="Century Gothic" w:cs="Times New Roman"/>
          <w:kern w:val="1"/>
          <w:sz w:val="20"/>
          <w:szCs w:val="20"/>
          <w:lang w:eastAsia="ar-SA"/>
          <w14:ligatures w14:val="none"/>
        </w:rPr>
        <w:tab/>
      </w:r>
      <w:r>
        <w:rPr>
          <w:rFonts w:ascii="Century Gothic" w:eastAsia="Times New Roman" w:hAnsi="Century Gothic" w:cs="Times New Roman"/>
          <w:kern w:val="1"/>
          <w:sz w:val="20"/>
          <w:szCs w:val="20"/>
          <w:lang w:eastAsia="ar-SA"/>
          <w14:ligatures w14:val="none"/>
        </w:rPr>
        <w:tab/>
        <w:t>Piotra Jankowskiego</w:t>
      </w:r>
    </w:p>
    <w:p w14:paraId="62E4207F" w14:textId="067B2385" w:rsidR="00FC547E" w:rsidRPr="00FC547E" w:rsidRDefault="00FC547E" w:rsidP="00FC547E">
      <w:pPr>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przy kontrasygnacie Skarbnika Miasta Mława</w:t>
      </w:r>
      <w:r w:rsidRPr="00FC547E">
        <w:rPr>
          <w:rFonts w:ascii="Century Gothic" w:eastAsia="Times New Roman" w:hAnsi="Century Gothic" w:cs="Times New Roman"/>
          <w:kern w:val="1"/>
          <w:sz w:val="20"/>
          <w:szCs w:val="20"/>
          <w:lang w:eastAsia="ar-SA"/>
          <w14:ligatures w14:val="none"/>
        </w:rPr>
        <w:tab/>
        <w:t xml:space="preserve"> </w:t>
      </w:r>
      <w:r w:rsidRPr="00FC547E">
        <w:rPr>
          <w:rFonts w:ascii="Century Gothic" w:eastAsia="Times New Roman" w:hAnsi="Century Gothic" w:cs="Times New Roman"/>
          <w:kern w:val="1"/>
          <w:sz w:val="20"/>
          <w:szCs w:val="20"/>
          <w:lang w:eastAsia="ar-SA"/>
          <w14:ligatures w14:val="none"/>
        </w:rPr>
        <w:tab/>
        <w:t xml:space="preserve">       </w:t>
      </w:r>
      <w:r>
        <w:rPr>
          <w:rFonts w:ascii="Century Gothic" w:eastAsia="Times New Roman" w:hAnsi="Century Gothic" w:cs="Times New Roman"/>
          <w:kern w:val="1"/>
          <w:sz w:val="20"/>
          <w:szCs w:val="20"/>
          <w:lang w:eastAsia="ar-SA"/>
          <w14:ligatures w14:val="none"/>
        </w:rPr>
        <w:tab/>
        <w:t>Beaty Karpińskiej</w:t>
      </w:r>
    </w:p>
    <w:p w14:paraId="64BF8FFC" w14:textId="77777777" w:rsidR="00FC547E" w:rsidRPr="00FC547E" w:rsidRDefault="00FC547E" w:rsidP="00FC547E">
      <w:pPr>
        <w:tabs>
          <w:tab w:val="left" w:pos="1815"/>
        </w:tabs>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a </w:t>
      </w:r>
      <w:r w:rsidRPr="00FC547E">
        <w:rPr>
          <w:rFonts w:ascii="Century Gothic" w:eastAsia="Times New Roman" w:hAnsi="Century Gothic" w:cs="Times New Roman"/>
          <w:kern w:val="1"/>
          <w:sz w:val="20"/>
          <w:szCs w:val="20"/>
          <w:lang w:eastAsia="ar-SA"/>
          <w14:ligatures w14:val="none"/>
        </w:rPr>
        <w:tab/>
      </w:r>
    </w:p>
    <w:p w14:paraId="2403AD4F" w14:textId="77777777" w:rsidR="00FC547E" w:rsidRPr="00FC547E" w:rsidRDefault="00FC547E" w:rsidP="00FC547E">
      <w:pPr>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t>
      </w:r>
    </w:p>
    <w:p w14:paraId="3C1C85B8" w14:textId="77777777" w:rsidR="00FC547E" w:rsidRPr="00FC547E" w:rsidRDefault="00FC547E" w:rsidP="00FC547E">
      <w:pPr>
        <w:suppressAutoHyphens/>
        <w:spacing w:after="120" w:line="276" w:lineRule="auto"/>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 xml:space="preserve">zwanym dalej </w:t>
      </w:r>
      <w:r w:rsidRPr="00FC547E">
        <w:rPr>
          <w:rFonts w:ascii="Century Gothic" w:eastAsia="Times New Roman" w:hAnsi="Century Gothic" w:cs="Times New Roman"/>
          <w:b/>
          <w:kern w:val="1"/>
          <w:sz w:val="20"/>
          <w:szCs w:val="20"/>
          <w:lang w:val="x-none" w:eastAsia="ar-SA"/>
          <w14:ligatures w14:val="none"/>
        </w:rPr>
        <w:t>Wykonawcą,</w:t>
      </w:r>
    </w:p>
    <w:p w14:paraId="2D42AB67" w14:textId="77777777" w:rsidR="00FC547E" w:rsidRPr="00FC547E" w:rsidRDefault="00FC547E" w:rsidP="00FC547E">
      <w:pPr>
        <w:suppressAutoHyphens/>
        <w:spacing w:after="120" w:line="276" w:lineRule="auto"/>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reprezentowanym przez:</w:t>
      </w:r>
    </w:p>
    <w:p w14:paraId="71B653CD" w14:textId="77777777" w:rsidR="00FC547E" w:rsidRPr="00FC547E" w:rsidRDefault="00FC547E" w:rsidP="00FC547E">
      <w:pPr>
        <w:suppressAutoHyphens/>
        <w:spacing w:after="120" w:line="276" w:lineRule="auto"/>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w:t>
      </w:r>
    </w:p>
    <w:p w14:paraId="7AB9C0F3" w14:textId="77777777" w:rsidR="00FC547E" w:rsidRPr="00FC547E" w:rsidRDefault="00FC547E" w:rsidP="00FC547E">
      <w:pPr>
        <w:suppressAutoHyphens/>
        <w:spacing w:before="120" w:after="120" w:line="276" w:lineRule="auto"/>
        <w:jc w:val="center"/>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1</w:t>
      </w:r>
    </w:p>
    <w:p w14:paraId="432C369E" w14:textId="300E1906" w:rsidR="00FC547E" w:rsidRPr="00FC547E" w:rsidRDefault="00FC547E" w:rsidP="00FC547E">
      <w:pPr>
        <w:suppressAutoHyphens/>
        <w:spacing w:before="120" w:after="120" w:line="276" w:lineRule="auto"/>
        <w:jc w:val="both"/>
        <w:rPr>
          <w:rFonts w:ascii="Century Gothic" w:eastAsia="Times New Roman" w:hAnsi="Century Gothic" w:cs="Times New Roman"/>
          <w:b/>
          <w:color w:val="000000"/>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Zamawiający na podstawie przeprowadzonego postępowania, </w:t>
      </w:r>
      <w:bookmarkStart w:id="0" w:name="_Hlk62557552"/>
      <w:r w:rsidRPr="00FC547E">
        <w:rPr>
          <w:rFonts w:ascii="Century Gothic" w:eastAsia="Times New Roman" w:hAnsi="Century Gothic" w:cs="Times New Roman"/>
          <w:kern w:val="1"/>
          <w:sz w:val="20"/>
          <w:szCs w:val="20"/>
          <w:lang w:eastAsia="ar-SA"/>
          <w14:ligatures w14:val="none"/>
        </w:rPr>
        <w:t>które nie wyczerpuje znamion zawartych w art. 2 ust. 1 Ustawy z dnia 11 września 2019.r. – Prawo zamówień publicznych (</w:t>
      </w:r>
      <w:r w:rsidRPr="00FC547E">
        <w:rPr>
          <w:rFonts w:ascii="Century Gothic" w:eastAsia="Times New Roman" w:hAnsi="Century Gothic" w:cs="Times New Roman"/>
          <w:i/>
          <w:iCs/>
          <w:kern w:val="1"/>
          <w:sz w:val="20"/>
          <w:szCs w:val="20"/>
          <w:lang w:eastAsia="ar-SA"/>
          <w14:ligatures w14:val="none"/>
        </w:rPr>
        <w:t>Dz.U. z 202</w:t>
      </w:r>
      <w:r w:rsidR="00A04F01">
        <w:rPr>
          <w:rFonts w:ascii="Century Gothic" w:eastAsia="Times New Roman" w:hAnsi="Century Gothic" w:cs="Times New Roman"/>
          <w:i/>
          <w:iCs/>
          <w:kern w:val="1"/>
          <w:sz w:val="20"/>
          <w:szCs w:val="20"/>
          <w:lang w:eastAsia="ar-SA"/>
          <w14:ligatures w14:val="none"/>
        </w:rPr>
        <w:t>4</w:t>
      </w:r>
      <w:r w:rsidRPr="00FC547E">
        <w:rPr>
          <w:rFonts w:ascii="Century Gothic" w:eastAsia="Times New Roman" w:hAnsi="Century Gothic" w:cs="Times New Roman"/>
          <w:i/>
          <w:iCs/>
          <w:kern w:val="1"/>
          <w:sz w:val="20"/>
          <w:szCs w:val="20"/>
          <w:lang w:eastAsia="ar-SA"/>
          <w14:ligatures w14:val="none"/>
        </w:rPr>
        <w:t xml:space="preserve"> r. poz. </w:t>
      </w:r>
      <w:r w:rsidR="00A04F01">
        <w:rPr>
          <w:rFonts w:ascii="Century Gothic" w:eastAsia="Times New Roman" w:hAnsi="Century Gothic" w:cs="Times New Roman"/>
          <w:i/>
          <w:iCs/>
          <w:kern w:val="1"/>
          <w:sz w:val="20"/>
          <w:szCs w:val="20"/>
          <w:lang w:eastAsia="ar-SA"/>
          <w14:ligatures w14:val="none"/>
        </w:rPr>
        <w:t>1320</w:t>
      </w:r>
      <w:r w:rsidRPr="00FC547E">
        <w:rPr>
          <w:rFonts w:ascii="Century Gothic" w:eastAsia="Times New Roman" w:hAnsi="Century Gothic" w:cs="Times New Roman"/>
          <w:i/>
          <w:iCs/>
          <w:kern w:val="1"/>
          <w:sz w:val="20"/>
          <w:szCs w:val="20"/>
          <w:lang w:eastAsia="ar-SA"/>
          <w14:ligatures w14:val="none"/>
        </w:rPr>
        <w:t xml:space="preserve"> z </w:t>
      </w:r>
      <w:proofErr w:type="spellStart"/>
      <w:r w:rsidRPr="00FC547E">
        <w:rPr>
          <w:rFonts w:ascii="Century Gothic" w:eastAsia="Times New Roman" w:hAnsi="Century Gothic" w:cs="Times New Roman"/>
          <w:i/>
          <w:iCs/>
          <w:kern w:val="1"/>
          <w:sz w:val="20"/>
          <w:szCs w:val="20"/>
          <w:lang w:eastAsia="ar-SA"/>
          <w14:ligatures w14:val="none"/>
        </w:rPr>
        <w:t>późn</w:t>
      </w:r>
      <w:proofErr w:type="spellEnd"/>
      <w:r w:rsidRPr="00FC547E">
        <w:rPr>
          <w:rFonts w:ascii="Century Gothic" w:eastAsia="Times New Roman" w:hAnsi="Century Gothic" w:cs="Times New Roman"/>
          <w:i/>
          <w:iCs/>
          <w:kern w:val="1"/>
          <w:sz w:val="20"/>
          <w:szCs w:val="20"/>
          <w:lang w:eastAsia="ar-SA"/>
          <w14:ligatures w14:val="none"/>
        </w:rPr>
        <w:t>. zm.</w:t>
      </w:r>
      <w:r w:rsidRPr="00FC547E">
        <w:rPr>
          <w:rFonts w:ascii="Century Gothic" w:eastAsia="Times New Roman" w:hAnsi="Century Gothic" w:cs="Times New Roman"/>
          <w:kern w:val="1"/>
          <w:sz w:val="20"/>
          <w:szCs w:val="20"/>
          <w:lang w:eastAsia="ar-SA"/>
          <w14:ligatures w14:val="none"/>
        </w:rPr>
        <w:t>)</w:t>
      </w:r>
      <w:bookmarkEnd w:id="0"/>
      <w:r w:rsidRPr="00FC547E">
        <w:rPr>
          <w:rFonts w:ascii="Century Gothic" w:eastAsia="Times New Roman" w:hAnsi="Century Gothic" w:cs="Times New Roman"/>
          <w:kern w:val="1"/>
          <w:sz w:val="20"/>
          <w:szCs w:val="20"/>
          <w:lang w:eastAsia="ar-SA"/>
          <w14:ligatures w14:val="none"/>
        </w:rPr>
        <w:t xml:space="preserve"> powierza, a Wykonawca przyjmuje do realizacji </w:t>
      </w:r>
      <w:r w:rsidRPr="00FC547E">
        <w:rPr>
          <w:rFonts w:ascii="Century Gothic" w:eastAsia="Times New Roman" w:hAnsi="Century Gothic" w:cs="Times New Roman"/>
          <w:b/>
          <w:bCs/>
          <w:kern w:val="1"/>
          <w:sz w:val="20"/>
          <w:szCs w:val="20"/>
          <w:lang w:eastAsia="ar-SA"/>
          <w14:ligatures w14:val="none"/>
        </w:rPr>
        <w:t xml:space="preserve">opracowanie dokumentacji wykonawczej na realizację zadania pn. Odprowadzenie wody opadowej </w:t>
      </w:r>
      <w:r w:rsidR="00A04F01">
        <w:rPr>
          <w:rFonts w:ascii="Century Gothic" w:eastAsia="Times New Roman" w:hAnsi="Century Gothic" w:cs="Times New Roman"/>
          <w:b/>
          <w:bCs/>
          <w:kern w:val="1"/>
          <w:sz w:val="20"/>
          <w:szCs w:val="20"/>
          <w:lang w:eastAsia="ar-SA"/>
          <w14:ligatures w14:val="none"/>
        </w:rPr>
        <w:br/>
      </w:r>
      <w:r w:rsidRPr="00FC547E">
        <w:rPr>
          <w:rFonts w:ascii="Century Gothic" w:eastAsia="Times New Roman" w:hAnsi="Century Gothic" w:cs="Times New Roman"/>
          <w:b/>
          <w:bCs/>
          <w:kern w:val="1"/>
          <w:sz w:val="20"/>
          <w:szCs w:val="20"/>
          <w:lang w:eastAsia="ar-SA"/>
          <w14:ligatures w14:val="none"/>
        </w:rPr>
        <w:t>z</w:t>
      </w:r>
      <w:r>
        <w:rPr>
          <w:rFonts w:ascii="Century Gothic" w:eastAsia="Times New Roman" w:hAnsi="Century Gothic" w:cs="Times New Roman"/>
          <w:b/>
          <w:bCs/>
          <w:kern w:val="1"/>
          <w:sz w:val="20"/>
          <w:szCs w:val="20"/>
          <w:lang w:eastAsia="ar-SA"/>
          <w14:ligatures w14:val="none"/>
        </w:rPr>
        <w:t xml:space="preserve"> terenów wokół</w:t>
      </w:r>
      <w:r w:rsidRPr="00FC547E">
        <w:rPr>
          <w:rFonts w:ascii="Century Gothic" w:eastAsia="Times New Roman" w:hAnsi="Century Gothic" w:cs="Times New Roman"/>
          <w:b/>
          <w:bCs/>
          <w:kern w:val="1"/>
          <w:sz w:val="20"/>
          <w:szCs w:val="20"/>
          <w:lang w:eastAsia="ar-SA"/>
          <w14:ligatures w14:val="none"/>
        </w:rPr>
        <w:t xml:space="preserve"> ul. </w:t>
      </w:r>
      <w:r w:rsidR="00A04F01">
        <w:rPr>
          <w:rFonts w:ascii="Century Gothic" w:eastAsia="Times New Roman" w:hAnsi="Century Gothic" w:cs="Times New Roman"/>
          <w:b/>
          <w:bCs/>
          <w:kern w:val="1"/>
          <w:sz w:val="20"/>
          <w:szCs w:val="20"/>
          <w:lang w:eastAsia="ar-SA"/>
          <w14:ligatures w14:val="none"/>
        </w:rPr>
        <w:t>Brzozowej, Sosnowej</w:t>
      </w:r>
      <w:r w:rsidRPr="00FC547E">
        <w:rPr>
          <w:rFonts w:ascii="Century Gothic" w:eastAsia="Times New Roman" w:hAnsi="Century Gothic" w:cs="Times New Roman"/>
          <w:b/>
          <w:color w:val="000000"/>
          <w:kern w:val="1"/>
          <w:sz w:val="20"/>
          <w:szCs w:val="20"/>
          <w:lang w:eastAsia="ar-SA"/>
          <w14:ligatures w14:val="none"/>
        </w:rPr>
        <w:t>.</w:t>
      </w:r>
    </w:p>
    <w:p w14:paraId="12382D7C" w14:textId="5BD7D80D" w:rsidR="00FC547E" w:rsidRPr="00FC547E" w:rsidRDefault="00FC547E" w:rsidP="00FC547E">
      <w:pPr>
        <w:tabs>
          <w:tab w:val="left" w:pos="993"/>
        </w:tabs>
        <w:suppressAutoHyphens/>
        <w:spacing w:after="0" w:line="240"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color w:val="000000"/>
          <w:kern w:val="1"/>
          <w:sz w:val="20"/>
          <w:szCs w:val="20"/>
          <w:lang w:eastAsia="ar-SA"/>
          <w14:ligatures w14:val="none"/>
        </w:rPr>
        <w:t xml:space="preserve">Zadanie realizowane jest w ramach projektu </w:t>
      </w:r>
      <w:r w:rsidRPr="00FC547E">
        <w:rPr>
          <w:rFonts w:ascii="Century Gothic" w:eastAsia="Times New Roman" w:hAnsi="Century Gothic" w:cs="Times New Roman"/>
          <w:kern w:val="1"/>
          <w:sz w:val="20"/>
          <w:szCs w:val="20"/>
          <w:lang w:eastAsia="ar-SA"/>
          <w14:ligatures w14:val="none"/>
        </w:rPr>
        <w:t xml:space="preserve">pn. „Zintegrowane przedsięwzięcia infrastrukturalne dostosowujące teren Miasta Mława do zmian warunków pogodowych poprzez </w:t>
      </w:r>
      <w:r w:rsidR="00A04F01">
        <w:rPr>
          <w:rFonts w:ascii="Century Gothic" w:eastAsia="Times New Roman" w:hAnsi="Century Gothic" w:cs="Times New Roman"/>
          <w:kern w:val="1"/>
          <w:sz w:val="20"/>
          <w:szCs w:val="20"/>
          <w:lang w:eastAsia="ar-SA"/>
          <w14:ligatures w14:val="none"/>
        </w:rPr>
        <w:t xml:space="preserve">poprawę </w:t>
      </w:r>
      <w:r w:rsidRPr="00FC547E">
        <w:rPr>
          <w:rFonts w:ascii="Century Gothic" w:eastAsia="Times New Roman" w:hAnsi="Century Gothic" w:cs="Times New Roman"/>
          <w:kern w:val="1"/>
          <w:sz w:val="20"/>
          <w:szCs w:val="20"/>
          <w:lang w:eastAsia="ar-SA"/>
          <w14:ligatures w14:val="none"/>
        </w:rPr>
        <w:t>retencj</w:t>
      </w:r>
      <w:r w:rsidR="00A04F01">
        <w:rPr>
          <w:rFonts w:ascii="Century Gothic" w:eastAsia="Times New Roman" w:hAnsi="Century Gothic" w:cs="Times New Roman"/>
          <w:kern w:val="1"/>
          <w:sz w:val="20"/>
          <w:szCs w:val="20"/>
          <w:lang w:eastAsia="ar-SA"/>
          <w14:ligatures w14:val="none"/>
        </w:rPr>
        <w:t>i</w:t>
      </w:r>
      <w:r w:rsidRPr="00FC547E">
        <w:rPr>
          <w:rFonts w:ascii="Century Gothic" w:eastAsia="Times New Roman" w:hAnsi="Century Gothic" w:cs="Times New Roman"/>
          <w:kern w:val="1"/>
          <w:sz w:val="20"/>
          <w:szCs w:val="20"/>
          <w:lang w:eastAsia="ar-SA"/>
          <w14:ligatures w14:val="none"/>
        </w:rPr>
        <w:t xml:space="preserve"> i zarządzanie wodami opadowymi” realizowanego na podstawie umowy nr FEPW.02.02-IW.01-0017/23 z dnia 23.05.2024 r. w ramach Programu Fundusze Europejskie dla Polski Wschodniej 2021-2027, Działanie 2.2</w:t>
      </w:r>
      <w:r w:rsidR="00386B1F">
        <w:rPr>
          <w:rFonts w:ascii="Century Gothic" w:eastAsia="Times New Roman" w:hAnsi="Century Gothic" w:cs="Times New Roman"/>
          <w:kern w:val="1"/>
          <w:sz w:val="20"/>
          <w:szCs w:val="20"/>
          <w:lang w:eastAsia="ar-SA"/>
          <w14:ligatures w14:val="none"/>
        </w:rPr>
        <w:t>.</w:t>
      </w:r>
      <w:r w:rsidRPr="00FC547E">
        <w:rPr>
          <w:rFonts w:ascii="Century Gothic" w:eastAsia="Times New Roman" w:hAnsi="Century Gothic" w:cs="Times New Roman"/>
          <w:kern w:val="1"/>
          <w:sz w:val="20"/>
          <w:szCs w:val="20"/>
          <w:lang w:eastAsia="ar-SA"/>
          <w14:ligatures w14:val="none"/>
        </w:rPr>
        <w:t xml:space="preserve"> Adaptacja do zmian klimatu.   </w:t>
      </w:r>
    </w:p>
    <w:p w14:paraId="1035989C" w14:textId="77777777" w:rsidR="00FC547E" w:rsidRPr="00FC547E" w:rsidRDefault="00FC547E"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2</w:t>
      </w:r>
    </w:p>
    <w:p w14:paraId="732C52BD" w14:textId="438F7965" w:rsidR="00FC547E" w:rsidRPr="00FC547E" w:rsidRDefault="00B113C4" w:rsidP="00B113C4">
      <w:pPr>
        <w:suppressAutoHyphens/>
        <w:spacing w:after="0" w:line="276" w:lineRule="auto"/>
        <w:jc w:val="both"/>
        <w:rPr>
          <w:rFonts w:ascii="Century Gothic" w:eastAsia="Times New Roman" w:hAnsi="Century Gothic" w:cs="Times New Roman"/>
          <w:bCs/>
          <w:kern w:val="1"/>
          <w:sz w:val="20"/>
          <w:szCs w:val="20"/>
          <w:lang w:eastAsia="ar-SA"/>
          <w14:ligatures w14:val="none"/>
        </w:rPr>
      </w:pPr>
      <w:r>
        <w:rPr>
          <w:rFonts w:ascii="Century Gothic" w:eastAsia="Times New Roman" w:hAnsi="Century Gothic" w:cs="Times New Roman"/>
          <w:bCs/>
          <w:kern w:val="1"/>
          <w:sz w:val="20"/>
          <w:szCs w:val="20"/>
          <w:lang w:eastAsia="ar-SA"/>
          <w14:ligatures w14:val="none"/>
        </w:rPr>
        <w:t xml:space="preserve">1. </w:t>
      </w:r>
      <w:r w:rsidR="00FC547E" w:rsidRPr="00FC547E">
        <w:rPr>
          <w:rFonts w:ascii="Century Gothic" w:eastAsia="Times New Roman" w:hAnsi="Century Gothic" w:cs="Times New Roman"/>
          <w:bCs/>
          <w:kern w:val="1"/>
          <w:sz w:val="20"/>
          <w:szCs w:val="20"/>
          <w:lang w:eastAsia="ar-SA"/>
          <w14:ligatures w14:val="none"/>
        </w:rPr>
        <w:t xml:space="preserve">Przedmiotem zamówienia jest </w:t>
      </w:r>
      <w:bookmarkStart w:id="1" w:name="_Hlk102389184"/>
      <w:r w:rsidR="00FC547E" w:rsidRPr="00FC547E">
        <w:rPr>
          <w:rFonts w:ascii="Century Gothic" w:eastAsia="Times New Roman" w:hAnsi="Century Gothic" w:cs="Times New Roman"/>
          <w:b/>
          <w:bCs/>
          <w:kern w:val="1"/>
          <w:sz w:val="20"/>
          <w:szCs w:val="20"/>
          <w:lang w:eastAsia="ar-SA"/>
          <w14:ligatures w14:val="none"/>
        </w:rPr>
        <w:t xml:space="preserve">wykonanie </w:t>
      </w:r>
      <w:bookmarkEnd w:id="1"/>
      <w:r w:rsidR="00FC547E" w:rsidRPr="00FC547E">
        <w:rPr>
          <w:rFonts w:ascii="Century Gothic" w:eastAsia="Times New Roman" w:hAnsi="Century Gothic" w:cs="Times New Roman"/>
          <w:b/>
          <w:bCs/>
          <w:kern w:val="1"/>
          <w:sz w:val="20"/>
          <w:szCs w:val="20"/>
          <w:lang w:eastAsia="ar-SA"/>
          <w14:ligatures w14:val="none"/>
        </w:rPr>
        <w:t xml:space="preserve">dokumentacji wykonawczej na realizację zadania </w:t>
      </w:r>
      <w:r w:rsidR="00FC547E" w:rsidRPr="00FC547E">
        <w:rPr>
          <w:rFonts w:ascii="Century Gothic" w:eastAsia="Times New Roman" w:hAnsi="Century Gothic" w:cs="Times New Roman"/>
          <w:b/>
          <w:bCs/>
          <w:kern w:val="1"/>
          <w:sz w:val="20"/>
          <w:szCs w:val="20"/>
          <w:lang w:eastAsia="ar-SA"/>
          <w14:ligatures w14:val="none"/>
        </w:rPr>
        <w:br/>
        <w:t xml:space="preserve">pn. Odprowadzenie wody opadowej z </w:t>
      </w:r>
      <w:r w:rsidR="00FC547E">
        <w:rPr>
          <w:rFonts w:ascii="Century Gothic" w:eastAsia="Times New Roman" w:hAnsi="Century Gothic" w:cs="Times New Roman"/>
          <w:b/>
          <w:bCs/>
          <w:kern w:val="1"/>
          <w:sz w:val="20"/>
          <w:szCs w:val="20"/>
          <w:lang w:eastAsia="ar-SA"/>
          <w14:ligatures w14:val="none"/>
        </w:rPr>
        <w:t xml:space="preserve">terenów wokół </w:t>
      </w:r>
      <w:r w:rsidR="00FC547E" w:rsidRPr="00FC547E">
        <w:rPr>
          <w:rFonts w:ascii="Century Gothic" w:eastAsia="Times New Roman" w:hAnsi="Century Gothic" w:cs="Times New Roman"/>
          <w:b/>
          <w:bCs/>
          <w:kern w:val="1"/>
          <w:sz w:val="20"/>
          <w:szCs w:val="20"/>
          <w:lang w:eastAsia="ar-SA"/>
          <w14:ligatures w14:val="none"/>
        </w:rPr>
        <w:t xml:space="preserve">ul. </w:t>
      </w:r>
      <w:r w:rsidR="00A04F01">
        <w:rPr>
          <w:rFonts w:ascii="Century Gothic" w:eastAsia="Times New Roman" w:hAnsi="Century Gothic" w:cs="Times New Roman"/>
          <w:b/>
          <w:bCs/>
          <w:kern w:val="1"/>
          <w:sz w:val="20"/>
          <w:szCs w:val="20"/>
          <w:lang w:eastAsia="ar-SA"/>
          <w14:ligatures w14:val="none"/>
        </w:rPr>
        <w:t>Brzozowej, Sosnowej</w:t>
      </w:r>
      <w:r w:rsidR="00FC547E" w:rsidRPr="00FC547E">
        <w:rPr>
          <w:rFonts w:ascii="Century Gothic" w:eastAsia="Times New Roman" w:hAnsi="Century Gothic" w:cs="Times New Roman"/>
          <w:bCs/>
          <w:kern w:val="1"/>
          <w:sz w:val="20"/>
          <w:szCs w:val="20"/>
          <w:lang w:eastAsia="ar-SA"/>
          <w14:ligatures w14:val="none"/>
        </w:rPr>
        <w:t>.</w:t>
      </w:r>
    </w:p>
    <w:p w14:paraId="066F141A" w14:textId="60ACB775" w:rsidR="00FC547E" w:rsidRPr="00FC547E" w:rsidRDefault="00B113C4" w:rsidP="00B113C4">
      <w:pPr>
        <w:suppressAutoHyphens/>
        <w:spacing w:after="0" w:line="276" w:lineRule="auto"/>
        <w:jc w:val="both"/>
        <w:rPr>
          <w:rFonts w:ascii="Century Gothic" w:eastAsia="Times New Roman" w:hAnsi="Century Gothic" w:cs="Times New Roman"/>
          <w:bCs/>
          <w:kern w:val="1"/>
          <w:sz w:val="20"/>
          <w:szCs w:val="20"/>
          <w:lang w:eastAsia="ar-SA"/>
          <w14:ligatures w14:val="none"/>
        </w:rPr>
      </w:pPr>
      <w:r>
        <w:rPr>
          <w:rFonts w:ascii="Century Gothic" w:eastAsia="Times New Roman" w:hAnsi="Century Gothic" w:cs="Times New Roman"/>
          <w:bCs/>
          <w:kern w:val="1"/>
          <w:sz w:val="20"/>
          <w:szCs w:val="20"/>
          <w:lang w:eastAsia="ar-SA"/>
          <w14:ligatures w14:val="none"/>
        </w:rPr>
        <w:t xml:space="preserve">2.   </w:t>
      </w:r>
      <w:r w:rsidR="00FC547E" w:rsidRPr="00FC547E">
        <w:rPr>
          <w:rFonts w:ascii="Century Gothic" w:eastAsia="Times New Roman" w:hAnsi="Century Gothic" w:cs="Times New Roman"/>
          <w:bCs/>
          <w:kern w:val="1"/>
          <w:sz w:val="20"/>
          <w:szCs w:val="20"/>
          <w:lang w:eastAsia="ar-SA"/>
          <w14:ligatures w14:val="none"/>
        </w:rPr>
        <w:t>Opis przedmiotu zamówienia:</w:t>
      </w:r>
    </w:p>
    <w:p w14:paraId="6E62CB3C" w14:textId="77777777" w:rsidR="00FC547E" w:rsidRPr="00FC547E" w:rsidRDefault="00FC547E" w:rsidP="00FC547E">
      <w:pPr>
        <w:suppressAutoHyphens/>
        <w:spacing w:after="0" w:line="240"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Dokumentacja wykonawcza ma zawierać:</w:t>
      </w:r>
    </w:p>
    <w:p w14:paraId="0E5D3BD2" w14:textId="2E08D470" w:rsidR="002D6F5F" w:rsidRPr="00FE1E10" w:rsidRDefault="002D6F5F" w:rsidP="00F328EF">
      <w:pPr>
        <w:numPr>
          <w:ilvl w:val="0"/>
          <w:numId w:val="1"/>
        </w:numPr>
        <w:autoSpaceDE w:val="0"/>
        <w:autoSpaceDN w:val="0"/>
        <w:adjustRightInd w:val="0"/>
        <w:spacing w:after="0" w:line="240" w:lineRule="auto"/>
        <w:jc w:val="both"/>
        <w:rPr>
          <w:rFonts w:ascii="Century Gothic" w:hAnsi="Century Gothic" w:cs="Times New Roman"/>
          <w:color w:val="000000"/>
          <w:kern w:val="0"/>
          <w:sz w:val="20"/>
          <w:szCs w:val="20"/>
        </w:rPr>
      </w:pPr>
      <w:r w:rsidRPr="00FE1E10">
        <w:rPr>
          <w:rFonts w:ascii="Century Gothic" w:hAnsi="Century Gothic" w:cs="Times New Roman"/>
          <w:color w:val="000000"/>
          <w:kern w:val="0"/>
          <w:sz w:val="20"/>
          <w:szCs w:val="20"/>
        </w:rPr>
        <w:t>Projekt techniczny branży drogowej w zakresie rozszczelnienia nawierzchni drogowej (wymiana istniejącej nawierzchni na nawierzchnię z kostki betonowej oraz płyt ażurowych)</w:t>
      </w:r>
      <w:r>
        <w:rPr>
          <w:rFonts w:ascii="Century Gothic" w:hAnsi="Century Gothic" w:cs="Times New Roman"/>
          <w:color w:val="000000"/>
          <w:kern w:val="0"/>
          <w:sz w:val="20"/>
          <w:szCs w:val="20"/>
        </w:rPr>
        <w:t xml:space="preserve"> wraz z badaniami geologicznymi</w:t>
      </w:r>
      <w:r w:rsidR="00F328EF">
        <w:rPr>
          <w:rFonts w:ascii="Century Gothic" w:hAnsi="Century Gothic" w:cs="Times New Roman"/>
          <w:color w:val="000000"/>
          <w:kern w:val="0"/>
          <w:sz w:val="20"/>
          <w:szCs w:val="20"/>
        </w:rPr>
        <w:t>,</w:t>
      </w:r>
    </w:p>
    <w:p w14:paraId="29CCB18B" w14:textId="771994A4" w:rsidR="002D6F5F" w:rsidRPr="00FE1E10" w:rsidRDefault="002D6F5F" w:rsidP="00F328EF">
      <w:pPr>
        <w:numPr>
          <w:ilvl w:val="0"/>
          <w:numId w:val="1"/>
        </w:numPr>
        <w:autoSpaceDE w:val="0"/>
        <w:autoSpaceDN w:val="0"/>
        <w:adjustRightInd w:val="0"/>
        <w:spacing w:after="0" w:line="240" w:lineRule="auto"/>
        <w:jc w:val="both"/>
        <w:rPr>
          <w:rFonts w:ascii="Century Gothic" w:hAnsi="Century Gothic" w:cs="Times New Roman"/>
          <w:color w:val="000000"/>
          <w:kern w:val="0"/>
          <w:sz w:val="20"/>
          <w:szCs w:val="20"/>
        </w:rPr>
      </w:pPr>
      <w:r w:rsidRPr="00FE1E10">
        <w:rPr>
          <w:rFonts w:ascii="Century Gothic" w:hAnsi="Century Gothic" w:cs="Times New Roman"/>
          <w:color w:val="000000"/>
          <w:kern w:val="0"/>
          <w:sz w:val="20"/>
          <w:szCs w:val="20"/>
        </w:rPr>
        <w:t>Projekt techniczny branży sanitarnej tj. odwodnienia (budowy komory drenażowej, wpustów, studni)</w:t>
      </w:r>
      <w:r>
        <w:rPr>
          <w:rFonts w:ascii="Century Gothic" w:hAnsi="Century Gothic" w:cs="Times New Roman"/>
          <w:color w:val="000000"/>
          <w:kern w:val="0"/>
          <w:sz w:val="20"/>
          <w:szCs w:val="20"/>
        </w:rPr>
        <w:t xml:space="preserve"> wraz z operatem wodnoprawnym i wn</w:t>
      </w:r>
      <w:r w:rsidR="00F328EF">
        <w:rPr>
          <w:rFonts w:ascii="Century Gothic" w:hAnsi="Century Gothic" w:cs="Times New Roman"/>
          <w:color w:val="000000"/>
          <w:kern w:val="0"/>
          <w:sz w:val="20"/>
          <w:szCs w:val="20"/>
        </w:rPr>
        <w:t>ioskiem o decyzję wodnoprawną (</w:t>
      </w:r>
      <w:r>
        <w:rPr>
          <w:rFonts w:ascii="Century Gothic" w:hAnsi="Century Gothic" w:cs="Times New Roman"/>
          <w:color w:val="000000"/>
          <w:kern w:val="0"/>
          <w:sz w:val="20"/>
          <w:szCs w:val="20"/>
        </w:rPr>
        <w:t xml:space="preserve">o ile </w:t>
      </w:r>
      <w:r w:rsidR="00F328EF">
        <w:rPr>
          <w:rFonts w:ascii="Century Gothic" w:hAnsi="Century Gothic" w:cs="Times New Roman"/>
          <w:color w:val="000000"/>
          <w:kern w:val="0"/>
          <w:sz w:val="20"/>
          <w:szCs w:val="20"/>
        </w:rPr>
        <w:t xml:space="preserve">jest </w:t>
      </w:r>
      <w:r>
        <w:rPr>
          <w:rFonts w:ascii="Century Gothic" w:hAnsi="Century Gothic" w:cs="Times New Roman"/>
          <w:color w:val="000000"/>
          <w:kern w:val="0"/>
          <w:sz w:val="20"/>
          <w:szCs w:val="20"/>
        </w:rPr>
        <w:t>wymagana)</w:t>
      </w:r>
      <w:r w:rsidR="00F328EF">
        <w:rPr>
          <w:rFonts w:ascii="Century Gothic" w:hAnsi="Century Gothic" w:cs="Times New Roman"/>
          <w:color w:val="000000"/>
          <w:kern w:val="0"/>
          <w:sz w:val="20"/>
          <w:szCs w:val="20"/>
        </w:rPr>
        <w:t>,</w:t>
      </w:r>
    </w:p>
    <w:p w14:paraId="2CC3FB90" w14:textId="2B6842A7" w:rsidR="002D6F5F" w:rsidRPr="00FE1E10" w:rsidRDefault="002D6F5F" w:rsidP="002D6F5F">
      <w:pPr>
        <w:numPr>
          <w:ilvl w:val="0"/>
          <w:numId w:val="1"/>
        </w:numPr>
        <w:autoSpaceDE w:val="0"/>
        <w:autoSpaceDN w:val="0"/>
        <w:adjustRightInd w:val="0"/>
        <w:spacing w:after="0" w:line="240" w:lineRule="auto"/>
        <w:rPr>
          <w:rFonts w:ascii="Century Gothic" w:hAnsi="Century Gothic" w:cs="Times New Roman"/>
          <w:color w:val="000000"/>
          <w:kern w:val="0"/>
          <w:sz w:val="20"/>
          <w:szCs w:val="20"/>
        </w:rPr>
      </w:pPr>
      <w:r w:rsidRPr="00FE1E10">
        <w:rPr>
          <w:rFonts w:ascii="Century Gothic" w:hAnsi="Century Gothic" w:cs="Times New Roman"/>
          <w:color w:val="000000"/>
          <w:kern w:val="0"/>
          <w:sz w:val="20"/>
          <w:szCs w:val="20"/>
        </w:rPr>
        <w:t>Przedmiary</w:t>
      </w:r>
      <w:r w:rsidR="00F328EF">
        <w:rPr>
          <w:rFonts w:ascii="Century Gothic" w:hAnsi="Century Gothic" w:cs="Times New Roman"/>
          <w:color w:val="000000"/>
          <w:kern w:val="0"/>
          <w:sz w:val="20"/>
          <w:szCs w:val="20"/>
        </w:rPr>
        <w:t>,</w:t>
      </w:r>
    </w:p>
    <w:p w14:paraId="75968386" w14:textId="59D1C9DF" w:rsidR="002D6F5F" w:rsidRPr="00FE1E10" w:rsidRDefault="002D6F5F" w:rsidP="002D6F5F">
      <w:pPr>
        <w:numPr>
          <w:ilvl w:val="0"/>
          <w:numId w:val="1"/>
        </w:numPr>
        <w:autoSpaceDE w:val="0"/>
        <w:autoSpaceDN w:val="0"/>
        <w:adjustRightInd w:val="0"/>
        <w:spacing w:after="0" w:line="240" w:lineRule="auto"/>
        <w:rPr>
          <w:rFonts w:ascii="Century Gothic" w:hAnsi="Century Gothic" w:cs="Times New Roman"/>
          <w:color w:val="000000"/>
          <w:kern w:val="0"/>
          <w:sz w:val="20"/>
          <w:szCs w:val="20"/>
        </w:rPr>
      </w:pPr>
      <w:r w:rsidRPr="00FE1E10">
        <w:rPr>
          <w:rFonts w:ascii="Century Gothic" w:hAnsi="Century Gothic" w:cs="Times New Roman"/>
          <w:color w:val="000000"/>
          <w:kern w:val="0"/>
          <w:sz w:val="20"/>
          <w:szCs w:val="20"/>
        </w:rPr>
        <w:t>Kosztorysy ślepe oraz inwestorskie</w:t>
      </w:r>
      <w:r w:rsidR="00F328EF">
        <w:rPr>
          <w:rFonts w:ascii="Century Gothic" w:hAnsi="Century Gothic" w:cs="Times New Roman"/>
          <w:color w:val="000000"/>
          <w:kern w:val="0"/>
          <w:sz w:val="20"/>
          <w:szCs w:val="20"/>
        </w:rPr>
        <w:t>,</w:t>
      </w:r>
    </w:p>
    <w:p w14:paraId="2A409F12" w14:textId="603A5B9B" w:rsidR="002D6F5F" w:rsidRPr="00FE1E10" w:rsidRDefault="002D6F5F" w:rsidP="002D6F5F">
      <w:pPr>
        <w:numPr>
          <w:ilvl w:val="0"/>
          <w:numId w:val="1"/>
        </w:numPr>
        <w:autoSpaceDE w:val="0"/>
        <w:autoSpaceDN w:val="0"/>
        <w:adjustRightInd w:val="0"/>
        <w:spacing w:after="0" w:line="240" w:lineRule="auto"/>
        <w:rPr>
          <w:rFonts w:ascii="Century Gothic" w:hAnsi="Century Gothic" w:cs="Times New Roman"/>
          <w:color w:val="000000"/>
          <w:kern w:val="0"/>
          <w:sz w:val="20"/>
          <w:szCs w:val="20"/>
        </w:rPr>
      </w:pPr>
      <w:r w:rsidRPr="00FE1E10">
        <w:rPr>
          <w:rFonts w:ascii="Century Gothic" w:hAnsi="Century Gothic" w:cs="Times New Roman"/>
          <w:color w:val="000000"/>
          <w:kern w:val="0"/>
          <w:sz w:val="20"/>
          <w:szCs w:val="20"/>
        </w:rPr>
        <w:t>Szczegółowe specyfikacje techniczne</w:t>
      </w:r>
      <w:r w:rsidR="00F328EF">
        <w:rPr>
          <w:rFonts w:ascii="Century Gothic" w:hAnsi="Century Gothic" w:cs="Times New Roman"/>
          <w:color w:val="000000"/>
          <w:kern w:val="0"/>
          <w:sz w:val="20"/>
          <w:szCs w:val="20"/>
        </w:rPr>
        <w:t>.</w:t>
      </w:r>
      <w:bookmarkStart w:id="2" w:name="_GoBack"/>
      <w:bookmarkEnd w:id="2"/>
    </w:p>
    <w:p w14:paraId="33B6E594" w14:textId="77777777" w:rsidR="00FC547E" w:rsidRPr="00FC547E" w:rsidRDefault="00FC547E" w:rsidP="00FC547E">
      <w:pPr>
        <w:suppressAutoHyphens/>
        <w:spacing w:after="120" w:line="240" w:lineRule="auto"/>
        <w:jc w:val="both"/>
        <w:rPr>
          <w:rFonts w:ascii="Century Gothic" w:eastAsia="Times New Roman" w:hAnsi="Century Gothic" w:cs="Times New Roman"/>
          <w:b/>
          <w:kern w:val="1"/>
          <w:sz w:val="20"/>
          <w:szCs w:val="20"/>
          <w:lang w:eastAsia="ar-SA"/>
          <w14:ligatures w14:val="none"/>
        </w:rPr>
      </w:pPr>
    </w:p>
    <w:p w14:paraId="0A332D90" w14:textId="2C34FACA" w:rsidR="00FC547E" w:rsidRPr="00FC547E" w:rsidRDefault="0071232B" w:rsidP="00C4032D">
      <w:pPr>
        <w:tabs>
          <w:tab w:val="left" w:pos="284"/>
        </w:tabs>
        <w:suppressAutoHyphens/>
        <w:spacing w:after="0" w:line="276" w:lineRule="auto"/>
        <w:jc w:val="both"/>
        <w:rPr>
          <w:rFonts w:ascii="Century Gothic" w:eastAsia="Times New Roman" w:hAnsi="Century Gothic" w:cs="Times New Roman"/>
          <w:kern w:val="1"/>
          <w:sz w:val="20"/>
          <w:szCs w:val="20"/>
          <w:lang w:eastAsia="ar-SA"/>
          <w14:ligatures w14:val="none"/>
        </w:rPr>
      </w:pPr>
      <w:r>
        <w:rPr>
          <w:rFonts w:ascii="Century Gothic" w:eastAsia="Times New Roman" w:hAnsi="Century Gothic" w:cs="Times New Roman"/>
          <w:kern w:val="1"/>
          <w:sz w:val="20"/>
          <w:szCs w:val="20"/>
          <w:lang w:eastAsia="ar-SA"/>
          <w14:ligatures w14:val="none"/>
        </w:rPr>
        <w:t>3</w:t>
      </w:r>
      <w:r w:rsidR="00C4032D">
        <w:rPr>
          <w:rFonts w:ascii="Century Gothic" w:eastAsia="Times New Roman" w:hAnsi="Century Gothic" w:cs="Times New Roman"/>
          <w:kern w:val="1"/>
          <w:sz w:val="20"/>
          <w:szCs w:val="20"/>
          <w:lang w:eastAsia="ar-SA"/>
          <w14:ligatures w14:val="none"/>
        </w:rPr>
        <w:t xml:space="preserve">. </w:t>
      </w:r>
      <w:r w:rsidR="00FC547E" w:rsidRPr="00FC547E">
        <w:rPr>
          <w:rFonts w:ascii="Century Gothic" w:eastAsia="Times New Roman" w:hAnsi="Century Gothic" w:cs="Times New Roman"/>
          <w:kern w:val="1"/>
          <w:sz w:val="20"/>
          <w:szCs w:val="20"/>
          <w:lang w:eastAsia="ar-SA"/>
          <w14:ligatures w14:val="none"/>
        </w:rPr>
        <w:t xml:space="preserve">Wykonawca jest zobowiązany przyjąć takie rozwiązania projektowe, które powinny minimalizować ilość i zakres kolizji z istniejącymi elementami infrastruktury technicznej. Zakres </w:t>
      </w:r>
      <w:r w:rsidR="00FC547E" w:rsidRPr="00FC547E">
        <w:rPr>
          <w:rFonts w:ascii="Century Gothic" w:eastAsia="Times New Roman" w:hAnsi="Century Gothic" w:cs="Times New Roman"/>
          <w:kern w:val="1"/>
          <w:sz w:val="20"/>
          <w:szCs w:val="20"/>
          <w:lang w:eastAsia="ar-SA"/>
          <w14:ligatures w14:val="none"/>
        </w:rPr>
        <w:lastRenderedPageBreak/>
        <w:t>kolizji powinien być uzgodniony z Zamawiającym przed przystąpieniem do opracowania przedmiotowego projektu.</w:t>
      </w:r>
    </w:p>
    <w:p w14:paraId="6867A9C7" w14:textId="29D0A64A" w:rsidR="00FC547E" w:rsidRPr="00FC547E" w:rsidRDefault="0071232B" w:rsidP="00D908D6">
      <w:pPr>
        <w:tabs>
          <w:tab w:val="left" w:pos="284"/>
        </w:tabs>
        <w:suppressAutoHyphens/>
        <w:spacing w:after="240" w:line="276" w:lineRule="auto"/>
        <w:jc w:val="both"/>
        <w:rPr>
          <w:rFonts w:ascii="Century Gothic" w:eastAsia="Times New Roman" w:hAnsi="Century Gothic" w:cs="Times New Roman"/>
          <w:kern w:val="1"/>
          <w:sz w:val="20"/>
          <w:szCs w:val="20"/>
          <w:lang w:eastAsia="ar-SA"/>
          <w14:ligatures w14:val="none"/>
        </w:rPr>
      </w:pPr>
      <w:r>
        <w:rPr>
          <w:rFonts w:ascii="Century Gothic" w:eastAsia="Times New Roman" w:hAnsi="Century Gothic" w:cs="Times New Roman"/>
          <w:kern w:val="1"/>
          <w:sz w:val="20"/>
          <w:szCs w:val="20"/>
          <w:lang w:eastAsia="ar-SA"/>
          <w14:ligatures w14:val="none"/>
        </w:rPr>
        <w:t>4</w:t>
      </w:r>
      <w:r w:rsidR="00D908D6">
        <w:rPr>
          <w:rFonts w:ascii="Century Gothic" w:eastAsia="Times New Roman" w:hAnsi="Century Gothic" w:cs="Times New Roman"/>
          <w:kern w:val="1"/>
          <w:sz w:val="20"/>
          <w:szCs w:val="20"/>
          <w:lang w:eastAsia="ar-SA"/>
          <w14:ligatures w14:val="none"/>
        </w:rPr>
        <w:t xml:space="preserve">. </w:t>
      </w:r>
      <w:r w:rsidR="00FC547E" w:rsidRPr="00FC547E">
        <w:rPr>
          <w:rFonts w:ascii="Century Gothic" w:eastAsia="Times New Roman" w:hAnsi="Century Gothic" w:cs="Times New Roman"/>
          <w:kern w:val="1"/>
          <w:sz w:val="20"/>
          <w:szCs w:val="20"/>
          <w:lang w:eastAsia="ar-SA"/>
          <w14:ligatures w14:val="none"/>
        </w:rPr>
        <w:t>Dokumentacja powinna zawierać rozwiązania techniczne w korelacji z istniejącą infrastrukturą. Wnioski o wydanie warunków technicznych budowy i przebudowy sieci składa Wykonawca</w:t>
      </w:r>
      <w:r w:rsidR="00386B1F">
        <w:rPr>
          <w:rFonts w:ascii="Century Gothic" w:eastAsia="Times New Roman" w:hAnsi="Century Gothic" w:cs="Times New Roman"/>
          <w:kern w:val="1"/>
          <w:sz w:val="20"/>
          <w:szCs w:val="20"/>
          <w:lang w:eastAsia="ar-SA"/>
          <w14:ligatures w14:val="none"/>
        </w:rPr>
        <w:t>.</w:t>
      </w:r>
    </w:p>
    <w:p w14:paraId="6BE92788" w14:textId="0D64BC7C" w:rsidR="00FC547E" w:rsidRPr="00FC547E" w:rsidRDefault="0071232B" w:rsidP="00D908D6">
      <w:pPr>
        <w:tabs>
          <w:tab w:val="left" w:pos="284"/>
        </w:tabs>
        <w:suppressAutoHyphens/>
        <w:spacing w:after="0" w:line="276" w:lineRule="auto"/>
        <w:jc w:val="both"/>
        <w:rPr>
          <w:rFonts w:ascii="Century Gothic" w:eastAsia="Times New Roman" w:hAnsi="Century Gothic" w:cs="Times New Roman"/>
          <w:b/>
          <w:bCs/>
          <w:kern w:val="1"/>
          <w:sz w:val="20"/>
          <w:szCs w:val="20"/>
          <w:lang w:eastAsia="ar-SA"/>
          <w14:ligatures w14:val="none"/>
        </w:rPr>
      </w:pPr>
      <w:r>
        <w:rPr>
          <w:rFonts w:ascii="Century Gothic" w:eastAsia="Times New Roman" w:hAnsi="Century Gothic" w:cs="Times New Roman"/>
          <w:b/>
          <w:bCs/>
          <w:kern w:val="1"/>
          <w:sz w:val="20"/>
          <w:szCs w:val="20"/>
          <w:lang w:eastAsia="ar-SA"/>
          <w14:ligatures w14:val="none"/>
        </w:rPr>
        <w:t>5</w:t>
      </w:r>
      <w:r w:rsidR="00D908D6">
        <w:rPr>
          <w:rFonts w:ascii="Century Gothic" w:eastAsia="Times New Roman" w:hAnsi="Century Gothic" w:cs="Times New Roman"/>
          <w:b/>
          <w:bCs/>
          <w:kern w:val="1"/>
          <w:sz w:val="20"/>
          <w:szCs w:val="20"/>
          <w:lang w:eastAsia="ar-SA"/>
          <w14:ligatures w14:val="none"/>
        </w:rPr>
        <w:t xml:space="preserve">. </w:t>
      </w:r>
      <w:r w:rsidR="00FC547E" w:rsidRPr="00FC547E">
        <w:rPr>
          <w:rFonts w:ascii="Century Gothic" w:eastAsia="Times New Roman" w:hAnsi="Century Gothic" w:cs="Times New Roman"/>
          <w:b/>
          <w:bCs/>
          <w:kern w:val="1"/>
          <w:sz w:val="20"/>
          <w:szCs w:val="20"/>
          <w:lang w:eastAsia="ar-SA"/>
          <w14:ligatures w14:val="none"/>
        </w:rPr>
        <w:t>Dokumentacja projektowa w swej treści nie może zawierać wskazań na znaki towarowe, patenty lub pochodzenie, chyba, że jest to uzasadnione specyfiką przedmiotu zamówienia lub Wykonawca nie może opisać przedmiotu zamówienia za pomocą dostatecznie dokładnych określeń, a wskazaniu takiemu będą towarzyszyć wyrazy „lub równoważne”. Wykonawca ma obowiązek uzgodnienia z Zamawiającym rozwiązań równoważnych. Wykonawca jest zobowiązany do określenia w dokumentacji, w jaki sposób tę równoważność wykaże.</w:t>
      </w:r>
    </w:p>
    <w:p w14:paraId="6A9E905A" w14:textId="77777777" w:rsidR="00FC547E" w:rsidRPr="00FC547E" w:rsidRDefault="00FC547E" w:rsidP="00FC547E">
      <w:pPr>
        <w:tabs>
          <w:tab w:val="left" w:pos="360"/>
        </w:tabs>
        <w:suppressAutoHyphens/>
        <w:spacing w:before="240" w:after="240" w:line="276" w:lineRule="auto"/>
        <w:ind w:left="284"/>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3</w:t>
      </w:r>
    </w:p>
    <w:p w14:paraId="6014C7F3" w14:textId="77777777" w:rsidR="00FC547E" w:rsidRPr="00FC547E" w:rsidRDefault="00FC547E" w:rsidP="00FC547E">
      <w:pPr>
        <w:numPr>
          <w:ilvl w:val="0"/>
          <w:numId w:val="6"/>
        </w:numPr>
        <w:suppressAutoHyphens/>
        <w:spacing w:after="0" w:line="276" w:lineRule="auto"/>
        <w:ind w:left="142"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po zapoznaniu się z sytuacją faktyczną, w tym w szczególności ze stanem technicznym i warunkami lokalnymi, zapewnia, że posiada niezbędną wiedzę fachową, kwalifikacje, doświadczenie, możliwości i uprawnienia konieczne dla prawidłowego wykonania Umowy. Wykonawca dołączy do projektu oświadczenie, że jest on wykonany zgodnie z umową, obowiązującymi przepisami techniczno-budowlanymi, normami, wytycznymi i został sporządzony w stanie kompletnym z punktu widzenia celu, jakiemu ma służyć.</w:t>
      </w:r>
    </w:p>
    <w:p w14:paraId="1847ADC4" w14:textId="77777777" w:rsidR="00FC547E" w:rsidRPr="00FC547E" w:rsidRDefault="00FC547E" w:rsidP="00FC547E">
      <w:pPr>
        <w:numPr>
          <w:ilvl w:val="0"/>
          <w:numId w:val="6"/>
        </w:numPr>
        <w:shd w:val="clear" w:color="auto" w:fill="FFFFFF"/>
        <w:tabs>
          <w:tab w:val="left" w:pos="284"/>
          <w:tab w:val="left" w:pos="370"/>
        </w:tabs>
        <w:suppressAutoHyphens/>
        <w:spacing w:after="0" w:line="276" w:lineRule="auto"/>
        <w:ind w:left="142" w:firstLine="0"/>
        <w:contextualSpacing/>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zobowiązany jest do realizacji przedmiotu umowy zgodnie z </w:t>
      </w:r>
      <w:r w:rsidRPr="00FC547E">
        <w:rPr>
          <w:rFonts w:ascii="Century Gothic" w:eastAsia="Times New Roman" w:hAnsi="Century Gothic" w:cs="Times New Roman"/>
          <w:b/>
          <w:kern w:val="1"/>
          <w:sz w:val="20"/>
          <w:szCs w:val="20"/>
          <w:lang w:eastAsia="ar-SA"/>
          <w14:ligatures w14:val="none"/>
        </w:rPr>
        <w:t>harmonogramem realizacji prac projektowych</w:t>
      </w:r>
      <w:r w:rsidRPr="00FC547E">
        <w:rPr>
          <w:rFonts w:ascii="Century Gothic" w:eastAsia="Times New Roman" w:hAnsi="Century Gothic" w:cs="Times New Roman"/>
          <w:kern w:val="1"/>
          <w:sz w:val="20"/>
          <w:szCs w:val="20"/>
          <w:lang w:eastAsia="ar-SA"/>
          <w14:ligatures w14:val="none"/>
        </w:rPr>
        <w:t xml:space="preserve">, który zobowiązany jest przedłożyć w ciągu </w:t>
      </w:r>
      <w:r w:rsidRPr="00FC547E">
        <w:rPr>
          <w:rFonts w:ascii="Century Gothic" w:eastAsia="Times New Roman" w:hAnsi="Century Gothic" w:cs="Times New Roman"/>
          <w:b/>
          <w:kern w:val="1"/>
          <w:sz w:val="20"/>
          <w:szCs w:val="20"/>
          <w:lang w:eastAsia="ar-SA"/>
          <w14:ligatures w14:val="none"/>
        </w:rPr>
        <w:t>7 dni</w:t>
      </w:r>
      <w:r w:rsidRPr="00FC547E">
        <w:rPr>
          <w:rFonts w:ascii="Century Gothic" w:eastAsia="Times New Roman" w:hAnsi="Century Gothic" w:cs="Times New Roman"/>
          <w:kern w:val="1"/>
          <w:sz w:val="20"/>
          <w:szCs w:val="20"/>
          <w:lang w:eastAsia="ar-SA"/>
          <w14:ligatures w14:val="none"/>
        </w:rPr>
        <w:t xml:space="preserve"> od zawarcia umowy. </w:t>
      </w:r>
      <w:r w:rsidRPr="00FC547E">
        <w:rPr>
          <w:rFonts w:ascii="Century Gothic" w:eastAsia="Times New Roman" w:hAnsi="Century Gothic" w:cs="Times New Roman"/>
          <w:bCs/>
          <w:kern w:val="1"/>
          <w:sz w:val="20"/>
          <w:szCs w:val="20"/>
          <w:lang w:eastAsia="ar-SA"/>
          <w14:ligatures w14:val="none"/>
        </w:rPr>
        <w:t>H</w:t>
      </w:r>
      <w:r w:rsidRPr="00FC547E">
        <w:rPr>
          <w:rFonts w:ascii="Century Gothic" w:eastAsia="Times New Roman" w:hAnsi="Century Gothic" w:cs="Times New Roman"/>
          <w:kern w:val="1"/>
          <w:sz w:val="20"/>
          <w:szCs w:val="20"/>
          <w:lang w:eastAsia="ar-SA"/>
          <w14:ligatures w14:val="none"/>
        </w:rPr>
        <w:t>armonogram ten przed rozpoczęciem robót powinien być zaakceptowany przez Zamawiającego.</w:t>
      </w:r>
    </w:p>
    <w:p w14:paraId="10E1EEAE" w14:textId="77777777" w:rsidR="00FC547E" w:rsidRPr="00FC547E" w:rsidRDefault="00FC547E" w:rsidP="00FC547E">
      <w:pPr>
        <w:suppressAutoHyphens/>
        <w:spacing w:before="120" w:after="120" w:line="276" w:lineRule="auto"/>
        <w:ind w:left="142"/>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4</w:t>
      </w:r>
    </w:p>
    <w:p w14:paraId="468E3EB6" w14:textId="77777777" w:rsidR="00FC547E" w:rsidRPr="00FC547E" w:rsidRDefault="00FC547E" w:rsidP="00386B1F">
      <w:pPr>
        <w:numPr>
          <w:ilvl w:val="0"/>
          <w:numId w:val="9"/>
        </w:numPr>
        <w:suppressAutoHyphens/>
        <w:spacing w:after="0" w:line="276" w:lineRule="auto"/>
        <w:ind w:left="284"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wykona przedmiot Umowy, określony w § 2 niniejszej Umowy w terminie:</w:t>
      </w:r>
    </w:p>
    <w:p w14:paraId="5A089A1E" w14:textId="33B4CA42" w:rsidR="00FC547E" w:rsidRPr="00FC547E" w:rsidRDefault="00FC547E" w:rsidP="00386B1F">
      <w:pPr>
        <w:suppressAutoHyphens/>
        <w:spacing w:after="0" w:line="276" w:lineRule="auto"/>
        <w:ind w:left="284"/>
        <w:jc w:val="both"/>
        <w:rPr>
          <w:rFonts w:ascii="Century Gothic" w:eastAsia="Times New Roman" w:hAnsi="Century Gothic" w:cs="Times New Roman"/>
          <w:b/>
          <w:bCs/>
          <w:kern w:val="1"/>
          <w:sz w:val="20"/>
          <w:szCs w:val="20"/>
          <w:lang w:eastAsia="ar-SA"/>
          <w14:ligatures w14:val="none"/>
        </w:rPr>
      </w:pPr>
      <w:r w:rsidRPr="00590F08">
        <w:rPr>
          <w:rFonts w:ascii="Century Gothic" w:eastAsia="Times New Roman" w:hAnsi="Century Gothic" w:cs="Times New Roman"/>
          <w:b/>
          <w:bCs/>
          <w:kern w:val="1"/>
          <w:sz w:val="20"/>
          <w:szCs w:val="20"/>
          <w:highlight w:val="yellow"/>
          <w:lang w:eastAsia="ar-SA"/>
          <w14:ligatures w14:val="none"/>
        </w:rPr>
        <w:t xml:space="preserve">Do </w:t>
      </w:r>
      <w:r w:rsidRPr="00590F08">
        <w:rPr>
          <w:rFonts w:ascii="Century Gothic" w:eastAsia="Times New Roman" w:hAnsi="Century Gothic" w:cs="Times New Roman"/>
          <w:b/>
          <w:bCs/>
          <w:kern w:val="1"/>
          <w:sz w:val="20"/>
          <w:szCs w:val="20"/>
          <w:highlight w:val="yellow"/>
          <w:shd w:val="clear" w:color="auto" w:fill="FFFFFF"/>
          <w:lang w:eastAsia="ar-SA"/>
          <w14:ligatures w14:val="none"/>
        </w:rPr>
        <w:t>60 dni od daty zawarcia umowy</w:t>
      </w:r>
      <w:r w:rsidRPr="00FC547E">
        <w:rPr>
          <w:rFonts w:ascii="Century Gothic" w:eastAsia="Times New Roman" w:hAnsi="Century Gothic" w:cs="Times New Roman"/>
          <w:b/>
          <w:bCs/>
          <w:kern w:val="1"/>
          <w:sz w:val="20"/>
          <w:szCs w:val="20"/>
          <w:shd w:val="clear" w:color="auto" w:fill="FFFFFF"/>
          <w:lang w:eastAsia="ar-SA"/>
          <w14:ligatures w14:val="none"/>
        </w:rPr>
        <w:t xml:space="preserve"> należy wykonać i przekazać kompletne opracowanie.</w:t>
      </w:r>
    </w:p>
    <w:p w14:paraId="170D4E1D" w14:textId="77777777" w:rsidR="00FC547E" w:rsidRPr="00FC547E" w:rsidRDefault="00FC547E" w:rsidP="00386B1F">
      <w:pPr>
        <w:numPr>
          <w:ilvl w:val="0"/>
          <w:numId w:val="9"/>
        </w:numPr>
        <w:suppressAutoHyphens/>
        <w:spacing w:after="0" w:line="276" w:lineRule="auto"/>
        <w:ind w:left="284"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val="x-none" w:eastAsia="ar-SA"/>
          <w14:ligatures w14:val="none"/>
        </w:rPr>
        <w:t>Zapłata wynagrodzenia należnego Wykonawcy dokonana będzie przelewem na jego</w:t>
      </w:r>
      <w:r w:rsidRPr="00FC547E">
        <w:rPr>
          <w:rFonts w:ascii="Century Gothic" w:eastAsia="Times New Roman" w:hAnsi="Century Gothic" w:cs="Times New Roman"/>
          <w:kern w:val="1"/>
          <w:sz w:val="20"/>
          <w:szCs w:val="20"/>
          <w:lang w:eastAsia="ar-SA"/>
          <w14:ligatures w14:val="none"/>
        </w:rPr>
        <w:t xml:space="preserve"> </w:t>
      </w:r>
      <w:r w:rsidRPr="00FC547E">
        <w:rPr>
          <w:rFonts w:ascii="Century Gothic" w:eastAsia="Times New Roman" w:hAnsi="Century Gothic" w:cs="Times New Roman"/>
          <w:kern w:val="1"/>
          <w:sz w:val="20"/>
          <w:szCs w:val="20"/>
          <w:lang w:val="x-none" w:eastAsia="ar-SA"/>
          <w14:ligatures w14:val="none"/>
        </w:rPr>
        <w:t>rachunek bankowy.</w:t>
      </w:r>
    </w:p>
    <w:p w14:paraId="747A6082" w14:textId="77777777" w:rsidR="00FC547E" w:rsidRPr="00FC547E" w:rsidRDefault="00FC547E" w:rsidP="00386B1F">
      <w:pPr>
        <w:numPr>
          <w:ilvl w:val="0"/>
          <w:numId w:val="9"/>
        </w:numPr>
        <w:suppressAutoHyphens/>
        <w:spacing w:after="0" w:line="276" w:lineRule="auto"/>
        <w:ind w:left="284"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val="x-none" w:eastAsia="ar-SA"/>
          <w14:ligatures w14:val="none"/>
        </w:rPr>
        <w:t>Wystawienie faktury końcowej następuje na podstawie podpisanego przez Zamawiającego protokołu zdawczo-odbiorczego</w:t>
      </w:r>
      <w:r w:rsidRPr="00FC547E">
        <w:rPr>
          <w:rFonts w:ascii="Century Gothic" w:eastAsia="Times New Roman" w:hAnsi="Century Gothic" w:cs="Times New Roman"/>
          <w:kern w:val="1"/>
          <w:sz w:val="20"/>
          <w:szCs w:val="20"/>
          <w:lang w:eastAsia="ar-SA"/>
          <w14:ligatures w14:val="none"/>
        </w:rPr>
        <w:t>.</w:t>
      </w:r>
    </w:p>
    <w:p w14:paraId="15D5615A" w14:textId="77777777" w:rsidR="00FC547E" w:rsidRPr="00FC547E" w:rsidRDefault="00FC547E" w:rsidP="00FC547E">
      <w:pPr>
        <w:suppressAutoHyphens/>
        <w:spacing w:before="120" w:after="120" w:line="276" w:lineRule="auto"/>
        <w:ind w:left="142"/>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5</w:t>
      </w:r>
    </w:p>
    <w:p w14:paraId="36047291"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b/>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Za wykonanie przedmiotu umowy określonego w § 2 Strony ustalają wynagrodzenie</w:t>
      </w:r>
      <w:r w:rsidRPr="00FC547E">
        <w:rPr>
          <w:rFonts w:ascii="Century Gothic" w:eastAsia="Times New Roman" w:hAnsi="Century Gothic" w:cs="Times New Roman"/>
          <w:kern w:val="1"/>
          <w:sz w:val="20"/>
          <w:szCs w:val="20"/>
          <w:lang w:eastAsia="ar-SA"/>
          <w14:ligatures w14:val="none"/>
        </w:rPr>
        <w:t xml:space="preserve"> </w:t>
      </w:r>
      <w:r w:rsidRPr="00FC547E">
        <w:rPr>
          <w:rFonts w:ascii="Century Gothic" w:eastAsia="Times New Roman" w:hAnsi="Century Gothic" w:cs="Times New Roman"/>
          <w:kern w:val="1"/>
          <w:sz w:val="20"/>
          <w:szCs w:val="20"/>
          <w:lang w:val="x-none" w:eastAsia="ar-SA"/>
          <w14:ligatures w14:val="none"/>
        </w:rPr>
        <w:t>w</w:t>
      </w:r>
      <w:r w:rsidRPr="00FC547E">
        <w:rPr>
          <w:rFonts w:ascii="Century Gothic" w:eastAsia="Times New Roman" w:hAnsi="Century Gothic" w:cs="Times New Roman"/>
          <w:kern w:val="1"/>
          <w:sz w:val="20"/>
          <w:szCs w:val="20"/>
          <w:lang w:eastAsia="ar-SA"/>
          <w14:ligatures w14:val="none"/>
        </w:rPr>
        <w:t> </w:t>
      </w:r>
      <w:r w:rsidRPr="00FC547E">
        <w:rPr>
          <w:rFonts w:ascii="Century Gothic" w:eastAsia="Times New Roman" w:hAnsi="Century Gothic" w:cs="Times New Roman"/>
          <w:kern w:val="1"/>
          <w:sz w:val="20"/>
          <w:szCs w:val="20"/>
          <w:lang w:val="x-none" w:eastAsia="ar-SA"/>
          <w14:ligatures w14:val="none"/>
        </w:rPr>
        <w:t>kwocie:</w:t>
      </w:r>
    </w:p>
    <w:p w14:paraId="63ABF958" w14:textId="77777777" w:rsidR="00FC547E" w:rsidRPr="00FC547E" w:rsidRDefault="00FC547E" w:rsidP="00FC547E">
      <w:pPr>
        <w:suppressAutoHyphens/>
        <w:spacing w:after="0" w:line="276" w:lineRule="auto"/>
        <w:ind w:left="284"/>
        <w:jc w:val="both"/>
        <w:rPr>
          <w:rFonts w:ascii="Century Gothic" w:eastAsia="Times New Roman" w:hAnsi="Century Gothic" w:cs="Times New Roman"/>
          <w:b/>
          <w:kern w:val="1"/>
          <w:sz w:val="20"/>
          <w:szCs w:val="20"/>
          <w:lang w:val="x-none" w:eastAsia="ar-SA"/>
          <w14:ligatures w14:val="none"/>
        </w:rPr>
      </w:pPr>
      <w:r w:rsidRPr="00FC547E">
        <w:rPr>
          <w:rFonts w:ascii="Century Gothic" w:eastAsia="Times New Roman" w:hAnsi="Century Gothic" w:cs="Times New Roman"/>
          <w:b/>
          <w:kern w:val="1"/>
          <w:sz w:val="20"/>
          <w:szCs w:val="20"/>
          <w:lang w:val="x-none" w:eastAsia="ar-SA"/>
          <w14:ligatures w14:val="none"/>
        </w:rPr>
        <w:t>wartość netto</w:t>
      </w:r>
      <w:r w:rsidRPr="00FC547E">
        <w:rPr>
          <w:rFonts w:ascii="Century Gothic" w:eastAsia="Times New Roman" w:hAnsi="Century Gothic" w:cs="Times New Roman"/>
          <w:b/>
          <w:kern w:val="1"/>
          <w:sz w:val="20"/>
          <w:szCs w:val="20"/>
          <w:lang w:val="x-none" w:eastAsia="ar-SA"/>
          <w14:ligatures w14:val="none"/>
        </w:rPr>
        <w:tab/>
      </w:r>
      <w:r w:rsidRPr="00FC547E">
        <w:rPr>
          <w:rFonts w:ascii="Century Gothic" w:eastAsia="Times New Roman" w:hAnsi="Century Gothic" w:cs="Times New Roman"/>
          <w:b/>
          <w:kern w:val="1"/>
          <w:sz w:val="20"/>
          <w:szCs w:val="20"/>
          <w:lang w:val="x-none" w:eastAsia="ar-SA"/>
          <w14:ligatures w14:val="none"/>
        </w:rPr>
        <w:tab/>
        <w:t>........................... zł</w:t>
      </w:r>
    </w:p>
    <w:p w14:paraId="5789888C" w14:textId="77777777" w:rsidR="00FC547E" w:rsidRPr="00FC547E" w:rsidRDefault="00FC547E" w:rsidP="00FC547E">
      <w:pPr>
        <w:suppressAutoHyphens/>
        <w:spacing w:after="0" w:line="276" w:lineRule="auto"/>
        <w:ind w:left="284"/>
        <w:jc w:val="both"/>
        <w:rPr>
          <w:rFonts w:ascii="Century Gothic" w:eastAsia="Times New Roman" w:hAnsi="Century Gothic" w:cs="Times New Roman"/>
          <w:b/>
          <w:kern w:val="1"/>
          <w:sz w:val="20"/>
          <w:szCs w:val="20"/>
          <w:lang w:val="x-none" w:eastAsia="ar-SA"/>
          <w14:ligatures w14:val="none"/>
        </w:rPr>
      </w:pPr>
      <w:r w:rsidRPr="00FC547E">
        <w:rPr>
          <w:rFonts w:ascii="Century Gothic" w:eastAsia="Times New Roman" w:hAnsi="Century Gothic" w:cs="Times New Roman"/>
          <w:b/>
          <w:kern w:val="1"/>
          <w:sz w:val="20"/>
          <w:szCs w:val="20"/>
          <w:lang w:val="x-none" w:eastAsia="ar-SA"/>
          <w14:ligatures w14:val="none"/>
        </w:rPr>
        <w:t>podatek VAT</w:t>
      </w:r>
      <w:r w:rsidRPr="00FC547E">
        <w:rPr>
          <w:rFonts w:ascii="Century Gothic" w:eastAsia="Times New Roman" w:hAnsi="Century Gothic" w:cs="Times New Roman"/>
          <w:b/>
          <w:kern w:val="1"/>
          <w:sz w:val="20"/>
          <w:szCs w:val="20"/>
          <w:lang w:val="x-none" w:eastAsia="ar-SA"/>
          <w14:ligatures w14:val="none"/>
        </w:rPr>
        <w:tab/>
      </w:r>
      <w:r w:rsidRPr="00FC547E">
        <w:rPr>
          <w:rFonts w:ascii="Century Gothic" w:eastAsia="Times New Roman" w:hAnsi="Century Gothic" w:cs="Times New Roman"/>
          <w:b/>
          <w:kern w:val="1"/>
          <w:sz w:val="20"/>
          <w:szCs w:val="20"/>
          <w:lang w:val="x-none" w:eastAsia="ar-SA"/>
          <w14:ligatures w14:val="none"/>
        </w:rPr>
        <w:tab/>
        <w:t>........................... zł</w:t>
      </w:r>
    </w:p>
    <w:p w14:paraId="52484C0F" w14:textId="39C00D3C" w:rsidR="00FC547E" w:rsidRPr="00FC547E" w:rsidRDefault="00FC547E" w:rsidP="00FC547E">
      <w:pPr>
        <w:suppressAutoHyphens/>
        <w:spacing w:after="0" w:line="276" w:lineRule="auto"/>
        <w:ind w:left="284"/>
        <w:jc w:val="both"/>
        <w:rPr>
          <w:rFonts w:ascii="Century Gothic" w:eastAsia="Times New Roman" w:hAnsi="Century Gothic" w:cs="Times New Roman"/>
          <w:b/>
          <w:kern w:val="1"/>
          <w:sz w:val="20"/>
          <w:szCs w:val="20"/>
          <w:lang w:val="x-none" w:eastAsia="ar-SA"/>
          <w14:ligatures w14:val="none"/>
        </w:rPr>
      </w:pPr>
      <w:r w:rsidRPr="00FC547E">
        <w:rPr>
          <w:rFonts w:ascii="Century Gothic" w:eastAsia="Times New Roman" w:hAnsi="Century Gothic" w:cs="Times New Roman"/>
          <w:b/>
          <w:kern w:val="1"/>
          <w:sz w:val="20"/>
          <w:szCs w:val="20"/>
          <w:lang w:val="x-none" w:eastAsia="ar-SA"/>
          <w14:ligatures w14:val="none"/>
        </w:rPr>
        <w:t>wartość brutto</w:t>
      </w:r>
      <w:r w:rsidRPr="00FC547E">
        <w:rPr>
          <w:rFonts w:ascii="Century Gothic" w:eastAsia="Times New Roman" w:hAnsi="Century Gothic" w:cs="Times New Roman"/>
          <w:b/>
          <w:kern w:val="1"/>
          <w:sz w:val="20"/>
          <w:szCs w:val="20"/>
          <w:lang w:val="x-none" w:eastAsia="ar-SA"/>
          <w14:ligatures w14:val="none"/>
        </w:rPr>
        <w:tab/>
      </w:r>
      <w:r>
        <w:rPr>
          <w:rFonts w:ascii="Century Gothic" w:eastAsia="Times New Roman" w:hAnsi="Century Gothic" w:cs="Times New Roman"/>
          <w:b/>
          <w:kern w:val="1"/>
          <w:sz w:val="20"/>
          <w:szCs w:val="20"/>
          <w:lang w:val="x-none" w:eastAsia="ar-SA"/>
          <w14:ligatures w14:val="none"/>
        </w:rPr>
        <w:tab/>
      </w:r>
      <w:r w:rsidRPr="00FC547E">
        <w:rPr>
          <w:rFonts w:ascii="Century Gothic" w:eastAsia="Times New Roman" w:hAnsi="Century Gothic" w:cs="Times New Roman"/>
          <w:b/>
          <w:kern w:val="1"/>
          <w:sz w:val="20"/>
          <w:szCs w:val="20"/>
          <w:lang w:val="x-none" w:eastAsia="ar-SA"/>
          <w14:ligatures w14:val="none"/>
        </w:rPr>
        <w:t>.......................... zł</w:t>
      </w:r>
    </w:p>
    <w:p w14:paraId="3A9AB630" w14:textId="77777777" w:rsidR="00FC547E" w:rsidRPr="00FC547E" w:rsidRDefault="00FC547E" w:rsidP="00FC547E">
      <w:pPr>
        <w:suppressAutoHyphens/>
        <w:spacing w:after="0" w:line="276" w:lineRule="auto"/>
        <w:ind w:left="284"/>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b/>
          <w:kern w:val="1"/>
          <w:sz w:val="20"/>
          <w:szCs w:val="20"/>
          <w:lang w:val="x-none" w:eastAsia="ar-SA"/>
          <w14:ligatures w14:val="none"/>
        </w:rPr>
        <w:t>(słownie: .............................................................................................................. zł brutto)</w:t>
      </w:r>
    </w:p>
    <w:p w14:paraId="5C4C2800"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Zapłata za prawidłowo wystawioną fakturę VAT, nastąpi w terminie 21 dni kalendarzowych, licząc od dnia jej dostarczenia do siedziby Zamawiającego.</w:t>
      </w:r>
    </w:p>
    <w:p w14:paraId="70A77CA9"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spacing w:val="4"/>
          <w:kern w:val="1"/>
          <w:sz w:val="20"/>
          <w:szCs w:val="20"/>
          <w:lang w:eastAsia="ar-SA"/>
          <w14:ligatures w14:val="none"/>
        </w:rPr>
        <w:lastRenderedPageBreak/>
        <w:t xml:space="preserve">Za termin zapłaty uznaje się dzień, w którym Zamawiający polecił swojemu </w:t>
      </w:r>
      <w:r w:rsidRPr="00FC547E">
        <w:rPr>
          <w:rFonts w:ascii="Century Gothic" w:eastAsia="Times New Roman" w:hAnsi="Century Gothic" w:cs="Times New Roman"/>
          <w:spacing w:val="5"/>
          <w:kern w:val="1"/>
          <w:sz w:val="20"/>
          <w:szCs w:val="20"/>
          <w:lang w:eastAsia="ar-SA"/>
          <w14:ligatures w14:val="none"/>
        </w:rPr>
        <w:t>bankowi dokonanie przelewu wynagrodzenia Wykonawcy na jego konto wskazane na fakturze VAT.</w:t>
      </w:r>
    </w:p>
    <w:p w14:paraId="6466587A"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Prawa i obowiązki stron określone i wynikające z niniejszej umowy nie mogą być przenoszone na osoby trzecie bez zgody drugiej strony. </w:t>
      </w:r>
    </w:p>
    <w:p w14:paraId="455D2E8A" w14:textId="73490ED4"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Pr>
          <w:rFonts w:ascii="Century Gothic" w:eastAsia="Times New Roman" w:hAnsi="Century Gothic" w:cs="Times New Roman"/>
          <w:spacing w:val="5"/>
          <w:kern w:val="1"/>
          <w:sz w:val="20"/>
          <w:szCs w:val="20"/>
          <w:lang w:eastAsia="ar-SA"/>
          <w14:ligatures w14:val="none"/>
        </w:rPr>
        <w:t>Wyko</w:t>
      </w:r>
      <w:r w:rsidR="00141160">
        <w:rPr>
          <w:rFonts w:ascii="Century Gothic" w:eastAsia="Times New Roman" w:hAnsi="Century Gothic" w:cs="Times New Roman"/>
          <w:spacing w:val="5"/>
          <w:kern w:val="1"/>
          <w:sz w:val="20"/>
          <w:szCs w:val="20"/>
          <w:lang w:eastAsia="ar-SA"/>
          <w14:ligatures w14:val="none"/>
        </w:rPr>
        <w:t>nawca oświadcza, że jest</w:t>
      </w:r>
      <w:r w:rsidRPr="00FC547E">
        <w:rPr>
          <w:rFonts w:ascii="Century Gothic" w:eastAsia="Times New Roman" w:hAnsi="Century Gothic" w:cs="Times New Roman"/>
          <w:spacing w:val="5"/>
          <w:kern w:val="1"/>
          <w:sz w:val="20"/>
          <w:szCs w:val="20"/>
          <w:lang w:eastAsia="ar-SA"/>
          <w14:ligatures w14:val="none"/>
        </w:rPr>
        <w:t xml:space="preserve"> płatnikiem podatku VAT i jest uprawniony do wystawiania faktur.</w:t>
      </w:r>
    </w:p>
    <w:p w14:paraId="22CF4564"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Wynagrodzenie Wykonawcy będącego czynnym podatnikiem VAT będzie uiszczane z wykorzystaniem Mechanizmu Podzielonej Płatności na rachunek bankowy Wykonawcy o numerze ……………………. do którego jest prowadzony rachunek VAT.</w:t>
      </w:r>
    </w:p>
    <w:p w14:paraId="04A5DE54"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oświadcza, iż niezwłocznie poinformuje Zamawiającego o zmianie rachunku bankowego. </w:t>
      </w:r>
    </w:p>
    <w:p w14:paraId="6A4EFD8D"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będący czynnym podatnikiem VAT oświadcza, iż do nowego rachunku bankowego, o którym mowa w ust. 7 będzie prowadzony rachunek VAT.</w:t>
      </w:r>
    </w:p>
    <w:p w14:paraId="7361FD89" w14:textId="59D238FB"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 przypadku podania błędnego rachunku płatniczego, ryzyko i odpowiedzialność ponosi Wykonawca.</w:t>
      </w:r>
    </w:p>
    <w:p w14:paraId="11485F84"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będący czynnym podatnikiem VAT oświadcza, iż wskazany w ust. 6 rachunek bankowy jest zgodny z wykazem, o którym mowa w art. 96b ustawy o VAT (tzw. białą listą podatników).</w:t>
      </w:r>
    </w:p>
    <w:p w14:paraId="2085106A"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Zamawiający nie odpowiada za niedokonanie płatności w terminie, jeżeli zwłoka wynika z braku zapewnienia przez Wykonawcę, będącego czynnym podatnikiem VAT, możliwości dokonania płatności z wykorzystaniem Mechanizmu Podzielonej Płatności, w szczególności z powodu braku rachunku VAT do podanego rachunku bankowego. </w:t>
      </w:r>
    </w:p>
    <w:p w14:paraId="2BD37499"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oświadcza, że jest </w:t>
      </w:r>
      <w:r w:rsidRPr="003B5DEA">
        <w:rPr>
          <w:rFonts w:ascii="Century Gothic" w:eastAsia="Times New Roman" w:hAnsi="Century Gothic" w:cs="Times New Roman"/>
          <w:b/>
          <w:bCs/>
          <w:kern w:val="1"/>
          <w:sz w:val="20"/>
          <w:szCs w:val="20"/>
          <w:lang w:eastAsia="ar-SA"/>
          <w14:ligatures w14:val="none"/>
        </w:rPr>
        <w:t>czynnym/ zwolnionym/ niezarejestrowanym</w:t>
      </w:r>
      <w:r w:rsidRPr="00FC547E">
        <w:rPr>
          <w:rFonts w:ascii="Century Gothic" w:eastAsia="Times New Roman" w:hAnsi="Century Gothic" w:cs="Times New Roman"/>
          <w:kern w:val="1"/>
          <w:sz w:val="20"/>
          <w:szCs w:val="20"/>
          <w:lang w:eastAsia="ar-SA"/>
          <w14:ligatures w14:val="none"/>
        </w:rPr>
        <w:t xml:space="preserve"> podatnikiem VAT.</w:t>
      </w:r>
    </w:p>
    <w:p w14:paraId="6A2CCCFF" w14:textId="77777777" w:rsidR="00FC547E" w:rsidRPr="00FC547E" w:rsidRDefault="00FC547E" w:rsidP="00FC547E">
      <w:pPr>
        <w:numPr>
          <w:ilvl w:val="0"/>
          <w:numId w:val="5"/>
        </w:numPr>
        <w:suppressAutoHyphens/>
        <w:spacing w:after="0" w:line="276" w:lineRule="auto"/>
        <w:ind w:left="284" w:firstLine="0"/>
        <w:jc w:val="both"/>
        <w:rPr>
          <w:rFonts w:ascii="Century Gothic" w:eastAsia="Times New Roman" w:hAnsi="Century Gothic" w:cs="Times New Roman"/>
          <w:spacing w:val="4"/>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Zamawiający nie jest zobowiązany do zapłaty wynagrodzenia wskazanego w fakturze VAT, w przypadku zamieszczenia na niej rachunku płatniczego, nie znajdującego się na „białej liście”.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p>
    <w:p w14:paraId="53C15469" w14:textId="77777777" w:rsidR="00FC547E" w:rsidRPr="00FC547E" w:rsidRDefault="00FC547E"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6</w:t>
      </w:r>
    </w:p>
    <w:p w14:paraId="3AD03110" w14:textId="70E0E4C0"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w:t>
      </w:r>
    </w:p>
    <w:p w14:paraId="5FF70262" w14:textId="77777777"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odpowiada za działania i zaniechanie osób, z których pomocą zobowiązanie wykonuje, jak również osób, którym wykonanie powierza, jak za własne działanie lub zaniechanie.</w:t>
      </w:r>
    </w:p>
    <w:p w14:paraId="2223660F" w14:textId="77777777"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430F1BF9" w14:textId="7EB48558"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może uwolnić się od odpowiedzialności z tytułu rękojmi za wady fizyczne, które powstały wskutek wykonania przedmiotu Umowy według wskazówek Zamawiającego. </w:t>
      </w:r>
      <w:r w:rsidRPr="00FC547E">
        <w:rPr>
          <w:rFonts w:ascii="Century Gothic" w:eastAsia="Times New Roman" w:hAnsi="Century Gothic" w:cs="Times New Roman"/>
          <w:kern w:val="1"/>
          <w:sz w:val="20"/>
          <w:szCs w:val="20"/>
          <w:lang w:eastAsia="ar-SA"/>
          <w14:ligatures w14:val="none"/>
        </w:rPr>
        <w:lastRenderedPageBreak/>
        <w:t xml:space="preserve">Uwolnienie się od odpowiedzialności następuje, jeżeli Wykonawca uprzedzi Zamawiającego </w:t>
      </w:r>
      <w:r w:rsidR="00590F08">
        <w:rPr>
          <w:rFonts w:ascii="Century Gothic" w:eastAsia="Times New Roman" w:hAnsi="Century Gothic" w:cs="Times New Roman"/>
          <w:kern w:val="1"/>
          <w:sz w:val="20"/>
          <w:szCs w:val="20"/>
          <w:lang w:eastAsia="ar-SA"/>
          <w14:ligatures w14:val="none"/>
        </w:rPr>
        <w:br/>
      </w:r>
      <w:r w:rsidRPr="00FC547E">
        <w:rPr>
          <w:rFonts w:ascii="Century Gothic" w:eastAsia="Times New Roman" w:hAnsi="Century Gothic" w:cs="Times New Roman"/>
          <w:kern w:val="1"/>
          <w:sz w:val="20"/>
          <w:szCs w:val="20"/>
          <w:lang w:eastAsia="ar-SA"/>
          <w14:ligatures w14:val="none"/>
        </w:rPr>
        <w:t>o grożącym niebezpieczeństwie wad lub, jeżeli mimo dołożenia należytej staranności nie mógł stwierdzić niewłaściwości otrzymanych wskazówek.</w:t>
      </w:r>
    </w:p>
    <w:p w14:paraId="35B10715" w14:textId="77777777"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369927C" w14:textId="77777777"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 razie odebrania przedmiotu Umowy z zastrzeżeniem, co do stwierdzonej przy odbiorze wady nadającej się do usunięcia lub stwierdzenia takiej wady w okresie rękojmi Zamawiający może:</w:t>
      </w:r>
    </w:p>
    <w:p w14:paraId="6425816D" w14:textId="77777777" w:rsidR="00FC547E" w:rsidRPr="00FC547E" w:rsidRDefault="00FC547E" w:rsidP="00FC547E">
      <w:pPr>
        <w:numPr>
          <w:ilvl w:val="3"/>
          <w:numId w:val="8"/>
        </w:numPr>
        <w:suppressAutoHyphens/>
        <w:spacing w:after="0" w:line="276" w:lineRule="auto"/>
        <w:ind w:left="142"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żądać usunięcia wady, wyznaczając Wykonawcy odpowiedni termin,</w:t>
      </w:r>
    </w:p>
    <w:p w14:paraId="0DE31F66" w14:textId="77777777" w:rsidR="00FC547E" w:rsidRPr="00FC547E" w:rsidRDefault="00FC547E" w:rsidP="00FC547E">
      <w:pPr>
        <w:numPr>
          <w:ilvl w:val="3"/>
          <w:numId w:val="8"/>
        </w:numPr>
        <w:suppressAutoHyphens/>
        <w:spacing w:after="0" w:line="276" w:lineRule="auto"/>
        <w:ind w:left="142"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żądać zapłaty odszkodowania odpowiednio do poniesionych szkód i do utraconej wartości użytkowej, estetycznej i technicznej.</w:t>
      </w:r>
    </w:p>
    <w:p w14:paraId="5D3835A3" w14:textId="77777777" w:rsidR="00FC547E" w:rsidRPr="00C4032D"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b/>
          <w:bCs/>
          <w:kern w:val="1"/>
          <w:sz w:val="20"/>
          <w:szCs w:val="20"/>
          <w:lang w:eastAsia="ar-SA"/>
          <w14:ligatures w14:val="none"/>
        </w:rPr>
      </w:pPr>
      <w:r w:rsidRPr="00C4032D">
        <w:rPr>
          <w:rFonts w:ascii="Century Gothic" w:eastAsia="Times New Roman" w:hAnsi="Century Gothic" w:cs="Times New Roman"/>
          <w:b/>
          <w:bCs/>
          <w:kern w:val="1"/>
          <w:sz w:val="20"/>
          <w:szCs w:val="20"/>
          <w:lang w:eastAsia="ar-SA"/>
          <w14:ligatures w14:val="none"/>
        </w:rPr>
        <w:t>Na przedmiot umowy Wykonawca udziela Zamawiającemu 36 miesięcy gwarancji.</w:t>
      </w:r>
    </w:p>
    <w:p w14:paraId="506EA726" w14:textId="77777777"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Bieg terminu gwarancji rozpoczyna się od daty odbioru przedmiotu umowy.</w:t>
      </w:r>
    </w:p>
    <w:p w14:paraId="400F3D16" w14:textId="77777777" w:rsidR="00FC547E" w:rsidRPr="00FC547E" w:rsidRDefault="00FC547E" w:rsidP="00FC547E">
      <w:pPr>
        <w:numPr>
          <w:ilvl w:val="2"/>
          <w:numId w:val="8"/>
        </w:numPr>
        <w:tabs>
          <w:tab w:val="left" w:pos="142"/>
        </w:tabs>
        <w:suppressAutoHyphens/>
        <w:spacing w:after="0" w:line="276" w:lineRule="auto"/>
        <w:ind w:left="0" w:firstLine="0"/>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Odpowiedzialność Wykonawcy zostaje rozszerzona z tytułu rękojmi i Strony postanawiają, że termin rękojmi za wady kończy się wraz z upływem odpowiedzialności Wykonawcy z tytułu gwarancji robót wykonywanych na podstawie opracowania będącego przedmiotem umowy.</w:t>
      </w:r>
    </w:p>
    <w:p w14:paraId="369B8F2F" w14:textId="77777777" w:rsidR="003B5DEA" w:rsidRDefault="003B5DEA"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p>
    <w:p w14:paraId="23A75E7E" w14:textId="0D3147C9" w:rsidR="00FC547E" w:rsidRPr="00FC547E" w:rsidRDefault="00FC547E"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7</w:t>
      </w:r>
    </w:p>
    <w:p w14:paraId="66E0D805" w14:textId="77777777" w:rsidR="00FC547E" w:rsidRPr="00FC547E" w:rsidRDefault="00FC547E" w:rsidP="00FC547E">
      <w:pPr>
        <w:numPr>
          <w:ilvl w:val="0"/>
          <w:numId w:val="10"/>
        </w:numPr>
        <w:tabs>
          <w:tab w:val="clear" w:pos="360"/>
        </w:tabs>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Strony ustalają następujące obowiązki szczegółowe:</w:t>
      </w:r>
    </w:p>
    <w:p w14:paraId="5ACC2642" w14:textId="77777777" w:rsidR="00FC547E" w:rsidRPr="00FC547E" w:rsidRDefault="00FC547E" w:rsidP="00FC547E">
      <w:pPr>
        <w:numPr>
          <w:ilvl w:val="1"/>
          <w:numId w:val="10"/>
        </w:numPr>
        <w:tabs>
          <w:tab w:val="clear" w:pos="360"/>
        </w:tabs>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ceduje </w:t>
      </w:r>
      <w:bookmarkStart w:id="3" w:name="_Hlk131766649"/>
      <w:r w:rsidRPr="00FC547E">
        <w:rPr>
          <w:rFonts w:ascii="Century Gothic" w:eastAsia="Times New Roman" w:hAnsi="Century Gothic" w:cs="Times New Roman"/>
          <w:kern w:val="1"/>
          <w:sz w:val="20"/>
          <w:szCs w:val="20"/>
          <w:lang w:eastAsia="ar-SA"/>
          <w14:ligatures w14:val="none"/>
        </w:rPr>
        <w:t>w ramach wynagrodzenia umownego określonego w § 5 ust. 1</w:t>
      </w:r>
      <w:bookmarkEnd w:id="3"/>
      <w:r w:rsidRPr="00FC547E">
        <w:rPr>
          <w:rFonts w:ascii="Century Gothic" w:eastAsia="Times New Roman" w:hAnsi="Century Gothic" w:cs="Times New Roman"/>
          <w:kern w:val="1"/>
          <w:sz w:val="20"/>
          <w:szCs w:val="20"/>
          <w:lang w:eastAsia="ar-SA"/>
          <w14:ligatures w14:val="none"/>
        </w:rPr>
        <w:t> na zamawiającego wszelkie prawa, wynikające z prawa autorskiego w stosunku do wykonanego przedmiotu umowy.</w:t>
      </w:r>
    </w:p>
    <w:p w14:paraId="64E4A823" w14:textId="77777777" w:rsidR="00FC547E" w:rsidRPr="00FC547E" w:rsidRDefault="00FC547E" w:rsidP="00FC547E">
      <w:pPr>
        <w:numPr>
          <w:ilvl w:val="1"/>
          <w:numId w:val="10"/>
        </w:numPr>
        <w:tabs>
          <w:tab w:val="clear" w:pos="360"/>
        </w:tabs>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Zamawiający ma prawo do używania i sporządzania kopii wykonanego przedmiotu umowy do wszystkich czynności związanych z realizacją inwestycji.</w:t>
      </w:r>
    </w:p>
    <w:p w14:paraId="331331B7" w14:textId="77777777" w:rsidR="00FC547E" w:rsidRPr="00FC547E" w:rsidRDefault="00FC547E" w:rsidP="00FC547E">
      <w:pPr>
        <w:numPr>
          <w:ilvl w:val="1"/>
          <w:numId w:val="10"/>
        </w:numPr>
        <w:tabs>
          <w:tab w:val="clear" w:pos="360"/>
        </w:tabs>
        <w:suppressAutoHyphens/>
        <w:spacing w:after="0" w:line="276" w:lineRule="auto"/>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0266FBA5" w14:textId="77777777" w:rsidR="00FC547E" w:rsidRPr="00FC547E" w:rsidRDefault="00FC547E" w:rsidP="00FC547E">
      <w:pPr>
        <w:suppressAutoHyphens/>
        <w:spacing w:before="120" w:after="120" w:line="276" w:lineRule="auto"/>
        <w:ind w:left="142"/>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8</w:t>
      </w:r>
    </w:p>
    <w:p w14:paraId="43D0AB54" w14:textId="71DDCA75" w:rsidR="00FC547E" w:rsidRPr="00FC547E" w:rsidRDefault="00FC547E" w:rsidP="00FC547E">
      <w:pPr>
        <w:numPr>
          <w:ilvl w:val="0"/>
          <w:numId w:val="11"/>
        </w:numPr>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Do kierowania pracami projektowymi, stanowiącymi przedmiot umowy zostaje wyznaczony przez Wykonawcę Pan (Pani) </w:t>
      </w:r>
      <w:r w:rsidRPr="00FC547E">
        <w:rPr>
          <w:rFonts w:ascii="Century Gothic" w:eastAsia="Times New Roman" w:hAnsi="Century Gothic" w:cs="Times New Roman"/>
          <w:b/>
          <w:kern w:val="1"/>
          <w:sz w:val="20"/>
          <w:szCs w:val="20"/>
          <w:lang w:eastAsia="ar-SA"/>
          <w14:ligatures w14:val="none"/>
        </w:rPr>
        <w:t>…………………………….</w:t>
      </w:r>
      <w:r w:rsidRPr="00FC547E">
        <w:rPr>
          <w:rFonts w:ascii="Century Gothic" w:eastAsia="Times New Roman" w:hAnsi="Century Gothic" w:cs="Times New Roman"/>
          <w:kern w:val="1"/>
          <w:sz w:val="20"/>
          <w:szCs w:val="20"/>
          <w:lang w:eastAsia="ar-SA"/>
          <w14:ligatures w14:val="none"/>
        </w:rPr>
        <w:t>.</w:t>
      </w:r>
    </w:p>
    <w:p w14:paraId="37498CCF" w14:textId="77777777" w:rsidR="00FC547E" w:rsidRPr="00FC547E" w:rsidRDefault="00FC547E" w:rsidP="00FC547E">
      <w:pPr>
        <w:numPr>
          <w:ilvl w:val="0"/>
          <w:numId w:val="11"/>
        </w:numPr>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Jako koordynator prac w zakresie obowiązków umownych ze strony Zamawiającego jest: </w:t>
      </w:r>
    </w:p>
    <w:p w14:paraId="1BABC322" w14:textId="77777777" w:rsidR="00FC547E" w:rsidRPr="00FC547E" w:rsidRDefault="00FC547E" w:rsidP="00FC547E">
      <w:pPr>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Piotr Tomaszewski – Naczelnik Wydziału Inwestycji.</w:t>
      </w:r>
    </w:p>
    <w:p w14:paraId="2769B257" w14:textId="77777777" w:rsidR="00FC547E" w:rsidRPr="00FC547E" w:rsidRDefault="00FC547E" w:rsidP="00FC547E">
      <w:pPr>
        <w:numPr>
          <w:ilvl w:val="0"/>
          <w:numId w:val="11"/>
        </w:numPr>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Koordynator będzie miał zapewnioną pełną możliwość zaznajomienia się z rozwiązaniami projektowymi i wnoszenia do nich uwag.</w:t>
      </w:r>
    </w:p>
    <w:p w14:paraId="1CEB75EB" w14:textId="77777777" w:rsidR="00FC547E" w:rsidRPr="00FC547E" w:rsidRDefault="00FC547E" w:rsidP="00FC547E">
      <w:pPr>
        <w:suppressAutoHyphens/>
        <w:spacing w:before="120" w:after="120" w:line="276" w:lineRule="auto"/>
        <w:ind w:left="142"/>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9</w:t>
      </w:r>
    </w:p>
    <w:p w14:paraId="101788B3" w14:textId="0DCC4E20" w:rsidR="00FC547E" w:rsidRPr="00FC547E" w:rsidRDefault="00FC547E" w:rsidP="00FC547E">
      <w:pPr>
        <w:widowControl w:val="0"/>
        <w:numPr>
          <w:ilvl w:val="0"/>
          <w:numId w:val="12"/>
        </w:numPr>
        <w:tabs>
          <w:tab w:val="clear" w:pos="360"/>
          <w:tab w:val="left" w:pos="142"/>
        </w:tabs>
        <w:suppressAutoHyphens/>
        <w:autoSpaceDE w:val="0"/>
        <w:spacing w:after="0" w:line="276" w:lineRule="auto"/>
        <w:ind w:left="142"/>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Times New Roman"/>
          <w:spacing w:val="4"/>
          <w:kern w:val="1"/>
          <w:sz w:val="20"/>
          <w:szCs w:val="20"/>
          <w:lang w:eastAsia="ar-SA"/>
          <w14:ligatures w14:val="none"/>
        </w:rPr>
        <w:t xml:space="preserve">Zamawiający może odstąpić od umowy bez wyznaczenia dodatkowego terminu, jeżeli </w:t>
      </w:r>
      <w:r w:rsidRPr="00FC547E">
        <w:rPr>
          <w:rFonts w:ascii="Century Gothic" w:eastAsia="Times New Roman" w:hAnsi="Century Gothic" w:cs="Times New Roman"/>
          <w:kern w:val="1"/>
          <w:sz w:val="20"/>
          <w:szCs w:val="20"/>
          <w:lang w:eastAsia="ar-SA"/>
          <w14:ligatures w14:val="none"/>
        </w:rPr>
        <w:t xml:space="preserve">Wykonawca opóźnia się z podjęciem obowiązków określonych w </w:t>
      </w:r>
      <w:r w:rsidRPr="0052673D">
        <w:rPr>
          <w:rFonts w:ascii="Century Gothic" w:eastAsia="Times New Roman" w:hAnsi="Century Gothic" w:cs="Times New Roman"/>
          <w:kern w:val="1"/>
          <w:sz w:val="20"/>
          <w:szCs w:val="20"/>
          <w:lang w:eastAsia="ar-SA"/>
          <w14:ligatures w14:val="none"/>
        </w:rPr>
        <w:t>§</w:t>
      </w:r>
      <w:r w:rsidRPr="00FC547E">
        <w:rPr>
          <w:rFonts w:ascii="Century Gothic" w:eastAsia="Times New Roman" w:hAnsi="Century Gothic" w:cs="Times New Roman"/>
          <w:b/>
          <w:kern w:val="1"/>
          <w:sz w:val="20"/>
          <w:szCs w:val="20"/>
          <w:lang w:eastAsia="ar-SA"/>
          <w14:ligatures w14:val="none"/>
        </w:rPr>
        <w:t xml:space="preserve"> </w:t>
      </w:r>
      <w:r w:rsidRPr="00FC547E">
        <w:rPr>
          <w:rFonts w:ascii="Century Gothic" w:eastAsia="Times New Roman" w:hAnsi="Century Gothic" w:cs="Times New Roman"/>
          <w:kern w:val="1"/>
          <w:sz w:val="20"/>
          <w:szCs w:val="20"/>
          <w:lang w:eastAsia="ar-SA"/>
          <w14:ligatures w14:val="none"/>
        </w:rPr>
        <w:t>2 umowy i ich wykonywaniem, a w szczególności:</w:t>
      </w:r>
    </w:p>
    <w:p w14:paraId="71E3E3B6" w14:textId="77777777" w:rsidR="00FC547E" w:rsidRPr="00FC547E" w:rsidRDefault="00FC547E" w:rsidP="00FC547E">
      <w:pPr>
        <w:widowControl w:val="0"/>
        <w:numPr>
          <w:ilvl w:val="1"/>
          <w:numId w:val="12"/>
        </w:numPr>
        <w:suppressAutoHyphens/>
        <w:autoSpaceDE w:val="0"/>
        <w:spacing w:after="0" w:line="276" w:lineRule="auto"/>
        <w:ind w:left="567"/>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Times New Roman"/>
          <w:spacing w:val="5"/>
          <w:kern w:val="1"/>
          <w:sz w:val="20"/>
          <w:szCs w:val="20"/>
          <w:lang w:eastAsia="ar-SA"/>
          <w14:ligatures w14:val="none"/>
        </w:rPr>
        <w:t xml:space="preserve">nie przystąpił do wykonywania dokumentacji w terminie 14 dni od daty zawarcia </w:t>
      </w:r>
      <w:r w:rsidRPr="00FC547E">
        <w:rPr>
          <w:rFonts w:ascii="Century Gothic" w:eastAsia="Times New Roman" w:hAnsi="Century Gothic" w:cs="Times New Roman"/>
          <w:spacing w:val="5"/>
          <w:kern w:val="1"/>
          <w:sz w:val="20"/>
          <w:szCs w:val="20"/>
          <w:lang w:eastAsia="ar-SA"/>
          <w14:ligatures w14:val="none"/>
        </w:rPr>
        <w:lastRenderedPageBreak/>
        <w:t xml:space="preserve">umowy, </w:t>
      </w:r>
    </w:p>
    <w:p w14:paraId="4EA3AF28" w14:textId="77777777" w:rsidR="00FC547E" w:rsidRPr="00FC547E" w:rsidRDefault="00FC547E" w:rsidP="00FC547E">
      <w:pPr>
        <w:widowControl w:val="0"/>
        <w:numPr>
          <w:ilvl w:val="1"/>
          <w:numId w:val="12"/>
        </w:numPr>
        <w:suppressAutoHyphens/>
        <w:autoSpaceDE w:val="0"/>
        <w:spacing w:after="0" w:line="276" w:lineRule="auto"/>
        <w:ind w:left="567"/>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Times New Roman"/>
          <w:spacing w:val="5"/>
          <w:kern w:val="1"/>
          <w:sz w:val="20"/>
          <w:szCs w:val="20"/>
          <w:lang w:eastAsia="ar-SA"/>
          <w14:ligatures w14:val="none"/>
        </w:rPr>
        <w:t>zaniechał</w:t>
      </w:r>
      <w:r w:rsidRPr="00FC547E">
        <w:rPr>
          <w:rFonts w:ascii="Century Gothic" w:eastAsia="Times New Roman" w:hAnsi="Century Gothic" w:cs="Times New Roman"/>
          <w:spacing w:val="4"/>
          <w:kern w:val="1"/>
          <w:sz w:val="20"/>
          <w:szCs w:val="20"/>
          <w:lang w:eastAsia="ar-SA"/>
          <w14:ligatures w14:val="none"/>
        </w:rPr>
        <w:t xml:space="preserve"> wykonania dokumentacji przez okres 14 dni,</w:t>
      </w:r>
      <w:bookmarkStart w:id="4" w:name="_Hlk123739034"/>
    </w:p>
    <w:p w14:paraId="78837D0D" w14:textId="77777777" w:rsidR="00FC547E" w:rsidRPr="00FC547E" w:rsidRDefault="00FC547E" w:rsidP="00FC547E">
      <w:pPr>
        <w:widowControl w:val="0"/>
        <w:numPr>
          <w:ilvl w:val="1"/>
          <w:numId w:val="12"/>
        </w:numPr>
        <w:suppressAutoHyphens/>
        <w:autoSpaceDE w:val="0"/>
        <w:spacing w:after="0" w:line="276" w:lineRule="auto"/>
        <w:ind w:left="567"/>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Times New Roman"/>
          <w:spacing w:val="4"/>
          <w:kern w:val="1"/>
          <w:sz w:val="20"/>
          <w:szCs w:val="20"/>
          <w:lang w:eastAsia="ar-SA"/>
          <w14:ligatures w14:val="none"/>
        </w:rPr>
        <w:t xml:space="preserve">opóźnia się o więcej niż 14 dni od wskazanych w harmonogramie </w:t>
      </w:r>
      <w:r w:rsidRPr="00FC547E">
        <w:rPr>
          <w:rFonts w:ascii="Century Gothic" w:eastAsia="Times New Roman" w:hAnsi="Century Gothic" w:cs="Times New Roman"/>
          <w:bCs/>
          <w:kern w:val="1"/>
          <w:sz w:val="20"/>
          <w:szCs w:val="20"/>
          <w:lang w:eastAsia="ar-SA"/>
          <w14:ligatures w14:val="none"/>
        </w:rPr>
        <w:t>realizacji prac projektowych</w:t>
      </w:r>
      <w:r w:rsidRPr="00FC547E">
        <w:rPr>
          <w:rFonts w:ascii="Century Gothic" w:eastAsia="Times New Roman" w:hAnsi="Century Gothic" w:cs="Times New Roman"/>
          <w:spacing w:val="4"/>
          <w:kern w:val="1"/>
          <w:sz w:val="20"/>
          <w:szCs w:val="20"/>
          <w:lang w:eastAsia="ar-SA"/>
          <w14:ligatures w14:val="none"/>
        </w:rPr>
        <w:t xml:space="preserve"> terminów.</w:t>
      </w:r>
      <w:bookmarkEnd w:id="4"/>
    </w:p>
    <w:p w14:paraId="67614EA9" w14:textId="77777777" w:rsidR="00FC547E" w:rsidRPr="00FC547E" w:rsidRDefault="00FC547E" w:rsidP="00FC547E">
      <w:pPr>
        <w:widowControl w:val="0"/>
        <w:numPr>
          <w:ilvl w:val="0"/>
          <w:numId w:val="12"/>
        </w:numPr>
        <w:tabs>
          <w:tab w:val="clear" w:pos="360"/>
        </w:tabs>
        <w:suppressAutoHyphens/>
        <w:autoSpaceDE w:val="0"/>
        <w:spacing w:after="0" w:line="276" w:lineRule="auto"/>
        <w:ind w:left="142"/>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Zamawiający może odstąpić od umowy, o ile Wykonawca </w:t>
      </w:r>
      <w:r w:rsidRPr="00FC547E">
        <w:rPr>
          <w:rFonts w:ascii="Century Gothic" w:eastAsia="Times New Roman" w:hAnsi="Century Gothic" w:cs="Times New Roman"/>
          <w:spacing w:val="5"/>
          <w:kern w:val="1"/>
          <w:sz w:val="20"/>
          <w:szCs w:val="20"/>
          <w:lang w:eastAsia="ar-SA"/>
          <w14:ligatures w14:val="none"/>
        </w:rPr>
        <w:t xml:space="preserve">wykonuje dokumentację </w:t>
      </w:r>
      <w:r w:rsidRPr="00FC547E">
        <w:rPr>
          <w:rFonts w:ascii="Century Gothic" w:eastAsia="Times New Roman" w:hAnsi="Century Gothic" w:cs="Times New Roman"/>
          <w:kern w:val="1"/>
          <w:sz w:val="20"/>
          <w:szCs w:val="20"/>
          <w:lang w:eastAsia="ar-SA"/>
          <w14:ligatures w14:val="none"/>
        </w:rPr>
        <w:t>nierzetelnie lub w </w:t>
      </w:r>
      <w:r w:rsidRPr="00FC547E">
        <w:rPr>
          <w:rFonts w:ascii="Century Gothic" w:eastAsia="Times New Roman" w:hAnsi="Century Gothic" w:cs="Times New Roman"/>
          <w:spacing w:val="5"/>
          <w:kern w:val="1"/>
          <w:sz w:val="20"/>
          <w:szCs w:val="20"/>
          <w:lang w:eastAsia="ar-SA"/>
          <w14:ligatures w14:val="none"/>
        </w:rPr>
        <w:t>sposób sprzeczny z umową, a w szczególności</w:t>
      </w:r>
      <w:r w:rsidRPr="00FC547E">
        <w:rPr>
          <w:rFonts w:ascii="Century Gothic" w:eastAsia="Times New Roman" w:hAnsi="Century Gothic" w:cs="Times New Roman"/>
          <w:spacing w:val="3"/>
          <w:kern w:val="1"/>
          <w:sz w:val="20"/>
          <w:szCs w:val="20"/>
          <w:lang w:eastAsia="ar-SA"/>
          <w14:ligatures w14:val="none"/>
        </w:rPr>
        <w:t xml:space="preserve"> niezgodnie z dokonanymi uzgodnieniami. Wówczas Zamawiający zapłaci wynagrodzenie za proporcjonalnie do ich udziału w całości zadania.</w:t>
      </w:r>
    </w:p>
    <w:p w14:paraId="1B139BD0" w14:textId="77777777" w:rsidR="00FC547E" w:rsidRPr="00FC547E" w:rsidRDefault="00FC547E" w:rsidP="00FC547E">
      <w:pPr>
        <w:widowControl w:val="0"/>
        <w:numPr>
          <w:ilvl w:val="0"/>
          <w:numId w:val="12"/>
        </w:numPr>
        <w:tabs>
          <w:tab w:val="clear" w:pos="360"/>
        </w:tabs>
        <w:suppressAutoHyphens/>
        <w:autoSpaceDE w:val="0"/>
        <w:spacing w:after="0" w:line="276" w:lineRule="auto"/>
        <w:ind w:left="142"/>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Courier New"/>
          <w:kern w:val="1"/>
          <w:sz w:val="20"/>
          <w:szCs w:val="20"/>
          <w:lang w:eastAsia="ar-SA"/>
          <w14:ligatures w14:val="none"/>
        </w:rPr>
        <w:t>Zamawiający może odstąpić do umowy w przypadkach określonych w ust. 1 i 2 w terminie 30 dni od daty powzięcia wiadomości o tych okolicznościach.</w:t>
      </w:r>
    </w:p>
    <w:p w14:paraId="5A4D3C0C" w14:textId="6E6C7AE0" w:rsidR="00FC547E" w:rsidRPr="00FC547E" w:rsidRDefault="00FC547E" w:rsidP="00FC547E">
      <w:pPr>
        <w:widowControl w:val="0"/>
        <w:numPr>
          <w:ilvl w:val="0"/>
          <w:numId w:val="12"/>
        </w:numPr>
        <w:tabs>
          <w:tab w:val="clear" w:pos="360"/>
        </w:tabs>
        <w:suppressAutoHyphens/>
        <w:autoSpaceDE w:val="0"/>
        <w:spacing w:after="0" w:line="276" w:lineRule="auto"/>
        <w:ind w:left="142"/>
        <w:jc w:val="both"/>
        <w:rPr>
          <w:rFonts w:ascii="Century Gothic" w:eastAsia="Times New Roman" w:hAnsi="Century Gothic" w:cs="Times New Roman"/>
          <w:spacing w:val="5"/>
          <w:kern w:val="1"/>
          <w:sz w:val="20"/>
          <w:szCs w:val="20"/>
          <w:lang w:eastAsia="ar-SA"/>
          <w14:ligatures w14:val="none"/>
        </w:rPr>
      </w:pPr>
      <w:r w:rsidRPr="00FC547E">
        <w:rPr>
          <w:rFonts w:ascii="Century Gothic" w:eastAsia="Times New Roman" w:hAnsi="Century Gothic" w:cs="Courier New"/>
          <w:kern w:val="1"/>
          <w:sz w:val="20"/>
          <w:szCs w:val="20"/>
          <w:lang w:eastAsia="ar-SA"/>
          <w14:ligatures w14:val="none"/>
        </w:rPr>
        <w:t xml:space="preserve">Ustalenie wartości, o której mowa w ust. 2 następuje w obecności Wykonawcy, chyba </w:t>
      </w:r>
      <w:r w:rsidR="00590F08">
        <w:rPr>
          <w:rFonts w:ascii="Century Gothic" w:eastAsia="Times New Roman" w:hAnsi="Century Gothic" w:cs="Courier New"/>
          <w:kern w:val="1"/>
          <w:sz w:val="20"/>
          <w:szCs w:val="20"/>
          <w:lang w:eastAsia="ar-SA"/>
          <w14:ligatures w14:val="none"/>
        </w:rPr>
        <w:br/>
      </w:r>
      <w:r w:rsidRPr="00FC547E">
        <w:rPr>
          <w:rFonts w:ascii="Century Gothic" w:eastAsia="Times New Roman" w:hAnsi="Century Gothic" w:cs="Courier New"/>
          <w:kern w:val="1"/>
          <w:sz w:val="20"/>
          <w:szCs w:val="20"/>
          <w:lang w:eastAsia="ar-SA"/>
          <w14:ligatures w14:val="none"/>
        </w:rPr>
        <w:t>że Wykonawca nie stawi się w terminie określonym przez Zamawiającego, wówczas Zamawiający dokona oszacowania wykonania części umowy jednostronnie na ryzyko Wykonawcy.</w:t>
      </w:r>
    </w:p>
    <w:p w14:paraId="60058F1E" w14:textId="77777777" w:rsidR="00FC547E" w:rsidRPr="00FC547E" w:rsidRDefault="00FC547E"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10</w:t>
      </w:r>
    </w:p>
    <w:p w14:paraId="50506E47"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Strony ustalają odpowiedzialność za niewykonanie lub nienależyte wykonanie przedmiotu umowy w formie kar umownych. </w:t>
      </w:r>
    </w:p>
    <w:p w14:paraId="38A387B7"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Wykonawca zapłaci Zamawiającemu kary umowne:</w:t>
      </w:r>
    </w:p>
    <w:p w14:paraId="749A3CDC" w14:textId="77777777" w:rsidR="00FC547E" w:rsidRPr="00FC547E" w:rsidRDefault="00FC547E" w:rsidP="00FC547E">
      <w:pPr>
        <w:numPr>
          <w:ilvl w:val="1"/>
          <w:numId w:val="13"/>
        </w:numPr>
        <w:tabs>
          <w:tab w:val="num" w:pos="0"/>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za odstąpienie od Umowy nie spowodowane winą Zamawiającego w wysokości 20% całkowitego wynagrodzenia brutto Wykonawcy, określonego w § 5 ust. 1 Umowy,</w:t>
      </w:r>
    </w:p>
    <w:p w14:paraId="5C1DCBC4" w14:textId="77777777" w:rsidR="00FC547E" w:rsidRPr="00FC547E" w:rsidRDefault="00FC547E" w:rsidP="00FC547E">
      <w:pPr>
        <w:numPr>
          <w:ilvl w:val="1"/>
          <w:numId w:val="13"/>
        </w:numPr>
        <w:tabs>
          <w:tab w:val="num" w:pos="142"/>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za opóźnienie w ukończeniu przedmiotu Umowy, jak również za opóźnienie w usunięciu wady w dokumentacji w wysokości 0,3% całkowitego wynagrodzenia brutto Wykonawcy, określonego w § 5 ust. 1 umowy, za każdy dzień opóźnienia, </w:t>
      </w:r>
    </w:p>
    <w:p w14:paraId="7E1F042D" w14:textId="77777777" w:rsidR="00FC547E" w:rsidRPr="00FC547E" w:rsidRDefault="00FC547E" w:rsidP="00FC547E">
      <w:pPr>
        <w:numPr>
          <w:ilvl w:val="1"/>
          <w:numId w:val="13"/>
        </w:numPr>
        <w:tabs>
          <w:tab w:val="num" w:pos="142"/>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spacing w:val="4"/>
          <w:kern w:val="1"/>
          <w:sz w:val="20"/>
          <w:szCs w:val="20"/>
          <w:lang w:eastAsia="ar-SA"/>
          <w14:ligatures w14:val="none"/>
        </w:rPr>
        <w:t xml:space="preserve">za zwłokę w usunięciu wad stwierdzonych przy odbiorze lub w okresie rękojmi za wady w wysokości 0,3% całkowitego </w:t>
      </w:r>
      <w:r w:rsidRPr="00FC547E">
        <w:rPr>
          <w:rFonts w:ascii="Century Gothic" w:eastAsia="Times New Roman" w:hAnsi="Century Gothic" w:cs="Times New Roman"/>
          <w:spacing w:val="3"/>
          <w:kern w:val="1"/>
          <w:sz w:val="20"/>
          <w:szCs w:val="20"/>
          <w:lang w:eastAsia="ar-SA"/>
          <w14:ligatures w14:val="none"/>
        </w:rPr>
        <w:t xml:space="preserve">wynagrodzenia brutto Wykonawcy, określonego w §5 ust. 1 za każdy rozpoczęty dzień zwłoki liczony od dnia </w:t>
      </w:r>
      <w:r w:rsidRPr="00FC547E">
        <w:rPr>
          <w:rFonts w:ascii="Century Gothic" w:eastAsia="Times New Roman" w:hAnsi="Century Gothic" w:cs="Times New Roman"/>
          <w:spacing w:val="5"/>
          <w:kern w:val="1"/>
          <w:sz w:val="20"/>
          <w:szCs w:val="20"/>
          <w:lang w:eastAsia="ar-SA"/>
          <w14:ligatures w14:val="none"/>
        </w:rPr>
        <w:t>wyznaczonego na ich usunięcie,</w:t>
      </w:r>
    </w:p>
    <w:p w14:paraId="06F03AB9" w14:textId="77777777" w:rsidR="00FC547E" w:rsidRPr="00FC547E" w:rsidRDefault="00FC547E" w:rsidP="00FC547E">
      <w:pPr>
        <w:numPr>
          <w:ilvl w:val="1"/>
          <w:numId w:val="13"/>
        </w:numPr>
        <w:tabs>
          <w:tab w:val="clear" w:pos="360"/>
          <w:tab w:val="num" w:pos="142"/>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spacing w:val="5"/>
          <w:kern w:val="1"/>
          <w:sz w:val="20"/>
          <w:szCs w:val="20"/>
          <w:lang w:eastAsia="ar-SA"/>
          <w14:ligatures w14:val="none"/>
        </w:rPr>
        <w:t xml:space="preserve">za </w:t>
      </w:r>
      <w:r w:rsidRPr="00FC547E">
        <w:rPr>
          <w:rFonts w:ascii="Century Gothic" w:eastAsia="Times New Roman" w:hAnsi="Century Gothic" w:cs="Times New Roman"/>
          <w:spacing w:val="4"/>
          <w:kern w:val="1"/>
          <w:sz w:val="20"/>
          <w:szCs w:val="20"/>
          <w:lang w:eastAsia="ar-SA"/>
          <w14:ligatures w14:val="none"/>
        </w:rPr>
        <w:t xml:space="preserve">zwłokę o więcej niż 14 dni od wskazanych w harmonogramie </w:t>
      </w:r>
      <w:r w:rsidRPr="00FC547E">
        <w:rPr>
          <w:rFonts w:ascii="Century Gothic" w:eastAsia="Times New Roman" w:hAnsi="Century Gothic" w:cs="Times New Roman"/>
          <w:bCs/>
          <w:kern w:val="1"/>
          <w:sz w:val="20"/>
          <w:szCs w:val="20"/>
          <w:lang w:eastAsia="ar-SA"/>
          <w14:ligatures w14:val="none"/>
        </w:rPr>
        <w:t>realizacji prac projektowych</w:t>
      </w:r>
      <w:r w:rsidRPr="00FC547E">
        <w:rPr>
          <w:rFonts w:ascii="Century Gothic" w:eastAsia="Times New Roman" w:hAnsi="Century Gothic" w:cs="Times New Roman"/>
          <w:spacing w:val="4"/>
          <w:kern w:val="1"/>
          <w:sz w:val="20"/>
          <w:szCs w:val="20"/>
          <w:lang w:eastAsia="ar-SA"/>
          <w14:ligatures w14:val="none"/>
        </w:rPr>
        <w:t xml:space="preserve"> terminów w wysokości 0,1% całkowitego </w:t>
      </w:r>
      <w:r w:rsidRPr="00FC547E">
        <w:rPr>
          <w:rFonts w:ascii="Century Gothic" w:eastAsia="Times New Roman" w:hAnsi="Century Gothic" w:cs="Times New Roman"/>
          <w:spacing w:val="3"/>
          <w:kern w:val="1"/>
          <w:sz w:val="20"/>
          <w:szCs w:val="20"/>
          <w:lang w:eastAsia="ar-SA"/>
          <w14:ligatures w14:val="none"/>
        </w:rPr>
        <w:t>wynagrodzenia brutto Wykonawcy, określonego w §5 ust. 1 za każdy rozpoczęty dzień zwłoki liczony od 15 dnia po przekroczonym terminie wskazanym w danym etapie prac projektowych wykazanych w harmonogramie</w:t>
      </w:r>
      <w:r w:rsidRPr="00FC547E">
        <w:rPr>
          <w:rFonts w:ascii="Century Gothic" w:eastAsia="Times New Roman" w:hAnsi="Century Gothic" w:cs="Times New Roman"/>
          <w:bCs/>
          <w:kern w:val="1"/>
          <w:sz w:val="20"/>
          <w:szCs w:val="20"/>
          <w:lang w:eastAsia="ar-SA"/>
          <w14:ligatures w14:val="none"/>
        </w:rPr>
        <w:t xml:space="preserve"> realizacji prac projektowych</w:t>
      </w:r>
      <w:r w:rsidRPr="00FC547E">
        <w:rPr>
          <w:rFonts w:ascii="Century Gothic" w:eastAsia="Times New Roman" w:hAnsi="Century Gothic" w:cs="Times New Roman"/>
          <w:spacing w:val="4"/>
          <w:kern w:val="1"/>
          <w:sz w:val="20"/>
          <w:szCs w:val="20"/>
          <w:lang w:eastAsia="ar-SA"/>
          <w14:ligatures w14:val="none"/>
        </w:rPr>
        <w:t>.</w:t>
      </w:r>
    </w:p>
    <w:p w14:paraId="49096ECC"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 przypadku odstąpienia przez Zamawiającego od umowy, w trakcie jej realizacji, Wykonawcy przysługuje wynagrodzenie odpowiadające stanowi zaawansowania prac, stwierdzone protokołem zdawczo-odbiorczym sporządzonym przy udziale Zamawiającego.</w:t>
      </w:r>
    </w:p>
    <w:p w14:paraId="09EC6CAB"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Zamawiający zastrzega sobie prawo dochodzenia od Wykonawcy odszkodowania uzupełniającego, przenoszącego wysokość zastrzeżonych w umowie kar umownych do wysokości rzeczywiście poniesionej szkody. </w:t>
      </w:r>
    </w:p>
    <w:p w14:paraId="4E118674" w14:textId="5596C97B"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 przypadku stwierdzenia nienależytego wykonania przedmiotu umowy Wykonawca jest zobowiązany </w:t>
      </w:r>
      <w:r w:rsidR="0052673D">
        <w:rPr>
          <w:rFonts w:ascii="Century Gothic" w:eastAsia="Times New Roman" w:hAnsi="Century Gothic" w:cs="Times New Roman"/>
          <w:kern w:val="1"/>
          <w:sz w:val="20"/>
          <w:szCs w:val="20"/>
          <w:lang w:eastAsia="ar-SA"/>
          <w14:ligatures w14:val="none"/>
        </w:rPr>
        <w:br/>
      </w:r>
      <w:r w:rsidRPr="00FC547E">
        <w:rPr>
          <w:rFonts w:ascii="Century Gothic" w:eastAsia="Times New Roman" w:hAnsi="Century Gothic" w:cs="Times New Roman"/>
          <w:kern w:val="1"/>
          <w:sz w:val="20"/>
          <w:szCs w:val="20"/>
          <w:lang w:eastAsia="ar-SA"/>
          <w14:ligatures w14:val="none"/>
        </w:rPr>
        <w:t>do nieodpłatnego usunięcia wad w terminie 10 dni od Jego powiadomienia.</w:t>
      </w:r>
    </w:p>
    <w:p w14:paraId="11600209" w14:textId="52B2D198"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Zamawiający zastrzega sobie prawo odstąpienia od umowy bez skutków prawnych, w tym uiszczenia kar z tym związanych, jeżeli Wykonawca opóźnia się z rozpoczęciem lub realizacją umowy tak dalece, że nie gwarantuje to zakończenia prac w umownym terminie.</w:t>
      </w:r>
    </w:p>
    <w:p w14:paraId="2B3ACA58"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Górny limit kar umownych, do których naliczenia uprawniony jest Zamawiający stanowi wysokość 20% całkowitego wynagrodzenia brutto Wykonawcy, określonego w § 5 ust. 1</w:t>
      </w:r>
    </w:p>
    <w:p w14:paraId="097158DB"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lastRenderedPageBreak/>
        <w:t>Zamawiający naliczy kary umowne określone w ust. 1 a przystąpi do ich egzekucji zgodnie z zapisem w ust. 9 niniejszego paragrafu.</w:t>
      </w:r>
    </w:p>
    <w:p w14:paraId="5C6A7697" w14:textId="77777777" w:rsidR="00FC547E" w:rsidRPr="00FC547E" w:rsidRDefault="00FC547E" w:rsidP="00FC547E">
      <w:pPr>
        <w:numPr>
          <w:ilvl w:val="0"/>
          <w:numId w:val="13"/>
        </w:numPr>
        <w:tabs>
          <w:tab w:val="clear" w:pos="360"/>
          <w:tab w:val="num" w:pos="142"/>
        </w:tabs>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wyraża zgodę na potrącenie ewentualnych kar z wartości faktury </w:t>
      </w:r>
      <w:r w:rsidRPr="00FC547E">
        <w:rPr>
          <w:rFonts w:ascii="Century Gothic" w:eastAsia="Times New Roman" w:hAnsi="Century Gothic" w:cs="Times New Roman"/>
          <w:kern w:val="1"/>
          <w:sz w:val="20"/>
          <w:szCs w:val="20"/>
          <w:lang w:eastAsia="ar-SA"/>
          <w14:ligatures w14:val="none"/>
        </w:rPr>
        <w:br/>
        <w:t>lub rachunku za przedmiot umowy.</w:t>
      </w:r>
    </w:p>
    <w:p w14:paraId="7B545F0F" w14:textId="77777777" w:rsidR="00FC547E" w:rsidRPr="00FC547E" w:rsidRDefault="00FC547E"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11</w:t>
      </w:r>
    </w:p>
    <w:p w14:paraId="6ECFCB57" w14:textId="77777777" w:rsidR="00FC547E" w:rsidRPr="00FC547E" w:rsidRDefault="00FC547E" w:rsidP="00FC547E">
      <w:pPr>
        <w:numPr>
          <w:ilvl w:val="2"/>
          <w:numId w:val="13"/>
        </w:numPr>
        <w:suppressAutoHyphens/>
        <w:spacing w:after="0" w:line="276" w:lineRule="auto"/>
        <w:ind w:left="142"/>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Zmiana postanowień umowy może nastąpić wyłącznie w formie pisemnej, w drodze aneksu, pod rygorem nieważności.</w:t>
      </w:r>
    </w:p>
    <w:p w14:paraId="34B8C36A" w14:textId="77777777" w:rsidR="00FC547E" w:rsidRPr="00FC547E" w:rsidRDefault="00FC547E" w:rsidP="00FC547E">
      <w:pPr>
        <w:numPr>
          <w:ilvl w:val="2"/>
          <w:numId w:val="13"/>
        </w:numPr>
        <w:suppressAutoHyphens/>
        <w:spacing w:after="0" w:line="276" w:lineRule="auto"/>
        <w:ind w:left="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Zamawiający zastrzega sobie prawo zmian treści niniejszej umowy po jej podpisaniu. Zmiany te mogą dotyczyć w szczególności:</w:t>
      </w:r>
    </w:p>
    <w:p w14:paraId="2F2D8842" w14:textId="77777777" w:rsidR="00FC547E" w:rsidRPr="00FC547E" w:rsidRDefault="00FC547E" w:rsidP="00FC547E">
      <w:pPr>
        <w:numPr>
          <w:ilvl w:val="3"/>
          <w:numId w:val="13"/>
        </w:numPr>
        <w:suppressAutoHyphens/>
        <w:spacing w:after="0" w:line="276" w:lineRule="auto"/>
        <w:ind w:left="426" w:hanging="218"/>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przedłużenia terminu realizacji umowy ze względu na: </w:t>
      </w:r>
    </w:p>
    <w:p w14:paraId="00D12226" w14:textId="77777777" w:rsidR="00FC547E" w:rsidRPr="00FC547E" w:rsidRDefault="00FC547E" w:rsidP="00FC547E">
      <w:pPr>
        <w:numPr>
          <w:ilvl w:val="2"/>
          <w:numId w:val="12"/>
        </w:numPr>
        <w:suppressAutoHyphens/>
        <w:spacing w:after="0" w:line="276" w:lineRule="auto"/>
        <w:ind w:left="567" w:hanging="153"/>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przedłużające się uzgodnienia, opinie, </w:t>
      </w:r>
    </w:p>
    <w:p w14:paraId="7217BAEF" w14:textId="77777777" w:rsidR="00FC547E" w:rsidRPr="00FC547E" w:rsidRDefault="00FC547E" w:rsidP="00FC547E">
      <w:pPr>
        <w:numPr>
          <w:ilvl w:val="2"/>
          <w:numId w:val="12"/>
        </w:numPr>
        <w:suppressAutoHyphens/>
        <w:spacing w:after="0" w:line="276" w:lineRule="auto"/>
        <w:ind w:left="567" w:hanging="141"/>
        <w:jc w:val="both"/>
        <w:rPr>
          <w:rFonts w:ascii="Century Gothic" w:eastAsia="Times New Roman" w:hAnsi="Century Gothic" w:cs="Times New Roman"/>
          <w:kern w:val="1"/>
          <w:sz w:val="20"/>
          <w:szCs w:val="20"/>
          <w:lang w:eastAsia="ar-SA"/>
          <w14:ligatures w14:val="none"/>
        </w:rPr>
      </w:pPr>
      <w:bookmarkStart w:id="5" w:name="_Hlk72227961"/>
      <w:r w:rsidRPr="00FC547E">
        <w:rPr>
          <w:rFonts w:ascii="Century Gothic" w:eastAsia="Times New Roman" w:hAnsi="Century Gothic" w:cs="Times New Roman"/>
          <w:kern w:val="1"/>
          <w:sz w:val="20"/>
          <w:szCs w:val="20"/>
          <w:lang w:eastAsia="ar-SA"/>
          <w14:ligatures w14:val="none"/>
        </w:rPr>
        <w:t xml:space="preserve">przedłużające się terminy </w:t>
      </w:r>
      <w:bookmarkEnd w:id="5"/>
      <w:r w:rsidRPr="00FC547E">
        <w:rPr>
          <w:rFonts w:ascii="Century Gothic" w:eastAsia="Times New Roman" w:hAnsi="Century Gothic" w:cs="Times New Roman"/>
          <w:kern w:val="1"/>
          <w:sz w:val="20"/>
          <w:szCs w:val="20"/>
          <w:lang w:eastAsia="ar-SA"/>
          <w14:ligatures w14:val="none"/>
        </w:rPr>
        <w:t xml:space="preserve">związane z uzyskaniem warunków, odstępstw </w:t>
      </w:r>
      <w:r w:rsidRPr="00FC547E">
        <w:rPr>
          <w:rFonts w:ascii="Century Gothic" w:eastAsia="Times New Roman" w:hAnsi="Century Gothic" w:cs="Times New Roman"/>
          <w:kern w:val="1"/>
          <w:sz w:val="20"/>
          <w:szCs w:val="20"/>
          <w:lang w:eastAsia="ar-SA"/>
          <w14:ligatures w14:val="none"/>
        </w:rPr>
        <w:br/>
        <w:t>o warunków oraz wymaganych decyzji,</w:t>
      </w:r>
    </w:p>
    <w:p w14:paraId="136B4655" w14:textId="311F958D" w:rsidR="00FC547E" w:rsidRPr="00FC547E" w:rsidRDefault="00FC547E" w:rsidP="00FC547E">
      <w:pPr>
        <w:numPr>
          <w:ilvl w:val="1"/>
          <w:numId w:val="12"/>
        </w:numPr>
        <w:tabs>
          <w:tab w:val="clear" w:pos="360"/>
          <w:tab w:val="num" w:pos="142"/>
        </w:tabs>
        <w:suppressAutoHyphens/>
        <w:spacing w:after="0" w:line="276" w:lineRule="auto"/>
        <w:ind w:left="426" w:hanging="284"/>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zmiany osobowe:</w:t>
      </w:r>
      <w:bookmarkStart w:id="6" w:name="_GoBack2"/>
      <w:bookmarkEnd w:id="6"/>
      <w:r w:rsidRPr="00FC547E">
        <w:rPr>
          <w:rFonts w:ascii="Century Gothic" w:eastAsia="Times New Roman" w:hAnsi="Century Gothic" w:cs="Times New Roman"/>
          <w:kern w:val="1"/>
          <w:sz w:val="20"/>
          <w:szCs w:val="20"/>
          <w:lang w:eastAsia="ar-SA"/>
          <w14:ligatures w14:val="none"/>
        </w:rPr>
        <w:t xml:space="preserve"> zmiana osób przy pomocy których Wykonawca realizuje przedmiot umowy, na inne legitymujące się co najmniej równoważnymi uprawnieniami </w:t>
      </w:r>
      <w:r w:rsidR="00590F08">
        <w:rPr>
          <w:rFonts w:ascii="Century Gothic" w:eastAsia="Times New Roman" w:hAnsi="Century Gothic" w:cs="Times New Roman"/>
          <w:kern w:val="1"/>
          <w:sz w:val="20"/>
          <w:szCs w:val="20"/>
          <w:lang w:eastAsia="ar-SA"/>
          <w14:ligatures w14:val="none"/>
        </w:rPr>
        <w:br/>
      </w:r>
      <w:r w:rsidRPr="00FC547E">
        <w:rPr>
          <w:rFonts w:ascii="Century Gothic" w:eastAsia="Times New Roman" w:hAnsi="Century Gothic" w:cs="Times New Roman"/>
          <w:kern w:val="1"/>
          <w:sz w:val="20"/>
          <w:szCs w:val="20"/>
          <w:lang w:eastAsia="ar-SA"/>
          <w14:ligatures w14:val="none"/>
        </w:rPr>
        <w:t>i kwalifikacjami,</w:t>
      </w:r>
    </w:p>
    <w:p w14:paraId="1575F24A" w14:textId="77777777" w:rsidR="00FC547E" w:rsidRPr="00FC547E" w:rsidRDefault="00FC547E" w:rsidP="00FC547E">
      <w:pPr>
        <w:tabs>
          <w:tab w:val="left" w:pos="567"/>
        </w:tabs>
        <w:spacing w:after="0" w:line="276" w:lineRule="auto"/>
        <w:ind w:left="426" w:hanging="284"/>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3) zmiana umowy w związku z przekształceniem firmy lub wynikające z następstwa prawnego, zgodnie z obowiązującymi przepisami.</w:t>
      </w:r>
    </w:p>
    <w:p w14:paraId="68DCB854" w14:textId="77777777" w:rsidR="00FC547E" w:rsidRPr="00FC547E" w:rsidRDefault="00FC547E" w:rsidP="00FC547E">
      <w:pPr>
        <w:numPr>
          <w:ilvl w:val="2"/>
          <w:numId w:val="13"/>
        </w:numPr>
        <w:suppressAutoHyphens/>
        <w:spacing w:after="0" w:line="276" w:lineRule="auto"/>
        <w:ind w:left="142"/>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Wszelkie zmiany treści umowy, o których mowa w ust. 2 wymagają powiadomienia Wykonawcy i</w:t>
      </w:r>
      <w:r w:rsidRPr="00FC547E">
        <w:rPr>
          <w:rFonts w:ascii="Century Gothic" w:eastAsia="Times New Roman" w:hAnsi="Century Gothic" w:cs="Times New Roman"/>
          <w:kern w:val="1"/>
          <w:sz w:val="20"/>
          <w:szCs w:val="20"/>
          <w:lang w:eastAsia="ar-SA"/>
          <w14:ligatures w14:val="none"/>
        </w:rPr>
        <w:t> </w:t>
      </w:r>
      <w:r w:rsidRPr="00FC547E">
        <w:rPr>
          <w:rFonts w:ascii="Century Gothic" w:eastAsia="Times New Roman" w:hAnsi="Century Gothic" w:cs="Times New Roman"/>
          <w:kern w:val="1"/>
          <w:sz w:val="20"/>
          <w:szCs w:val="20"/>
          <w:lang w:val="x-none" w:eastAsia="ar-SA"/>
          <w14:ligatures w14:val="none"/>
        </w:rPr>
        <w:t>uzgodnienia z nim warunków wdrożenia.</w:t>
      </w:r>
    </w:p>
    <w:p w14:paraId="7698583D" w14:textId="77777777" w:rsidR="00FC547E" w:rsidRPr="00FC547E" w:rsidRDefault="00FC547E" w:rsidP="00FC547E">
      <w:pPr>
        <w:numPr>
          <w:ilvl w:val="2"/>
          <w:numId w:val="13"/>
        </w:numPr>
        <w:suppressAutoHyphens/>
        <w:spacing w:after="0" w:line="276" w:lineRule="auto"/>
        <w:ind w:left="142"/>
        <w:jc w:val="both"/>
        <w:rPr>
          <w:rFonts w:ascii="Century Gothic" w:eastAsia="Times New Roman" w:hAnsi="Century Gothic" w:cs="Times New Roman"/>
          <w:kern w:val="1"/>
          <w:sz w:val="20"/>
          <w:szCs w:val="20"/>
          <w:lang w:val="x-none" w:eastAsia="ar-SA"/>
          <w14:ligatures w14:val="none"/>
        </w:rPr>
      </w:pPr>
      <w:r w:rsidRPr="00FC547E">
        <w:rPr>
          <w:rFonts w:ascii="Century Gothic" w:eastAsia="Times New Roman" w:hAnsi="Century Gothic" w:cs="Times New Roman"/>
          <w:kern w:val="1"/>
          <w:sz w:val="20"/>
          <w:szCs w:val="20"/>
          <w:lang w:val="x-none" w:eastAsia="ar-SA"/>
          <w14:ligatures w14:val="none"/>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76053C4A" w14:textId="77777777" w:rsidR="00FC547E" w:rsidRPr="00FC547E" w:rsidRDefault="00FC547E" w:rsidP="00FC547E">
      <w:pPr>
        <w:spacing w:after="0" w:line="276" w:lineRule="auto"/>
        <w:jc w:val="both"/>
        <w:rPr>
          <w:rFonts w:ascii="Century Gothic" w:eastAsia="Times New Roman" w:hAnsi="Century Gothic" w:cs="Times New Roman"/>
          <w:kern w:val="1"/>
          <w:sz w:val="20"/>
          <w:szCs w:val="20"/>
          <w:lang w:val="x-none" w:eastAsia="ar-SA"/>
          <w14:ligatures w14:val="none"/>
        </w:rPr>
      </w:pPr>
    </w:p>
    <w:p w14:paraId="41E6E81B" w14:textId="77777777" w:rsidR="00FC547E" w:rsidRPr="00FC547E" w:rsidRDefault="00FC547E" w:rsidP="00FC547E">
      <w:pPr>
        <w:suppressAutoHyphens/>
        <w:spacing w:before="120" w:after="120" w:line="276" w:lineRule="auto"/>
        <w:jc w:val="center"/>
        <w:rPr>
          <w:rFonts w:ascii="Century Gothic" w:eastAsia="Times New Roman" w:hAnsi="Century Gothic" w:cs="Times New Roman"/>
          <w:b/>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12</w:t>
      </w:r>
    </w:p>
    <w:p w14:paraId="52632C26" w14:textId="77777777" w:rsidR="00FC547E" w:rsidRPr="00FC547E" w:rsidRDefault="00FC547E" w:rsidP="00FC547E">
      <w:pPr>
        <w:numPr>
          <w:ilvl w:val="2"/>
          <w:numId w:val="10"/>
        </w:numPr>
        <w:tabs>
          <w:tab w:val="left" w:pos="284"/>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W sprawach nieuregulowanych postanowieniami Umowy zastosowanie mają przepisy Kodeksu cywilnego.</w:t>
      </w:r>
    </w:p>
    <w:p w14:paraId="41A18D90" w14:textId="77777777" w:rsidR="00FC547E" w:rsidRPr="00FC547E" w:rsidRDefault="00FC547E" w:rsidP="00FC547E">
      <w:pPr>
        <w:numPr>
          <w:ilvl w:val="0"/>
          <w:numId w:val="10"/>
        </w:numPr>
        <w:tabs>
          <w:tab w:val="clear" w:pos="360"/>
          <w:tab w:val="left" w:pos="284"/>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 xml:space="preserve">Wykonawca nie może bez zgody Zamawiającego dokonać cesji wierzytelności, przysługującej mu z tytułu realizacji Umowy, na osoby trzecie. </w:t>
      </w:r>
    </w:p>
    <w:p w14:paraId="6DC0AC65" w14:textId="77777777" w:rsidR="00FC547E" w:rsidRPr="00FC547E" w:rsidRDefault="00FC547E" w:rsidP="00FC547E">
      <w:pPr>
        <w:numPr>
          <w:ilvl w:val="0"/>
          <w:numId w:val="10"/>
        </w:numPr>
        <w:tabs>
          <w:tab w:val="clear" w:pos="360"/>
          <w:tab w:val="left" w:pos="284"/>
        </w:tabs>
        <w:suppressAutoHyphens/>
        <w:spacing w:after="0" w:line="276" w:lineRule="auto"/>
        <w:ind w:left="284" w:hanging="142"/>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kern w:val="1"/>
          <w:sz w:val="20"/>
          <w:szCs w:val="20"/>
          <w:lang w:eastAsia="ar-SA"/>
          <w14:ligatures w14:val="none"/>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2E385A5E" w14:textId="65A0798A" w:rsidR="00FC547E" w:rsidRPr="00590F08" w:rsidRDefault="00FC547E" w:rsidP="00590F08">
      <w:pPr>
        <w:widowControl w:val="0"/>
        <w:numPr>
          <w:ilvl w:val="0"/>
          <w:numId w:val="10"/>
        </w:numPr>
        <w:shd w:val="clear" w:color="auto" w:fill="FFFFFF"/>
        <w:tabs>
          <w:tab w:val="clear" w:pos="360"/>
          <w:tab w:val="left" w:pos="284"/>
        </w:tabs>
        <w:suppressAutoHyphens/>
        <w:autoSpaceDE w:val="0"/>
        <w:spacing w:after="0" w:line="276" w:lineRule="auto"/>
        <w:ind w:left="284" w:hanging="142"/>
        <w:jc w:val="both"/>
        <w:rPr>
          <w:rFonts w:ascii="Century Gothic" w:eastAsia="Times New Roman" w:hAnsi="Century Gothic" w:cs="Times New Roman"/>
          <w:spacing w:val="-1"/>
          <w:kern w:val="0"/>
          <w:sz w:val="20"/>
          <w:szCs w:val="20"/>
          <w14:ligatures w14:val="none"/>
        </w:rPr>
      </w:pPr>
      <w:r w:rsidRPr="00FC547E">
        <w:rPr>
          <w:rFonts w:ascii="Century Gothic" w:eastAsia="Times New Roman" w:hAnsi="Century Gothic" w:cs="Times New Roman"/>
          <w:kern w:val="1"/>
          <w:sz w:val="20"/>
          <w:szCs w:val="20"/>
          <w:lang w:eastAsia="ar-SA"/>
          <w14:ligatures w14:val="none"/>
        </w:rPr>
        <w:t xml:space="preserve">Umowę sporządzono w </w:t>
      </w:r>
      <w:r w:rsidRPr="00FC547E">
        <w:rPr>
          <w:rFonts w:ascii="Century Gothic" w:eastAsia="Times New Roman" w:hAnsi="Century Gothic" w:cs="Times New Roman"/>
          <w:spacing w:val="4"/>
          <w:kern w:val="1"/>
          <w:sz w:val="20"/>
          <w:szCs w:val="20"/>
          <w:lang w:eastAsia="ar-SA"/>
          <w14:ligatures w14:val="none"/>
        </w:rPr>
        <w:t>dwóch jednobrzmiących egzemplarzach, jeden egzemplarz dla Wykonawcy i jeden egzemplarz dla Zamawiającego.</w:t>
      </w:r>
    </w:p>
    <w:p w14:paraId="42EFA3A3" w14:textId="77777777" w:rsidR="00FC547E" w:rsidRPr="00FC547E" w:rsidRDefault="00FC547E" w:rsidP="00FC547E">
      <w:pPr>
        <w:tabs>
          <w:tab w:val="left" w:pos="142"/>
        </w:tabs>
        <w:spacing w:after="0" w:line="276" w:lineRule="auto"/>
        <w:jc w:val="both"/>
        <w:rPr>
          <w:rFonts w:ascii="Century Gothic" w:eastAsia="Times New Roman" w:hAnsi="Century Gothic" w:cs="Times New Roman"/>
          <w:kern w:val="1"/>
          <w:sz w:val="20"/>
          <w:szCs w:val="20"/>
          <w:lang w:eastAsia="ar-SA"/>
          <w14:ligatures w14:val="none"/>
        </w:rPr>
      </w:pPr>
    </w:p>
    <w:p w14:paraId="0712897D" w14:textId="23B91A31" w:rsidR="0031126F" w:rsidRPr="0031126F" w:rsidRDefault="00FC547E" w:rsidP="001C7A1B">
      <w:pPr>
        <w:suppressAutoHyphens/>
        <w:spacing w:after="120" w:line="276" w:lineRule="auto"/>
        <w:ind w:firstLine="227"/>
        <w:jc w:val="both"/>
        <w:rPr>
          <w:rFonts w:ascii="Century Gothic" w:eastAsia="Times New Roman" w:hAnsi="Century Gothic" w:cs="Times New Roman"/>
          <w:kern w:val="1"/>
          <w:sz w:val="20"/>
          <w:szCs w:val="20"/>
          <w:lang w:eastAsia="ar-SA"/>
          <w14:ligatures w14:val="none"/>
        </w:rPr>
      </w:pPr>
      <w:r w:rsidRPr="00FC547E">
        <w:rPr>
          <w:rFonts w:ascii="Century Gothic" w:eastAsia="Times New Roman" w:hAnsi="Century Gothic" w:cs="Times New Roman"/>
          <w:b/>
          <w:kern w:val="1"/>
          <w:sz w:val="20"/>
          <w:szCs w:val="20"/>
          <w:lang w:eastAsia="ar-SA"/>
          <w14:ligatures w14:val="none"/>
        </w:rPr>
        <w:t xml:space="preserve">            </w:t>
      </w:r>
      <w:r w:rsidRPr="00FC547E">
        <w:rPr>
          <w:rFonts w:ascii="Century Gothic" w:eastAsia="Times New Roman" w:hAnsi="Century Gothic" w:cs="Times New Roman"/>
          <w:b/>
          <w:kern w:val="1"/>
          <w:sz w:val="20"/>
          <w:szCs w:val="20"/>
          <w:lang w:val="x-none" w:eastAsia="ar-SA"/>
          <w14:ligatures w14:val="none"/>
        </w:rPr>
        <w:t>Zamawiający</w:t>
      </w:r>
      <w:r w:rsidRPr="00FC547E">
        <w:rPr>
          <w:rFonts w:ascii="Century Gothic" w:eastAsia="Times New Roman" w:hAnsi="Century Gothic" w:cs="Times New Roman"/>
          <w:b/>
          <w:kern w:val="1"/>
          <w:sz w:val="20"/>
          <w:szCs w:val="20"/>
          <w:lang w:eastAsia="ar-SA"/>
          <w14:ligatures w14:val="none"/>
        </w:rPr>
        <w:t>:</w:t>
      </w:r>
      <w:r>
        <w:rPr>
          <w:rFonts w:ascii="Century Gothic" w:eastAsia="Times New Roman" w:hAnsi="Century Gothic" w:cs="Times New Roman"/>
          <w:b/>
          <w:kern w:val="1"/>
          <w:sz w:val="20"/>
          <w:szCs w:val="20"/>
          <w:lang w:eastAsia="ar-SA"/>
          <w14:ligatures w14:val="none"/>
        </w:rPr>
        <w:tab/>
      </w:r>
      <w:r>
        <w:rPr>
          <w:rFonts w:ascii="Century Gothic" w:eastAsia="Times New Roman" w:hAnsi="Century Gothic" w:cs="Times New Roman"/>
          <w:b/>
          <w:kern w:val="1"/>
          <w:sz w:val="20"/>
          <w:szCs w:val="20"/>
          <w:lang w:eastAsia="ar-SA"/>
          <w14:ligatures w14:val="none"/>
        </w:rPr>
        <w:tab/>
      </w:r>
      <w:r>
        <w:rPr>
          <w:rFonts w:ascii="Century Gothic" w:eastAsia="Times New Roman" w:hAnsi="Century Gothic" w:cs="Times New Roman"/>
          <w:b/>
          <w:kern w:val="1"/>
          <w:sz w:val="20"/>
          <w:szCs w:val="20"/>
          <w:lang w:eastAsia="ar-SA"/>
          <w14:ligatures w14:val="none"/>
        </w:rPr>
        <w:tab/>
      </w:r>
      <w:r>
        <w:rPr>
          <w:rFonts w:ascii="Century Gothic" w:eastAsia="Times New Roman" w:hAnsi="Century Gothic" w:cs="Times New Roman"/>
          <w:b/>
          <w:kern w:val="1"/>
          <w:sz w:val="20"/>
          <w:szCs w:val="20"/>
          <w:lang w:eastAsia="ar-SA"/>
          <w14:ligatures w14:val="none"/>
        </w:rPr>
        <w:tab/>
      </w:r>
      <w:r>
        <w:rPr>
          <w:rFonts w:ascii="Century Gothic" w:eastAsia="Times New Roman" w:hAnsi="Century Gothic" w:cs="Times New Roman"/>
          <w:b/>
          <w:kern w:val="1"/>
          <w:sz w:val="20"/>
          <w:szCs w:val="20"/>
          <w:lang w:eastAsia="ar-SA"/>
          <w14:ligatures w14:val="none"/>
        </w:rPr>
        <w:tab/>
      </w:r>
      <w:r>
        <w:rPr>
          <w:rFonts w:ascii="Century Gothic" w:eastAsia="Times New Roman" w:hAnsi="Century Gothic" w:cs="Times New Roman"/>
          <w:b/>
          <w:kern w:val="1"/>
          <w:sz w:val="20"/>
          <w:szCs w:val="20"/>
          <w:lang w:eastAsia="ar-SA"/>
          <w14:ligatures w14:val="none"/>
        </w:rPr>
        <w:tab/>
      </w:r>
      <w:r>
        <w:rPr>
          <w:rFonts w:ascii="Century Gothic" w:eastAsia="Times New Roman" w:hAnsi="Century Gothic" w:cs="Times New Roman"/>
          <w:b/>
          <w:kern w:val="1"/>
          <w:sz w:val="20"/>
          <w:szCs w:val="20"/>
          <w:lang w:eastAsia="ar-SA"/>
          <w14:ligatures w14:val="none"/>
        </w:rPr>
        <w:tab/>
      </w:r>
      <w:r w:rsidR="003B5934">
        <w:rPr>
          <w:rFonts w:ascii="Century Gothic" w:eastAsia="Times New Roman" w:hAnsi="Century Gothic" w:cs="Times New Roman"/>
          <w:b/>
          <w:kern w:val="1"/>
          <w:sz w:val="20"/>
          <w:szCs w:val="20"/>
          <w:lang w:val="x-none" w:eastAsia="ar-SA"/>
          <w14:ligatures w14:val="none"/>
        </w:rPr>
        <w:t>Wyk</w:t>
      </w:r>
      <w:r w:rsidR="00EE60DD">
        <w:rPr>
          <w:rFonts w:ascii="Century Gothic" w:eastAsia="Times New Roman" w:hAnsi="Century Gothic" w:cs="Times New Roman"/>
          <w:b/>
          <w:kern w:val="1"/>
          <w:sz w:val="20"/>
          <w:szCs w:val="20"/>
          <w:lang w:eastAsia="ar-SA"/>
          <w14:ligatures w14:val="none"/>
        </w:rPr>
        <w:t>onawca</w:t>
      </w:r>
      <w:r w:rsidR="00590F08">
        <w:rPr>
          <w:rFonts w:ascii="Century Gothic" w:eastAsia="Times New Roman" w:hAnsi="Century Gothic" w:cs="Times New Roman"/>
          <w:b/>
          <w:kern w:val="1"/>
          <w:sz w:val="20"/>
          <w:szCs w:val="20"/>
          <w:lang w:eastAsia="ar-SA"/>
          <w14:ligatures w14:val="none"/>
        </w:rPr>
        <w:t>:</w:t>
      </w:r>
    </w:p>
    <w:p w14:paraId="53AFC832" w14:textId="710911D1" w:rsidR="00A84CF2" w:rsidRPr="00FC547E" w:rsidRDefault="00A84CF2" w:rsidP="00FC547E"/>
    <w:sectPr w:rsidR="00A84CF2" w:rsidRPr="00FC54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B8919" w14:textId="77777777" w:rsidR="00AE5B9A" w:rsidRDefault="00AE5B9A" w:rsidP="00AE5B9A">
      <w:pPr>
        <w:spacing w:after="0" w:line="240" w:lineRule="auto"/>
      </w:pPr>
      <w:r>
        <w:separator/>
      </w:r>
    </w:p>
  </w:endnote>
  <w:endnote w:type="continuationSeparator" w:id="0">
    <w:p w14:paraId="7096D996" w14:textId="77777777" w:rsidR="00AE5B9A" w:rsidRDefault="00AE5B9A" w:rsidP="00AE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CCE8" w14:textId="77777777" w:rsidR="00AE5B9A" w:rsidRDefault="00AE5B9A" w:rsidP="00AE5B9A">
      <w:pPr>
        <w:spacing w:after="0" w:line="240" w:lineRule="auto"/>
      </w:pPr>
      <w:r>
        <w:separator/>
      </w:r>
    </w:p>
  </w:footnote>
  <w:footnote w:type="continuationSeparator" w:id="0">
    <w:p w14:paraId="53E82B41" w14:textId="77777777" w:rsidR="00AE5B9A" w:rsidRDefault="00AE5B9A" w:rsidP="00AE5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C13E" w14:textId="2D6D508A" w:rsidR="00AE5B9A" w:rsidRDefault="00AE5B9A">
    <w:pPr>
      <w:pStyle w:val="Nagwek"/>
    </w:pPr>
    <w:r>
      <w:rPr>
        <w:noProof/>
        <w:lang w:eastAsia="pl-PL"/>
      </w:rPr>
      <w:drawing>
        <wp:inline distT="0" distB="0" distL="0" distR="0" wp14:anchorId="4F8D2AD6" wp14:editId="46FB0E8F">
          <wp:extent cx="5760720" cy="8229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p w14:paraId="5BD78F4A" w14:textId="77777777" w:rsidR="00AE5B9A" w:rsidRDefault="00AE5B9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741E0D96"/>
    <w:lvl w:ilvl="0">
      <w:start w:val="1"/>
      <w:numFmt w:val="decimal"/>
      <w:lvlText w:val="%1."/>
      <w:lvlJc w:val="right"/>
      <w:pPr>
        <w:ind w:left="720" w:hanging="360"/>
      </w:pPr>
      <w:rPr>
        <w:rFonts w:hint="default"/>
        <w:b w:val="0"/>
        <w:bCs/>
      </w:rPr>
    </w:lvl>
  </w:abstractNum>
  <w:abstractNum w:abstractNumId="1" w15:restartNumberingAfterBreak="0">
    <w:nsid w:val="03935CD1"/>
    <w:multiLevelType w:val="hybridMultilevel"/>
    <w:tmpl w:val="E778793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C6CBE"/>
    <w:multiLevelType w:val="hybridMultilevel"/>
    <w:tmpl w:val="874E3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2576C"/>
    <w:multiLevelType w:val="multilevel"/>
    <w:tmpl w:val="E2F42560"/>
    <w:lvl w:ilvl="0">
      <w:start w:val="1"/>
      <w:numFmt w:val="decimal"/>
      <w:lvlText w:val="%1."/>
      <w:lvlJc w:val="right"/>
      <w:pPr>
        <w:tabs>
          <w:tab w:val="num" w:pos="360"/>
        </w:tabs>
        <w:ind w:left="360" w:hanging="360"/>
      </w:pPr>
      <w:rPr>
        <w:rFonts w:hint="default"/>
        <w:b w:val="0"/>
        <w:bCs/>
        <w:i w:val="0"/>
        <w:color w:val="auto"/>
        <w:sz w:val="20"/>
        <w:szCs w:val="20"/>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672AA4"/>
    <w:multiLevelType w:val="hybridMultilevel"/>
    <w:tmpl w:val="AEE29B4E"/>
    <w:lvl w:ilvl="0" w:tplc="5510C8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C442C7"/>
    <w:multiLevelType w:val="multilevel"/>
    <w:tmpl w:val="4A68FCCC"/>
    <w:lvl w:ilvl="0">
      <w:start w:val="1"/>
      <w:numFmt w:val="decimal"/>
      <w:lvlText w:val="%1."/>
      <w:lvlJc w:val="right"/>
      <w:pPr>
        <w:tabs>
          <w:tab w:val="num" w:pos="360"/>
        </w:tabs>
        <w:ind w:left="360" w:hanging="360"/>
      </w:pPr>
      <w:rPr>
        <w:rFonts w:hint="default"/>
        <w:b w:val="0"/>
        <w:bCs/>
        <w:i w:val="0"/>
        <w:color w:val="auto"/>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4C14731"/>
    <w:multiLevelType w:val="hybridMultilevel"/>
    <w:tmpl w:val="52144D6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C642DA"/>
    <w:multiLevelType w:val="multilevel"/>
    <w:tmpl w:val="7B6E8A24"/>
    <w:lvl w:ilvl="0">
      <w:start w:val="1"/>
      <w:numFmt w:val="decimal"/>
      <w:lvlText w:val="%1."/>
      <w:lvlJc w:val="right"/>
      <w:pPr>
        <w:tabs>
          <w:tab w:val="num" w:pos="360"/>
        </w:tabs>
        <w:ind w:left="360" w:hanging="360"/>
      </w:pPr>
      <w:rPr>
        <w:rFonts w:hint="default"/>
        <w:b w:val="0"/>
        <w:bCs/>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672171A"/>
    <w:multiLevelType w:val="hybridMultilevel"/>
    <w:tmpl w:val="23C490B4"/>
    <w:lvl w:ilvl="0" w:tplc="23F0FCFE">
      <w:start w:val="1"/>
      <w:numFmt w:val="decimal"/>
      <w:lvlText w:val="%1."/>
      <w:lvlJc w:val="left"/>
      <w:pPr>
        <w:ind w:left="1440" w:hanging="360"/>
      </w:pPr>
      <w:rPr>
        <w:rFonts w:hint="default"/>
      </w:rPr>
    </w:lvl>
    <w:lvl w:ilvl="1" w:tplc="5510C8C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1F39D2"/>
    <w:multiLevelType w:val="multilevel"/>
    <w:tmpl w:val="00225004"/>
    <w:lvl w:ilvl="0">
      <w:start w:val="1"/>
      <w:numFmt w:val="decimal"/>
      <w:lvlText w:val="%1."/>
      <w:lvlJc w:val="right"/>
      <w:pPr>
        <w:tabs>
          <w:tab w:val="num" w:pos="360"/>
        </w:tabs>
        <w:ind w:left="360" w:hanging="360"/>
      </w:pPr>
      <w:rPr>
        <w:rFonts w:hint="default"/>
        <w:b w:val="0"/>
        <w:bCs/>
        <w:i w:val="0"/>
        <w:color w:val="auto"/>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F0F5CBF"/>
    <w:multiLevelType w:val="hybridMultilevel"/>
    <w:tmpl w:val="09009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E24D3D"/>
    <w:multiLevelType w:val="hybridMultilevel"/>
    <w:tmpl w:val="B54EDE10"/>
    <w:lvl w:ilvl="0" w:tplc="5510C8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F52B21"/>
    <w:multiLevelType w:val="hybridMultilevel"/>
    <w:tmpl w:val="845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167332"/>
    <w:multiLevelType w:val="hybridMultilevel"/>
    <w:tmpl w:val="AEB00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3"/>
  </w:num>
  <w:num w:numId="5">
    <w:abstractNumId w:val="0"/>
  </w:num>
  <w:num w:numId="6">
    <w:abstractNumId w:val="12"/>
  </w:num>
  <w:num w:numId="7">
    <w:abstractNumId w:val="8"/>
  </w:num>
  <w:num w:numId="8">
    <w:abstractNumId w:val="9"/>
  </w:num>
  <w:num w:numId="9">
    <w:abstractNumId w:val="11"/>
  </w:num>
  <w:num w:numId="10">
    <w:abstractNumId w:val="5"/>
  </w:num>
  <w:num w:numId="11">
    <w:abstractNumId w:val="4"/>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2C"/>
    <w:rsid w:val="000330FB"/>
    <w:rsid w:val="000722E5"/>
    <w:rsid w:val="000861E0"/>
    <w:rsid w:val="00141160"/>
    <w:rsid w:val="001443E6"/>
    <w:rsid w:val="001455F2"/>
    <w:rsid w:val="00180214"/>
    <w:rsid w:val="001C7A1B"/>
    <w:rsid w:val="00233624"/>
    <w:rsid w:val="00287303"/>
    <w:rsid w:val="002B48BB"/>
    <w:rsid w:val="002D6F5F"/>
    <w:rsid w:val="0031126F"/>
    <w:rsid w:val="00386B1F"/>
    <w:rsid w:val="003B5934"/>
    <w:rsid w:val="003B5DEA"/>
    <w:rsid w:val="003C3A3F"/>
    <w:rsid w:val="00444B51"/>
    <w:rsid w:val="00474637"/>
    <w:rsid w:val="0047500C"/>
    <w:rsid w:val="00487265"/>
    <w:rsid w:val="004A2BD9"/>
    <w:rsid w:val="004C1976"/>
    <w:rsid w:val="004E7611"/>
    <w:rsid w:val="0052673D"/>
    <w:rsid w:val="00572E31"/>
    <w:rsid w:val="00590F08"/>
    <w:rsid w:val="005B3BB7"/>
    <w:rsid w:val="005C2857"/>
    <w:rsid w:val="005C52E2"/>
    <w:rsid w:val="006B182C"/>
    <w:rsid w:val="0071232B"/>
    <w:rsid w:val="00802D52"/>
    <w:rsid w:val="008548DA"/>
    <w:rsid w:val="00883E71"/>
    <w:rsid w:val="0091305B"/>
    <w:rsid w:val="0092041A"/>
    <w:rsid w:val="00934D0B"/>
    <w:rsid w:val="00971656"/>
    <w:rsid w:val="009A6FDD"/>
    <w:rsid w:val="009C4059"/>
    <w:rsid w:val="00A04F01"/>
    <w:rsid w:val="00A46D18"/>
    <w:rsid w:val="00A84CF2"/>
    <w:rsid w:val="00AD2EAC"/>
    <w:rsid w:val="00AE5B9A"/>
    <w:rsid w:val="00B113C4"/>
    <w:rsid w:val="00B51790"/>
    <w:rsid w:val="00C4032D"/>
    <w:rsid w:val="00C54A35"/>
    <w:rsid w:val="00D71AE1"/>
    <w:rsid w:val="00D908D6"/>
    <w:rsid w:val="00E82138"/>
    <w:rsid w:val="00E94324"/>
    <w:rsid w:val="00ED41B4"/>
    <w:rsid w:val="00EE60DD"/>
    <w:rsid w:val="00F328EF"/>
    <w:rsid w:val="00F54FAB"/>
    <w:rsid w:val="00FC5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5A0C8B"/>
  <w15:chartTrackingRefBased/>
  <w15:docId w15:val="{97208116-91D9-4BEF-8ADF-6ADA146E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7303"/>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AE5B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B9A"/>
  </w:style>
  <w:style w:type="paragraph" w:styleId="Stopka">
    <w:name w:val="footer"/>
    <w:basedOn w:val="Normalny"/>
    <w:link w:val="StopkaZnak"/>
    <w:uiPriority w:val="99"/>
    <w:unhideWhenUsed/>
    <w:rsid w:val="00AE5B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B9A"/>
  </w:style>
  <w:style w:type="paragraph" w:styleId="Akapitzlist">
    <w:name w:val="List Paragraph"/>
    <w:basedOn w:val="Normalny"/>
    <w:uiPriority w:val="34"/>
    <w:qFormat/>
    <w:rsid w:val="00AE5B9A"/>
    <w:pPr>
      <w:ind w:left="720"/>
      <w:contextualSpacing/>
    </w:pPr>
  </w:style>
  <w:style w:type="paragraph" w:styleId="Tekstdymka">
    <w:name w:val="Balloon Text"/>
    <w:basedOn w:val="Normalny"/>
    <w:link w:val="TekstdymkaZnak"/>
    <w:uiPriority w:val="99"/>
    <w:semiHidden/>
    <w:unhideWhenUsed/>
    <w:rsid w:val="00AE5B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AADDD.4B59927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2213</Words>
  <Characters>13280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Jakubowska</dc:creator>
  <cp:keywords/>
  <dc:description/>
  <cp:lastModifiedBy>Krystian Szelkowski</cp:lastModifiedBy>
  <cp:revision>18</cp:revision>
  <cp:lastPrinted>2024-08-29T12:52:00Z</cp:lastPrinted>
  <dcterms:created xsi:type="dcterms:W3CDTF">2024-07-25T12:42:00Z</dcterms:created>
  <dcterms:modified xsi:type="dcterms:W3CDTF">2025-01-08T09:11:00Z</dcterms:modified>
</cp:coreProperties>
</file>