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0E9B1" w14:textId="77777777" w:rsidR="00E64550" w:rsidRPr="008D3F62" w:rsidRDefault="00E64550" w:rsidP="00E64550">
      <w:pPr>
        <w:jc w:val="center"/>
        <w:rPr>
          <w:rFonts w:ascii="Century Gothic" w:hAnsi="Century Gothic" w:cs="Times New Roman"/>
          <w:sz w:val="20"/>
          <w:szCs w:val="20"/>
        </w:rPr>
      </w:pPr>
      <w:r w:rsidRPr="008D3F62">
        <w:rPr>
          <w:rFonts w:ascii="Century Gothic" w:hAnsi="Century Gothic" w:cs="Times New Roman"/>
          <w:sz w:val="20"/>
          <w:szCs w:val="20"/>
        </w:rPr>
        <w:t>Sfinansowano w ramach reakcji Unii na pandemię COVID-19</w:t>
      </w:r>
    </w:p>
    <w:p w14:paraId="78473661" w14:textId="77777777" w:rsidR="00E64550" w:rsidRPr="008D3F62" w:rsidRDefault="00E64550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88EF328" w14:textId="77777777" w:rsidR="008D0B35" w:rsidRDefault="008D0B35" w:rsidP="008D0B35">
      <w:pPr>
        <w:tabs>
          <w:tab w:val="left" w:pos="6660"/>
        </w:tabs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Znak sprawy: WI.271.62.2022.</w:t>
      </w:r>
    </w:p>
    <w:p w14:paraId="5704F089" w14:textId="77777777" w:rsidR="008D0B35" w:rsidRDefault="008D0B35" w:rsidP="008D0B35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14:paraId="36ED356B" w14:textId="19185F19" w:rsidR="008D0B35" w:rsidRPr="008D3F62" w:rsidRDefault="00703D46" w:rsidP="008D0B35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Proponowane postanowienia umowy</w:t>
      </w:r>
    </w:p>
    <w:p w14:paraId="61794D79" w14:textId="77777777" w:rsidR="00157C09" w:rsidRPr="004B7D0D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AC108D2" w14:textId="3714F304" w:rsidR="00A7216B" w:rsidRPr="004B7D0D" w:rsidRDefault="00703D46" w:rsidP="00A7216B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Umowa </w:t>
      </w:r>
      <w:r w:rsidR="00157C09" w:rsidRPr="004B7D0D">
        <w:rPr>
          <w:rFonts w:ascii="Century Gothic" w:eastAsia="Times New Roman" w:hAnsi="Century Gothic"/>
          <w:sz w:val="20"/>
          <w:szCs w:val="20"/>
          <w:lang w:eastAsia="pl-PL"/>
        </w:rPr>
        <w:t xml:space="preserve">zawarta dnia 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… </w:t>
      </w:r>
      <w:r w:rsidR="00A7216B" w:rsidRPr="004B7D0D">
        <w:rPr>
          <w:rFonts w:ascii="Century Gothic" w:eastAsia="Times New Roman" w:hAnsi="Century Gothic"/>
          <w:sz w:val="20"/>
          <w:szCs w:val="20"/>
          <w:lang w:eastAsia="pl-PL"/>
        </w:rPr>
        <w:t>r. pomiędzy:</w:t>
      </w:r>
      <w:r w:rsidR="00A7216B" w:rsidRPr="004B7D0D">
        <w:rPr>
          <w:rFonts w:ascii="Century Gothic" w:hAnsi="Century Gothic"/>
          <w:sz w:val="20"/>
          <w:szCs w:val="20"/>
        </w:rPr>
        <w:br/>
      </w:r>
      <w:r w:rsidR="00A7216B" w:rsidRPr="004B7D0D">
        <w:rPr>
          <w:rFonts w:ascii="Century Gothic" w:hAnsi="Century Gothic"/>
          <w:b/>
          <w:bCs/>
          <w:sz w:val="20"/>
          <w:szCs w:val="20"/>
        </w:rPr>
        <w:t xml:space="preserve">Miastem Mława, </w:t>
      </w:r>
      <w:r w:rsidR="00A7216B" w:rsidRPr="004B7D0D">
        <w:rPr>
          <w:rFonts w:ascii="Century Gothic" w:hAnsi="Century Gothic"/>
          <w:sz w:val="20"/>
          <w:szCs w:val="20"/>
        </w:rPr>
        <w:t xml:space="preserve">z siedzibą przy ul. Stary Rynek 19, 06-500 Mława, NIP: 569 176 00 34 zwanym dalej </w:t>
      </w:r>
      <w:r w:rsidR="00A7216B" w:rsidRPr="004B7D0D">
        <w:rPr>
          <w:rFonts w:ascii="Century Gothic" w:hAnsi="Century Gothic"/>
          <w:b/>
          <w:bCs/>
          <w:sz w:val="20"/>
          <w:szCs w:val="20"/>
        </w:rPr>
        <w:t xml:space="preserve">Zamawiającym, </w:t>
      </w:r>
    </w:p>
    <w:p w14:paraId="059E0C2E" w14:textId="25C9BEF7" w:rsidR="00157C09" w:rsidRPr="004B7D0D" w:rsidRDefault="00A7216B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B7D0D">
        <w:rPr>
          <w:rFonts w:ascii="Century Gothic" w:hAnsi="Century Gothic"/>
          <w:sz w:val="20"/>
          <w:szCs w:val="20"/>
        </w:rPr>
        <w:t>reprezentowanym przez:</w:t>
      </w:r>
    </w:p>
    <w:p w14:paraId="1B45EAE6" w14:textId="53C6757A" w:rsidR="00157C09" w:rsidRPr="004B7D0D" w:rsidRDefault="00E64550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Burmistrz</w:t>
      </w:r>
      <w:r w:rsidR="00A7216B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Miasta Mława</w:t>
      </w:r>
      <w:r w:rsidR="008D3F62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157C09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157C09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74614C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796C78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Sławomir</w:t>
      </w:r>
      <w:r w:rsidR="00A7216B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Kowalewski</w:t>
      </w:r>
      <w:r w:rsidR="00A7216B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</w:p>
    <w:p w14:paraId="64513725" w14:textId="5AAF2041" w:rsidR="00157C09" w:rsidRPr="004B7D0D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 kontrasygnacie Skarbnika </w:t>
      </w:r>
      <w:r w:rsidR="00E64550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Miasta Mława</w:t>
      </w:r>
      <w:r w:rsidR="008D3F62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E64550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Justyny </w:t>
      </w:r>
      <w:proofErr w:type="spellStart"/>
      <w:r w:rsidR="00E64550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Aptewicz</w:t>
      </w:r>
      <w:proofErr w:type="spellEnd"/>
    </w:p>
    <w:p w14:paraId="1ABD6C1F" w14:textId="2FCEE056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38248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Wykonawcą …</w:t>
      </w:r>
    </w:p>
    <w:p w14:paraId="6FE9A764" w14:textId="52EA85C5" w:rsidR="00796C78" w:rsidRPr="0036573B" w:rsidRDefault="00703D46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="00CB2B2B" w:rsidRPr="003657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NIP </w:t>
      </w:r>
      <w:r>
        <w:rPr>
          <w:rFonts w:ascii="Century Gothic" w:hAnsi="Century Gothic" w:cs="Roboto-Regular"/>
          <w:sz w:val="20"/>
          <w:szCs w:val="20"/>
        </w:rPr>
        <w:t>…, Regon …, Pesel …</w:t>
      </w:r>
      <w:r w:rsidR="0036573B" w:rsidRPr="0036573B">
        <w:rPr>
          <w:rFonts w:ascii="Century Gothic" w:eastAsia="Times New Roman" w:hAnsi="Century Gothic" w:cs="Times New Roman"/>
          <w:sz w:val="20"/>
          <w:szCs w:val="20"/>
          <w:lang w:eastAsia="pl-PL"/>
        </w:rPr>
        <w:t>- zwany</w:t>
      </w:r>
      <w:r w:rsidR="00796C78" w:rsidRPr="003657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dalszej części umowy Wykonawcą.</w:t>
      </w:r>
    </w:p>
    <w:p w14:paraId="71C7A821" w14:textId="77777777" w:rsidR="00796C78" w:rsidRPr="0036573B" w:rsidRDefault="00796C78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389DD1F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</w:p>
    <w:p w14:paraId="2AF4ADBA" w14:textId="3A4D307D" w:rsidR="000E356F" w:rsidRPr="00AE18A9" w:rsidRDefault="008F7D84" w:rsidP="00AE18A9">
      <w:pPr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zleca, a Wykonawca zobowiązuje się do wykonania zadania pn.: </w:t>
      </w:r>
      <w:r w:rsidR="00703D46" w:rsidRPr="00703D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,,Przeprowadzenie szkolenia dla pracowników administra</w:t>
      </w:r>
      <w:r w:rsidR="00703D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cyjno-biurowych Urzędu Miasta Mł</w:t>
      </w:r>
      <w:r w:rsidR="00703D46" w:rsidRPr="00703D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awa w ramach  umowy  </w:t>
      </w:r>
      <w:r w:rsidR="00703D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703D46" w:rsidRPr="00703D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powierzenie grantu 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7B98CA5" w14:textId="77777777" w:rsidR="000E356F" w:rsidRPr="008D3F62" w:rsidRDefault="000E356F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3FC4E01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§2</w:t>
      </w:r>
    </w:p>
    <w:p w14:paraId="31497C6B" w14:textId="77777777" w:rsidR="000E356F" w:rsidRPr="008D3F62" w:rsidRDefault="003B4BA4" w:rsidP="00DC4542">
      <w:pPr>
        <w:widowControl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Wykonawca zgodnie ze złożoną ofertą zobowiązuje się do </w:t>
      </w:r>
      <w:r w:rsidRPr="008D3F62">
        <w:rPr>
          <w:rFonts w:ascii="Century Gothic" w:hAnsi="Century Gothic" w:cs="Times New Roman"/>
          <w:sz w:val="20"/>
          <w:szCs w:val="20"/>
        </w:rPr>
        <w:t xml:space="preserve">przeprowadzenie </w:t>
      </w:r>
      <w:r w:rsidR="000E356F" w:rsidRPr="008D3F62">
        <w:rPr>
          <w:rFonts w:ascii="Century Gothic" w:hAnsi="Century Gothic" w:cs="Times New Roman"/>
          <w:sz w:val="20"/>
          <w:szCs w:val="20"/>
        </w:rPr>
        <w:t xml:space="preserve">szkolenia w ramach realizacji projektu grantowego </w:t>
      </w:r>
      <w:r w:rsidR="000E356F" w:rsidRPr="008D3F62">
        <w:rPr>
          <w:rFonts w:ascii="Century Gothic" w:hAnsi="Century Gothic" w:cs="Times New Roman"/>
          <w:b/>
          <w:bCs/>
          <w:i/>
          <w:iCs/>
          <w:sz w:val="20"/>
          <w:szCs w:val="20"/>
        </w:rPr>
        <w:t>„Cyfrowa Gmina”</w:t>
      </w:r>
      <w:r w:rsidR="000E356F" w:rsidRPr="008D3F62">
        <w:rPr>
          <w:rFonts w:ascii="Century Gothic" w:hAnsi="Century Gothic" w:cs="Times New Roman"/>
          <w:sz w:val="20"/>
          <w:szCs w:val="20"/>
        </w:rPr>
        <w:t xml:space="preserve"> o numerze POPC.05.01.00-00-0001/21-00 finansowanego z Programu Operacyjnego Polska Cyfrowa na lata 2014-2020, Osi Priorytetowej V Rozwój cyfrowy JST oraz wzmocnienie cyfrowej odporności na zagrożenia REACT - EU, działania 5.1 Rozwój cyfrowy JST oraz wzmocnienie cyfrowej odporności na zagrożenia”</w:t>
      </w:r>
    </w:p>
    <w:p w14:paraId="6B36D8AE" w14:textId="77777777" w:rsidR="00DC4542" w:rsidRPr="008D3F62" w:rsidRDefault="00DC4542" w:rsidP="00DC4542">
      <w:pPr>
        <w:widowControl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22373D0" w14:textId="77777777" w:rsidR="00522919" w:rsidRPr="008D3F62" w:rsidRDefault="00522919" w:rsidP="00DC4542">
      <w:pPr>
        <w:widowControl w:val="0"/>
        <w:spacing w:after="0" w:line="360" w:lineRule="auto"/>
        <w:jc w:val="center"/>
        <w:rPr>
          <w:rFonts w:ascii="Century Gothic" w:hAnsi="Century Gothic" w:cs="Times New Roman"/>
          <w:sz w:val="20"/>
          <w:szCs w:val="20"/>
          <w:lang w:eastAsia="pl-PL"/>
        </w:rPr>
      </w:pPr>
      <w:r w:rsidRPr="008D3F62">
        <w:rPr>
          <w:rFonts w:ascii="Century Gothic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hAnsi="Century Gothic" w:cs="Times New Roman"/>
          <w:noProof/>
          <w:sz w:val="20"/>
          <w:szCs w:val="20"/>
          <w:lang w:eastAsia="pl-PL"/>
        </w:rPr>
        <w:t>3</w:t>
      </w:r>
    </w:p>
    <w:p w14:paraId="151EBBEC" w14:textId="77777777" w:rsidR="001E5DF6" w:rsidRPr="008D3F62" w:rsidRDefault="001F345B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Wykonawca zobowiązuje się do</w:t>
      </w:r>
      <w:r w:rsidR="001E5DF6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</w:p>
    <w:p w14:paraId="13114DB6" w14:textId="59156460" w:rsidR="004A374D" w:rsidRPr="008D3F62" w:rsidRDefault="001E5DF6" w:rsidP="004A374D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1.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W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ykonania przedmiotu umowy </w:t>
      </w:r>
      <w:r w:rsidR="001F345B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w termi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nie </w:t>
      </w:r>
      <w:r w:rsidR="00AE18A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od </w:t>
      </w:r>
      <w:r w:rsidR="0052754A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0</w:t>
      </w:r>
      <w:r w:rsidR="00AE18A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9</w:t>
      </w:r>
      <w:r w:rsidR="0052754A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.01.2023r. </w:t>
      </w:r>
      <w:r w:rsidR="00AE18A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do 20.01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.</w:t>
      </w:r>
      <w:r w:rsidR="00AE18A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2023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r.</w:t>
      </w:r>
    </w:p>
    <w:p w14:paraId="661B54F1" w14:textId="3BD9B032" w:rsidR="001E5DF6" w:rsidRPr="008D3F62" w:rsidRDefault="004A374D" w:rsidP="004A374D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2</w:t>
      </w:r>
      <w:r w:rsidR="001E5DF6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. Przeprowadzenia szkolenia zgodnie z programem szkolenia.</w:t>
      </w:r>
    </w:p>
    <w:p w14:paraId="4797DF83" w14:textId="3239DB48" w:rsidR="001E5DF6" w:rsidRPr="008D3F62" w:rsidRDefault="001E5DF6" w:rsidP="00DC4542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3.</w:t>
      </w:r>
      <w:r w:rsidR="008D3F6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Przekazania do Zamawiającego w terminie 7 dni po zakończeniu szkolenia</w:t>
      </w:r>
      <w:r w:rsidR="004A374D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1E71BC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certyfikatów potwierdzających </w:t>
      </w:r>
      <w:r w:rsidR="00DE43D2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odbycie ww</w:t>
      </w:r>
      <w:r w:rsidR="008D3F62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  <w:r w:rsidR="001E71BC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szkolenia przez uczestników.</w:t>
      </w:r>
    </w:p>
    <w:p w14:paraId="01E732CA" w14:textId="77777777" w:rsidR="000E356F" w:rsidRPr="008D3F62" w:rsidRDefault="000E356F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1D941779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4</w:t>
      </w:r>
    </w:p>
    <w:p w14:paraId="55553741" w14:textId="48CCD674" w:rsidR="00157C09" w:rsidRPr="008D3F62" w:rsidRDefault="005E21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Termin ustalony w §</w:t>
      </w:r>
      <w:r w:rsidR="00A82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wiąże </w:t>
      </w:r>
      <w:r w:rsidR="00795FF5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 warunkiem: zwrotu umowy podpisanej przez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Zamawiającego w terminie 14 dni licząc od daty wpływu do Zamawiającego.</w:t>
      </w:r>
    </w:p>
    <w:p w14:paraId="41358F3B" w14:textId="43CA4440" w:rsidR="00157C09" w:rsidRPr="008D3F62" w:rsidRDefault="005E21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razie nie spełnienia warunku określonego w pkt. l </w:t>
      </w:r>
      <w:r w:rsidR="00795FF5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może zmienić termin podany </w:t>
      </w:r>
      <w:r w:rsidR="0053650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3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, a w przypadku nie przyjęcia przez Zamawiającego zmienionego terminu może od umowy odstąpić bez ponoszenia skutków prawnych.</w:t>
      </w:r>
    </w:p>
    <w:p w14:paraId="3EC4A360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noProof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5</w:t>
      </w:r>
    </w:p>
    <w:p w14:paraId="781AEE21" w14:textId="58EA60FF" w:rsidR="004A374D" w:rsidRDefault="00D3275D" w:rsidP="00A06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1. Ustala się wynagrodzenie ryczałtowe dla Wykonawcy </w:t>
      </w:r>
      <w:r w:rsidR="00A06F40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za przeprowadzone szkolenie 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zgodnie ze złożoną ofertą w wysokości:</w:t>
      </w:r>
    </w:p>
    <w:p w14:paraId="7349F3F7" w14:textId="77777777" w:rsidR="00A06F40" w:rsidRPr="00A06F40" w:rsidRDefault="00A06F40" w:rsidP="00A06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692C7D6B" w14:textId="3E8394A5" w:rsidR="000E356F" w:rsidRDefault="00A06F40" w:rsidP="004A374D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0E356F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zł netto plus obowiązują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cy podatek VAT w wysokości …% tj. …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0E356F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zł. Kwota brutto za p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rz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edmiot zamówienia wynosi …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zł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(słown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ie: …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zł</w:t>
      </w:r>
      <w:r w:rsidR="000E356F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).</w:t>
      </w:r>
    </w:p>
    <w:p w14:paraId="3297F56C" w14:textId="77777777" w:rsidR="00A06F40" w:rsidRPr="008D3F62" w:rsidRDefault="00A06F40" w:rsidP="004A374D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128FBE88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  <w:lang w:eastAsia="ja-JP"/>
        </w:rPr>
        <w:t>2. Warunkiem otrzymania wynagrodzenia jest odbiór przedmiotu umowy potwierdzony protokołem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odbioru, podpisanym przez osoby upoważnione przez strony umowy.</w:t>
      </w:r>
    </w:p>
    <w:p w14:paraId="2F8D1424" w14:textId="4F550223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3.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Wynagrodzenie Wykonawcy zostanie wypłacone w formie przelewu w terminie 21 dni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od daty otrzymania przez Zamawiającego faktury/rachunku, wystawionej/go na podstawie protokołu odbioru. Zapłata wynagrodzenia Wykonawcy będącego czynnym podatnikiem VAT </w:t>
      </w:r>
      <w:r w:rsidRP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będzie uiszczana z wykorzystaniem mechanizmu podzielonej płatności na rachunek bankowy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="00A06F40">
        <w:rPr>
          <w:rFonts w:ascii="Century Gothic" w:hAnsi="Century Gothic" w:cs="Times New Roman"/>
          <w:color w:val="000000"/>
          <w:sz w:val="20"/>
          <w:szCs w:val="20"/>
          <w:lang w:eastAsia="ja-JP"/>
        </w:rPr>
        <w:t>Wykonawcy o numerze …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do którego jest prowadzony rachunek VAT.</w:t>
      </w:r>
    </w:p>
    <w:p w14:paraId="524A6D69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4. Wykonawca oświadcza, że do rachunku płatniczego wskazanego w ust. 3 jest/</w:t>
      </w:r>
      <w:r w:rsidRPr="0044093C">
        <w:rPr>
          <w:rFonts w:ascii="Century Gothic" w:hAnsi="Century Gothic" w:cs="Times New Roman"/>
          <w:strike/>
          <w:color w:val="000000"/>
          <w:sz w:val="20"/>
          <w:szCs w:val="20"/>
          <w:lang w:eastAsia="ja-JP"/>
        </w:rPr>
        <w:t>nie jest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prowadzony rachunek VAT.</w:t>
      </w:r>
    </w:p>
    <w:p w14:paraId="0C54482A" w14:textId="1A0F12C5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5. Wykonawca będący czynnym podatnikiem VAT oświadcza, że wskazany w ust.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numer rachunku bankowego jest zgodny z wykazem, o którym mowa w art. 96b ustawy z dnia 11 marca 2004 r. o podatku od towarów i usług (tzw. „biała lista” podatników).</w:t>
      </w:r>
    </w:p>
    <w:p w14:paraId="18611FC5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6. Wykonawca oświadcza, że jest czynnym podatnikiem VAT.</w:t>
      </w:r>
    </w:p>
    <w:p w14:paraId="610C77FF" w14:textId="1F3AE906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7. Wykonawca zobowiązany jest w terminie 7 dni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do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poinformowania Zamawiającego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>o każdorazowej zmianie rachunku płatniczego.</w:t>
      </w:r>
    </w:p>
    <w:p w14:paraId="36644AA7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8. Wykonawca będący czynnym podatnikiem VAT oświadcza, iż do nowego  rachunku bankowego, o którym mowa w ust. 7 będzie prowadzony rachunek VAT.</w:t>
      </w:r>
    </w:p>
    <w:p w14:paraId="4090BA6A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9. Za termin dokonania zapłaty wynagrodzenia uważany będzie dzień złożenia w banku przez Zamawiającego polecenia przelewu.</w:t>
      </w:r>
    </w:p>
    <w:p w14:paraId="0B4C54DE" w14:textId="4FECCF5D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10.  Zamawiający nie odpowiada za niedokończenie płatności w terminie, jeśli zwłoka wynika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braku zapewnienia przez Wykonawcę będącego czynnym podatnikiem VAT możliwości dokonania płatności z wykorzystaniem mechanizmu podzielonej płatności, a w szczególności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powodu braku rachunku VAT do podanego rachunku bankowego.</w:t>
      </w:r>
    </w:p>
    <w:p w14:paraId="2F29CEEA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1F3C291" w14:textId="77777777" w:rsidR="008F7D84" w:rsidRPr="008D3F62" w:rsidRDefault="008F7D8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§ 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6</w:t>
      </w:r>
    </w:p>
    <w:p w14:paraId="00DAC368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sz w:val="20"/>
          <w:szCs w:val="20"/>
          <w:lang w:eastAsia="ja-JP"/>
        </w:rPr>
        <w:t>1. Wykonawca zapłaci Zamawiającemu kary umowne w następujących przypadkach:</w:t>
      </w:r>
    </w:p>
    <w:p w14:paraId="63871564" w14:textId="3789A281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sz w:val="20"/>
          <w:szCs w:val="20"/>
          <w:lang w:eastAsia="ja-JP"/>
        </w:rPr>
        <w:lastRenderedPageBreak/>
        <w:t xml:space="preserve">a) za odstąpienie od umowy przez Zamawiającego, z przyczyn o których mowa </w:t>
      </w:r>
      <w:r w:rsidRPr="008D3F62">
        <w:rPr>
          <w:rFonts w:ascii="Century Gothic" w:hAnsi="Century Gothic" w:cs="Times New Roman"/>
          <w:sz w:val="20"/>
          <w:szCs w:val="20"/>
          <w:lang w:eastAsia="ja-JP"/>
        </w:rPr>
        <w:br/>
      </w:r>
      <w:r w:rsidR="000A57D3">
        <w:rPr>
          <w:rFonts w:ascii="Century Gothic" w:hAnsi="Century Gothic" w:cs="Times New Roman"/>
          <w:sz w:val="20"/>
          <w:szCs w:val="20"/>
          <w:lang w:eastAsia="ja-JP"/>
        </w:rPr>
        <w:t xml:space="preserve">       </w:t>
      </w:r>
      <w:r w:rsidRPr="008D3F62">
        <w:rPr>
          <w:rFonts w:ascii="Century Gothic" w:hAnsi="Century Gothic" w:cs="Times New Roman"/>
          <w:sz w:val="20"/>
          <w:szCs w:val="20"/>
          <w:lang w:eastAsia="ja-JP"/>
        </w:rPr>
        <w:t xml:space="preserve">w §7 w wysokości 20% całkowitej wartości zamówienia brutto </w:t>
      </w:r>
      <w:r w:rsidRPr="00655197">
        <w:rPr>
          <w:rFonts w:ascii="Century Gothic" w:hAnsi="Century Gothic" w:cs="Times New Roman"/>
          <w:sz w:val="20"/>
          <w:szCs w:val="20"/>
          <w:lang w:eastAsia="ja-JP"/>
        </w:rPr>
        <w:t>określonej w §5 ust. 1</w:t>
      </w:r>
    </w:p>
    <w:p w14:paraId="504C8867" w14:textId="226B0E63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b) za odstąpienie od umowy przez Wykonawcę w wysokości 20% całkowitej wartości</w:t>
      </w:r>
      <w:r w:rsidR="000A57D3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="000A57D3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zamówienia brutto określonej w §5 ust. 1  </w:t>
      </w:r>
    </w:p>
    <w:p w14:paraId="2319AC04" w14:textId="0D4B530B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c) za zwłokę w wykonaniu przedmiotu umowy w wysokości 1% wynagrodzenia brutto </w:t>
      </w:r>
      <w:r w:rsidR="000A57D3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określonego w §5 ust. 1 za każdy rozpoczęty dzień zwłoki.</w:t>
      </w:r>
    </w:p>
    <w:p w14:paraId="2AE8CBB4" w14:textId="655482B4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2. Całość kar umownych nie może przekroczyć 40% całkowitej wartości zamówienia brutto</w:t>
      </w:r>
      <w:r w:rsidR="0037659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określonej w §5 ust. 1.</w:t>
      </w:r>
    </w:p>
    <w:p w14:paraId="3FDB7F59" w14:textId="1BD60259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3. Zamawiający jest uprawniony do potrącenia kwoty kary umownej z wynagrodzenia Wykonawcy,</w:t>
      </w:r>
      <w:r w:rsidR="002210C5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na co Wykonawca wyraża zgodę bez konieczności dodatkowego powiadomienia.</w:t>
      </w:r>
    </w:p>
    <w:p w14:paraId="62B153B2" w14:textId="2D6100DE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4. Jeżeli wysokość kar umownych nie pokryje poniesionej przez Zamawiającego szkody, przysługuje</w:t>
      </w:r>
      <w:r w:rsidR="002210C5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mu prawo dochodzenia odszkodowania uzupełniającego.</w:t>
      </w:r>
    </w:p>
    <w:p w14:paraId="47E4AFC0" w14:textId="0F3E8CF3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5. Postanowienia niniejszego paragrafu pozostaną w mocy także po rozwiązaniu lub wygaśnięciu</w:t>
      </w:r>
      <w:r w:rsidR="002210C5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umowy. </w:t>
      </w:r>
    </w:p>
    <w:p w14:paraId="2B373BA8" w14:textId="1618E8F8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6. W razie wystąpienia istotnej zmiany okoliczności powodujących, że wykonanie umowy nie leży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w interesie publicznym, czego nie można było przewidzieć w chwili zawierania umowy, Zamawiający może rozwiązać umowę w terminie 7 dni od powzięcia wiadomości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o powyższych okolicznościach. Wówczas Wykonawca otrzymuje wynagrodzenie w wysokości proporcjonalnej do wykonania części przedmiotu umowy i nie może żądać odszkodowania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>za niewykonanie pozostałej części umowy.</w:t>
      </w:r>
    </w:p>
    <w:p w14:paraId="00F86CE2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7. Jeżeli Wykonawca opóźnia się z rozpoczęciem lub wykończeniem przedmiotu umowy tak dalece, że nie jest prawdopodobne, żeby zdołał go ukończyć w czasie umówionym, Zamawiający może bez wyznaczenia terminu dodatkowego od umowy odstąpić jeszcze przed upływem terminu do wykonania przedmiotu umowy.</w:t>
      </w:r>
    </w:p>
    <w:p w14:paraId="5575CD34" w14:textId="4EDD3CD0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8. Zamawiający może unieważnić umowę w okresie 7 dni od unieważnienia postępowania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na podstawie, którego została podpisana umowa. Unieważnienie postępowania może nastąpić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powodu uchybień proceduralnych lub gdy procedura została przeprowadzona niezgodnie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zapisami zasady konkurencyjności.</w:t>
      </w:r>
    </w:p>
    <w:p w14:paraId="234E1916" w14:textId="76EF587C" w:rsidR="00E64550" w:rsidRPr="008D3F62" w:rsidRDefault="00E64550" w:rsidP="00BD5A92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9. Zamawiający zastrzega sobie możliwość dokon</w:t>
      </w:r>
      <w:r w:rsidR="00BD5A9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ywania zmian w umowie zawartej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Wykonawcą, który zostanie wybrany w wyniku przeprowadzonego postępowania. Ewentualne zmiany zapisów umowy będą zawierane w formie pisemnego aneksu, a będą wprowadzane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powodu:</w:t>
      </w:r>
    </w:p>
    <w:p w14:paraId="06253417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a) wystąpienia uzasadnionych zmian w zakresie i sposobie wykonania przedmiotu zamówienia;</w:t>
      </w:r>
    </w:p>
    <w:p w14:paraId="5C4C1AB0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b) wystąpienia obiektywnych przyczyn niezależnych od Zamawiającego i Wykonawcy;</w:t>
      </w:r>
    </w:p>
    <w:p w14:paraId="6EA8C4F3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c) wystąpienia okoliczności będących wynikiem działania siły wyższej;</w:t>
      </w:r>
    </w:p>
    <w:p w14:paraId="5B989783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d) zmiany istotnych regulacji prawnych;</w:t>
      </w:r>
    </w:p>
    <w:p w14:paraId="07F95289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e) zmian w zawartej umowie o dofinansowanie;</w:t>
      </w:r>
    </w:p>
    <w:p w14:paraId="02E0125D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f) gdy nastąpi zmiana powszechnie obowiązujących przepisów prawa w zakresie mającym wpływ na realizację Umowy;</w:t>
      </w:r>
    </w:p>
    <w:p w14:paraId="692D1CED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g) 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14:paraId="02BB9136" w14:textId="3652424D" w:rsidR="00E64550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10. Zakazana jest istotna zmiana postanowień zawartej umowy w stosunku do treści oferty, na podstawie której dokonano wyboru Wykonawcy.</w:t>
      </w:r>
    </w:p>
    <w:p w14:paraId="0CC6525A" w14:textId="77777777" w:rsidR="00600CD4" w:rsidRPr="008D3F62" w:rsidRDefault="00600CD4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</w:p>
    <w:p w14:paraId="6BB1250D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</w:p>
    <w:p w14:paraId="05E74FA0" w14:textId="77777777" w:rsidR="00D3275D" w:rsidRPr="008D3F62" w:rsidRDefault="00D3275D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1. Zamawiający przewiduje możliwość dokonania następujących zmian postanowień zawartej umowy w</w:t>
      </w:r>
      <w:r w:rsidR="001F345B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 </w:t>
      </w: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stosunku do treści oferty:</w:t>
      </w:r>
    </w:p>
    <w:p w14:paraId="15E64FD2" w14:textId="77777777" w:rsidR="00D3275D" w:rsidRPr="008D3F62" w:rsidRDefault="00D3275D" w:rsidP="00DC4542">
      <w:pPr>
        <w:widowControl w:val="0"/>
        <w:spacing w:after="0" w:line="36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Terminu wykonania zadania w następujących przypadkach:</w:t>
      </w:r>
    </w:p>
    <w:p w14:paraId="3F90E296" w14:textId="77777777" w:rsidR="00D3275D" w:rsidRPr="008D3F62" w:rsidRDefault="00D3275D" w:rsidP="00DC4542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przypadku wystąpienia okoliczności niezależnych zarówno od Zamawiającego jak i od Wykonawcy uniemożliwiających terminowe wykonanie zamówienia,</w:t>
      </w:r>
    </w:p>
    <w:p w14:paraId="34517048" w14:textId="77777777" w:rsidR="00D3275D" w:rsidRPr="008D3F62" w:rsidRDefault="00D3275D" w:rsidP="00DC4542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znacznych rozmiarach.</w:t>
      </w:r>
    </w:p>
    <w:p w14:paraId="334D4130" w14:textId="77777777" w:rsidR="00D3275D" w:rsidRPr="008D3F62" w:rsidRDefault="001F345B" w:rsidP="00DC4542">
      <w:pPr>
        <w:widowControl w:val="0"/>
        <w:tabs>
          <w:tab w:val="left" w:pos="34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2.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Gdy nastąpi zmiana stawki podatku VAT przez władzę ustawodawczą w trakcie trwania umowy, wynikającej ze zmiany ustawy o podatku od towarów i usług oraz podatku akcyzowego.</w:t>
      </w:r>
    </w:p>
    <w:p w14:paraId="35CAAFC5" w14:textId="4CF4DE65" w:rsidR="00D3275D" w:rsidRPr="008D3F62" w:rsidRDefault="001F345B" w:rsidP="00DC4542">
      <w:pPr>
        <w:widowControl w:val="0"/>
        <w:tabs>
          <w:tab w:val="left" w:pos="35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3.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Gdy nastąpi zmiana przepisów prawnych mających wpływ na realizacje umowy, </w:t>
      </w:r>
      <w:r w:rsidR="0053650C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szczególności na jej zakres, termin.</w:t>
      </w:r>
    </w:p>
    <w:p w14:paraId="3BC5F088" w14:textId="77777777" w:rsidR="00D3275D" w:rsidRPr="008D3F62" w:rsidRDefault="001F345B" w:rsidP="00DC4542">
      <w:pPr>
        <w:widowControl w:val="0"/>
        <w:tabs>
          <w:tab w:val="left" w:pos="34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4.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Gdy nastąpi zmiana formy organizacyjno</w:t>
      </w:r>
      <w:bookmarkStart w:id="0" w:name="_GoBack"/>
      <w:bookmarkEnd w:id="0"/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- prawnej lub siedziby Wykonawcy.</w:t>
      </w:r>
    </w:p>
    <w:p w14:paraId="33A974B0" w14:textId="77777777" w:rsidR="00D3275D" w:rsidRPr="008D3F62" w:rsidRDefault="001F345B" w:rsidP="00DC4542">
      <w:pPr>
        <w:widowControl w:val="0"/>
        <w:tabs>
          <w:tab w:val="left" w:pos="35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5.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Zmiana postanowień zawartej umowy może nastąpić wyłącznie za zgodą obu stron, wyrażoną w formie pisemnego aneksu - pod rygorem nieważności</w:t>
      </w:r>
    </w:p>
    <w:p w14:paraId="06EE5144" w14:textId="77777777" w:rsidR="00D3275D" w:rsidRPr="008D3F62" w:rsidRDefault="00D3275D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</w:p>
    <w:p w14:paraId="7FB0628F" w14:textId="77777777" w:rsidR="00157C09" w:rsidRPr="008D3F62" w:rsidRDefault="000E356F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Ewentualne spory mogące wyniknąć na tle niniejszej umowy podlegają</w:t>
      </w:r>
      <w:r w:rsidR="0004716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rozpatrzeniu przez Sąd właściwy dla siedziby Zamawiającego.</w:t>
      </w:r>
    </w:p>
    <w:p w14:paraId="2CC20561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</w:p>
    <w:p w14:paraId="2A5536C7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Zmiany i uzupełnienia do umowy wymagają dla ważności formy pisemnego aneksu, pod rygorem nieważności.</w:t>
      </w:r>
    </w:p>
    <w:p w14:paraId="22233049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</w:p>
    <w:p w14:paraId="3B0018A4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Umowę sporządzono w dwóch</w:t>
      </w:r>
      <w:r w:rsidR="000E356F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jednobrzmiących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egzemplarzach z przeznaczeniem po jedn</w:t>
      </w:r>
      <w:r w:rsidR="00FB4D9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ym egzemplarzu 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dla każdej ze stron. </w:t>
      </w:r>
    </w:p>
    <w:p w14:paraId="0DBE274B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F6284F" w14:textId="77777777" w:rsidR="001F345B" w:rsidRPr="008D3F62" w:rsidRDefault="001F345B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5C463C2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</w:t>
      </w:r>
      <w:r w:rsidR="00DA521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DA521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Zamawiający:</w:t>
      </w:r>
    </w:p>
    <w:p w14:paraId="6A33F047" w14:textId="3EBDABB3" w:rsidR="00515B67" w:rsidRDefault="00515B67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D70D097" w14:textId="1A53CA2C" w:rsidR="0053650C" w:rsidRDefault="0053650C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B7FAE5D" w14:textId="0C50D7FE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47AD337" w14:textId="47059157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BA57E76" w14:textId="56F1561F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381DAA0" w14:textId="27ACED2A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0133136" w14:textId="77777777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2AA3B294" w14:textId="2F51FA06" w:rsidR="0053650C" w:rsidRPr="0053650C" w:rsidRDefault="0053650C" w:rsidP="00600CD4">
      <w:pPr>
        <w:pStyle w:val="Akapitzlist"/>
        <w:ind w:left="360"/>
        <w:jc w:val="both"/>
        <w:rPr>
          <w:rFonts w:ascii="Century Gothic" w:hAnsi="Century Gothic" w:cs="Times New Roman"/>
          <w:sz w:val="18"/>
          <w:szCs w:val="18"/>
        </w:rPr>
      </w:pPr>
    </w:p>
    <w:sectPr w:rsidR="0053650C" w:rsidRPr="0053650C" w:rsidSect="00E11C34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E19CF" w14:textId="77777777" w:rsidR="004A4F16" w:rsidRDefault="004A4F16" w:rsidP="001F345B">
      <w:pPr>
        <w:spacing w:after="0" w:line="240" w:lineRule="auto"/>
      </w:pPr>
      <w:r>
        <w:separator/>
      </w:r>
    </w:p>
  </w:endnote>
  <w:endnote w:type="continuationSeparator" w:id="0">
    <w:p w14:paraId="6E6FADBF" w14:textId="77777777" w:rsidR="004A4F16" w:rsidRDefault="004A4F16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B5B9" w14:textId="77777777" w:rsidR="004A4F16" w:rsidRDefault="004A4F16" w:rsidP="001F345B">
      <w:pPr>
        <w:spacing w:after="0" w:line="240" w:lineRule="auto"/>
      </w:pPr>
      <w:r>
        <w:separator/>
      </w:r>
    </w:p>
  </w:footnote>
  <w:footnote w:type="continuationSeparator" w:id="0">
    <w:p w14:paraId="551D2743" w14:textId="77777777" w:rsidR="004A4F16" w:rsidRDefault="004A4F16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9979" w14:textId="3FAED93B" w:rsidR="001F345B" w:rsidRDefault="00E64550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1369049" wp14:editId="554A42E5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3140A"/>
    <w:multiLevelType w:val="hybridMultilevel"/>
    <w:tmpl w:val="DEF05982"/>
    <w:lvl w:ilvl="0" w:tplc="9AF89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09"/>
    <w:rsid w:val="00005B80"/>
    <w:rsid w:val="00047169"/>
    <w:rsid w:val="000A57D3"/>
    <w:rsid w:val="000E356F"/>
    <w:rsid w:val="0010109A"/>
    <w:rsid w:val="0012673E"/>
    <w:rsid w:val="00157C09"/>
    <w:rsid w:val="001E5DF6"/>
    <w:rsid w:val="001E71BC"/>
    <w:rsid w:val="001F345B"/>
    <w:rsid w:val="002210C5"/>
    <w:rsid w:val="002B046D"/>
    <w:rsid w:val="002E426E"/>
    <w:rsid w:val="00306F00"/>
    <w:rsid w:val="0036573B"/>
    <w:rsid w:val="00376592"/>
    <w:rsid w:val="00382483"/>
    <w:rsid w:val="003B4BA4"/>
    <w:rsid w:val="003C7C49"/>
    <w:rsid w:val="003D35D7"/>
    <w:rsid w:val="0044093C"/>
    <w:rsid w:val="004A374D"/>
    <w:rsid w:val="004A4F16"/>
    <w:rsid w:val="004B7D0D"/>
    <w:rsid w:val="004D408C"/>
    <w:rsid w:val="00513060"/>
    <w:rsid w:val="00515B67"/>
    <w:rsid w:val="00522919"/>
    <w:rsid w:val="0052754A"/>
    <w:rsid w:val="0053650C"/>
    <w:rsid w:val="0057530E"/>
    <w:rsid w:val="005A1375"/>
    <w:rsid w:val="005E2186"/>
    <w:rsid w:val="005E3110"/>
    <w:rsid w:val="00600CD4"/>
    <w:rsid w:val="006256AB"/>
    <w:rsid w:val="00627931"/>
    <w:rsid w:val="00655197"/>
    <w:rsid w:val="00703D46"/>
    <w:rsid w:val="0071760D"/>
    <w:rsid w:val="0074614C"/>
    <w:rsid w:val="00747F43"/>
    <w:rsid w:val="007847EE"/>
    <w:rsid w:val="00795FF5"/>
    <w:rsid w:val="00796C78"/>
    <w:rsid w:val="007C6B03"/>
    <w:rsid w:val="00824F7B"/>
    <w:rsid w:val="008C5D86"/>
    <w:rsid w:val="008D0B35"/>
    <w:rsid w:val="008D3F62"/>
    <w:rsid w:val="008F7D84"/>
    <w:rsid w:val="009551E3"/>
    <w:rsid w:val="009768C7"/>
    <w:rsid w:val="009E1C59"/>
    <w:rsid w:val="00A06F40"/>
    <w:rsid w:val="00A14135"/>
    <w:rsid w:val="00A701EB"/>
    <w:rsid w:val="00A7216B"/>
    <w:rsid w:val="00A72B78"/>
    <w:rsid w:val="00A829C3"/>
    <w:rsid w:val="00AA631E"/>
    <w:rsid w:val="00AE18A9"/>
    <w:rsid w:val="00B216D8"/>
    <w:rsid w:val="00B56E2F"/>
    <w:rsid w:val="00B715C9"/>
    <w:rsid w:val="00BD5A92"/>
    <w:rsid w:val="00BE3FBF"/>
    <w:rsid w:val="00C5176E"/>
    <w:rsid w:val="00C52C76"/>
    <w:rsid w:val="00C8691B"/>
    <w:rsid w:val="00CB2B2B"/>
    <w:rsid w:val="00D3275D"/>
    <w:rsid w:val="00D90C9A"/>
    <w:rsid w:val="00D97EDE"/>
    <w:rsid w:val="00DA5214"/>
    <w:rsid w:val="00DA7944"/>
    <w:rsid w:val="00DC4542"/>
    <w:rsid w:val="00DE43D2"/>
    <w:rsid w:val="00DF23A3"/>
    <w:rsid w:val="00E11C34"/>
    <w:rsid w:val="00E140BD"/>
    <w:rsid w:val="00E47106"/>
    <w:rsid w:val="00E64550"/>
    <w:rsid w:val="00E675FA"/>
    <w:rsid w:val="00F344EE"/>
    <w:rsid w:val="00F80D8A"/>
    <w:rsid w:val="00FA108D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B1377B5"/>
  <w15:docId w15:val="{B3C5483A-E22C-4D02-909A-5630C82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Andrzej Porzeziński</cp:lastModifiedBy>
  <cp:revision>49</cp:revision>
  <cp:lastPrinted>2022-04-20T10:50:00Z</cp:lastPrinted>
  <dcterms:created xsi:type="dcterms:W3CDTF">2022-03-21T11:42:00Z</dcterms:created>
  <dcterms:modified xsi:type="dcterms:W3CDTF">2022-12-01T12:39:00Z</dcterms:modified>
</cp:coreProperties>
</file>