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D7F390F" w14:textId="77777777" w:rsidR="00AC0D60" w:rsidRDefault="00AC0D60" w:rsidP="002A6B2B">
      <w:pPr>
        <w:pStyle w:val="Bezodstpw"/>
        <w:spacing w:line="276" w:lineRule="auto"/>
        <w:jc w:val="center"/>
        <w:rPr>
          <w:sz w:val="20"/>
        </w:rPr>
      </w:pPr>
      <w:bookmarkStart w:id="0" w:name="_Toc7261955"/>
      <w:r>
        <w:rPr>
          <w:sz w:val="20"/>
        </w:rPr>
        <w:t>w kwocie 237,87 zł</w:t>
      </w:r>
    </w:p>
    <w:sdt>
      <w:sdtPr>
        <w:id w:val="1196273196"/>
        <w:docPartObj>
          <w:docPartGallery w:val="Cover Pages"/>
          <w:docPartUnique/>
        </w:docPartObj>
      </w:sdtPr>
      <w:sdtEndPr>
        <w:rPr>
          <w:b/>
          <w:color w:val="0033CC"/>
          <w:sz w:val="72"/>
          <w:szCs w:val="72"/>
        </w:rPr>
      </w:sdtEndPr>
      <w:sdtContent>
        <w:p w14:paraId="58B0B6EA" w14:textId="1A572DA8" w:rsidR="00D172A5" w:rsidRPr="00344F85" w:rsidRDefault="00D172A5" w:rsidP="002A6B2B">
          <w:pPr>
            <w:pStyle w:val="Bezodstpw"/>
            <w:spacing w:line="276" w:lineRule="auto"/>
            <w:jc w:val="center"/>
            <w:rPr>
              <w:rFonts w:asciiTheme="majorHAnsi" w:eastAsiaTheme="majorEastAsia" w:hAnsiTheme="majorHAnsi" w:cs="Tahoma"/>
              <w:sz w:val="36"/>
              <w:szCs w:val="36"/>
            </w:rPr>
          </w:pPr>
          <w:r w:rsidRPr="00344F85">
            <w:rPr>
              <w:rFonts w:eastAsiaTheme="majorEastAsia" w:cstheme="minorHAnsi"/>
              <w:sz w:val="36"/>
              <w:szCs w:val="36"/>
            </w:rPr>
            <w:t>Zakład</w:t>
          </w:r>
          <w:r w:rsidRPr="00344F85">
            <w:rPr>
              <w:rFonts w:asciiTheme="majorHAnsi" w:eastAsiaTheme="majorEastAsia" w:hAnsiTheme="majorHAnsi" w:cs="Tahoma"/>
              <w:sz w:val="36"/>
              <w:szCs w:val="36"/>
            </w:rPr>
            <w:t>:</w:t>
          </w:r>
        </w:p>
        <w:p w14:paraId="79F0409D" w14:textId="0AD69B36" w:rsidR="009A1D19" w:rsidRPr="009A1D19" w:rsidRDefault="00C168EA" w:rsidP="002A6B2B">
          <w:pPr>
            <w:spacing w:line="276" w:lineRule="auto"/>
            <w:jc w:val="center"/>
            <w:rPr>
              <w:rFonts w:eastAsia="Calibri" w:cs="Calibri"/>
              <w:b/>
              <w:bCs/>
              <w:color w:val="0070C0"/>
              <w:sz w:val="28"/>
              <w:szCs w:val="28"/>
            </w:rPr>
          </w:pPr>
          <w:r>
            <w:rPr>
              <w:rFonts w:eastAsia="Calibri" w:cs="Calibri"/>
              <w:b/>
              <w:bCs/>
              <w:color w:val="0070C0"/>
              <w:sz w:val="28"/>
              <w:szCs w:val="28"/>
            </w:rPr>
            <w:t>Miasto Mława</w:t>
          </w:r>
          <w:r w:rsidR="00D172A5" w:rsidRPr="009A1D19">
            <w:rPr>
              <w:rFonts w:eastAsia="Calibri" w:cs="Calibri"/>
              <w:b/>
              <w:bCs/>
              <w:color w:val="0070C0"/>
              <w:sz w:val="28"/>
              <w:szCs w:val="28"/>
            </w:rPr>
            <w:t xml:space="preserve"> </w:t>
          </w:r>
        </w:p>
        <w:p w14:paraId="4062257C" w14:textId="2E929167" w:rsidR="00680FF2" w:rsidRDefault="006D5E55" w:rsidP="002A6B2B">
          <w:pPr>
            <w:spacing w:line="276" w:lineRule="auto"/>
            <w:jc w:val="center"/>
            <w:rPr>
              <w:rFonts w:eastAsia="Calibri" w:cs="Calibri"/>
              <w:b/>
              <w:bCs/>
              <w:color w:val="0070C0"/>
              <w:sz w:val="28"/>
              <w:szCs w:val="28"/>
            </w:rPr>
          </w:pPr>
          <w:r>
            <w:rPr>
              <w:rFonts w:eastAsia="Calibri" w:cs="Calibri"/>
              <w:b/>
              <w:bCs/>
              <w:color w:val="0070C0"/>
              <w:sz w:val="28"/>
              <w:szCs w:val="28"/>
            </w:rPr>
            <w:t>ul.</w:t>
          </w:r>
          <w:r w:rsidR="00C168EA">
            <w:rPr>
              <w:rFonts w:eastAsia="Calibri" w:cs="Calibri"/>
              <w:b/>
              <w:bCs/>
              <w:color w:val="0070C0"/>
              <w:sz w:val="28"/>
              <w:szCs w:val="28"/>
            </w:rPr>
            <w:t xml:space="preserve"> Stary Rynek 19, 06</w:t>
          </w:r>
          <w:r w:rsidR="009A1D19" w:rsidRPr="009A1D19">
            <w:rPr>
              <w:rFonts w:eastAsia="Calibri" w:cs="Calibri"/>
              <w:b/>
              <w:bCs/>
              <w:color w:val="0070C0"/>
              <w:sz w:val="28"/>
              <w:szCs w:val="28"/>
            </w:rPr>
            <w:t>-</w:t>
          </w:r>
          <w:r w:rsidR="00C168EA">
            <w:rPr>
              <w:rFonts w:eastAsia="Calibri" w:cs="Calibri"/>
              <w:b/>
              <w:bCs/>
              <w:color w:val="0070C0"/>
              <w:sz w:val="28"/>
              <w:szCs w:val="28"/>
            </w:rPr>
            <w:t>500 Mł</w:t>
          </w:r>
          <w:r w:rsidR="00680FF2">
            <w:rPr>
              <w:rFonts w:eastAsia="Calibri" w:cs="Calibri"/>
              <w:b/>
              <w:bCs/>
              <w:color w:val="0070C0"/>
              <w:sz w:val="28"/>
              <w:szCs w:val="28"/>
            </w:rPr>
            <w:t>awa</w:t>
          </w:r>
        </w:p>
        <w:p w14:paraId="7E7C1B53" w14:textId="1044ED00" w:rsidR="00D172A5" w:rsidRPr="0096388B" w:rsidRDefault="00D172A5" w:rsidP="002A6B2B">
          <w:pPr>
            <w:spacing w:line="276" w:lineRule="auto"/>
            <w:jc w:val="center"/>
            <w:rPr>
              <w:color w:val="0070C0"/>
              <w:sz w:val="24"/>
              <w:szCs w:val="24"/>
            </w:rPr>
          </w:pPr>
          <w:r>
            <w:rPr>
              <w:rFonts w:eastAsia="Calibri" w:cs="Calibri"/>
              <w:b/>
              <w:bCs/>
              <w:color w:val="0070C0"/>
              <w:sz w:val="24"/>
              <w:szCs w:val="24"/>
            </w:rPr>
            <w:t xml:space="preserve">  </w:t>
          </w:r>
        </w:p>
        <w:p w14:paraId="7A313683" w14:textId="77777777" w:rsidR="00D172A5" w:rsidRPr="0096388B" w:rsidRDefault="00D172A5" w:rsidP="002A6B2B">
          <w:pPr>
            <w:spacing w:line="276" w:lineRule="auto"/>
            <w:jc w:val="center"/>
            <w:rPr>
              <w:color w:val="0070C0"/>
              <w:sz w:val="24"/>
              <w:szCs w:val="24"/>
            </w:rPr>
          </w:pPr>
        </w:p>
        <w:sdt>
          <w:sdtPr>
            <w:rPr>
              <w:rFonts w:asciiTheme="majorHAnsi" w:eastAsiaTheme="majorEastAsia" w:hAnsiTheme="majorHAnsi" w:cstheme="majorBidi"/>
              <w:sz w:val="72"/>
              <w:szCs w:val="72"/>
            </w:rPr>
            <w:id w:val="16321434"/>
            <w:docPartObj>
              <w:docPartGallery w:val="Cover Pages"/>
              <w:docPartUnique/>
            </w:docPartObj>
          </w:sdtPr>
          <w:sdtEndPr>
            <w:rPr>
              <w:rFonts w:asciiTheme="minorHAnsi" w:eastAsiaTheme="minorEastAsia" w:hAnsiTheme="minorHAnsi" w:cstheme="minorBidi"/>
              <w:sz w:val="22"/>
              <w:szCs w:val="22"/>
            </w:rPr>
          </w:sdtEndPr>
          <w:sdtContent>
            <w:p w14:paraId="17BFE237" w14:textId="245D36C7" w:rsidR="00D172A5" w:rsidRPr="0085350A" w:rsidRDefault="00D172A5" w:rsidP="002A6B2B">
              <w:pPr>
                <w:pStyle w:val="Bezodstpw"/>
                <w:spacing w:line="276" w:lineRule="auto"/>
                <w:jc w:val="right"/>
                <w:rPr>
                  <w:rFonts w:asciiTheme="majorHAnsi" w:eastAsiaTheme="majorEastAsia" w:hAnsiTheme="majorHAnsi" w:cstheme="majorBidi"/>
                  <w:sz w:val="48"/>
                  <w:szCs w:val="48"/>
                </w:rPr>
              </w:pPr>
            </w:p>
            <w:p w14:paraId="3756198B" w14:textId="77777777" w:rsidR="00D172A5" w:rsidRDefault="00D172A5" w:rsidP="002A6B2B">
              <w:pPr>
                <w:pStyle w:val="Bezodstpw"/>
                <w:spacing w:line="276" w:lineRule="auto"/>
                <w:jc w:val="center"/>
                <w:rPr>
                  <w:rFonts w:eastAsiaTheme="majorEastAsia" w:cstheme="majorBidi"/>
                  <w:sz w:val="72"/>
                  <w:szCs w:val="72"/>
                </w:rPr>
              </w:pPr>
              <w:r w:rsidRPr="00405E95">
                <w:rPr>
                  <w:rFonts w:eastAsiaTheme="majorEastAsia" w:cstheme="majorBidi"/>
                  <w:sz w:val="72"/>
                  <w:szCs w:val="72"/>
                </w:rPr>
                <w:t>OPERAT WODNOPRAWNY</w:t>
              </w:r>
              <w:bookmarkStart w:id="1" w:name="_GoBack"/>
              <w:bookmarkEnd w:id="1"/>
            </w:p>
            <w:p w14:paraId="7D1EC0DC" w14:textId="77777777" w:rsidR="00D172A5" w:rsidRPr="00A71539" w:rsidRDefault="00D172A5" w:rsidP="002A6B2B">
              <w:pPr>
                <w:pStyle w:val="Bezodstpw"/>
                <w:spacing w:line="276" w:lineRule="auto"/>
                <w:rPr>
                  <w:rFonts w:eastAsiaTheme="majorEastAsia" w:cstheme="majorBidi"/>
                  <w:sz w:val="28"/>
                  <w:szCs w:val="28"/>
                </w:rPr>
              </w:pPr>
            </w:p>
            <w:p w14:paraId="1FD9B02F" w14:textId="754B3C58" w:rsidR="00D172A5" w:rsidRPr="00A13857" w:rsidRDefault="001F7D3A" w:rsidP="002A6B2B">
              <w:pPr>
                <w:spacing w:line="276" w:lineRule="auto"/>
                <w:jc w:val="center"/>
                <w:rPr>
                  <w:color w:val="002060"/>
                  <w:sz w:val="28"/>
                  <w:szCs w:val="28"/>
                </w:rPr>
              </w:pPr>
              <w:r>
                <w:rPr>
                  <w:color w:val="002060"/>
                  <w:sz w:val="28"/>
                  <w:szCs w:val="28"/>
                </w:rPr>
                <w:t xml:space="preserve">na odprowadzanie do rzeki Seracz wód opadowych lub roztopowych, ujętych </w:t>
              </w:r>
              <w:r w:rsidR="00FC0EEC">
                <w:rPr>
                  <w:color w:val="002060"/>
                  <w:sz w:val="28"/>
                  <w:szCs w:val="28"/>
                </w:rPr>
                <w:br/>
              </w:r>
              <w:r>
                <w:rPr>
                  <w:color w:val="002060"/>
                  <w:sz w:val="28"/>
                  <w:szCs w:val="28"/>
                </w:rPr>
                <w:t xml:space="preserve">w otwarte lub zamknięte systemy kanalizacji deszczowej służące do odprowadzania opadów atmosferycznych w granicach administracyjnych miasta Mława, powiat mławski, woj. mazowieckie </w:t>
              </w:r>
              <w:r w:rsidR="00A72D4E">
                <w:rPr>
                  <w:color w:val="002060"/>
                  <w:sz w:val="28"/>
                  <w:szCs w:val="28"/>
                </w:rPr>
                <w:t xml:space="preserve">z obszaru </w:t>
              </w:r>
              <w:r w:rsidR="00C90B4B">
                <w:rPr>
                  <w:color w:val="002060"/>
                  <w:sz w:val="28"/>
                  <w:szCs w:val="28"/>
                </w:rPr>
                <w:t>trzech</w:t>
              </w:r>
              <w:r w:rsidR="00A72D4E">
                <w:rPr>
                  <w:color w:val="002060"/>
                  <w:sz w:val="28"/>
                  <w:szCs w:val="28"/>
                </w:rPr>
                <w:t xml:space="preserve"> zlewni</w:t>
              </w:r>
              <w:r w:rsidR="00FC0EEC">
                <w:rPr>
                  <w:color w:val="002060"/>
                  <w:sz w:val="28"/>
                  <w:szCs w:val="28"/>
                </w:rPr>
                <w:t xml:space="preserve"> oznaczonych</w:t>
              </w:r>
              <w:r w:rsidR="00230BB9">
                <w:rPr>
                  <w:color w:val="002060"/>
                  <w:sz w:val="28"/>
                  <w:szCs w:val="28"/>
                </w:rPr>
                <w:t xml:space="preserve">: </w:t>
              </w:r>
              <w:r w:rsidR="00A72D4E">
                <w:rPr>
                  <w:color w:val="002060"/>
                  <w:sz w:val="28"/>
                  <w:szCs w:val="28"/>
                </w:rPr>
                <w:t>nr 1</w:t>
              </w:r>
              <w:r w:rsidR="00422A5A">
                <w:rPr>
                  <w:color w:val="002060"/>
                  <w:sz w:val="28"/>
                  <w:szCs w:val="28"/>
                </w:rPr>
                <w:t>0</w:t>
              </w:r>
              <w:r w:rsidR="00A72D4E">
                <w:rPr>
                  <w:color w:val="002060"/>
                  <w:sz w:val="28"/>
                  <w:szCs w:val="28"/>
                </w:rPr>
                <w:t xml:space="preserve">, nr </w:t>
              </w:r>
              <w:r w:rsidR="00422A5A">
                <w:rPr>
                  <w:color w:val="002060"/>
                  <w:sz w:val="28"/>
                  <w:szCs w:val="28"/>
                </w:rPr>
                <w:t>12</w:t>
              </w:r>
              <w:r w:rsidR="00A72D4E">
                <w:rPr>
                  <w:color w:val="002060"/>
                  <w:sz w:val="28"/>
                  <w:szCs w:val="28"/>
                </w:rPr>
                <w:t xml:space="preserve"> i nr </w:t>
              </w:r>
              <w:r w:rsidR="00422A5A">
                <w:rPr>
                  <w:color w:val="002060"/>
                  <w:sz w:val="28"/>
                  <w:szCs w:val="28"/>
                </w:rPr>
                <w:t>13</w:t>
              </w:r>
            </w:p>
            <w:p w14:paraId="7D48C314" w14:textId="77777777" w:rsidR="00D172A5" w:rsidRDefault="00D172A5" w:rsidP="00423E96">
              <w:pPr>
                <w:rPr>
                  <w:rFonts w:eastAsiaTheme="majorEastAsia"/>
                </w:rPr>
              </w:pPr>
            </w:p>
            <w:p w14:paraId="6B70C575" w14:textId="77777777" w:rsidR="00D172A5" w:rsidRDefault="00D172A5" w:rsidP="00423E96">
              <w:pPr>
                <w:rPr>
                  <w:rFonts w:eastAsiaTheme="majorEastAsia"/>
                </w:rPr>
              </w:pPr>
              <w:r>
                <w:rPr>
                  <w:rFonts w:eastAsiaTheme="majorEastAsia"/>
                </w:rPr>
                <w:tab/>
              </w:r>
            </w:p>
            <w:p w14:paraId="6054089F" w14:textId="77777777" w:rsidR="00D172A5" w:rsidRDefault="00D172A5" w:rsidP="00423E96">
              <w:pPr>
                <w:rPr>
                  <w:rFonts w:eastAsiaTheme="majorEastAsia"/>
                </w:rPr>
              </w:pPr>
            </w:p>
            <w:p w14:paraId="12DBA3FD" w14:textId="77777777" w:rsidR="00D172A5" w:rsidRDefault="00D172A5" w:rsidP="00423E96">
              <w:pPr>
                <w:rPr>
                  <w:rFonts w:eastAsiaTheme="majorEastAsia"/>
                </w:rPr>
              </w:pPr>
            </w:p>
            <w:p w14:paraId="16651FCC" w14:textId="77777777" w:rsidR="00D172A5" w:rsidRDefault="00D172A5" w:rsidP="00423E96">
              <w:pPr>
                <w:rPr>
                  <w:rFonts w:eastAsiaTheme="majorEastAsia"/>
                </w:rPr>
              </w:pPr>
            </w:p>
            <w:p w14:paraId="1DA2F651" w14:textId="77777777" w:rsidR="003E052D" w:rsidRDefault="003E052D" w:rsidP="00423E96">
              <w:pPr>
                <w:rPr>
                  <w:rFonts w:eastAsiaTheme="majorEastAsia"/>
                </w:rPr>
              </w:pPr>
            </w:p>
            <w:p w14:paraId="62B4DD9A" w14:textId="77777777" w:rsidR="00541C7B" w:rsidRDefault="00541C7B" w:rsidP="002A6B2B">
              <w:pPr>
                <w:pStyle w:val="Bezodstpw"/>
                <w:spacing w:line="276" w:lineRule="auto"/>
                <w:jc w:val="center"/>
                <w:rPr>
                  <w:rFonts w:asciiTheme="majorHAnsi" w:eastAsiaTheme="majorEastAsia" w:hAnsiTheme="majorHAnsi" w:cstheme="majorBidi"/>
                  <w:sz w:val="36"/>
                  <w:szCs w:val="36"/>
                </w:rPr>
              </w:pPr>
            </w:p>
            <w:p w14:paraId="2D63E1F1" w14:textId="1A432B72" w:rsidR="00D172A5" w:rsidRPr="00A71539" w:rsidRDefault="00D172A5" w:rsidP="002A6B2B">
              <w:pPr>
                <w:tabs>
                  <w:tab w:val="left" w:pos="7300"/>
                </w:tabs>
                <w:spacing w:line="276" w:lineRule="auto"/>
                <w:jc w:val="center"/>
                <w:rPr>
                  <w:rFonts w:asciiTheme="minorHAnsi" w:hAnsiTheme="minorHAnsi" w:cstheme="minorHAnsi"/>
                  <w:color w:val="FF0000"/>
                  <w:sz w:val="20"/>
                </w:rPr>
              </w:pPr>
              <w:r w:rsidRPr="00A71539">
                <w:rPr>
                  <w:rFonts w:asciiTheme="minorHAnsi" w:hAnsiTheme="minorHAnsi" w:cstheme="minorHAnsi"/>
                  <w:color w:val="FF0000"/>
                  <w:sz w:val="20"/>
                </w:rPr>
                <w:t xml:space="preserve">Wszelkie prawa zastrzeżone © dla MELIOSERWIS Kamil Truchno, </w:t>
              </w:r>
              <w:r w:rsidR="006D5E55">
                <w:rPr>
                  <w:rFonts w:asciiTheme="minorHAnsi" w:hAnsiTheme="minorHAnsi" w:cstheme="minorHAnsi"/>
                  <w:color w:val="FF0000"/>
                  <w:sz w:val="20"/>
                </w:rPr>
                <w:t>ul.</w:t>
              </w:r>
              <w:r w:rsidRPr="00A71539">
                <w:rPr>
                  <w:rFonts w:asciiTheme="minorHAnsi" w:hAnsiTheme="minorHAnsi" w:cstheme="minorHAnsi"/>
                  <w:color w:val="FF0000"/>
                  <w:sz w:val="20"/>
                </w:rPr>
                <w:t xml:space="preserve"> Zembrzuska 4, 11-113 Janowo.</w:t>
              </w:r>
            </w:p>
            <w:p w14:paraId="6BDFAA46" w14:textId="26FA9E4D" w:rsidR="00D172A5" w:rsidRPr="00A71539" w:rsidRDefault="00D172A5" w:rsidP="002A6B2B">
              <w:pPr>
                <w:tabs>
                  <w:tab w:val="left" w:pos="7300"/>
                </w:tabs>
                <w:spacing w:after="240" w:line="276" w:lineRule="auto"/>
                <w:jc w:val="center"/>
                <w:rPr>
                  <w:rFonts w:asciiTheme="minorHAnsi" w:hAnsiTheme="minorHAnsi" w:cstheme="minorHAnsi"/>
                  <w:color w:val="FF0000"/>
                  <w:sz w:val="20"/>
                </w:rPr>
              </w:pPr>
              <w:r w:rsidRPr="00A71539">
                <w:rPr>
                  <w:rFonts w:asciiTheme="minorHAnsi" w:hAnsiTheme="minorHAnsi" w:cstheme="minorHAnsi"/>
                  <w:color w:val="FF0000"/>
                  <w:sz w:val="20"/>
                </w:rPr>
                <w:t xml:space="preserve">Niniejszy operat wodnoprawny stanowi autorskie opracowanie i jest chroniony prawem autorskim. </w:t>
              </w:r>
              <w:r w:rsidRPr="00A71539">
                <w:rPr>
                  <w:rFonts w:asciiTheme="minorHAnsi" w:hAnsiTheme="minorHAnsi" w:cstheme="minorHAnsi"/>
                  <w:color w:val="FF0000"/>
                  <w:sz w:val="20"/>
                </w:rPr>
                <w:br/>
                <w:t xml:space="preserve">Powielanie i udostępnianie tego operatu </w:t>
              </w:r>
              <w:r w:rsidR="00344F85">
                <w:rPr>
                  <w:rFonts w:asciiTheme="minorHAnsi" w:hAnsiTheme="minorHAnsi" w:cstheme="minorHAnsi"/>
                  <w:color w:val="FF0000"/>
                  <w:sz w:val="20"/>
                </w:rPr>
                <w:t xml:space="preserve">lub jego części osobom trzecim </w:t>
              </w:r>
              <w:r w:rsidRPr="00A71539">
                <w:rPr>
                  <w:rFonts w:asciiTheme="minorHAnsi" w:hAnsiTheme="minorHAnsi" w:cstheme="minorHAnsi"/>
                  <w:color w:val="FF0000"/>
                  <w:sz w:val="20"/>
                </w:rPr>
                <w:t>poza celem</w:t>
              </w:r>
              <w:r w:rsidR="00344F85">
                <w:rPr>
                  <w:rFonts w:asciiTheme="minorHAnsi" w:hAnsiTheme="minorHAnsi" w:cstheme="minorHAnsi"/>
                  <w:color w:val="FF0000"/>
                  <w:sz w:val="20"/>
                </w:rPr>
                <w:t>,</w:t>
              </w:r>
              <w:r w:rsidRPr="00A71539">
                <w:rPr>
                  <w:rFonts w:asciiTheme="minorHAnsi" w:hAnsiTheme="minorHAnsi" w:cstheme="minorHAnsi"/>
                  <w:color w:val="FF0000"/>
                  <w:sz w:val="20"/>
                </w:rPr>
                <w:t xml:space="preserve"> w jakim </w:t>
              </w:r>
              <w:r w:rsidRPr="00A71539">
                <w:rPr>
                  <w:rFonts w:asciiTheme="minorHAnsi" w:hAnsiTheme="minorHAnsi" w:cstheme="minorHAnsi"/>
                  <w:color w:val="FF0000"/>
                  <w:sz w:val="20"/>
                </w:rPr>
                <w:br/>
                <w:t xml:space="preserve">operat wodnoprawny został opracowany, wymaga pisemnej zgody autora. </w:t>
              </w:r>
            </w:p>
            <w:tbl>
              <w:tblPr>
                <w:tblW w:w="9072" w:type="dxa"/>
                <w:tblInd w:w="7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24"/>
                <w:gridCol w:w="1503"/>
                <w:gridCol w:w="3260"/>
                <w:gridCol w:w="1701"/>
                <w:gridCol w:w="1984"/>
              </w:tblGrid>
              <w:tr w:rsidR="00D172A5" w:rsidRPr="00114A19" w14:paraId="57AA7620" w14:textId="77777777" w:rsidTr="009A1D19">
                <w:trPr>
                  <w:cantSplit/>
                  <w:trHeight w:val="70"/>
                </w:trPr>
                <w:tc>
                  <w:tcPr>
                    <w:tcW w:w="9072" w:type="dxa"/>
                    <w:gridSpan w:val="5"/>
                  </w:tcPr>
                  <w:p w14:paraId="7E942375" w14:textId="77777777" w:rsidR="00D172A5" w:rsidRPr="00114A19" w:rsidRDefault="00D172A5" w:rsidP="002A6B2B">
                    <w:pPr>
                      <w:spacing w:before="120" w:line="276" w:lineRule="auto"/>
                      <w:jc w:val="center"/>
                      <w:rPr>
                        <w:rFonts w:ascii="Arial Narrow" w:hAnsi="Arial Narrow" w:cs="Arial"/>
                        <w:b/>
                        <w:sz w:val="24"/>
                        <w:szCs w:val="24"/>
                      </w:rPr>
                    </w:pPr>
                    <w:r>
                      <w:rPr>
                        <w:rFonts w:ascii="Arial Narrow" w:hAnsi="Arial Narrow" w:cs="Arial"/>
                        <w:b/>
                        <w:sz w:val="24"/>
                        <w:szCs w:val="24"/>
                      </w:rPr>
                      <w:t xml:space="preserve">MELIOSERWIS </w:t>
                    </w:r>
                    <w:r w:rsidRPr="002B61E2">
                      <w:rPr>
                        <w:rFonts w:ascii="Arial Narrow" w:hAnsi="Arial Narrow" w:cs="Arial"/>
                        <w:b/>
                        <w:sz w:val="24"/>
                        <w:szCs w:val="24"/>
                      </w:rPr>
                      <w:t xml:space="preserve">Kamil Truchno </w:t>
                    </w:r>
                  </w:p>
                  <w:p w14:paraId="14212C3A" w14:textId="2F81F595" w:rsidR="00D172A5" w:rsidRPr="00114A19" w:rsidRDefault="00D172A5" w:rsidP="002A6B2B">
                    <w:pPr>
                      <w:spacing w:line="276" w:lineRule="auto"/>
                      <w:jc w:val="center"/>
                      <w:rPr>
                        <w:rFonts w:ascii="Arial" w:hAnsi="Arial" w:cs="Arial"/>
                        <w:b/>
                        <w:sz w:val="20"/>
                      </w:rPr>
                    </w:pPr>
                    <w:r w:rsidRPr="002B61E2">
                      <w:rPr>
                        <w:rFonts w:ascii="Arial Narrow" w:hAnsi="Arial Narrow" w:cs="Arial"/>
                        <w:b/>
                        <w:sz w:val="24"/>
                        <w:szCs w:val="24"/>
                      </w:rPr>
                      <w:t>13</w:t>
                    </w:r>
                    <w:r w:rsidRPr="00114A19">
                      <w:rPr>
                        <w:rFonts w:ascii="Arial Narrow" w:hAnsi="Arial Narrow" w:cs="Arial"/>
                        <w:b/>
                        <w:sz w:val="24"/>
                        <w:szCs w:val="24"/>
                      </w:rPr>
                      <w:t>-</w:t>
                    </w:r>
                    <w:r w:rsidRPr="002B61E2">
                      <w:rPr>
                        <w:rFonts w:ascii="Arial Narrow" w:hAnsi="Arial Narrow" w:cs="Arial"/>
                        <w:b/>
                        <w:sz w:val="24"/>
                        <w:szCs w:val="24"/>
                      </w:rPr>
                      <w:t>1</w:t>
                    </w:r>
                    <w:r>
                      <w:rPr>
                        <w:rFonts w:ascii="Arial Narrow" w:hAnsi="Arial Narrow" w:cs="Arial"/>
                        <w:b/>
                        <w:sz w:val="24"/>
                        <w:szCs w:val="24"/>
                      </w:rPr>
                      <w:t>13</w:t>
                    </w:r>
                    <w:r w:rsidRPr="00114A19">
                      <w:rPr>
                        <w:rFonts w:ascii="Arial Narrow" w:hAnsi="Arial Narrow" w:cs="Arial"/>
                        <w:b/>
                        <w:sz w:val="24"/>
                        <w:szCs w:val="24"/>
                      </w:rPr>
                      <w:t xml:space="preserve"> </w:t>
                    </w:r>
                    <w:r>
                      <w:rPr>
                        <w:rFonts w:ascii="Arial Narrow" w:hAnsi="Arial Narrow" w:cs="Arial"/>
                        <w:b/>
                        <w:sz w:val="24"/>
                        <w:szCs w:val="24"/>
                      </w:rPr>
                      <w:t>Janowo,</w:t>
                    </w:r>
                    <w:r w:rsidRPr="00114A19">
                      <w:rPr>
                        <w:rFonts w:ascii="Arial Narrow" w:hAnsi="Arial Narrow" w:cs="Arial"/>
                        <w:b/>
                        <w:sz w:val="24"/>
                        <w:szCs w:val="24"/>
                      </w:rPr>
                      <w:t xml:space="preserve"> </w:t>
                    </w:r>
                    <w:r w:rsidR="006D5E55">
                      <w:rPr>
                        <w:rFonts w:ascii="Arial Narrow" w:hAnsi="Arial Narrow" w:cs="Arial"/>
                        <w:b/>
                        <w:sz w:val="24"/>
                        <w:szCs w:val="24"/>
                      </w:rPr>
                      <w:t>ul.</w:t>
                    </w:r>
                    <w:r w:rsidRPr="00114A19">
                      <w:rPr>
                        <w:rFonts w:ascii="Arial Narrow" w:hAnsi="Arial Narrow" w:cs="Arial"/>
                        <w:b/>
                        <w:sz w:val="24"/>
                        <w:szCs w:val="24"/>
                      </w:rPr>
                      <w:t xml:space="preserve"> </w:t>
                    </w:r>
                    <w:r>
                      <w:rPr>
                        <w:rFonts w:ascii="Arial Narrow" w:hAnsi="Arial Narrow" w:cs="Arial"/>
                        <w:b/>
                        <w:sz w:val="24"/>
                        <w:szCs w:val="24"/>
                      </w:rPr>
                      <w:t>Zembrzuska 4</w:t>
                    </w:r>
                  </w:p>
                </w:tc>
              </w:tr>
              <w:tr w:rsidR="00D172A5" w:rsidRPr="00114A19" w14:paraId="478CD74E" w14:textId="77777777" w:rsidTr="009A1D19">
                <w:trPr>
                  <w:cantSplit/>
                </w:trPr>
                <w:tc>
                  <w:tcPr>
                    <w:tcW w:w="9072" w:type="dxa"/>
                    <w:gridSpan w:val="5"/>
                    <w:tcBorders>
                      <w:bottom w:val="nil"/>
                    </w:tcBorders>
                  </w:tcPr>
                  <w:p w14:paraId="41828749" w14:textId="4D1A86CE" w:rsidR="00D172A5" w:rsidRPr="00A71539" w:rsidRDefault="000658C0" w:rsidP="00C90B4B">
                    <w:pPr>
                      <w:spacing w:line="276" w:lineRule="auto"/>
                      <w:jc w:val="center"/>
                      <w:rPr>
                        <w:rFonts w:ascii="Arial" w:hAnsi="Arial" w:cs="Arial"/>
                        <w:i/>
                        <w:iCs/>
                        <w:sz w:val="20"/>
                      </w:rPr>
                    </w:pPr>
                    <w:sdt>
                      <w:sdtPr>
                        <w:rPr>
                          <w:sz w:val="20"/>
                        </w:rPr>
                        <w:alias w:val="Tytuł"/>
                        <w:tag w:val=""/>
                        <w:id w:val="-161542157"/>
                        <w:dataBinding w:prefixMappings="xmlns:ns0='http://purl.org/dc/elements/1.1/' xmlns:ns1='http://schemas.openxmlformats.org/package/2006/metadata/core-properties' " w:xpath="/ns1:coreProperties[1]/ns0:title[1]" w:storeItemID="{6C3C8BC8-F283-45AE-878A-BAB7291924A1}"/>
                        <w:text/>
                      </w:sdtPr>
                      <w:sdtEndPr/>
                      <w:sdtContent>
                        <w:r w:rsidR="006867C7">
                          <w:rPr>
                            <w:sz w:val="20"/>
                          </w:rPr>
                          <w:t>Operat wodnoprawny na odprowadzanie do rzeki Seracz wód opadowych lub roztopowych, ujętych w otwarte lub zamknięte systemy kanalizacji deszczowej służące do odprowadzania opadów atmosferycznych w granicach administracyjnych miasta Mława, powiat mławs</w:t>
                        </w:r>
                        <w:r w:rsidR="00C90B4B">
                          <w:rPr>
                            <w:sz w:val="20"/>
                          </w:rPr>
                          <w:t>ki, woj. mazowieckie z obszaru trzech</w:t>
                        </w:r>
                        <w:r w:rsidR="006867C7">
                          <w:rPr>
                            <w:sz w:val="20"/>
                          </w:rPr>
                          <w:t xml:space="preserve"> zlewni oznaczonych nr 10, nr 12 i nr 13</w:t>
                        </w:r>
                      </w:sdtContent>
                    </w:sdt>
                  </w:p>
                </w:tc>
              </w:tr>
              <w:tr w:rsidR="00D172A5" w:rsidRPr="00114A19" w14:paraId="5E101065" w14:textId="77777777" w:rsidTr="00137E75">
                <w:trPr>
                  <w:trHeight w:val="567"/>
                </w:trPr>
                <w:tc>
                  <w:tcPr>
                    <w:tcW w:w="624" w:type="dxa"/>
                    <w:tcBorders>
                      <w:top w:val="double" w:sz="4" w:space="0" w:color="auto"/>
                      <w:bottom w:val="single" w:sz="6" w:space="0" w:color="auto"/>
                    </w:tcBorders>
                    <w:vAlign w:val="center"/>
                  </w:tcPr>
                  <w:p w14:paraId="012CB8BC" w14:textId="77777777" w:rsidR="00D172A5" w:rsidRPr="00114A19" w:rsidRDefault="00D172A5" w:rsidP="002A6B2B">
                    <w:pPr>
                      <w:spacing w:after="60" w:line="276" w:lineRule="auto"/>
                      <w:jc w:val="center"/>
                      <w:rPr>
                        <w:rFonts w:ascii="Arial" w:hAnsi="Arial" w:cs="Arial"/>
                        <w:sz w:val="20"/>
                      </w:rPr>
                    </w:pPr>
                    <w:r w:rsidRPr="00114A19">
                      <w:rPr>
                        <w:rFonts w:ascii="Arial" w:hAnsi="Arial" w:cs="Arial"/>
                        <w:sz w:val="20"/>
                      </w:rPr>
                      <w:t>Lp.</w:t>
                    </w:r>
                  </w:p>
                </w:tc>
                <w:tc>
                  <w:tcPr>
                    <w:tcW w:w="1503" w:type="dxa"/>
                    <w:tcBorders>
                      <w:top w:val="double" w:sz="4" w:space="0" w:color="auto"/>
                      <w:bottom w:val="single" w:sz="6" w:space="0" w:color="auto"/>
                    </w:tcBorders>
                    <w:vAlign w:val="center"/>
                  </w:tcPr>
                  <w:p w14:paraId="2BB7BF44" w14:textId="77777777" w:rsidR="00D172A5" w:rsidRPr="00114A19" w:rsidRDefault="00D172A5" w:rsidP="002A6B2B">
                    <w:pPr>
                      <w:spacing w:after="60" w:line="276" w:lineRule="auto"/>
                      <w:jc w:val="center"/>
                      <w:rPr>
                        <w:rFonts w:ascii="Arial" w:hAnsi="Arial" w:cs="Arial"/>
                        <w:sz w:val="20"/>
                      </w:rPr>
                    </w:pPr>
                    <w:r>
                      <w:rPr>
                        <w:rFonts w:ascii="Arial" w:hAnsi="Arial" w:cs="Arial"/>
                        <w:sz w:val="20"/>
                      </w:rPr>
                      <w:t>Funkcja</w:t>
                    </w:r>
                  </w:p>
                </w:tc>
                <w:tc>
                  <w:tcPr>
                    <w:tcW w:w="3260" w:type="dxa"/>
                    <w:tcBorders>
                      <w:top w:val="double" w:sz="4" w:space="0" w:color="auto"/>
                      <w:bottom w:val="single" w:sz="6" w:space="0" w:color="auto"/>
                    </w:tcBorders>
                    <w:vAlign w:val="center"/>
                  </w:tcPr>
                  <w:p w14:paraId="43316BAC" w14:textId="77777777" w:rsidR="00D172A5" w:rsidRPr="00114A19" w:rsidRDefault="00D172A5" w:rsidP="002A6B2B">
                    <w:pPr>
                      <w:spacing w:after="60" w:line="276" w:lineRule="auto"/>
                      <w:jc w:val="center"/>
                      <w:rPr>
                        <w:rFonts w:ascii="Arial" w:hAnsi="Arial" w:cs="Arial"/>
                        <w:sz w:val="20"/>
                      </w:rPr>
                    </w:pPr>
                    <w:r w:rsidRPr="00114A19">
                      <w:rPr>
                        <w:rFonts w:ascii="Arial" w:hAnsi="Arial" w:cs="Arial"/>
                        <w:sz w:val="20"/>
                      </w:rPr>
                      <w:t>Imię i nazwisko</w:t>
                    </w:r>
                  </w:p>
                </w:tc>
                <w:tc>
                  <w:tcPr>
                    <w:tcW w:w="1701" w:type="dxa"/>
                    <w:tcBorders>
                      <w:top w:val="double" w:sz="4" w:space="0" w:color="auto"/>
                    </w:tcBorders>
                    <w:vAlign w:val="center"/>
                  </w:tcPr>
                  <w:p w14:paraId="59FC6DE7" w14:textId="77777777" w:rsidR="00D172A5" w:rsidRPr="00114A19" w:rsidRDefault="00D172A5" w:rsidP="002A6B2B">
                    <w:pPr>
                      <w:spacing w:after="60" w:line="276" w:lineRule="auto"/>
                      <w:jc w:val="center"/>
                      <w:rPr>
                        <w:rFonts w:ascii="Arial" w:hAnsi="Arial" w:cs="Arial"/>
                        <w:sz w:val="20"/>
                      </w:rPr>
                    </w:pPr>
                    <w:r w:rsidRPr="00114A19">
                      <w:rPr>
                        <w:rFonts w:ascii="Arial" w:hAnsi="Arial" w:cs="Arial"/>
                        <w:sz w:val="20"/>
                      </w:rPr>
                      <w:t>Data</w:t>
                    </w:r>
                  </w:p>
                </w:tc>
                <w:tc>
                  <w:tcPr>
                    <w:tcW w:w="1984" w:type="dxa"/>
                    <w:tcBorders>
                      <w:top w:val="double" w:sz="4" w:space="0" w:color="auto"/>
                      <w:bottom w:val="single" w:sz="6" w:space="0" w:color="auto"/>
                    </w:tcBorders>
                    <w:vAlign w:val="center"/>
                  </w:tcPr>
                  <w:p w14:paraId="441112EE" w14:textId="77777777" w:rsidR="00D172A5" w:rsidRPr="00114A19" w:rsidRDefault="00D172A5" w:rsidP="002A6B2B">
                    <w:pPr>
                      <w:spacing w:after="60" w:line="276" w:lineRule="auto"/>
                      <w:jc w:val="center"/>
                      <w:rPr>
                        <w:rFonts w:ascii="Arial" w:hAnsi="Arial" w:cs="Arial"/>
                        <w:sz w:val="20"/>
                      </w:rPr>
                    </w:pPr>
                    <w:r>
                      <w:rPr>
                        <w:rFonts w:ascii="Arial" w:hAnsi="Arial" w:cs="Arial"/>
                        <w:sz w:val="20"/>
                      </w:rPr>
                      <w:t>Podpis</w:t>
                    </w:r>
                  </w:p>
                </w:tc>
              </w:tr>
              <w:tr w:rsidR="00D172A5" w:rsidRPr="00114A19" w14:paraId="274BE1F6" w14:textId="77777777" w:rsidTr="00137E75">
                <w:trPr>
                  <w:trHeight w:val="567"/>
                </w:trPr>
                <w:tc>
                  <w:tcPr>
                    <w:tcW w:w="624" w:type="dxa"/>
                    <w:tcBorders>
                      <w:top w:val="nil"/>
                      <w:bottom w:val="double" w:sz="4" w:space="0" w:color="auto"/>
                    </w:tcBorders>
                    <w:vAlign w:val="center"/>
                  </w:tcPr>
                  <w:p w14:paraId="2951EE06" w14:textId="77777777" w:rsidR="00D172A5" w:rsidRPr="00114A19" w:rsidRDefault="00D172A5" w:rsidP="002A6B2B">
                    <w:pPr>
                      <w:spacing w:line="276" w:lineRule="auto"/>
                      <w:jc w:val="center"/>
                      <w:rPr>
                        <w:rFonts w:ascii="Arial" w:hAnsi="Arial" w:cs="Arial"/>
                        <w:sz w:val="20"/>
                      </w:rPr>
                    </w:pPr>
                    <w:r w:rsidRPr="00114A19">
                      <w:rPr>
                        <w:rFonts w:ascii="Arial" w:hAnsi="Arial" w:cs="Arial"/>
                        <w:sz w:val="20"/>
                      </w:rPr>
                      <w:t>1.</w:t>
                    </w:r>
                  </w:p>
                </w:tc>
                <w:tc>
                  <w:tcPr>
                    <w:tcW w:w="1503" w:type="dxa"/>
                    <w:tcBorders>
                      <w:top w:val="nil"/>
                      <w:bottom w:val="double" w:sz="4" w:space="0" w:color="auto"/>
                    </w:tcBorders>
                    <w:vAlign w:val="center"/>
                  </w:tcPr>
                  <w:p w14:paraId="47253545" w14:textId="77777777" w:rsidR="00D172A5" w:rsidRPr="00114A19" w:rsidRDefault="00D172A5" w:rsidP="002A6B2B">
                    <w:pPr>
                      <w:spacing w:line="276" w:lineRule="auto"/>
                      <w:jc w:val="center"/>
                      <w:rPr>
                        <w:rFonts w:ascii="Arial" w:hAnsi="Arial" w:cs="Arial"/>
                        <w:b/>
                        <w:sz w:val="20"/>
                      </w:rPr>
                    </w:pPr>
                    <w:r>
                      <w:rPr>
                        <w:rFonts w:ascii="Arial" w:hAnsi="Arial" w:cs="Arial"/>
                        <w:sz w:val="20"/>
                      </w:rPr>
                      <w:t>Opracował</w:t>
                    </w:r>
                    <w:r w:rsidRPr="00114A19">
                      <w:rPr>
                        <w:rFonts w:ascii="Arial" w:hAnsi="Arial" w:cs="Arial"/>
                        <w:sz w:val="20"/>
                      </w:rPr>
                      <w:t>:</w:t>
                    </w:r>
                  </w:p>
                </w:tc>
                <w:tc>
                  <w:tcPr>
                    <w:tcW w:w="3260" w:type="dxa"/>
                    <w:tcBorders>
                      <w:top w:val="nil"/>
                      <w:bottom w:val="double" w:sz="4" w:space="0" w:color="auto"/>
                    </w:tcBorders>
                    <w:vAlign w:val="center"/>
                  </w:tcPr>
                  <w:p w14:paraId="797970C7" w14:textId="77777777" w:rsidR="00D172A5" w:rsidRPr="00114A19" w:rsidRDefault="00D172A5" w:rsidP="002A6B2B">
                    <w:pPr>
                      <w:spacing w:line="276" w:lineRule="auto"/>
                      <w:jc w:val="center"/>
                      <w:rPr>
                        <w:rFonts w:ascii="Arial" w:hAnsi="Arial" w:cs="Arial"/>
                        <w:sz w:val="20"/>
                      </w:rPr>
                    </w:pPr>
                    <w:r>
                      <w:rPr>
                        <w:rFonts w:ascii="Arial" w:hAnsi="Arial" w:cs="Arial"/>
                        <w:sz w:val="20"/>
                      </w:rPr>
                      <w:t xml:space="preserve">inż. </w:t>
                    </w:r>
                    <w:r w:rsidRPr="002B61E2">
                      <w:rPr>
                        <w:rFonts w:ascii="Arial" w:hAnsi="Arial" w:cs="Arial"/>
                        <w:sz w:val="20"/>
                      </w:rPr>
                      <w:t>Kamil Truchno</w:t>
                    </w:r>
                  </w:p>
                </w:tc>
                <w:tc>
                  <w:tcPr>
                    <w:tcW w:w="1701" w:type="dxa"/>
                    <w:tcBorders>
                      <w:bottom w:val="double" w:sz="4" w:space="0" w:color="auto"/>
                    </w:tcBorders>
                    <w:vAlign w:val="center"/>
                  </w:tcPr>
                  <w:p w14:paraId="42E884E5" w14:textId="2FF22534" w:rsidR="00D172A5" w:rsidRPr="00114A19" w:rsidRDefault="006204F3" w:rsidP="006204F3">
                    <w:pPr>
                      <w:spacing w:line="276" w:lineRule="auto"/>
                      <w:jc w:val="center"/>
                      <w:rPr>
                        <w:rFonts w:ascii="Arial" w:hAnsi="Arial" w:cs="Arial"/>
                        <w:sz w:val="20"/>
                      </w:rPr>
                    </w:pPr>
                    <w:r>
                      <w:rPr>
                        <w:rFonts w:ascii="Arial" w:hAnsi="Arial" w:cs="Arial"/>
                        <w:sz w:val="20"/>
                      </w:rPr>
                      <w:t>sierpień</w:t>
                    </w:r>
                    <w:r w:rsidR="00D172A5">
                      <w:rPr>
                        <w:rFonts w:ascii="Arial" w:hAnsi="Arial" w:cs="Arial"/>
                        <w:sz w:val="20"/>
                      </w:rPr>
                      <w:t xml:space="preserve"> 202</w:t>
                    </w:r>
                    <w:r w:rsidR="00002221">
                      <w:rPr>
                        <w:rFonts w:ascii="Arial" w:hAnsi="Arial" w:cs="Arial"/>
                        <w:sz w:val="20"/>
                      </w:rPr>
                      <w:t>2</w:t>
                    </w:r>
                    <w:r w:rsidR="00D172A5" w:rsidRPr="00114A19">
                      <w:rPr>
                        <w:rFonts w:ascii="Arial" w:hAnsi="Arial" w:cs="Arial"/>
                        <w:sz w:val="20"/>
                      </w:rPr>
                      <w:t xml:space="preserve"> r.</w:t>
                    </w:r>
                  </w:p>
                </w:tc>
                <w:tc>
                  <w:tcPr>
                    <w:tcW w:w="1984" w:type="dxa"/>
                    <w:tcBorders>
                      <w:top w:val="nil"/>
                      <w:bottom w:val="double" w:sz="4" w:space="0" w:color="auto"/>
                    </w:tcBorders>
                    <w:vAlign w:val="center"/>
                  </w:tcPr>
                  <w:p w14:paraId="6D3F0FBE" w14:textId="77777777" w:rsidR="00D172A5" w:rsidRPr="00114A19" w:rsidRDefault="00D172A5" w:rsidP="002A6B2B">
                    <w:pPr>
                      <w:spacing w:line="276" w:lineRule="auto"/>
                      <w:jc w:val="center"/>
                      <w:rPr>
                        <w:rFonts w:ascii="Arial" w:hAnsi="Arial" w:cs="Arial"/>
                        <w:b/>
                        <w:sz w:val="20"/>
                      </w:rPr>
                    </w:pPr>
                  </w:p>
                </w:tc>
              </w:tr>
            </w:tbl>
            <w:p w14:paraId="3D0DD0A5" w14:textId="616E34CE" w:rsidR="00D172A5" w:rsidRPr="009A1D19" w:rsidRDefault="000658C0" w:rsidP="002A6B2B">
              <w:pPr>
                <w:pStyle w:val="Bezodstpw"/>
                <w:spacing w:line="276" w:lineRule="auto"/>
              </w:pPr>
            </w:p>
          </w:sdtContent>
        </w:sdt>
      </w:sdtContent>
    </w:sdt>
    <w:p w14:paraId="1CE2BA64" w14:textId="53C1732E" w:rsidR="00DC3BCD" w:rsidRDefault="00F81670" w:rsidP="002A6B2B">
      <w:pPr>
        <w:spacing w:line="276" w:lineRule="auto"/>
        <w:jc w:val="center"/>
        <w:rPr>
          <w:b/>
          <w:color w:val="0033CC"/>
          <w:sz w:val="72"/>
          <w:szCs w:val="72"/>
        </w:rPr>
      </w:pPr>
      <w:r>
        <w:rPr>
          <w:b/>
          <w:color w:val="0033CC"/>
          <w:sz w:val="72"/>
          <w:szCs w:val="72"/>
        </w:rPr>
        <w:lastRenderedPageBreak/>
        <w:t xml:space="preserve">                                                                                                            </w:t>
      </w:r>
    </w:p>
    <w:p w14:paraId="411544CD" w14:textId="77777777" w:rsidR="00C14234" w:rsidRDefault="00C14234" w:rsidP="002A6B2B">
      <w:pPr>
        <w:spacing w:line="276" w:lineRule="auto"/>
        <w:jc w:val="center"/>
        <w:rPr>
          <w:b/>
          <w:color w:val="0033CC"/>
          <w:sz w:val="72"/>
          <w:szCs w:val="72"/>
        </w:rPr>
      </w:pPr>
    </w:p>
    <w:p w14:paraId="67FD4855" w14:textId="77777777" w:rsidR="00C14234" w:rsidRDefault="00C14234" w:rsidP="002A6B2B">
      <w:pPr>
        <w:spacing w:line="276" w:lineRule="auto"/>
        <w:jc w:val="center"/>
        <w:rPr>
          <w:b/>
          <w:color w:val="0033CC"/>
          <w:sz w:val="72"/>
          <w:szCs w:val="72"/>
        </w:rPr>
      </w:pPr>
    </w:p>
    <w:p w14:paraId="019C88BC" w14:textId="77777777" w:rsidR="002A6B2B" w:rsidRDefault="002A6B2B" w:rsidP="002A6B2B">
      <w:pPr>
        <w:spacing w:line="276" w:lineRule="auto"/>
        <w:jc w:val="center"/>
        <w:rPr>
          <w:b/>
          <w:color w:val="0033CC"/>
          <w:sz w:val="72"/>
          <w:szCs w:val="72"/>
        </w:rPr>
      </w:pPr>
    </w:p>
    <w:p w14:paraId="7ACCD93D" w14:textId="717C61BD" w:rsidR="00DC3BCD" w:rsidRPr="00C3208E" w:rsidRDefault="00DC3BCD" w:rsidP="002A6B2B">
      <w:pPr>
        <w:pStyle w:val="Nagwek1"/>
        <w:numPr>
          <w:ilvl w:val="0"/>
          <w:numId w:val="0"/>
        </w:numPr>
        <w:spacing w:line="276" w:lineRule="auto"/>
        <w:ind w:left="432"/>
        <w:jc w:val="center"/>
        <w:rPr>
          <w:color w:val="0033CC"/>
          <w:sz w:val="72"/>
          <w:szCs w:val="72"/>
        </w:rPr>
      </w:pPr>
      <w:bookmarkStart w:id="2" w:name="_Toc112589156"/>
      <w:r w:rsidRPr="00C3208E">
        <w:rPr>
          <w:color w:val="0033CC"/>
          <w:sz w:val="72"/>
          <w:szCs w:val="72"/>
        </w:rPr>
        <w:t>CZĘŚĆ OPISOWA OPERATU</w:t>
      </w:r>
      <w:bookmarkEnd w:id="2"/>
    </w:p>
    <w:p w14:paraId="1FB6FCBD" w14:textId="77777777" w:rsidR="00DC3BCD" w:rsidRDefault="00DC3BCD" w:rsidP="002A6B2B">
      <w:pPr>
        <w:spacing w:line="276" w:lineRule="auto"/>
        <w:rPr>
          <w:b/>
          <w:sz w:val="28"/>
          <w:szCs w:val="28"/>
        </w:rPr>
      </w:pPr>
    </w:p>
    <w:p w14:paraId="4A0A90A3" w14:textId="77777777" w:rsidR="00DC3BCD" w:rsidRDefault="00DC3BCD" w:rsidP="002A6B2B">
      <w:pPr>
        <w:spacing w:line="276" w:lineRule="auto"/>
        <w:jc w:val="center"/>
        <w:rPr>
          <w:b/>
          <w:sz w:val="28"/>
          <w:szCs w:val="28"/>
        </w:rPr>
      </w:pPr>
    </w:p>
    <w:p w14:paraId="125B9CFA" w14:textId="77777777" w:rsidR="00DC3BCD" w:rsidRDefault="00DC3BCD" w:rsidP="002A6B2B">
      <w:pPr>
        <w:spacing w:line="276" w:lineRule="auto"/>
        <w:jc w:val="center"/>
        <w:rPr>
          <w:b/>
          <w:sz w:val="28"/>
          <w:szCs w:val="28"/>
        </w:rPr>
      </w:pPr>
    </w:p>
    <w:p w14:paraId="5FA1DB8A" w14:textId="77777777" w:rsidR="00DC3BCD" w:rsidRDefault="00DC3BCD" w:rsidP="002A6B2B">
      <w:pPr>
        <w:spacing w:line="276" w:lineRule="auto"/>
        <w:jc w:val="center"/>
        <w:rPr>
          <w:b/>
          <w:sz w:val="28"/>
          <w:szCs w:val="28"/>
        </w:rPr>
      </w:pPr>
    </w:p>
    <w:p w14:paraId="5F702A3A" w14:textId="77777777" w:rsidR="00DC3BCD" w:rsidRDefault="00DC3BCD" w:rsidP="002A6B2B">
      <w:pPr>
        <w:spacing w:line="276" w:lineRule="auto"/>
        <w:jc w:val="center"/>
        <w:rPr>
          <w:b/>
          <w:sz w:val="28"/>
          <w:szCs w:val="28"/>
        </w:rPr>
      </w:pPr>
    </w:p>
    <w:p w14:paraId="6D10DEE4" w14:textId="77777777" w:rsidR="00DC3BCD" w:rsidRDefault="00DC3BCD" w:rsidP="002A6B2B">
      <w:pPr>
        <w:spacing w:line="276" w:lineRule="auto"/>
        <w:jc w:val="center"/>
        <w:rPr>
          <w:b/>
          <w:sz w:val="28"/>
          <w:szCs w:val="28"/>
        </w:rPr>
      </w:pPr>
    </w:p>
    <w:p w14:paraId="3B43B947" w14:textId="77777777" w:rsidR="00DC3BCD" w:rsidRDefault="00DC3BCD" w:rsidP="002A6B2B">
      <w:pPr>
        <w:spacing w:line="276" w:lineRule="auto"/>
        <w:jc w:val="center"/>
        <w:rPr>
          <w:b/>
          <w:sz w:val="28"/>
          <w:szCs w:val="28"/>
        </w:rPr>
      </w:pPr>
    </w:p>
    <w:p w14:paraId="3027BABA" w14:textId="77777777" w:rsidR="00DC3BCD" w:rsidRDefault="00DC3BCD" w:rsidP="002A6B2B">
      <w:pPr>
        <w:spacing w:line="276" w:lineRule="auto"/>
        <w:jc w:val="center"/>
        <w:rPr>
          <w:b/>
          <w:sz w:val="28"/>
          <w:szCs w:val="28"/>
        </w:rPr>
      </w:pPr>
    </w:p>
    <w:p w14:paraId="7F33348D" w14:textId="77777777" w:rsidR="00DC3BCD" w:rsidRDefault="00DC3BCD" w:rsidP="002A6B2B">
      <w:pPr>
        <w:spacing w:line="276" w:lineRule="auto"/>
        <w:jc w:val="center"/>
        <w:rPr>
          <w:b/>
          <w:sz w:val="28"/>
          <w:szCs w:val="28"/>
        </w:rPr>
      </w:pPr>
    </w:p>
    <w:p w14:paraId="6A741442" w14:textId="77777777" w:rsidR="00DC3BCD" w:rsidRDefault="00DC3BCD" w:rsidP="002A6B2B">
      <w:pPr>
        <w:spacing w:line="276" w:lineRule="auto"/>
        <w:jc w:val="center"/>
        <w:rPr>
          <w:b/>
          <w:sz w:val="28"/>
          <w:szCs w:val="28"/>
        </w:rPr>
      </w:pPr>
    </w:p>
    <w:p w14:paraId="023A1EBE" w14:textId="77777777" w:rsidR="00DC3BCD" w:rsidRDefault="00DC3BCD" w:rsidP="002A6B2B">
      <w:pPr>
        <w:spacing w:line="276" w:lineRule="auto"/>
        <w:jc w:val="center"/>
        <w:rPr>
          <w:b/>
          <w:sz w:val="28"/>
          <w:szCs w:val="28"/>
        </w:rPr>
      </w:pPr>
    </w:p>
    <w:p w14:paraId="0ABA0EAE" w14:textId="77777777" w:rsidR="00DC3BCD" w:rsidRDefault="00DC3BCD" w:rsidP="002A6B2B">
      <w:pPr>
        <w:spacing w:line="276" w:lineRule="auto"/>
        <w:jc w:val="center"/>
        <w:rPr>
          <w:b/>
          <w:sz w:val="28"/>
          <w:szCs w:val="28"/>
        </w:rPr>
      </w:pPr>
    </w:p>
    <w:p w14:paraId="1ED1F0C6" w14:textId="77777777" w:rsidR="00DC3BCD" w:rsidRDefault="00DC3BCD" w:rsidP="002A6B2B">
      <w:pPr>
        <w:spacing w:line="276" w:lineRule="auto"/>
        <w:jc w:val="center"/>
        <w:rPr>
          <w:b/>
          <w:sz w:val="28"/>
          <w:szCs w:val="28"/>
        </w:rPr>
      </w:pPr>
    </w:p>
    <w:p w14:paraId="770E91F1" w14:textId="77777777" w:rsidR="00DC3BCD" w:rsidRDefault="00DC3BCD" w:rsidP="002A6B2B">
      <w:pPr>
        <w:spacing w:line="276" w:lineRule="auto"/>
        <w:jc w:val="center"/>
        <w:rPr>
          <w:b/>
          <w:sz w:val="28"/>
          <w:szCs w:val="28"/>
        </w:rPr>
      </w:pPr>
    </w:p>
    <w:p w14:paraId="0501BA16" w14:textId="77777777" w:rsidR="0002518D" w:rsidRDefault="0002518D" w:rsidP="002A6B2B">
      <w:pPr>
        <w:spacing w:line="276" w:lineRule="auto"/>
        <w:jc w:val="center"/>
        <w:rPr>
          <w:b/>
          <w:sz w:val="28"/>
          <w:szCs w:val="28"/>
        </w:rPr>
      </w:pPr>
    </w:p>
    <w:p w14:paraId="58E78C05" w14:textId="77777777" w:rsidR="002A6B2B" w:rsidRDefault="002A6B2B" w:rsidP="002A6B2B">
      <w:pPr>
        <w:spacing w:line="276" w:lineRule="auto"/>
        <w:jc w:val="center"/>
        <w:rPr>
          <w:b/>
          <w:sz w:val="28"/>
          <w:szCs w:val="28"/>
        </w:rPr>
      </w:pPr>
    </w:p>
    <w:p w14:paraId="0355DCDF" w14:textId="77777777" w:rsidR="002038E9" w:rsidRDefault="002038E9" w:rsidP="002A6B2B">
      <w:pPr>
        <w:spacing w:line="276" w:lineRule="auto"/>
        <w:jc w:val="center"/>
        <w:rPr>
          <w:b/>
          <w:sz w:val="28"/>
          <w:szCs w:val="28"/>
        </w:rPr>
      </w:pPr>
    </w:p>
    <w:p w14:paraId="0D6BCE7F" w14:textId="77777777" w:rsidR="002038E9" w:rsidRDefault="002038E9" w:rsidP="002A6B2B">
      <w:pPr>
        <w:spacing w:line="276" w:lineRule="auto"/>
        <w:jc w:val="center"/>
        <w:rPr>
          <w:b/>
          <w:sz w:val="28"/>
          <w:szCs w:val="28"/>
        </w:rPr>
      </w:pPr>
    </w:p>
    <w:p w14:paraId="2E4C8CAD" w14:textId="77777777" w:rsidR="0064747D" w:rsidRDefault="0064747D" w:rsidP="002A6B2B">
      <w:pPr>
        <w:spacing w:line="276" w:lineRule="auto"/>
        <w:jc w:val="center"/>
        <w:rPr>
          <w:b/>
          <w:sz w:val="28"/>
          <w:szCs w:val="28"/>
        </w:rPr>
      </w:pPr>
    </w:p>
    <w:sdt>
      <w:sdtPr>
        <w:rPr>
          <w:rFonts w:asciiTheme="minorHAnsi" w:eastAsia="Times New Roman" w:hAnsiTheme="minorHAnsi" w:cstheme="minorHAnsi"/>
          <w:color w:val="auto"/>
          <w:sz w:val="18"/>
          <w:szCs w:val="18"/>
        </w:rPr>
        <w:id w:val="675240118"/>
        <w:docPartObj>
          <w:docPartGallery w:val="Table of Contents"/>
          <w:docPartUnique/>
        </w:docPartObj>
      </w:sdtPr>
      <w:sdtEndPr>
        <w:rPr>
          <w:b/>
          <w:bCs/>
          <w:sz w:val="22"/>
          <w:szCs w:val="22"/>
        </w:rPr>
      </w:sdtEndPr>
      <w:sdtContent>
        <w:p w14:paraId="49BD828B" w14:textId="77777777" w:rsidR="003B282A" w:rsidRPr="00DB4365" w:rsidRDefault="003B282A" w:rsidP="002A6B2B">
          <w:pPr>
            <w:pStyle w:val="Nagwekspisutreci"/>
            <w:numPr>
              <w:ilvl w:val="0"/>
              <w:numId w:val="0"/>
            </w:numPr>
            <w:spacing w:line="276" w:lineRule="auto"/>
            <w:ind w:left="432"/>
            <w:jc w:val="center"/>
            <w:rPr>
              <w:rFonts w:asciiTheme="minorHAnsi" w:hAnsiTheme="minorHAnsi" w:cstheme="minorHAnsi"/>
              <w:sz w:val="24"/>
              <w:szCs w:val="24"/>
            </w:rPr>
          </w:pPr>
          <w:r w:rsidRPr="00DB4365">
            <w:rPr>
              <w:rFonts w:asciiTheme="minorHAnsi" w:hAnsiTheme="minorHAnsi" w:cstheme="minorHAnsi"/>
              <w:sz w:val="24"/>
              <w:szCs w:val="24"/>
            </w:rPr>
            <w:t>Spis treści</w:t>
          </w:r>
        </w:p>
        <w:p w14:paraId="36FD031C" w14:textId="77777777" w:rsidR="00062967" w:rsidRDefault="00ED5411">
          <w:pPr>
            <w:pStyle w:val="Spistreci1"/>
            <w:rPr>
              <w:rFonts w:asciiTheme="minorHAnsi" w:eastAsiaTheme="minorEastAsia" w:hAnsiTheme="minorHAnsi" w:cstheme="minorBidi"/>
              <w:bCs w:val="0"/>
              <w:sz w:val="22"/>
              <w:szCs w:val="22"/>
            </w:rPr>
          </w:pPr>
          <w:r w:rsidRPr="00631829">
            <w:rPr>
              <w:rFonts w:asciiTheme="minorHAnsi" w:hAnsiTheme="minorHAnsi" w:cstheme="minorHAnsi"/>
              <w:sz w:val="22"/>
              <w:szCs w:val="22"/>
            </w:rPr>
            <w:fldChar w:fldCharType="begin"/>
          </w:r>
          <w:r w:rsidR="003B282A" w:rsidRPr="00631829">
            <w:rPr>
              <w:rFonts w:asciiTheme="minorHAnsi" w:hAnsiTheme="minorHAnsi" w:cstheme="minorHAnsi"/>
              <w:sz w:val="22"/>
              <w:szCs w:val="22"/>
            </w:rPr>
            <w:instrText xml:space="preserve"> TOC \o "1-3" \h \z \u </w:instrText>
          </w:r>
          <w:r w:rsidRPr="00631829">
            <w:rPr>
              <w:rFonts w:asciiTheme="minorHAnsi" w:hAnsiTheme="minorHAnsi" w:cstheme="minorHAnsi"/>
              <w:sz w:val="22"/>
              <w:szCs w:val="22"/>
            </w:rPr>
            <w:fldChar w:fldCharType="separate"/>
          </w:r>
          <w:hyperlink w:anchor="_Toc112589156" w:history="1">
            <w:r w:rsidR="00062967" w:rsidRPr="00F442A0">
              <w:rPr>
                <w:rStyle w:val="Hipercze"/>
              </w:rPr>
              <w:t>CZĘŚĆ OPISOWA OPERATU</w:t>
            </w:r>
            <w:r w:rsidR="00062967">
              <w:rPr>
                <w:webHidden/>
              </w:rPr>
              <w:tab/>
            </w:r>
            <w:r w:rsidR="00062967">
              <w:rPr>
                <w:webHidden/>
              </w:rPr>
              <w:fldChar w:fldCharType="begin"/>
            </w:r>
            <w:r w:rsidR="00062967">
              <w:rPr>
                <w:webHidden/>
              </w:rPr>
              <w:instrText xml:space="preserve"> PAGEREF _Toc112589156 \h </w:instrText>
            </w:r>
            <w:r w:rsidR="00062967">
              <w:rPr>
                <w:webHidden/>
              </w:rPr>
            </w:r>
            <w:r w:rsidR="00062967">
              <w:rPr>
                <w:webHidden/>
              </w:rPr>
              <w:fldChar w:fldCharType="separate"/>
            </w:r>
            <w:r w:rsidR="00062967">
              <w:rPr>
                <w:webHidden/>
              </w:rPr>
              <w:t>1</w:t>
            </w:r>
            <w:r w:rsidR="00062967">
              <w:rPr>
                <w:webHidden/>
              </w:rPr>
              <w:fldChar w:fldCharType="end"/>
            </w:r>
          </w:hyperlink>
        </w:p>
        <w:p w14:paraId="236D1E11"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57" w:history="1">
            <w:r w:rsidR="00062967" w:rsidRPr="00F442A0">
              <w:rPr>
                <w:rStyle w:val="Hipercze"/>
              </w:rPr>
              <w:t>1</w:t>
            </w:r>
            <w:r w:rsidR="00062967">
              <w:rPr>
                <w:rFonts w:asciiTheme="minorHAnsi" w:eastAsiaTheme="minorEastAsia" w:hAnsiTheme="minorHAnsi" w:cstheme="minorBidi"/>
                <w:bCs w:val="0"/>
                <w:sz w:val="22"/>
                <w:szCs w:val="22"/>
              </w:rPr>
              <w:tab/>
            </w:r>
            <w:r w:rsidR="00062967" w:rsidRPr="00F442A0">
              <w:rPr>
                <w:rStyle w:val="Hipercze"/>
              </w:rPr>
              <w:t>WSTĘP</w:t>
            </w:r>
            <w:r w:rsidR="00062967">
              <w:rPr>
                <w:webHidden/>
              </w:rPr>
              <w:tab/>
            </w:r>
            <w:r w:rsidR="00062967">
              <w:rPr>
                <w:webHidden/>
              </w:rPr>
              <w:fldChar w:fldCharType="begin"/>
            </w:r>
            <w:r w:rsidR="00062967">
              <w:rPr>
                <w:webHidden/>
              </w:rPr>
              <w:instrText xml:space="preserve"> PAGEREF _Toc112589157 \h </w:instrText>
            </w:r>
            <w:r w:rsidR="00062967">
              <w:rPr>
                <w:webHidden/>
              </w:rPr>
            </w:r>
            <w:r w:rsidR="00062967">
              <w:rPr>
                <w:webHidden/>
              </w:rPr>
              <w:fldChar w:fldCharType="separate"/>
            </w:r>
            <w:r w:rsidR="00062967">
              <w:rPr>
                <w:webHidden/>
              </w:rPr>
              <w:t>4</w:t>
            </w:r>
            <w:r w:rsidR="00062967">
              <w:rPr>
                <w:webHidden/>
              </w:rPr>
              <w:fldChar w:fldCharType="end"/>
            </w:r>
          </w:hyperlink>
        </w:p>
        <w:p w14:paraId="2C27444C" w14:textId="77777777" w:rsidR="00062967" w:rsidRDefault="000658C0">
          <w:pPr>
            <w:pStyle w:val="Spistreci2"/>
            <w:rPr>
              <w:rFonts w:asciiTheme="minorHAnsi" w:eastAsiaTheme="minorEastAsia" w:hAnsiTheme="minorHAnsi" w:cstheme="minorBidi"/>
              <w:sz w:val="22"/>
              <w:szCs w:val="22"/>
            </w:rPr>
          </w:pPr>
          <w:hyperlink w:anchor="_Toc112589158" w:history="1">
            <w:r w:rsidR="00062967" w:rsidRPr="00F442A0">
              <w:rPr>
                <w:rStyle w:val="Hipercze"/>
              </w:rPr>
              <w:t>1.1</w:t>
            </w:r>
            <w:r w:rsidR="00062967">
              <w:rPr>
                <w:rFonts w:asciiTheme="minorHAnsi" w:eastAsiaTheme="minorEastAsia" w:hAnsiTheme="minorHAnsi" w:cstheme="minorBidi"/>
                <w:sz w:val="22"/>
                <w:szCs w:val="22"/>
              </w:rPr>
              <w:tab/>
            </w:r>
            <w:r w:rsidR="00062967" w:rsidRPr="00F442A0">
              <w:rPr>
                <w:rStyle w:val="Hipercze"/>
              </w:rPr>
              <w:t>Podstawa opracowania</w:t>
            </w:r>
            <w:r w:rsidR="00062967">
              <w:rPr>
                <w:webHidden/>
              </w:rPr>
              <w:tab/>
            </w:r>
            <w:r w:rsidR="00062967">
              <w:rPr>
                <w:webHidden/>
              </w:rPr>
              <w:fldChar w:fldCharType="begin"/>
            </w:r>
            <w:r w:rsidR="00062967">
              <w:rPr>
                <w:webHidden/>
              </w:rPr>
              <w:instrText xml:space="preserve"> PAGEREF _Toc112589158 \h </w:instrText>
            </w:r>
            <w:r w:rsidR="00062967">
              <w:rPr>
                <w:webHidden/>
              </w:rPr>
            </w:r>
            <w:r w:rsidR="00062967">
              <w:rPr>
                <w:webHidden/>
              </w:rPr>
              <w:fldChar w:fldCharType="separate"/>
            </w:r>
            <w:r w:rsidR="00062967">
              <w:rPr>
                <w:webHidden/>
              </w:rPr>
              <w:t>4</w:t>
            </w:r>
            <w:r w:rsidR="00062967">
              <w:rPr>
                <w:webHidden/>
              </w:rPr>
              <w:fldChar w:fldCharType="end"/>
            </w:r>
          </w:hyperlink>
        </w:p>
        <w:p w14:paraId="7973F471" w14:textId="77777777" w:rsidR="00062967" w:rsidRDefault="000658C0">
          <w:pPr>
            <w:pStyle w:val="Spistreci2"/>
            <w:rPr>
              <w:rFonts w:asciiTheme="minorHAnsi" w:eastAsiaTheme="minorEastAsia" w:hAnsiTheme="minorHAnsi" w:cstheme="minorBidi"/>
              <w:sz w:val="22"/>
              <w:szCs w:val="22"/>
            </w:rPr>
          </w:pPr>
          <w:hyperlink w:anchor="_Toc112589159" w:history="1">
            <w:r w:rsidR="00062967" w:rsidRPr="00F442A0">
              <w:rPr>
                <w:rStyle w:val="Hipercze"/>
              </w:rPr>
              <w:t>1.2</w:t>
            </w:r>
            <w:r w:rsidR="00062967">
              <w:rPr>
                <w:rFonts w:asciiTheme="minorHAnsi" w:eastAsiaTheme="minorEastAsia" w:hAnsiTheme="minorHAnsi" w:cstheme="minorBidi"/>
                <w:sz w:val="22"/>
                <w:szCs w:val="22"/>
              </w:rPr>
              <w:tab/>
            </w:r>
            <w:r w:rsidR="00062967" w:rsidRPr="00F442A0">
              <w:rPr>
                <w:rStyle w:val="Hipercze"/>
              </w:rPr>
              <w:t>Materiały wyjściowe</w:t>
            </w:r>
            <w:r w:rsidR="00062967">
              <w:rPr>
                <w:webHidden/>
              </w:rPr>
              <w:tab/>
            </w:r>
            <w:r w:rsidR="00062967">
              <w:rPr>
                <w:webHidden/>
              </w:rPr>
              <w:fldChar w:fldCharType="begin"/>
            </w:r>
            <w:r w:rsidR="00062967">
              <w:rPr>
                <w:webHidden/>
              </w:rPr>
              <w:instrText xml:space="preserve"> PAGEREF _Toc112589159 \h </w:instrText>
            </w:r>
            <w:r w:rsidR="00062967">
              <w:rPr>
                <w:webHidden/>
              </w:rPr>
            </w:r>
            <w:r w:rsidR="00062967">
              <w:rPr>
                <w:webHidden/>
              </w:rPr>
              <w:fldChar w:fldCharType="separate"/>
            </w:r>
            <w:r w:rsidR="00062967">
              <w:rPr>
                <w:webHidden/>
              </w:rPr>
              <w:t>4</w:t>
            </w:r>
            <w:r w:rsidR="00062967">
              <w:rPr>
                <w:webHidden/>
              </w:rPr>
              <w:fldChar w:fldCharType="end"/>
            </w:r>
          </w:hyperlink>
        </w:p>
        <w:p w14:paraId="70759546"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60" w:history="1">
            <w:r w:rsidR="00062967" w:rsidRPr="00F442A0">
              <w:rPr>
                <w:rStyle w:val="Hipercze"/>
              </w:rPr>
              <w:t>2</w:t>
            </w:r>
            <w:r w:rsidR="00062967">
              <w:rPr>
                <w:rFonts w:asciiTheme="minorHAnsi" w:eastAsiaTheme="minorEastAsia" w:hAnsiTheme="minorHAnsi" w:cstheme="minorBidi"/>
                <w:bCs w:val="0"/>
                <w:sz w:val="22"/>
                <w:szCs w:val="22"/>
              </w:rPr>
              <w:tab/>
            </w:r>
            <w:r w:rsidR="00062967" w:rsidRPr="00F442A0">
              <w:rPr>
                <w:rStyle w:val="Hipercze"/>
              </w:rPr>
              <w:t>OZNACZENIE ZAKŁADU UBIEGAJĄCEGO SIĘ O WYDANIE POZWOLENIA WODNOPRAWNEGO</w:t>
            </w:r>
            <w:r w:rsidR="00062967">
              <w:rPr>
                <w:webHidden/>
              </w:rPr>
              <w:tab/>
            </w:r>
            <w:r w:rsidR="00062967">
              <w:rPr>
                <w:webHidden/>
              </w:rPr>
              <w:fldChar w:fldCharType="begin"/>
            </w:r>
            <w:r w:rsidR="00062967">
              <w:rPr>
                <w:webHidden/>
              </w:rPr>
              <w:instrText xml:space="preserve"> PAGEREF _Toc112589160 \h </w:instrText>
            </w:r>
            <w:r w:rsidR="00062967">
              <w:rPr>
                <w:webHidden/>
              </w:rPr>
            </w:r>
            <w:r w:rsidR="00062967">
              <w:rPr>
                <w:webHidden/>
              </w:rPr>
              <w:fldChar w:fldCharType="separate"/>
            </w:r>
            <w:r w:rsidR="00062967">
              <w:rPr>
                <w:webHidden/>
              </w:rPr>
              <w:t>5</w:t>
            </w:r>
            <w:r w:rsidR="00062967">
              <w:rPr>
                <w:webHidden/>
              </w:rPr>
              <w:fldChar w:fldCharType="end"/>
            </w:r>
          </w:hyperlink>
        </w:p>
        <w:p w14:paraId="69EC92F1"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61" w:history="1">
            <w:r w:rsidR="00062967" w:rsidRPr="00F442A0">
              <w:rPr>
                <w:rStyle w:val="Hipercze"/>
              </w:rPr>
              <w:t>3</w:t>
            </w:r>
            <w:r w:rsidR="00062967">
              <w:rPr>
                <w:rFonts w:asciiTheme="minorHAnsi" w:eastAsiaTheme="minorEastAsia" w:hAnsiTheme="minorHAnsi" w:cstheme="minorBidi"/>
                <w:bCs w:val="0"/>
                <w:sz w:val="22"/>
                <w:szCs w:val="22"/>
              </w:rPr>
              <w:tab/>
            </w:r>
            <w:r w:rsidR="00062967" w:rsidRPr="00F442A0">
              <w:rPr>
                <w:rStyle w:val="Hipercze"/>
              </w:rPr>
              <w:t>WYSZCZEGÓLNIENIE CELU I ZAKRESU ZAMIERZONEGO KORZYSTANIA  Z WÓD</w:t>
            </w:r>
            <w:r w:rsidR="00062967">
              <w:rPr>
                <w:webHidden/>
              </w:rPr>
              <w:tab/>
            </w:r>
            <w:r w:rsidR="00062967">
              <w:rPr>
                <w:webHidden/>
              </w:rPr>
              <w:fldChar w:fldCharType="begin"/>
            </w:r>
            <w:r w:rsidR="00062967">
              <w:rPr>
                <w:webHidden/>
              </w:rPr>
              <w:instrText xml:space="preserve"> PAGEREF _Toc112589161 \h </w:instrText>
            </w:r>
            <w:r w:rsidR="00062967">
              <w:rPr>
                <w:webHidden/>
              </w:rPr>
            </w:r>
            <w:r w:rsidR="00062967">
              <w:rPr>
                <w:webHidden/>
              </w:rPr>
              <w:fldChar w:fldCharType="separate"/>
            </w:r>
            <w:r w:rsidR="00062967">
              <w:rPr>
                <w:webHidden/>
              </w:rPr>
              <w:t>5</w:t>
            </w:r>
            <w:r w:rsidR="00062967">
              <w:rPr>
                <w:webHidden/>
              </w:rPr>
              <w:fldChar w:fldCharType="end"/>
            </w:r>
          </w:hyperlink>
        </w:p>
        <w:p w14:paraId="33CE12C6"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62" w:history="1">
            <w:r w:rsidR="00062967" w:rsidRPr="00F442A0">
              <w:rPr>
                <w:rStyle w:val="Hipercze"/>
              </w:rPr>
              <w:t>4</w:t>
            </w:r>
            <w:r w:rsidR="00062967">
              <w:rPr>
                <w:rFonts w:asciiTheme="minorHAnsi" w:eastAsiaTheme="minorEastAsia" w:hAnsiTheme="minorHAnsi" w:cstheme="minorBidi"/>
                <w:bCs w:val="0"/>
                <w:sz w:val="22"/>
                <w:szCs w:val="22"/>
              </w:rPr>
              <w:tab/>
            </w:r>
            <w:r w:rsidR="00062967" w:rsidRPr="00F442A0">
              <w:rPr>
                <w:rStyle w:val="Hipercze"/>
              </w:rPr>
              <w:t>WYSZCZEGÓLNIENIE CELU ORAZ RODZAJU PANOWANYCH DO WYKONANIA URZĄDZEŃ WODNYCH LUB ROBÓT</w:t>
            </w:r>
            <w:r w:rsidR="00062967">
              <w:rPr>
                <w:webHidden/>
              </w:rPr>
              <w:tab/>
            </w:r>
            <w:r w:rsidR="00062967">
              <w:rPr>
                <w:webHidden/>
              </w:rPr>
              <w:fldChar w:fldCharType="begin"/>
            </w:r>
            <w:r w:rsidR="00062967">
              <w:rPr>
                <w:webHidden/>
              </w:rPr>
              <w:instrText xml:space="preserve"> PAGEREF _Toc112589162 \h </w:instrText>
            </w:r>
            <w:r w:rsidR="00062967">
              <w:rPr>
                <w:webHidden/>
              </w:rPr>
            </w:r>
            <w:r w:rsidR="00062967">
              <w:rPr>
                <w:webHidden/>
              </w:rPr>
              <w:fldChar w:fldCharType="separate"/>
            </w:r>
            <w:r w:rsidR="00062967">
              <w:rPr>
                <w:webHidden/>
              </w:rPr>
              <w:t>6</w:t>
            </w:r>
            <w:r w:rsidR="00062967">
              <w:rPr>
                <w:webHidden/>
              </w:rPr>
              <w:fldChar w:fldCharType="end"/>
            </w:r>
          </w:hyperlink>
        </w:p>
        <w:p w14:paraId="03B30D00"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63" w:history="1">
            <w:r w:rsidR="00062967" w:rsidRPr="00F442A0">
              <w:rPr>
                <w:rStyle w:val="Hipercze"/>
              </w:rPr>
              <w:t>5</w:t>
            </w:r>
            <w:r w:rsidR="00062967">
              <w:rPr>
                <w:rFonts w:asciiTheme="minorHAnsi" w:eastAsiaTheme="minorEastAsia" w:hAnsiTheme="minorHAnsi" w:cstheme="minorBidi"/>
                <w:bCs w:val="0"/>
                <w:sz w:val="22"/>
                <w:szCs w:val="22"/>
              </w:rPr>
              <w:tab/>
            </w:r>
            <w:r w:rsidR="00062967" w:rsidRPr="00F442A0">
              <w:rPr>
                <w:rStyle w:val="Hipercze"/>
              </w:rPr>
              <w:t>WYSZCZEGÓLNIENIE RODZAJU URZĄDZEŃ POMIAROWYCH ORAZ ZNAKÓW ŻEGLUGOWYCH</w:t>
            </w:r>
            <w:r w:rsidR="00062967">
              <w:rPr>
                <w:webHidden/>
              </w:rPr>
              <w:tab/>
            </w:r>
            <w:r w:rsidR="00062967">
              <w:rPr>
                <w:webHidden/>
              </w:rPr>
              <w:fldChar w:fldCharType="begin"/>
            </w:r>
            <w:r w:rsidR="00062967">
              <w:rPr>
                <w:webHidden/>
              </w:rPr>
              <w:instrText xml:space="preserve"> PAGEREF _Toc112589163 \h </w:instrText>
            </w:r>
            <w:r w:rsidR="00062967">
              <w:rPr>
                <w:webHidden/>
              </w:rPr>
            </w:r>
            <w:r w:rsidR="00062967">
              <w:rPr>
                <w:webHidden/>
              </w:rPr>
              <w:fldChar w:fldCharType="separate"/>
            </w:r>
            <w:r w:rsidR="00062967">
              <w:rPr>
                <w:webHidden/>
              </w:rPr>
              <w:t>6</w:t>
            </w:r>
            <w:r w:rsidR="00062967">
              <w:rPr>
                <w:webHidden/>
              </w:rPr>
              <w:fldChar w:fldCharType="end"/>
            </w:r>
          </w:hyperlink>
        </w:p>
        <w:p w14:paraId="07066F07"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64" w:history="1">
            <w:r w:rsidR="00062967" w:rsidRPr="00F442A0">
              <w:rPr>
                <w:rStyle w:val="Hipercze"/>
              </w:rPr>
              <w:t>6</w:t>
            </w:r>
            <w:r w:rsidR="00062967">
              <w:rPr>
                <w:rFonts w:asciiTheme="minorHAnsi" w:eastAsiaTheme="minorEastAsia" w:hAnsiTheme="minorHAnsi" w:cstheme="minorBidi"/>
                <w:bCs w:val="0"/>
                <w:sz w:val="22"/>
                <w:szCs w:val="22"/>
              </w:rPr>
              <w:tab/>
            </w:r>
            <w:r w:rsidR="00062967" w:rsidRPr="00F442A0">
              <w:rPr>
                <w:rStyle w:val="Hipercze"/>
              </w:rPr>
              <w:t>WYSZCZEGÓLNIENIE RODZAJU I ZASIĘGU ODDZIAŁYWANIA ZAMIERZONEGO KORZYSTANIA Z WÓD LUB PLANOWANYCH DO WYKONANIA URZĄDZEŃ WODNYCH</w:t>
            </w:r>
            <w:r w:rsidR="00062967">
              <w:rPr>
                <w:webHidden/>
              </w:rPr>
              <w:tab/>
            </w:r>
            <w:r w:rsidR="00062967">
              <w:rPr>
                <w:webHidden/>
              </w:rPr>
              <w:fldChar w:fldCharType="begin"/>
            </w:r>
            <w:r w:rsidR="00062967">
              <w:rPr>
                <w:webHidden/>
              </w:rPr>
              <w:instrText xml:space="preserve"> PAGEREF _Toc112589164 \h </w:instrText>
            </w:r>
            <w:r w:rsidR="00062967">
              <w:rPr>
                <w:webHidden/>
              </w:rPr>
            </w:r>
            <w:r w:rsidR="00062967">
              <w:rPr>
                <w:webHidden/>
              </w:rPr>
              <w:fldChar w:fldCharType="separate"/>
            </w:r>
            <w:r w:rsidR="00062967">
              <w:rPr>
                <w:webHidden/>
              </w:rPr>
              <w:t>7</w:t>
            </w:r>
            <w:r w:rsidR="00062967">
              <w:rPr>
                <w:webHidden/>
              </w:rPr>
              <w:fldChar w:fldCharType="end"/>
            </w:r>
          </w:hyperlink>
        </w:p>
        <w:p w14:paraId="1CDE1199"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65" w:history="1">
            <w:r w:rsidR="00062967" w:rsidRPr="00F442A0">
              <w:rPr>
                <w:rStyle w:val="Hipercze"/>
              </w:rPr>
              <w:t>7</w:t>
            </w:r>
            <w:r w:rsidR="00062967">
              <w:rPr>
                <w:rFonts w:asciiTheme="minorHAnsi" w:eastAsiaTheme="minorEastAsia" w:hAnsiTheme="minorHAnsi" w:cstheme="minorBidi"/>
                <w:bCs w:val="0"/>
                <w:sz w:val="22"/>
                <w:szCs w:val="22"/>
              </w:rPr>
              <w:tab/>
            </w:r>
            <w:r w:rsidR="00062967" w:rsidRPr="00F442A0">
              <w:rPr>
                <w:rStyle w:val="Hipercze"/>
              </w:rPr>
              <w:t>WYSZCZEGÓLNIENIE STANU PRAWNEGO NIERUCHOMOŚCI USYTUOWANYCH W ZASIĘGU ODDZIAŁYWANIA ZAMIERZONEGO KORZYSTANIA Z WÓD LUB PLANOWANYCH DO WYKONANIA URZĄDZEŃ WODNYCH, Z PODANIEM SIEDZIB ICH WŁAŚCICIELI ZGODNIE  Z EWIDENCJĄ GRUNTÓW I BUDYNKÓW</w:t>
            </w:r>
            <w:r w:rsidR="00062967">
              <w:rPr>
                <w:webHidden/>
              </w:rPr>
              <w:tab/>
            </w:r>
            <w:r w:rsidR="00062967">
              <w:rPr>
                <w:webHidden/>
              </w:rPr>
              <w:fldChar w:fldCharType="begin"/>
            </w:r>
            <w:r w:rsidR="00062967">
              <w:rPr>
                <w:webHidden/>
              </w:rPr>
              <w:instrText xml:space="preserve"> PAGEREF _Toc112589165 \h </w:instrText>
            </w:r>
            <w:r w:rsidR="00062967">
              <w:rPr>
                <w:webHidden/>
              </w:rPr>
            </w:r>
            <w:r w:rsidR="00062967">
              <w:rPr>
                <w:webHidden/>
              </w:rPr>
              <w:fldChar w:fldCharType="separate"/>
            </w:r>
            <w:r w:rsidR="00062967">
              <w:rPr>
                <w:webHidden/>
              </w:rPr>
              <w:t>7</w:t>
            </w:r>
            <w:r w:rsidR="00062967">
              <w:rPr>
                <w:webHidden/>
              </w:rPr>
              <w:fldChar w:fldCharType="end"/>
            </w:r>
          </w:hyperlink>
        </w:p>
        <w:p w14:paraId="0E55DAF3"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66" w:history="1">
            <w:r w:rsidR="00062967" w:rsidRPr="00F442A0">
              <w:rPr>
                <w:rStyle w:val="Hipercze"/>
              </w:rPr>
              <w:t>8</w:t>
            </w:r>
            <w:r w:rsidR="00062967">
              <w:rPr>
                <w:rFonts w:asciiTheme="minorHAnsi" w:eastAsiaTheme="minorEastAsia" w:hAnsiTheme="minorHAnsi" w:cstheme="minorBidi"/>
                <w:bCs w:val="0"/>
                <w:sz w:val="22"/>
                <w:szCs w:val="22"/>
              </w:rPr>
              <w:tab/>
            </w:r>
            <w:r w:rsidR="00062967" w:rsidRPr="00F442A0">
              <w:rPr>
                <w:rStyle w:val="Hipercze"/>
              </w:rPr>
              <w:t>WYSZCZEGÓLNIENIE OBOWIĄZKÓW UBIEGAJĄCEGO SIĘ O WYDANIE POZWOLENIA WODNOPRAWNEGO W STOSUNKU DO OSÓB TRZECICH</w:t>
            </w:r>
            <w:r w:rsidR="00062967">
              <w:rPr>
                <w:webHidden/>
              </w:rPr>
              <w:tab/>
            </w:r>
            <w:r w:rsidR="00062967">
              <w:rPr>
                <w:webHidden/>
              </w:rPr>
              <w:fldChar w:fldCharType="begin"/>
            </w:r>
            <w:r w:rsidR="00062967">
              <w:rPr>
                <w:webHidden/>
              </w:rPr>
              <w:instrText xml:space="preserve"> PAGEREF _Toc112589166 \h </w:instrText>
            </w:r>
            <w:r w:rsidR="00062967">
              <w:rPr>
                <w:webHidden/>
              </w:rPr>
            </w:r>
            <w:r w:rsidR="00062967">
              <w:rPr>
                <w:webHidden/>
              </w:rPr>
              <w:fldChar w:fldCharType="separate"/>
            </w:r>
            <w:r w:rsidR="00062967">
              <w:rPr>
                <w:webHidden/>
              </w:rPr>
              <w:t>7</w:t>
            </w:r>
            <w:r w:rsidR="00062967">
              <w:rPr>
                <w:webHidden/>
              </w:rPr>
              <w:fldChar w:fldCharType="end"/>
            </w:r>
          </w:hyperlink>
        </w:p>
        <w:p w14:paraId="0EBD50E1"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67" w:history="1">
            <w:r w:rsidR="00062967" w:rsidRPr="00F442A0">
              <w:rPr>
                <w:rStyle w:val="Hipercze"/>
              </w:rPr>
              <w:t>9</w:t>
            </w:r>
            <w:r w:rsidR="00062967">
              <w:rPr>
                <w:rFonts w:asciiTheme="minorHAnsi" w:eastAsiaTheme="minorEastAsia" w:hAnsiTheme="minorHAnsi" w:cstheme="minorBidi"/>
                <w:bCs w:val="0"/>
                <w:sz w:val="22"/>
                <w:szCs w:val="22"/>
              </w:rPr>
              <w:tab/>
            </w:r>
            <w:r w:rsidR="00062967" w:rsidRPr="00F442A0">
              <w:rPr>
                <w:rStyle w:val="Hipercze"/>
              </w:rPr>
              <w:t>OPIS URZĄDZENIA WODNEGO, W TYM PODSTAWOWE PARAMETRY CHARAKTERYZUJĄCE TO URZĄDZENIE I WARUNKI JEGO WYKONANIA, ORAZ JEGO LOKALIZACJA ZA POMOCĄ INFORMACJI O NAZWIE LUB NUMERZE OBRĘBU EWIDENCYJNEGO Z NUMEREM LUB NUMERAMI DZIAŁEK EWIDENCYJNYCH ORAZ WSPÓŁRZĘDNYCH</w:t>
            </w:r>
            <w:r w:rsidR="00062967">
              <w:rPr>
                <w:webHidden/>
              </w:rPr>
              <w:tab/>
            </w:r>
            <w:r w:rsidR="00062967">
              <w:rPr>
                <w:webHidden/>
              </w:rPr>
              <w:fldChar w:fldCharType="begin"/>
            </w:r>
            <w:r w:rsidR="00062967">
              <w:rPr>
                <w:webHidden/>
              </w:rPr>
              <w:instrText xml:space="preserve"> PAGEREF _Toc112589167 \h </w:instrText>
            </w:r>
            <w:r w:rsidR="00062967">
              <w:rPr>
                <w:webHidden/>
              </w:rPr>
            </w:r>
            <w:r w:rsidR="00062967">
              <w:rPr>
                <w:webHidden/>
              </w:rPr>
              <w:fldChar w:fldCharType="separate"/>
            </w:r>
            <w:r w:rsidR="00062967">
              <w:rPr>
                <w:webHidden/>
              </w:rPr>
              <w:t>8</w:t>
            </w:r>
            <w:r w:rsidR="00062967">
              <w:rPr>
                <w:webHidden/>
              </w:rPr>
              <w:fldChar w:fldCharType="end"/>
            </w:r>
          </w:hyperlink>
        </w:p>
        <w:p w14:paraId="0FD48ED9"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68" w:history="1">
            <w:r w:rsidR="00062967" w:rsidRPr="00F442A0">
              <w:rPr>
                <w:rStyle w:val="Hipercze"/>
              </w:rPr>
              <w:t>10</w:t>
            </w:r>
            <w:r w:rsidR="00062967">
              <w:rPr>
                <w:rFonts w:asciiTheme="minorHAnsi" w:eastAsiaTheme="minorEastAsia" w:hAnsiTheme="minorHAnsi" w:cstheme="minorBidi"/>
                <w:bCs w:val="0"/>
                <w:sz w:val="22"/>
                <w:szCs w:val="22"/>
              </w:rPr>
              <w:tab/>
            </w:r>
            <w:r w:rsidR="00062967" w:rsidRPr="00F442A0">
              <w:rPr>
                <w:rStyle w:val="Hipercze"/>
              </w:rPr>
              <w:t>CHARAKTERYSTYKA WÓD OBJĘTYCH POZWOLENIEM WODNOPRAWNYM</w:t>
            </w:r>
            <w:r w:rsidR="00062967">
              <w:rPr>
                <w:webHidden/>
              </w:rPr>
              <w:tab/>
            </w:r>
            <w:r w:rsidR="00062967">
              <w:rPr>
                <w:webHidden/>
              </w:rPr>
              <w:fldChar w:fldCharType="begin"/>
            </w:r>
            <w:r w:rsidR="00062967">
              <w:rPr>
                <w:webHidden/>
              </w:rPr>
              <w:instrText xml:space="preserve"> PAGEREF _Toc112589168 \h </w:instrText>
            </w:r>
            <w:r w:rsidR="00062967">
              <w:rPr>
                <w:webHidden/>
              </w:rPr>
            </w:r>
            <w:r w:rsidR="00062967">
              <w:rPr>
                <w:webHidden/>
              </w:rPr>
              <w:fldChar w:fldCharType="separate"/>
            </w:r>
            <w:r w:rsidR="00062967">
              <w:rPr>
                <w:webHidden/>
              </w:rPr>
              <w:t>10</w:t>
            </w:r>
            <w:r w:rsidR="00062967">
              <w:rPr>
                <w:webHidden/>
              </w:rPr>
              <w:fldChar w:fldCharType="end"/>
            </w:r>
          </w:hyperlink>
        </w:p>
        <w:p w14:paraId="6878DCC4" w14:textId="77777777" w:rsidR="00062967" w:rsidRDefault="000658C0">
          <w:pPr>
            <w:pStyle w:val="Spistreci2"/>
            <w:rPr>
              <w:rFonts w:asciiTheme="minorHAnsi" w:eastAsiaTheme="minorEastAsia" w:hAnsiTheme="minorHAnsi" w:cstheme="minorBidi"/>
              <w:sz w:val="22"/>
              <w:szCs w:val="22"/>
            </w:rPr>
          </w:pPr>
          <w:hyperlink w:anchor="_Toc112589169" w:history="1">
            <w:r w:rsidR="00062967" w:rsidRPr="00F442A0">
              <w:rPr>
                <w:rStyle w:val="Hipercze"/>
              </w:rPr>
              <w:t>10.1</w:t>
            </w:r>
            <w:r w:rsidR="00062967">
              <w:rPr>
                <w:rFonts w:asciiTheme="minorHAnsi" w:eastAsiaTheme="minorEastAsia" w:hAnsiTheme="minorHAnsi" w:cstheme="minorBidi"/>
                <w:sz w:val="22"/>
                <w:szCs w:val="22"/>
              </w:rPr>
              <w:tab/>
            </w:r>
            <w:r w:rsidR="00062967" w:rsidRPr="00F442A0">
              <w:rPr>
                <w:rStyle w:val="Hipercze"/>
              </w:rPr>
              <w:t>Ogólna charakterystyka wód objętych pozwoleniem wodnoprawnym</w:t>
            </w:r>
            <w:r w:rsidR="00062967">
              <w:rPr>
                <w:webHidden/>
              </w:rPr>
              <w:tab/>
            </w:r>
            <w:r w:rsidR="00062967">
              <w:rPr>
                <w:webHidden/>
              </w:rPr>
              <w:fldChar w:fldCharType="begin"/>
            </w:r>
            <w:r w:rsidR="00062967">
              <w:rPr>
                <w:webHidden/>
              </w:rPr>
              <w:instrText xml:space="preserve"> PAGEREF _Toc112589169 \h </w:instrText>
            </w:r>
            <w:r w:rsidR="00062967">
              <w:rPr>
                <w:webHidden/>
              </w:rPr>
            </w:r>
            <w:r w:rsidR="00062967">
              <w:rPr>
                <w:webHidden/>
              </w:rPr>
              <w:fldChar w:fldCharType="separate"/>
            </w:r>
            <w:r w:rsidR="00062967">
              <w:rPr>
                <w:webHidden/>
              </w:rPr>
              <w:t>10</w:t>
            </w:r>
            <w:r w:rsidR="00062967">
              <w:rPr>
                <w:webHidden/>
              </w:rPr>
              <w:fldChar w:fldCharType="end"/>
            </w:r>
          </w:hyperlink>
        </w:p>
        <w:p w14:paraId="7FBA4568" w14:textId="77777777" w:rsidR="00062967" w:rsidRDefault="000658C0">
          <w:pPr>
            <w:pStyle w:val="Spistreci2"/>
            <w:rPr>
              <w:rFonts w:asciiTheme="minorHAnsi" w:eastAsiaTheme="minorEastAsia" w:hAnsiTheme="minorHAnsi" w:cstheme="minorBidi"/>
              <w:sz w:val="22"/>
              <w:szCs w:val="22"/>
            </w:rPr>
          </w:pPr>
          <w:hyperlink w:anchor="_Toc112589170" w:history="1">
            <w:r w:rsidR="00062967" w:rsidRPr="00F442A0">
              <w:rPr>
                <w:rStyle w:val="Hipercze"/>
              </w:rPr>
              <w:t>10.2</w:t>
            </w:r>
            <w:r w:rsidR="00062967">
              <w:rPr>
                <w:rFonts w:asciiTheme="minorHAnsi" w:eastAsiaTheme="minorEastAsia" w:hAnsiTheme="minorHAnsi" w:cstheme="minorBidi"/>
                <w:sz w:val="22"/>
                <w:szCs w:val="22"/>
              </w:rPr>
              <w:tab/>
            </w:r>
            <w:r w:rsidR="00062967" w:rsidRPr="00F442A0">
              <w:rPr>
                <w:rStyle w:val="Hipercze"/>
              </w:rPr>
              <w:t>Opad w zlewni</w:t>
            </w:r>
            <w:r w:rsidR="00062967">
              <w:rPr>
                <w:webHidden/>
              </w:rPr>
              <w:tab/>
            </w:r>
            <w:r w:rsidR="00062967">
              <w:rPr>
                <w:webHidden/>
              </w:rPr>
              <w:fldChar w:fldCharType="begin"/>
            </w:r>
            <w:r w:rsidR="00062967">
              <w:rPr>
                <w:webHidden/>
              </w:rPr>
              <w:instrText xml:space="preserve"> PAGEREF _Toc112589170 \h </w:instrText>
            </w:r>
            <w:r w:rsidR="00062967">
              <w:rPr>
                <w:webHidden/>
              </w:rPr>
            </w:r>
            <w:r w:rsidR="00062967">
              <w:rPr>
                <w:webHidden/>
              </w:rPr>
              <w:fldChar w:fldCharType="separate"/>
            </w:r>
            <w:r w:rsidR="00062967">
              <w:rPr>
                <w:webHidden/>
              </w:rPr>
              <w:t>12</w:t>
            </w:r>
            <w:r w:rsidR="00062967">
              <w:rPr>
                <w:webHidden/>
              </w:rPr>
              <w:fldChar w:fldCharType="end"/>
            </w:r>
          </w:hyperlink>
        </w:p>
        <w:p w14:paraId="2805B0CD" w14:textId="77777777" w:rsidR="00062967" w:rsidRDefault="000658C0">
          <w:pPr>
            <w:pStyle w:val="Spistreci2"/>
            <w:rPr>
              <w:rFonts w:asciiTheme="minorHAnsi" w:eastAsiaTheme="minorEastAsia" w:hAnsiTheme="minorHAnsi" w:cstheme="minorBidi"/>
              <w:sz w:val="22"/>
              <w:szCs w:val="22"/>
            </w:rPr>
          </w:pPr>
          <w:hyperlink w:anchor="_Toc112589171" w:history="1">
            <w:r w:rsidR="00062967" w:rsidRPr="00F442A0">
              <w:rPr>
                <w:rStyle w:val="Hipercze"/>
              </w:rPr>
              <w:t>10.3</w:t>
            </w:r>
            <w:r w:rsidR="00062967">
              <w:rPr>
                <w:rFonts w:asciiTheme="minorHAnsi" w:eastAsiaTheme="minorEastAsia" w:hAnsiTheme="minorHAnsi" w:cstheme="minorBidi"/>
                <w:sz w:val="22"/>
                <w:szCs w:val="22"/>
              </w:rPr>
              <w:tab/>
            </w:r>
            <w:r w:rsidR="00062967" w:rsidRPr="00F442A0">
              <w:rPr>
                <w:rStyle w:val="Hipercze"/>
              </w:rPr>
              <w:t>Obliczenie ilości odprowadzanych wód opadowych lub roztopowych</w:t>
            </w:r>
            <w:r w:rsidR="00062967">
              <w:rPr>
                <w:webHidden/>
              </w:rPr>
              <w:tab/>
            </w:r>
            <w:r w:rsidR="00062967">
              <w:rPr>
                <w:webHidden/>
              </w:rPr>
              <w:fldChar w:fldCharType="begin"/>
            </w:r>
            <w:r w:rsidR="00062967">
              <w:rPr>
                <w:webHidden/>
              </w:rPr>
              <w:instrText xml:space="preserve"> PAGEREF _Toc112589171 \h </w:instrText>
            </w:r>
            <w:r w:rsidR="00062967">
              <w:rPr>
                <w:webHidden/>
              </w:rPr>
            </w:r>
            <w:r w:rsidR="00062967">
              <w:rPr>
                <w:webHidden/>
              </w:rPr>
              <w:fldChar w:fldCharType="separate"/>
            </w:r>
            <w:r w:rsidR="00062967">
              <w:rPr>
                <w:webHidden/>
              </w:rPr>
              <w:t>13</w:t>
            </w:r>
            <w:r w:rsidR="00062967">
              <w:rPr>
                <w:webHidden/>
              </w:rPr>
              <w:fldChar w:fldCharType="end"/>
            </w:r>
          </w:hyperlink>
        </w:p>
        <w:p w14:paraId="7D5C726C" w14:textId="77777777" w:rsidR="00062967" w:rsidRDefault="000658C0">
          <w:pPr>
            <w:pStyle w:val="Spistreci3"/>
            <w:tabs>
              <w:tab w:val="left" w:pos="1200"/>
              <w:tab w:val="right" w:pos="9060"/>
            </w:tabs>
            <w:rPr>
              <w:rFonts w:asciiTheme="minorHAnsi" w:eastAsiaTheme="minorEastAsia" w:hAnsiTheme="minorHAnsi" w:cstheme="minorBidi"/>
              <w:noProof/>
              <w:sz w:val="22"/>
              <w:szCs w:val="22"/>
            </w:rPr>
          </w:pPr>
          <w:hyperlink w:anchor="_Toc112589172" w:history="1">
            <w:r w:rsidR="00062967" w:rsidRPr="00F442A0">
              <w:rPr>
                <w:rStyle w:val="Hipercze"/>
                <w:noProof/>
              </w:rPr>
              <w:t>10.3.1</w:t>
            </w:r>
            <w:r w:rsidR="00062967">
              <w:rPr>
                <w:rFonts w:asciiTheme="minorHAnsi" w:eastAsiaTheme="minorEastAsia" w:hAnsiTheme="minorHAnsi" w:cstheme="minorBidi"/>
                <w:noProof/>
                <w:sz w:val="22"/>
                <w:szCs w:val="22"/>
              </w:rPr>
              <w:tab/>
            </w:r>
            <w:r w:rsidR="00062967" w:rsidRPr="00F442A0">
              <w:rPr>
                <w:rStyle w:val="Hipercze"/>
                <w:noProof/>
              </w:rPr>
              <w:t>Opad efektywny</w:t>
            </w:r>
            <w:r w:rsidR="00062967">
              <w:rPr>
                <w:noProof/>
                <w:webHidden/>
              </w:rPr>
              <w:tab/>
            </w:r>
            <w:r w:rsidR="00062967">
              <w:rPr>
                <w:noProof/>
                <w:webHidden/>
              </w:rPr>
              <w:fldChar w:fldCharType="begin"/>
            </w:r>
            <w:r w:rsidR="00062967">
              <w:rPr>
                <w:noProof/>
                <w:webHidden/>
              </w:rPr>
              <w:instrText xml:space="preserve"> PAGEREF _Toc112589172 \h </w:instrText>
            </w:r>
            <w:r w:rsidR="00062967">
              <w:rPr>
                <w:noProof/>
                <w:webHidden/>
              </w:rPr>
            </w:r>
            <w:r w:rsidR="00062967">
              <w:rPr>
                <w:noProof/>
                <w:webHidden/>
              </w:rPr>
              <w:fldChar w:fldCharType="separate"/>
            </w:r>
            <w:r w:rsidR="00062967">
              <w:rPr>
                <w:noProof/>
                <w:webHidden/>
              </w:rPr>
              <w:t>13</w:t>
            </w:r>
            <w:r w:rsidR="00062967">
              <w:rPr>
                <w:noProof/>
                <w:webHidden/>
              </w:rPr>
              <w:fldChar w:fldCharType="end"/>
            </w:r>
          </w:hyperlink>
        </w:p>
        <w:p w14:paraId="5E9EA426" w14:textId="77777777" w:rsidR="00062967" w:rsidRDefault="000658C0">
          <w:pPr>
            <w:pStyle w:val="Spistreci3"/>
            <w:tabs>
              <w:tab w:val="left" w:pos="1200"/>
              <w:tab w:val="right" w:pos="9060"/>
            </w:tabs>
            <w:rPr>
              <w:rFonts w:asciiTheme="minorHAnsi" w:eastAsiaTheme="minorEastAsia" w:hAnsiTheme="minorHAnsi" w:cstheme="minorBidi"/>
              <w:noProof/>
              <w:sz w:val="22"/>
              <w:szCs w:val="22"/>
            </w:rPr>
          </w:pPr>
          <w:hyperlink w:anchor="_Toc112589173" w:history="1">
            <w:r w:rsidR="00062967" w:rsidRPr="00F442A0">
              <w:rPr>
                <w:rStyle w:val="Hipercze"/>
                <w:noProof/>
              </w:rPr>
              <w:t>10.3.2</w:t>
            </w:r>
            <w:r w:rsidR="00062967">
              <w:rPr>
                <w:rFonts w:asciiTheme="minorHAnsi" w:eastAsiaTheme="minorEastAsia" w:hAnsiTheme="minorHAnsi" w:cstheme="minorBidi"/>
                <w:noProof/>
                <w:sz w:val="22"/>
                <w:szCs w:val="22"/>
              </w:rPr>
              <w:tab/>
            </w:r>
            <w:r w:rsidR="00062967" w:rsidRPr="00F442A0">
              <w:rPr>
                <w:rStyle w:val="Hipercze"/>
                <w:noProof/>
              </w:rPr>
              <w:t>Obliczenie miarodajnego natężenia opadu</w:t>
            </w:r>
            <w:r w:rsidR="00062967">
              <w:rPr>
                <w:noProof/>
                <w:webHidden/>
              </w:rPr>
              <w:tab/>
            </w:r>
            <w:r w:rsidR="00062967">
              <w:rPr>
                <w:noProof/>
                <w:webHidden/>
              </w:rPr>
              <w:fldChar w:fldCharType="begin"/>
            </w:r>
            <w:r w:rsidR="00062967">
              <w:rPr>
                <w:noProof/>
                <w:webHidden/>
              </w:rPr>
              <w:instrText xml:space="preserve"> PAGEREF _Toc112589173 \h </w:instrText>
            </w:r>
            <w:r w:rsidR="00062967">
              <w:rPr>
                <w:noProof/>
                <w:webHidden/>
              </w:rPr>
            </w:r>
            <w:r w:rsidR="00062967">
              <w:rPr>
                <w:noProof/>
                <w:webHidden/>
              </w:rPr>
              <w:fldChar w:fldCharType="separate"/>
            </w:r>
            <w:r w:rsidR="00062967">
              <w:rPr>
                <w:noProof/>
                <w:webHidden/>
              </w:rPr>
              <w:t>13</w:t>
            </w:r>
            <w:r w:rsidR="00062967">
              <w:rPr>
                <w:noProof/>
                <w:webHidden/>
              </w:rPr>
              <w:fldChar w:fldCharType="end"/>
            </w:r>
          </w:hyperlink>
        </w:p>
        <w:p w14:paraId="070C3D05" w14:textId="77777777" w:rsidR="00062967" w:rsidRDefault="000658C0">
          <w:pPr>
            <w:pStyle w:val="Spistreci3"/>
            <w:tabs>
              <w:tab w:val="left" w:pos="1200"/>
              <w:tab w:val="right" w:pos="9060"/>
            </w:tabs>
            <w:rPr>
              <w:rFonts w:asciiTheme="minorHAnsi" w:eastAsiaTheme="minorEastAsia" w:hAnsiTheme="minorHAnsi" w:cstheme="minorBidi"/>
              <w:noProof/>
              <w:sz w:val="22"/>
              <w:szCs w:val="22"/>
            </w:rPr>
          </w:pPr>
          <w:hyperlink w:anchor="_Toc112589174" w:history="1">
            <w:r w:rsidR="00062967" w:rsidRPr="00F442A0">
              <w:rPr>
                <w:rStyle w:val="Hipercze"/>
                <w:noProof/>
              </w:rPr>
              <w:t>10.3.3</w:t>
            </w:r>
            <w:r w:rsidR="00062967">
              <w:rPr>
                <w:rFonts w:asciiTheme="minorHAnsi" w:eastAsiaTheme="minorEastAsia" w:hAnsiTheme="minorHAnsi" w:cstheme="minorBidi"/>
                <w:noProof/>
                <w:sz w:val="22"/>
                <w:szCs w:val="22"/>
              </w:rPr>
              <w:tab/>
            </w:r>
            <w:r w:rsidR="00062967" w:rsidRPr="00F442A0">
              <w:rPr>
                <w:rStyle w:val="Hipercze"/>
                <w:noProof/>
              </w:rPr>
              <w:t>Obliczenie powierzchni zlewni oraz współczynników spływu</w:t>
            </w:r>
            <w:r w:rsidR="00062967">
              <w:rPr>
                <w:noProof/>
                <w:webHidden/>
              </w:rPr>
              <w:tab/>
            </w:r>
            <w:r w:rsidR="00062967">
              <w:rPr>
                <w:noProof/>
                <w:webHidden/>
              </w:rPr>
              <w:fldChar w:fldCharType="begin"/>
            </w:r>
            <w:r w:rsidR="00062967">
              <w:rPr>
                <w:noProof/>
                <w:webHidden/>
              </w:rPr>
              <w:instrText xml:space="preserve"> PAGEREF _Toc112589174 \h </w:instrText>
            </w:r>
            <w:r w:rsidR="00062967">
              <w:rPr>
                <w:noProof/>
                <w:webHidden/>
              </w:rPr>
            </w:r>
            <w:r w:rsidR="00062967">
              <w:rPr>
                <w:noProof/>
                <w:webHidden/>
              </w:rPr>
              <w:fldChar w:fldCharType="separate"/>
            </w:r>
            <w:r w:rsidR="00062967">
              <w:rPr>
                <w:noProof/>
                <w:webHidden/>
              </w:rPr>
              <w:t>14</w:t>
            </w:r>
            <w:r w:rsidR="00062967">
              <w:rPr>
                <w:noProof/>
                <w:webHidden/>
              </w:rPr>
              <w:fldChar w:fldCharType="end"/>
            </w:r>
          </w:hyperlink>
        </w:p>
        <w:p w14:paraId="7B8D9BEA" w14:textId="77777777" w:rsidR="00062967" w:rsidRDefault="000658C0">
          <w:pPr>
            <w:pStyle w:val="Spistreci3"/>
            <w:tabs>
              <w:tab w:val="left" w:pos="1200"/>
              <w:tab w:val="right" w:pos="9060"/>
            </w:tabs>
            <w:rPr>
              <w:rFonts w:asciiTheme="minorHAnsi" w:eastAsiaTheme="minorEastAsia" w:hAnsiTheme="minorHAnsi" w:cstheme="minorBidi"/>
              <w:noProof/>
              <w:sz w:val="22"/>
              <w:szCs w:val="22"/>
            </w:rPr>
          </w:pPr>
          <w:hyperlink w:anchor="_Toc112589175" w:history="1">
            <w:r w:rsidR="00062967" w:rsidRPr="00F442A0">
              <w:rPr>
                <w:rStyle w:val="Hipercze"/>
                <w:noProof/>
              </w:rPr>
              <w:t>10.3.4</w:t>
            </w:r>
            <w:r w:rsidR="00062967">
              <w:rPr>
                <w:rFonts w:asciiTheme="minorHAnsi" w:eastAsiaTheme="minorEastAsia" w:hAnsiTheme="minorHAnsi" w:cstheme="minorBidi"/>
                <w:noProof/>
                <w:sz w:val="22"/>
                <w:szCs w:val="22"/>
              </w:rPr>
              <w:tab/>
            </w:r>
            <w:r w:rsidR="00062967" w:rsidRPr="00F442A0">
              <w:rPr>
                <w:rStyle w:val="Hipercze"/>
                <w:noProof/>
              </w:rPr>
              <w:t>Sposób obliczenia natężenia spływu wód opadowych w m</w:t>
            </w:r>
            <w:r w:rsidR="00062967" w:rsidRPr="00F442A0">
              <w:rPr>
                <w:rStyle w:val="Hipercze"/>
                <w:noProof/>
                <w:vertAlign w:val="superscript"/>
              </w:rPr>
              <w:t>3</w:t>
            </w:r>
            <w:r w:rsidR="00062967" w:rsidRPr="00F442A0">
              <w:rPr>
                <w:rStyle w:val="Hipercze"/>
                <w:noProof/>
              </w:rPr>
              <w:t>/s i ich średniorocznej ilości w m</w:t>
            </w:r>
            <w:r w:rsidR="00062967" w:rsidRPr="00F442A0">
              <w:rPr>
                <w:rStyle w:val="Hipercze"/>
                <w:noProof/>
                <w:vertAlign w:val="superscript"/>
              </w:rPr>
              <w:t>3</w:t>
            </w:r>
            <w:r w:rsidR="00062967">
              <w:rPr>
                <w:noProof/>
                <w:webHidden/>
              </w:rPr>
              <w:tab/>
            </w:r>
            <w:r w:rsidR="00062967">
              <w:rPr>
                <w:noProof/>
                <w:webHidden/>
              </w:rPr>
              <w:fldChar w:fldCharType="begin"/>
            </w:r>
            <w:r w:rsidR="00062967">
              <w:rPr>
                <w:noProof/>
                <w:webHidden/>
              </w:rPr>
              <w:instrText xml:space="preserve"> PAGEREF _Toc112589175 \h </w:instrText>
            </w:r>
            <w:r w:rsidR="00062967">
              <w:rPr>
                <w:noProof/>
                <w:webHidden/>
              </w:rPr>
            </w:r>
            <w:r w:rsidR="00062967">
              <w:rPr>
                <w:noProof/>
                <w:webHidden/>
              </w:rPr>
              <w:fldChar w:fldCharType="separate"/>
            </w:r>
            <w:r w:rsidR="00062967">
              <w:rPr>
                <w:noProof/>
                <w:webHidden/>
              </w:rPr>
              <w:t>15</w:t>
            </w:r>
            <w:r w:rsidR="00062967">
              <w:rPr>
                <w:noProof/>
                <w:webHidden/>
              </w:rPr>
              <w:fldChar w:fldCharType="end"/>
            </w:r>
          </w:hyperlink>
        </w:p>
        <w:p w14:paraId="02A35B92" w14:textId="77777777" w:rsidR="00062967" w:rsidRDefault="000658C0">
          <w:pPr>
            <w:pStyle w:val="Spistreci3"/>
            <w:tabs>
              <w:tab w:val="left" w:pos="1200"/>
              <w:tab w:val="right" w:pos="9060"/>
            </w:tabs>
            <w:rPr>
              <w:rFonts w:asciiTheme="minorHAnsi" w:eastAsiaTheme="minorEastAsia" w:hAnsiTheme="minorHAnsi" w:cstheme="minorBidi"/>
              <w:noProof/>
              <w:sz w:val="22"/>
              <w:szCs w:val="22"/>
            </w:rPr>
          </w:pPr>
          <w:hyperlink w:anchor="_Toc112589176" w:history="1">
            <w:r w:rsidR="00062967" w:rsidRPr="00F442A0">
              <w:rPr>
                <w:rStyle w:val="Hipercze"/>
                <w:noProof/>
              </w:rPr>
              <w:t>10.3.5</w:t>
            </w:r>
            <w:r w:rsidR="00062967">
              <w:rPr>
                <w:rFonts w:asciiTheme="minorHAnsi" w:eastAsiaTheme="minorEastAsia" w:hAnsiTheme="minorHAnsi" w:cstheme="minorBidi"/>
                <w:noProof/>
                <w:sz w:val="22"/>
                <w:szCs w:val="22"/>
              </w:rPr>
              <w:tab/>
            </w:r>
            <w:r w:rsidR="00062967" w:rsidRPr="00F442A0">
              <w:rPr>
                <w:rStyle w:val="Hipercze"/>
                <w:noProof/>
              </w:rPr>
              <w:t>Obliczenie ilości odprowadzanych wód opadowych lub roztopowych kanalizacją deszczową ze zlewni nr 10 zakończonej wylotem WL 10 do rzeki Seracz w km 16+381</w:t>
            </w:r>
            <w:r w:rsidR="00062967">
              <w:rPr>
                <w:noProof/>
                <w:webHidden/>
              </w:rPr>
              <w:tab/>
            </w:r>
            <w:r w:rsidR="00062967">
              <w:rPr>
                <w:noProof/>
                <w:webHidden/>
              </w:rPr>
              <w:fldChar w:fldCharType="begin"/>
            </w:r>
            <w:r w:rsidR="00062967">
              <w:rPr>
                <w:noProof/>
                <w:webHidden/>
              </w:rPr>
              <w:instrText xml:space="preserve"> PAGEREF _Toc112589176 \h </w:instrText>
            </w:r>
            <w:r w:rsidR="00062967">
              <w:rPr>
                <w:noProof/>
                <w:webHidden/>
              </w:rPr>
            </w:r>
            <w:r w:rsidR="00062967">
              <w:rPr>
                <w:noProof/>
                <w:webHidden/>
              </w:rPr>
              <w:fldChar w:fldCharType="separate"/>
            </w:r>
            <w:r w:rsidR="00062967">
              <w:rPr>
                <w:noProof/>
                <w:webHidden/>
              </w:rPr>
              <w:t>16</w:t>
            </w:r>
            <w:r w:rsidR="00062967">
              <w:rPr>
                <w:noProof/>
                <w:webHidden/>
              </w:rPr>
              <w:fldChar w:fldCharType="end"/>
            </w:r>
          </w:hyperlink>
        </w:p>
        <w:p w14:paraId="4FFC9162" w14:textId="77777777" w:rsidR="00062967" w:rsidRDefault="000658C0">
          <w:pPr>
            <w:pStyle w:val="Spistreci3"/>
            <w:tabs>
              <w:tab w:val="left" w:pos="1200"/>
              <w:tab w:val="right" w:pos="9060"/>
            </w:tabs>
            <w:rPr>
              <w:rFonts w:asciiTheme="minorHAnsi" w:eastAsiaTheme="minorEastAsia" w:hAnsiTheme="minorHAnsi" w:cstheme="minorBidi"/>
              <w:noProof/>
              <w:sz w:val="22"/>
              <w:szCs w:val="22"/>
            </w:rPr>
          </w:pPr>
          <w:hyperlink w:anchor="_Toc112589177" w:history="1">
            <w:r w:rsidR="00062967" w:rsidRPr="00F442A0">
              <w:rPr>
                <w:rStyle w:val="Hipercze"/>
                <w:noProof/>
              </w:rPr>
              <w:t>10.3.6</w:t>
            </w:r>
            <w:r w:rsidR="00062967">
              <w:rPr>
                <w:rFonts w:asciiTheme="minorHAnsi" w:eastAsiaTheme="minorEastAsia" w:hAnsiTheme="minorHAnsi" w:cstheme="minorBidi"/>
                <w:noProof/>
                <w:sz w:val="22"/>
                <w:szCs w:val="22"/>
              </w:rPr>
              <w:tab/>
            </w:r>
            <w:r w:rsidR="00062967" w:rsidRPr="00F442A0">
              <w:rPr>
                <w:rStyle w:val="Hipercze"/>
                <w:noProof/>
              </w:rPr>
              <w:t>Obliczenie ilości odprowadzanych wód opadowych lub roztopowych ze zlewni nr 12 zakończonej wylotem WL 12 do rzeki Seracz w km 16+233</w:t>
            </w:r>
            <w:r w:rsidR="00062967">
              <w:rPr>
                <w:noProof/>
                <w:webHidden/>
              </w:rPr>
              <w:tab/>
            </w:r>
            <w:r w:rsidR="00062967">
              <w:rPr>
                <w:noProof/>
                <w:webHidden/>
              </w:rPr>
              <w:fldChar w:fldCharType="begin"/>
            </w:r>
            <w:r w:rsidR="00062967">
              <w:rPr>
                <w:noProof/>
                <w:webHidden/>
              </w:rPr>
              <w:instrText xml:space="preserve"> PAGEREF _Toc112589177 \h </w:instrText>
            </w:r>
            <w:r w:rsidR="00062967">
              <w:rPr>
                <w:noProof/>
                <w:webHidden/>
              </w:rPr>
            </w:r>
            <w:r w:rsidR="00062967">
              <w:rPr>
                <w:noProof/>
                <w:webHidden/>
              </w:rPr>
              <w:fldChar w:fldCharType="separate"/>
            </w:r>
            <w:r w:rsidR="00062967">
              <w:rPr>
                <w:noProof/>
                <w:webHidden/>
              </w:rPr>
              <w:t>17</w:t>
            </w:r>
            <w:r w:rsidR="00062967">
              <w:rPr>
                <w:noProof/>
                <w:webHidden/>
              </w:rPr>
              <w:fldChar w:fldCharType="end"/>
            </w:r>
          </w:hyperlink>
        </w:p>
        <w:p w14:paraId="27622FED" w14:textId="77777777" w:rsidR="00062967" w:rsidRDefault="000658C0">
          <w:pPr>
            <w:pStyle w:val="Spistreci3"/>
            <w:tabs>
              <w:tab w:val="left" w:pos="1200"/>
              <w:tab w:val="right" w:pos="9060"/>
            </w:tabs>
            <w:rPr>
              <w:rFonts w:asciiTheme="minorHAnsi" w:eastAsiaTheme="minorEastAsia" w:hAnsiTheme="minorHAnsi" w:cstheme="minorBidi"/>
              <w:noProof/>
              <w:sz w:val="22"/>
              <w:szCs w:val="22"/>
            </w:rPr>
          </w:pPr>
          <w:hyperlink w:anchor="_Toc112589178" w:history="1">
            <w:r w:rsidR="00062967" w:rsidRPr="00F442A0">
              <w:rPr>
                <w:rStyle w:val="Hipercze"/>
                <w:noProof/>
              </w:rPr>
              <w:t>10.3.7</w:t>
            </w:r>
            <w:r w:rsidR="00062967">
              <w:rPr>
                <w:rFonts w:asciiTheme="minorHAnsi" w:eastAsiaTheme="minorEastAsia" w:hAnsiTheme="minorHAnsi" w:cstheme="minorBidi"/>
                <w:noProof/>
                <w:sz w:val="22"/>
                <w:szCs w:val="22"/>
              </w:rPr>
              <w:tab/>
            </w:r>
            <w:r w:rsidR="00062967" w:rsidRPr="00F442A0">
              <w:rPr>
                <w:rStyle w:val="Hipercze"/>
                <w:noProof/>
              </w:rPr>
              <w:t>Obliczenie ilości odprowadzanych wód opadowych lub roztopowych ze zlewni nr 13 zakończonej wylotem WL 13 do rzeki Seracz w km 16+209</w:t>
            </w:r>
            <w:r w:rsidR="00062967">
              <w:rPr>
                <w:noProof/>
                <w:webHidden/>
              </w:rPr>
              <w:tab/>
            </w:r>
            <w:r w:rsidR="00062967">
              <w:rPr>
                <w:noProof/>
                <w:webHidden/>
              </w:rPr>
              <w:fldChar w:fldCharType="begin"/>
            </w:r>
            <w:r w:rsidR="00062967">
              <w:rPr>
                <w:noProof/>
                <w:webHidden/>
              </w:rPr>
              <w:instrText xml:space="preserve"> PAGEREF _Toc112589178 \h </w:instrText>
            </w:r>
            <w:r w:rsidR="00062967">
              <w:rPr>
                <w:noProof/>
                <w:webHidden/>
              </w:rPr>
            </w:r>
            <w:r w:rsidR="00062967">
              <w:rPr>
                <w:noProof/>
                <w:webHidden/>
              </w:rPr>
              <w:fldChar w:fldCharType="separate"/>
            </w:r>
            <w:r w:rsidR="00062967">
              <w:rPr>
                <w:noProof/>
                <w:webHidden/>
              </w:rPr>
              <w:t>19</w:t>
            </w:r>
            <w:r w:rsidR="00062967">
              <w:rPr>
                <w:noProof/>
                <w:webHidden/>
              </w:rPr>
              <w:fldChar w:fldCharType="end"/>
            </w:r>
          </w:hyperlink>
        </w:p>
        <w:p w14:paraId="7CD560F9" w14:textId="77777777" w:rsidR="00062967" w:rsidRDefault="000658C0">
          <w:pPr>
            <w:pStyle w:val="Spistreci3"/>
            <w:tabs>
              <w:tab w:val="left" w:pos="1200"/>
              <w:tab w:val="right" w:pos="9060"/>
            </w:tabs>
            <w:rPr>
              <w:rFonts w:asciiTheme="minorHAnsi" w:eastAsiaTheme="minorEastAsia" w:hAnsiTheme="minorHAnsi" w:cstheme="minorBidi"/>
              <w:noProof/>
              <w:sz w:val="22"/>
              <w:szCs w:val="22"/>
            </w:rPr>
          </w:pPr>
          <w:hyperlink w:anchor="_Toc112589179" w:history="1">
            <w:r w:rsidR="00062967" w:rsidRPr="00F442A0">
              <w:rPr>
                <w:rStyle w:val="Hipercze"/>
                <w:noProof/>
              </w:rPr>
              <w:t>10.3.8</w:t>
            </w:r>
            <w:r w:rsidR="00062967">
              <w:rPr>
                <w:rFonts w:asciiTheme="minorHAnsi" w:eastAsiaTheme="minorEastAsia" w:hAnsiTheme="minorHAnsi" w:cstheme="minorBidi"/>
                <w:noProof/>
                <w:sz w:val="22"/>
                <w:szCs w:val="22"/>
              </w:rPr>
              <w:tab/>
            </w:r>
            <w:r w:rsidR="00062967" w:rsidRPr="00F442A0">
              <w:rPr>
                <w:rStyle w:val="Hipercze"/>
                <w:noProof/>
              </w:rPr>
              <w:t>Zbiorcze zestawienie ilości odprowadzanych wód opadowych lub roztopowych ze zlewni  nr 10, nr 12 i nr 13 poprzez wyloty WL 10, WL 12 i WL 13 do rzeki Seracz.</w:t>
            </w:r>
            <w:r w:rsidR="00062967">
              <w:rPr>
                <w:noProof/>
                <w:webHidden/>
              </w:rPr>
              <w:tab/>
            </w:r>
            <w:r w:rsidR="00062967">
              <w:rPr>
                <w:noProof/>
                <w:webHidden/>
              </w:rPr>
              <w:fldChar w:fldCharType="begin"/>
            </w:r>
            <w:r w:rsidR="00062967">
              <w:rPr>
                <w:noProof/>
                <w:webHidden/>
              </w:rPr>
              <w:instrText xml:space="preserve"> PAGEREF _Toc112589179 \h </w:instrText>
            </w:r>
            <w:r w:rsidR="00062967">
              <w:rPr>
                <w:noProof/>
                <w:webHidden/>
              </w:rPr>
            </w:r>
            <w:r w:rsidR="00062967">
              <w:rPr>
                <w:noProof/>
                <w:webHidden/>
              </w:rPr>
              <w:fldChar w:fldCharType="separate"/>
            </w:r>
            <w:r w:rsidR="00062967">
              <w:rPr>
                <w:noProof/>
                <w:webHidden/>
              </w:rPr>
              <w:t>21</w:t>
            </w:r>
            <w:r w:rsidR="00062967">
              <w:rPr>
                <w:noProof/>
                <w:webHidden/>
              </w:rPr>
              <w:fldChar w:fldCharType="end"/>
            </w:r>
          </w:hyperlink>
        </w:p>
        <w:p w14:paraId="20F63468" w14:textId="77777777" w:rsidR="00062967" w:rsidRDefault="000658C0">
          <w:pPr>
            <w:pStyle w:val="Spistreci2"/>
            <w:rPr>
              <w:rFonts w:asciiTheme="minorHAnsi" w:eastAsiaTheme="minorEastAsia" w:hAnsiTheme="minorHAnsi" w:cstheme="minorBidi"/>
              <w:sz w:val="22"/>
              <w:szCs w:val="22"/>
            </w:rPr>
          </w:pPr>
          <w:hyperlink w:anchor="_Toc112589180" w:history="1">
            <w:r w:rsidR="00062967" w:rsidRPr="00F442A0">
              <w:rPr>
                <w:rStyle w:val="Hipercze"/>
              </w:rPr>
              <w:t>10.4</w:t>
            </w:r>
            <w:r w:rsidR="00062967">
              <w:rPr>
                <w:rFonts w:asciiTheme="minorHAnsi" w:eastAsiaTheme="minorEastAsia" w:hAnsiTheme="minorHAnsi" w:cstheme="minorBidi"/>
                <w:sz w:val="22"/>
                <w:szCs w:val="22"/>
              </w:rPr>
              <w:tab/>
            </w:r>
            <w:r w:rsidR="00062967" w:rsidRPr="00F442A0">
              <w:rPr>
                <w:rStyle w:val="Hipercze"/>
              </w:rPr>
              <w:t>Stan i skład odprowadzanych wód opadowych i roztopowych</w:t>
            </w:r>
            <w:r w:rsidR="00062967">
              <w:rPr>
                <w:webHidden/>
              </w:rPr>
              <w:tab/>
            </w:r>
            <w:r w:rsidR="00062967">
              <w:rPr>
                <w:webHidden/>
              </w:rPr>
              <w:fldChar w:fldCharType="begin"/>
            </w:r>
            <w:r w:rsidR="00062967">
              <w:rPr>
                <w:webHidden/>
              </w:rPr>
              <w:instrText xml:space="preserve"> PAGEREF _Toc112589180 \h </w:instrText>
            </w:r>
            <w:r w:rsidR="00062967">
              <w:rPr>
                <w:webHidden/>
              </w:rPr>
            </w:r>
            <w:r w:rsidR="00062967">
              <w:rPr>
                <w:webHidden/>
              </w:rPr>
              <w:fldChar w:fldCharType="separate"/>
            </w:r>
            <w:r w:rsidR="00062967">
              <w:rPr>
                <w:webHidden/>
              </w:rPr>
              <w:t>21</w:t>
            </w:r>
            <w:r w:rsidR="00062967">
              <w:rPr>
                <w:webHidden/>
              </w:rPr>
              <w:fldChar w:fldCharType="end"/>
            </w:r>
          </w:hyperlink>
        </w:p>
        <w:p w14:paraId="20454EAD"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81" w:history="1">
            <w:r w:rsidR="00062967" w:rsidRPr="00F442A0">
              <w:rPr>
                <w:rStyle w:val="Hipercze"/>
              </w:rPr>
              <w:t>11</w:t>
            </w:r>
            <w:r w:rsidR="00062967">
              <w:rPr>
                <w:rFonts w:asciiTheme="minorHAnsi" w:eastAsiaTheme="minorEastAsia" w:hAnsiTheme="minorHAnsi" w:cstheme="minorBidi"/>
                <w:bCs w:val="0"/>
                <w:sz w:val="22"/>
                <w:szCs w:val="22"/>
              </w:rPr>
              <w:tab/>
            </w:r>
            <w:r w:rsidR="00062967" w:rsidRPr="00F442A0">
              <w:rPr>
                <w:rStyle w:val="Hipercze"/>
              </w:rPr>
              <w:t>CHARAKTERYSTYKA ODBIORNIKA ŚCIEKÓW ALBO WÓD OPADOWYCH LUB ROZTOPOWYCH OBJĘTEGO POZWOLENIEM WODNOPRAWNYM</w:t>
            </w:r>
            <w:r w:rsidR="00062967">
              <w:rPr>
                <w:webHidden/>
              </w:rPr>
              <w:tab/>
            </w:r>
            <w:r w:rsidR="00062967">
              <w:rPr>
                <w:webHidden/>
              </w:rPr>
              <w:fldChar w:fldCharType="begin"/>
            </w:r>
            <w:r w:rsidR="00062967">
              <w:rPr>
                <w:webHidden/>
              </w:rPr>
              <w:instrText xml:space="preserve"> PAGEREF _Toc112589181 \h </w:instrText>
            </w:r>
            <w:r w:rsidR="00062967">
              <w:rPr>
                <w:webHidden/>
              </w:rPr>
            </w:r>
            <w:r w:rsidR="00062967">
              <w:rPr>
                <w:webHidden/>
              </w:rPr>
              <w:fldChar w:fldCharType="separate"/>
            </w:r>
            <w:r w:rsidR="00062967">
              <w:rPr>
                <w:webHidden/>
              </w:rPr>
              <w:t>26</w:t>
            </w:r>
            <w:r w:rsidR="00062967">
              <w:rPr>
                <w:webHidden/>
              </w:rPr>
              <w:fldChar w:fldCharType="end"/>
            </w:r>
          </w:hyperlink>
        </w:p>
        <w:p w14:paraId="1DE814F9" w14:textId="77777777" w:rsidR="00062967" w:rsidRDefault="000658C0">
          <w:pPr>
            <w:pStyle w:val="Spistreci2"/>
            <w:rPr>
              <w:rFonts w:asciiTheme="minorHAnsi" w:eastAsiaTheme="minorEastAsia" w:hAnsiTheme="minorHAnsi" w:cstheme="minorBidi"/>
              <w:sz w:val="22"/>
              <w:szCs w:val="22"/>
            </w:rPr>
          </w:pPr>
          <w:hyperlink w:anchor="_Toc112589182" w:history="1">
            <w:r w:rsidR="00062967" w:rsidRPr="00F442A0">
              <w:rPr>
                <w:rStyle w:val="Hipercze"/>
              </w:rPr>
              <w:t>11.1</w:t>
            </w:r>
            <w:r w:rsidR="00062967">
              <w:rPr>
                <w:rFonts w:asciiTheme="minorHAnsi" w:eastAsiaTheme="minorEastAsia" w:hAnsiTheme="minorHAnsi" w:cstheme="minorBidi"/>
                <w:sz w:val="22"/>
                <w:szCs w:val="22"/>
              </w:rPr>
              <w:tab/>
            </w:r>
            <w:r w:rsidR="00062967" w:rsidRPr="00F442A0">
              <w:rPr>
                <w:rStyle w:val="Hipercze"/>
              </w:rPr>
              <w:t>Opis odbiornika wód opadowych</w:t>
            </w:r>
            <w:r w:rsidR="00062967">
              <w:rPr>
                <w:webHidden/>
              </w:rPr>
              <w:tab/>
            </w:r>
            <w:r w:rsidR="00062967">
              <w:rPr>
                <w:webHidden/>
              </w:rPr>
              <w:fldChar w:fldCharType="begin"/>
            </w:r>
            <w:r w:rsidR="00062967">
              <w:rPr>
                <w:webHidden/>
              </w:rPr>
              <w:instrText xml:space="preserve"> PAGEREF _Toc112589182 \h </w:instrText>
            </w:r>
            <w:r w:rsidR="00062967">
              <w:rPr>
                <w:webHidden/>
              </w:rPr>
            </w:r>
            <w:r w:rsidR="00062967">
              <w:rPr>
                <w:webHidden/>
              </w:rPr>
              <w:fldChar w:fldCharType="separate"/>
            </w:r>
            <w:r w:rsidR="00062967">
              <w:rPr>
                <w:webHidden/>
              </w:rPr>
              <w:t>26</w:t>
            </w:r>
            <w:r w:rsidR="00062967">
              <w:rPr>
                <w:webHidden/>
              </w:rPr>
              <w:fldChar w:fldCharType="end"/>
            </w:r>
          </w:hyperlink>
        </w:p>
        <w:p w14:paraId="6B794AED" w14:textId="77777777" w:rsidR="00062967" w:rsidRDefault="000658C0">
          <w:pPr>
            <w:pStyle w:val="Spistreci2"/>
            <w:rPr>
              <w:rFonts w:asciiTheme="minorHAnsi" w:eastAsiaTheme="minorEastAsia" w:hAnsiTheme="minorHAnsi" w:cstheme="minorBidi"/>
              <w:sz w:val="22"/>
              <w:szCs w:val="22"/>
            </w:rPr>
          </w:pPr>
          <w:hyperlink w:anchor="_Toc112589183" w:history="1">
            <w:r w:rsidR="00062967" w:rsidRPr="00F442A0">
              <w:rPr>
                <w:rStyle w:val="Hipercze"/>
              </w:rPr>
              <w:t>11.2</w:t>
            </w:r>
            <w:r w:rsidR="00062967">
              <w:rPr>
                <w:rFonts w:asciiTheme="minorHAnsi" w:eastAsiaTheme="minorEastAsia" w:hAnsiTheme="minorHAnsi" w:cstheme="minorBidi"/>
                <w:sz w:val="22"/>
                <w:szCs w:val="22"/>
              </w:rPr>
              <w:tab/>
            </w:r>
            <w:r w:rsidR="00062967" w:rsidRPr="00F442A0">
              <w:rPr>
                <w:rStyle w:val="Hipercze"/>
              </w:rPr>
              <w:t>Obliczenia hydrologiczne dla rzeki Seracz</w:t>
            </w:r>
            <w:r w:rsidR="00062967">
              <w:rPr>
                <w:webHidden/>
              </w:rPr>
              <w:tab/>
            </w:r>
            <w:r w:rsidR="00062967">
              <w:rPr>
                <w:webHidden/>
              </w:rPr>
              <w:fldChar w:fldCharType="begin"/>
            </w:r>
            <w:r w:rsidR="00062967">
              <w:rPr>
                <w:webHidden/>
              </w:rPr>
              <w:instrText xml:space="preserve"> PAGEREF _Toc112589183 \h </w:instrText>
            </w:r>
            <w:r w:rsidR="00062967">
              <w:rPr>
                <w:webHidden/>
              </w:rPr>
            </w:r>
            <w:r w:rsidR="00062967">
              <w:rPr>
                <w:webHidden/>
              </w:rPr>
              <w:fldChar w:fldCharType="separate"/>
            </w:r>
            <w:r w:rsidR="00062967">
              <w:rPr>
                <w:webHidden/>
              </w:rPr>
              <w:t>27</w:t>
            </w:r>
            <w:r w:rsidR="00062967">
              <w:rPr>
                <w:webHidden/>
              </w:rPr>
              <w:fldChar w:fldCharType="end"/>
            </w:r>
          </w:hyperlink>
        </w:p>
        <w:p w14:paraId="273C6853" w14:textId="77777777" w:rsidR="00062967" w:rsidRDefault="000658C0">
          <w:pPr>
            <w:pStyle w:val="Spistreci3"/>
            <w:tabs>
              <w:tab w:val="left" w:pos="1200"/>
              <w:tab w:val="right" w:pos="9060"/>
            </w:tabs>
            <w:rPr>
              <w:rFonts w:asciiTheme="minorHAnsi" w:eastAsiaTheme="minorEastAsia" w:hAnsiTheme="minorHAnsi" w:cstheme="minorBidi"/>
              <w:noProof/>
              <w:sz w:val="22"/>
              <w:szCs w:val="22"/>
            </w:rPr>
          </w:pPr>
          <w:hyperlink w:anchor="_Toc112589184" w:history="1">
            <w:r w:rsidR="00062967" w:rsidRPr="00F442A0">
              <w:rPr>
                <w:rStyle w:val="Hipercze"/>
                <w:noProof/>
              </w:rPr>
              <w:t>11.2.1</w:t>
            </w:r>
            <w:r w:rsidR="00062967">
              <w:rPr>
                <w:rFonts w:asciiTheme="minorHAnsi" w:eastAsiaTheme="minorEastAsia" w:hAnsiTheme="minorHAnsi" w:cstheme="minorBidi"/>
                <w:noProof/>
                <w:sz w:val="22"/>
                <w:szCs w:val="22"/>
              </w:rPr>
              <w:tab/>
            </w:r>
            <w:r w:rsidR="00062967" w:rsidRPr="00F442A0">
              <w:rPr>
                <w:rStyle w:val="Hipercze"/>
                <w:noProof/>
              </w:rPr>
              <w:t>Przepływy charakterystyczne</w:t>
            </w:r>
            <w:r w:rsidR="00062967">
              <w:rPr>
                <w:noProof/>
                <w:webHidden/>
              </w:rPr>
              <w:tab/>
            </w:r>
            <w:r w:rsidR="00062967">
              <w:rPr>
                <w:noProof/>
                <w:webHidden/>
              </w:rPr>
              <w:fldChar w:fldCharType="begin"/>
            </w:r>
            <w:r w:rsidR="00062967">
              <w:rPr>
                <w:noProof/>
                <w:webHidden/>
              </w:rPr>
              <w:instrText xml:space="preserve"> PAGEREF _Toc112589184 \h </w:instrText>
            </w:r>
            <w:r w:rsidR="00062967">
              <w:rPr>
                <w:noProof/>
                <w:webHidden/>
              </w:rPr>
            </w:r>
            <w:r w:rsidR="00062967">
              <w:rPr>
                <w:noProof/>
                <w:webHidden/>
              </w:rPr>
              <w:fldChar w:fldCharType="separate"/>
            </w:r>
            <w:r w:rsidR="00062967">
              <w:rPr>
                <w:noProof/>
                <w:webHidden/>
              </w:rPr>
              <w:t>27</w:t>
            </w:r>
            <w:r w:rsidR="00062967">
              <w:rPr>
                <w:noProof/>
                <w:webHidden/>
              </w:rPr>
              <w:fldChar w:fldCharType="end"/>
            </w:r>
          </w:hyperlink>
        </w:p>
        <w:p w14:paraId="537B064D" w14:textId="77777777" w:rsidR="00062967" w:rsidRDefault="000658C0">
          <w:pPr>
            <w:pStyle w:val="Spistreci3"/>
            <w:tabs>
              <w:tab w:val="left" w:pos="1200"/>
              <w:tab w:val="right" w:pos="9060"/>
            </w:tabs>
            <w:rPr>
              <w:rFonts w:asciiTheme="minorHAnsi" w:eastAsiaTheme="minorEastAsia" w:hAnsiTheme="minorHAnsi" w:cstheme="minorBidi"/>
              <w:noProof/>
              <w:sz w:val="22"/>
              <w:szCs w:val="22"/>
            </w:rPr>
          </w:pPr>
          <w:hyperlink w:anchor="_Toc112589185" w:history="1">
            <w:r w:rsidR="00062967" w:rsidRPr="00F442A0">
              <w:rPr>
                <w:rStyle w:val="Hipercze"/>
                <w:noProof/>
              </w:rPr>
              <w:t>11.2.2</w:t>
            </w:r>
            <w:r w:rsidR="00062967">
              <w:rPr>
                <w:rFonts w:asciiTheme="minorHAnsi" w:eastAsiaTheme="minorEastAsia" w:hAnsiTheme="minorHAnsi" w:cstheme="minorBidi"/>
                <w:noProof/>
                <w:sz w:val="22"/>
                <w:szCs w:val="22"/>
              </w:rPr>
              <w:tab/>
            </w:r>
            <w:r w:rsidR="00062967" w:rsidRPr="00F442A0">
              <w:rPr>
                <w:rStyle w:val="Hipercze"/>
                <w:noProof/>
              </w:rPr>
              <w:t>Przepływy maksymalne</w:t>
            </w:r>
            <w:r w:rsidR="00062967">
              <w:rPr>
                <w:noProof/>
                <w:webHidden/>
              </w:rPr>
              <w:tab/>
            </w:r>
            <w:r w:rsidR="00062967">
              <w:rPr>
                <w:noProof/>
                <w:webHidden/>
              </w:rPr>
              <w:fldChar w:fldCharType="begin"/>
            </w:r>
            <w:r w:rsidR="00062967">
              <w:rPr>
                <w:noProof/>
                <w:webHidden/>
              </w:rPr>
              <w:instrText xml:space="preserve"> PAGEREF _Toc112589185 \h </w:instrText>
            </w:r>
            <w:r w:rsidR="00062967">
              <w:rPr>
                <w:noProof/>
                <w:webHidden/>
              </w:rPr>
            </w:r>
            <w:r w:rsidR="00062967">
              <w:rPr>
                <w:noProof/>
                <w:webHidden/>
              </w:rPr>
              <w:fldChar w:fldCharType="separate"/>
            </w:r>
            <w:r w:rsidR="00062967">
              <w:rPr>
                <w:noProof/>
                <w:webHidden/>
              </w:rPr>
              <w:t>28</w:t>
            </w:r>
            <w:r w:rsidR="00062967">
              <w:rPr>
                <w:noProof/>
                <w:webHidden/>
              </w:rPr>
              <w:fldChar w:fldCharType="end"/>
            </w:r>
          </w:hyperlink>
        </w:p>
        <w:p w14:paraId="31ADA31F" w14:textId="77777777" w:rsidR="00062967" w:rsidRDefault="000658C0">
          <w:pPr>
            <w:pStyle w:val="Spistreci2"/>
            <w:rPr>
              <w:rFonts w:asciiTheme="minorHAnsi" w:eastAsiaTheme="minorEastAsia" w:hAnsiTheme="minorHAnsi" w:cstheme="minorBidi"/>
              <w:sz w:val="22"/>
              <w:szCs w:val="22"/>
            </w:rPr>
          </w:pPr>
          <w:hyperlink w:anchor="_Toc112589186" w:history="1">
            <w:r w:rsidR="00062967" w:rsidRPr="00F442A0">
              <w:rPr>
                <w:rStyle w:val="Hipercze"/>
              </w:rPr>
              <w:t>11.3</w:t>
            </w:r>
            <w:r w:rsidR="00062967">
              <w:rPr>
                <w:rFonts w:asciiTheme="minorHAnsi" w:eastAsiaTheme="minorEastAsia" w:hAnsiTheme="minorHAnsi" w:cstheme="minorBidi"/>
                <w:sz w:val="22"/>
                <w:szCs w:val="22"/>
              </w:rPr>
              <w:tab/>
            </w:r>
            <w:r w:rsidR="00062967" w:rsidRPr="00F442A0">
              <w:rPr>
                <w:rStyle w:val="Hipercze"/>
              </w:rPr>
              <w:t>Obliczenie przepustowości koryta rzeki Seracz</w:t>
            </w:r>
            <w:r w:rsidR="00062967">
              <w:rPr>
                <w:webHidden/>
              </w:rPr>
              <w:tab/>
            </w:r>
            <w:r w:rsidR="00062967">
              <w:rPr>
                <w:webHidden/>
              </w:rPr>
              <w:fldChar w:fldCharType="begin"/>
            </w:r>
            <w:r w:rsidR="00062967">
              <w:rPr>
                <w:webHidden/>
              </w:rPr>
              <w:instrText xml:space="preserve"> PAGEREF _Toc112589186 \h </w:instrText>
            </w:r>
            <w:r w:rsidR="00062967">
              <w:rPr>
                <w:webHidden/>
              </w:rPr>
            </w:r>
            <w:r w:rsidR="00062967">
              <w:rPr>
                <w:webHidden/>
              </w:rPr>
              <w:fldChar w:fldCharType="separate"/>
            </w:r>
            <w:r w:rsidR="00062967">
              <w:rPr>
                <w:webHidden/>
              </w:rPr>
              <w:t>29</w:t>
            </w:r>
            <w:r w:rsidR="00062967">
              <w:rPr>
                <w:webHidden/>
              </w:rPr>
              <w:fldChar w:fldCharType="end"/>
            </w:r>
          </w:hyperlink>
        </w:p>
        <w:p w14:paraId="6D57AC5C"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87" w:history="1">
            <w:r w:rsidR="00062967" w:rsidRPr="00F442A0">
              <w:rPr>
                <w:rStyle w:val="Hipercze"/>
              </w:rPr>
              <w:t>12</w:t>
            </w:r>
            <w:r w:rsidR="00062967">
              <w:rPr>
                <w:rFonts w:asciiTheme="minorHAnsi" w:eastAsiaTheme="minorEastAsia" w:hAnsiTheme="minorHAnsi" w:cstheme="minorBidi"/>
                <w:bCs w:val="0"/>
                <w:sz w:val="22"/>
                <w:szCs w:val="22"/>
              </w:rPr>
              <w:tab/>
            </w:r>
            <w:r w:rsidR="00062967" w:rsidRPr="00F442A0">
              <w:rPr>
                <w:rStyle w:val="Hipercze"/>
              </w:rPr>
              <w:t>USTALENIA WYNIKAJĄCE Z PLANU GOSPODAROWANIA WODAMI NA OBSZARZE DORZECZA</w:t>
            </w:r>
            <w:r w:rsidR="00062967">
              <w:rPr>
                <w:webHidden/>
              </w:rPr>
              <w:tab/>
            </w:r>
            <w:r w:rsidR="00062967">
              <w:rPr>
                <w:webHidden/>
              </w:rPr>
              <w:fldChar w:fldCharType="begin"/>
            </w:r>
            <w:r w:rsidR="00062967">
              <w:rPr>
                <w:webHidden/>
              </w:rPr>
              <w:instrText xml:space="preserve"> PAGEREF _Toc112589187 \h </w:instrText>
            </w:r>
            <w:r w:rsidR="00062967">
              <w:rPr>
                <w:webHidden/>
              </w:rPr>
            </w:r>
            <w:r w:rsidR="00062967">
              <w:rPr>
                <w:webHidden/>
              </w:rPr>
              <w:fldChar w:fldCharType="separate"/>
            </w:r>
            <w:r w:rsidR="00062967">
              <w:rPr>
                <w:webHidden/>
              </w:rPr>
              <w:t>30</w:t>
            </w:r>
            <w:r w:rsidR="00062967">
              <w:rPr>
                <w:webHidden/>
              </w:rPr>
              <w:fldChar w:fldCharType="end"/>
            </w:r>
          </w:hyperlink>
        </w:p>
        <w:p w14:paraId="577C25EE"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88" w:history="1">
            <w:r w:rsidR="00062967" w:rsidRPr="00F442A0">
              <w:rPr>
                <w:rStyle w:val="Hipercze"/>
              </w:rPr>
              <w:t>13</w:t>
            </w:r>
            <w:r w:rsidR="00062967">
              <w:rPr>
                <w:rFonts w:asciiTheme="minorHAnsi" w:eastAsiaTheme="minorEastAsia" w:hAnsiTheme="minorHAnsi" w:cstheme="minorBidi"/>
                <w:bCs w:val="0"/>
                <w:sz w:val="22"/>
                <w:szCs w:val="22"/>
              </w:rPr>
              <w:tab/>
            </w:r>
            <w:r w:rsidR="00062967" w:rsidRPr="00F442A0">
              <w:rPr>
                <w:rStyle w:val="Hipercze"/>
              </w:rPr>
              <w:t>USTALENIA WYNIKAJĄCE Z WARUNKÓW KORZYSTANIA Z WÓD REGIONU WODNEGO</w:t>
            </w:r>
            <w:r w:rsidR="00062967">
              <w:rPr>
                <w:webHidden/>
              </w:rPr>
              <w:tab/>
            </w:r>
            <w:r w:rsidR="00062967">
              <w:rPr>
                <w:webHidden/>
              </w:rPr>
              <w:fldChar w:fldCharType="begin"/>
            </w:r>
            <w:r w:rsidR="00062967">
              <w:rPr>
                <w:webHidden/>
              </w:rPr>
              <w:instrText xml:space="preserve"> PAGEREF _Toc112589188 \h </w:instrText>
            </w:r>
            <w:r w:rsidR="00062967">
              <w:rPr>
                <w:webHidden/>
              </w:rPr>
            </w:r>
            <w:r w:rsidR="00062967">
              <w:rPr>
                <w:webHidden/>
              </w:rPr>
              <w:fldChar w:fldCharType="separate"/>
            </w:r>
            <w:r w:rsidR="00062967">
              <w:rPr>
                <w:webHidden/>
              </w:rPr>
              <w:t>37</w:t>
            </w:r>
            <w:r w:rsidR="00062967">
              <w:rPr>
                <w:webHidden/>
              </w:rPr>
              <w:fldChar w:fldCharType="end"/>
            </w:r>
          </w:hyperlink>
        </w:p>
        <w:p w14:paraId="50C7F380"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89" w:history="1">
            <w:r w:rsidR="00062967" w:rsidRPr="00F442A0">
              <w:rPr>
                <w:rStyle w:val="Hipercze"/>
              </w:rPr>
              <w:t>14</w:t>
            </w:r>
            <w:r w:rsidR="00062967">
              <w:rPr>
                <w:rFonts w:asciiTheme="minorHAnsi" w:eastAsiaTheme="minorEastAsia" w:hAnsiTheme="minorHAnsi" w:cstheme="minorBidi"/>
                <w:bCs w:val="0"/>
                <w:sz w:val="22"/>
                <w:szCs w:val="22"/>
              </w:rPr>
              <w:tab/>
            </w:r>
            <w:r w:rsidR="00062967" w:rsidRPr="00F442A0">
              <w:rPr>
                <w:rStyle w:val="Hipercze"/>
              </w:rPr>
              <w:t>USTALENIA WYNIKAJĄCE Z PLANU ZARZĄDZANIA RYZYKIEM POWODZIOWYM</w:t>
            </w:r>
            <w:r w:rsidR="00062967">
              <w:rPr>
                <w:webHidden/>
              </w:rPr>
              <w:tab/>
            </w:r>
            <w:r w:rsidR="00062967">
              <w:rPr>
                <w:webHidden/>
              </w:rPr>
              <w:fldChar w:fldCharType="begin"/>
            </w:r>
            <w:r w:rsidR="00062967">
              <w:rPr>
                <w:webHidden/>
              </w:rPr>
              <w:instrText xml:space="preserve"> PAGEREF _Toc112589189 \h </w:instrText>
            </w:r>
            <w:r w:rsidR="00062967">
              <w:rPr>
                <w:webHidden/>
              </w:rPr>
            </w:r>
            <w:r w:rsidR="00062967">
              <w:rPr>
                <w:webHidden/>
              </w:rPr>
              <w:fldChar w:fldCharType="separate"/>
            </w:r>
            <w:r w:rsidR="00062967">
              <w:rPr>
                <w:webHidden/>
              </w:rPr>
              <w:t>38</w:t>
            </w:r>
            <w:r w:rsidR="00062967">
              <w:rPr>
                <w:webHidden/>
              </w:rPr>
              <w:fldChar w:fldCharType="end"/>
            </w:r>
          </w:hyperlink>
        </w:p>
        <w:p w14:paraId="21D55FC0"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90" w:history="1">
            <w:r w:rsidR="00062967" w:rsidRPr="00F442A0">
              <w:rPr>
                <w:rStyle w:val="Hipercze"/>
              </w:rPr>
              <w:t>15</w:t>
            </w:r>
            <w:r w:rsidR="00062967">
              <w:rPr>
                <w:rFonts w:asciiTheme="minorHAnsi" w:eastAsiaTheme="minorEastAsia" w:hAnsiTheme="minorHAnsi" w:cstheme="minorBidi"/>
                <w:bCs w:val="0"/>
                <w:sz w:val="22"/>
                <w:szCs w:val="22"/>
              </w:rPr>
              <w:tab/>
            </w:r>
            <w:r w:rsidR="00062967" w:rsidRPr="00F442A0">
              <w:rPr>
                <w:rStyle w:val="Hipercze"/>
              </w:rPr>
              <w:t>USTALENIA WYNIKAJĄCE Z PLANU PRZECIWDZIAŁANIA SKUTKOM SUSZY</w:t>
            </w:r>
            <w:r w:rsidR="00062967">
              <w:rPr>
                <w:webHidden/>
              </w:rPr>
              <w:tab/>
            </w:r>
            <w:r w:rsidR="00062967">
              <w:rPr>
                <w:webHidden/>
              </w:rPr>
              <w:fldChar w:fldCharType="begin"/>
            </w:r>
            <w:r w:rsidR="00062967">
              <w:rPr>
                <w:webHidden/>
              </w:rPr>
              <w:instrText xml:space="preserve"> PAGEREF _Toc112589190 \h </w:instrText>
            </w:r>
            <w:r w:rsidR="00062967">
              <w:rPr>
                <w:webHidden/>
              </w:rPr>
            </w:r>
            <w:r w:rsidR="00062967">
              <w:rPr>
                <w:webHidden/>
              </w:rPr>
              <w:fldChar w:fldCharType="separate"/>
            </w:r>
            <w:r w:rsidR="00062967">
              <w:rPr>
                <w:webHidden/>
              </w:rPr>
              <w:t>39</w:t>
            </w:r>
            <w:r w:rsidR="00062967">
              <w:rPr>
                <w:webHidden/>
              </w:rPr>
              <w:fldChar w:fldCharType="end"/>
            </w:r>
          </w:hyperlink>
        </w:p>
        <w:p w14:paraId="11C711F5"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91" w:history="1">
            <w:r w:rsidR="00062967" w:rsidRPr="00F442A0">
              <w:rPr>
                <w:rStyle w:val="Hipercze"/>
              </w:rPr>
              <w:t>16</w:t>
            </w:r>
            <w:r w:rsidR="00062967">
              <w:rPr>
                <w:rFonts w:asciiTheme="minorHAnsi" w:eastAsiaTheme="minorEastAsia" w:hAnsiTheme="minorHAnsi" w:cstheme="minorBidi"/>
                <w:bCs w:val="0"/>
                <w:sz w:val="22"/>
                <w:szCs w:val="22"/>
              </w:rPr>
              <w:tab/>
            </w:r>
            <w:r w:rsidR="00062967" w:rsidRPr="00F442A0">
              <w:rPr>
                <w:rStyle w:val="Hipercze"/>
              </w:rPr>
              <w:t>USTALENIA WYNIKAJĄCE Z KRAJOWEGO PROGRAMU OCZYSZCZANIA ŚCIEKÓW KOMUNALNYCH</w:t>
            </w:r>
            <w:r w:rsidR="00062967">
              <w:rPr>
                <w:webHidden/>
              </w:rPr>
              <w:tab/>
            </w:r>
            <w:r w:rsidR="00062967">
              <w:rPr>
                <w:webHidden/>
              </w:rPr>
              <w:fldChar w:fldCharType="begin"/>
            </w:r>
            <w:r w:rsidR="00062967">
              <w:rPr>
                <w:webHidden/>
              </w:rPr>
              <w:instrText xml:space="preserve"> PAGEREF _Toc112589191 \h </w:instrText>
            </w:r>
            <w:r w:rsidR="00062967">
              <w:rPr>
                <w:webHidden/>
              </w:rPr>
            </w:r>
            <w:r w:rsidR="00062967">
              <w:rPr>
                <w:webHidden/>
              </w:rPr>
              <w:fldChar w:fldCharType="separate"/>
            </w:r>
            <w:r w:rsidR="00062967">
              <w:rPr>
                <w:webHidden/>
              </w:rPr>
              <w:t>40</w:t>
            </w:r>
            <w:r w:rsidR="00062967">
              <w:rPr>
                <w:webHidden/>
              </w:rPr>
              <w:fldChar w:fldCharType="end"/>
            </w:r>
          </w:hyperlink>
        </w:p>
        <w:p w14:paraId="1D08A93D"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92" w:history="1">
            <w:r w:rsidR="00062967" w:rsidRPr="00F442A0">
              <w:rPr>
                <w:rStyle w:val="Hipercze"/>
              </w:rPr>
              <w:t>17</w:t>
            </w:r>
            <w:r w:rsidR="00062967">
              <w:rPr>
                <w:rFonts w:asciiTheme="minorHAnsi" w:eastAsiaTheme="minorEastAsia" w:hAnsiTheme="minorHAnsi" w:cstheme="minorBidi"/>
                <w:bCs w:val="0"/>
                <w:sz w:val="22"/>
                <w:szCs w:val="22"/>
              </w:rPr>
              <w:tab/>
            </w:r>
            <w:r w:rsidR="00062967" w:rsidRPr="00F442A0">
              <w:rPr>
                <w:rStyle w:val="Hipercze"/>
              </w:rPr>
              <w:t>USTALENIA WYNIKAJĄCE Z PROGRAMU OCHRONY WÓD MORSKICH</w:t>
            </w:r>
            <w:r w:rsidR="00062967">
              <w:rPr>
                <w:webHidden/>
              </w:rPr>
              <w:tab/>
            </w:r>
            <w:r w:rsidR="00062967">
              <w:rPr>
                <w:webHidden/>
              </w:rPr>
              <w:fldChar w:fldCharType="begin"/>
            </w:r>
            <w:r w:rsidR="00062967">
              <w:rPr>
                <w:webHidden/>
              </w:rPr>
              <w:instrText xml:space="preserve"> PAGEREF _Toc112589192 \h </w:instrText>
            </w:r>
            <w:r w:rsidR="00062967">
              <w:rPr>
                <w:webHidden/>
              </w:rPr>
            </w:r>
            <w:r w:rsidR="00062967">
              <w:rPr>
                <w:webHidden/>
              </w:rPr>
              <w:fldChar w:fldCharType="separate"/>
            </w:r>
            <w:r w:rsidR="00062967">
              <w:rPr>
                <w:webHidden/>
              </w:rPr>
              <w:t>40</w:t>
            </w:r>
            <w:r w:rsidR="00062967">
              <w:rPr>
                <w:webHidden/>
              </w:rPr>
              <w:fldChar w:fldCharType="end"/>
            </w:r>
          </w:hyperlink>
        </w:p>
        <w:p w14:paraId="70515CB4"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93" w:history="1">
            <w:r w:rsidR="00062967" w:rsidRPr="00F442A0">
              <w:rPr>
                <w:rStyle w:val="Hipercze"/>
              </w:rPr>
              <w:t>18</w:t>
            </w:r>
            <w:r w:rsidR="00062967">
              <w:rPr>
                <w:rFonts w:asciiTheme="minorHAnsi" w:eastAsiaTheme="minorEastAsia" w:hAnsiTheme="minorHAnsi" w:cstheme="minorBidi"/>
                <w:bCs w:val="0"/>
                <w:sz w:val="22"/>
                <w:szCs w:val="22"/>
              </w:rPr>
              <w:tab/>
            </w:r>
            <w:r w:rsidR="00062967" w:rsidRPr="00F442A0">
              <w:rPr>
                <w:rStyle w:val="Hipercze"/>
              </w:rPr>
              <w:t>USTALENIA WYNIKAJĄCE Z PLANU LUB PROGRAMU ROZWOJU ŚRÓDLĄDOWYCH DRÓG WODNYCH O SZCZEGÓLNYM ZNACZENIU TRANSPOROWYM</w:t>
            </w:r>
            <w:r w:rsidR="00062967">
              <w:rPr>
                <w:webHidden/>
              </w:rPr>
              <w:tab/>
            </w:r>
            <w:r w:rsidR="00062967">
              <w:rPr>
                <w:webHidden/>
              </w:rPr>
              <w:fldChar w:fldCharType="begin"/>
            </w:r>
            <w:r w:rsidR="00062967">
              <w:rPr>
                <w:webHidden/>
              </w:rPr>
              <w:instrText xml:space="preserve"> PAGEREF _Toc112589193 \h </w:instrText>
            </w:r>
            <w:r w:rsidR="00062967">
              <w:rPr>
                <w:webHidden/>
              </w:rPr>
            </w:r>
            <w:r w:rsidR="00062967">
              <w:rPr>
                <w:webHidden/>
              </w:rPr>
              <w:fldChar w:fldCharType="separate"/>
            </w:r>
            <w:r w:rsidR="00062967">
              <w:rPr>
                <w:webHidden/>
              </w:rPr>
              <w:t>40</w:t>
            </w:r>
            <w:r w:rsidR="00062967">
              <w:rPr>
                <w:webHidden/>
              </w:rPr>
              <w:fldChar w:fldCharType="end"/>
            </w:r>
          </w:hyperlink>
        </w:p>
        <w:p w14:paraId="7C5E5388"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94" w:history="1">
            <w:r w:rsidR="00062967" w:rsidRPr="00F442A0">
              <w:rPr>
                <w:rStyle w:val="Hipercze"/>
              </w:rPr>
              <w:t>19</w:t>
            </w:r>
            <w:r w:rsidR="00062967">
              <w:rPr>
                <w:rFonts w:asciiTheme="minorHAnsi" w:eastAsiaTheme="minorEastAsia" w:hAnsiTheme="minorHAnsi" w:cstheme="minorBidi"/>
                <w:bCs w:val="0"/>
                <w:sz w:val="22"/>
                <w:szCs w:val="22"/>
              </w:rPr>
              <w:tab/>
            </w:r>
            <w:r w:rsidR="00062967" w:rsidRPr="00F442A0">
              <w:rPr>
                <w:rStyle w:val="Hipercze"/>
              </w:rPr>
              <w:t>OKREŚLENIE WPŁYWU GOSPODARKI WODNEJ ZAKŁADU NA WODY POWIERZCHNIOWE I PODZIEMNE, W SZCZEGÓLNOŚCI NA STAN TYCH WÓD I REALIZACJĘ CELÓW ŚRODOWISKOWYCH DLA NICH OKREŚLONYCH</w:t>
            </w:r>
            <w:r w:rsidR="00062967">
              <w:rPr>
                <w:webHidden/>
              </w:rPr>
              <w:tab/>
            </w:r>
            <w:r w:rsidR="00062967">
              <w:rPr>
                <w:webHidden/>
              </w:rPr>
              <w:fldChar w:fldCharType="begin"/>
            </w:r>
            <w:r w:rsidR="00062967">
              <w:rPr>
                <w:webHidden/>
              </w:rPr>
              <w:instrText xml:space="preserve"> PAGEREF _Toc112589194 \h </w:instrText>
            </w:r>
            <w:r w:rsidR="00062967">
              <w:rPr>
                <w:webHidden/>
              </w:rPr>
            </w:r>
            <w:r w:rsidR="00062967">
              <w:rPr>
                <w:webHidden/>
              </w:rPr>
              <w:fldChar w:fldCharType="separate"/>
            </w:r>
            <w:r w:rsidR="00062967">
              <w:rPr>
                <w:webHidden/>
              </w:rPr>
              <w:t>41</w:t>
            </w:r>
            <w:r w:rsidR="00062967">
              <w:rPr>
                <w:webHidden/>
              </w:rPr>
              <w:fldChar w:fldCharType="end"/>
            </w:r>
          </w:hyperlink>
        </w:p>
        <w:p w14:paraId="49B78935" w14:textId="77777777" w:rsidR="00062967" w:rsidRDefault="000658C0">
          <w:pPr>
            <w:pStyle w:val="Spistreci2"/>
            <w:rPr>
              <w:rFonts w:asciiTheme="minorHAnsi" w:eastAsiaTheme="minorEastAsia" w:hAnsiTheme="minorHAnsi" w:cstheme="minorBidi"/>
              <w:sz w:val="22"/>
              <w:szCs w:val="22"/>
            </w:rPr>
          </w:pPr>
          <w:hyperlink w:anchor="_Toc112589195" w:history="1">
            <w:r w:rsidR="00062967" w:rsidRPr="00F442A0">
              <w:rPr>
                <w:rStyle w:val="Hipercze"/>
              </w:rPr>
              <w:t>19.1</w:t>
            </w:r>
            <w:r w:rsidR="00062967">
              <w:rPr>
                <w:rFonts w:asciiTheme="minorHAnsi" w:eastAsiaTheme="minorEastAsia" w:hAnsiTheme="minorHAnsi" w:cstheme="minorBidi"/>
                <w:sz w:val="22"/>
                <w:szCs w:val="22"/>
              </w:rPr>
              <w:tab/>
            </w:r>
            <w:r w:rsidR="00062967" w:rsidRPr="00F442A0">
              <w:rPr>
                <w:rStyle w:val="Hipercze"/>
              </w:rPr>
              <w:t>Wpływ planowanych do wykonania urządzeń wodnych, planowanego korzystania z wód lub robót na wody powierzchniowe</w:t>
            </w:r>
            <w:r w:rsidR="00062967">
              <w:rPr>
                <w:webHidden/>
              </w:rPr>
              <w:tab/>
            </w:r>
            <w:r w:rsidR="00062967">
              <w:rPr>
                <w:webHidden/>
              </w:rPr>
              <w:fldChar w:fldCharType="begin"/>
            </w:r>
            <w:r w:rsidR="00062967">
              <w:rPr>
                <w:webHidden/>
              </w:rPr>
              <w:instrText xml:space="preserve"> PAGEREF _Toc112589195 \h </w:instrText>
            </w:r>
            <w:r w:rsidR="00062967">
              <w:rPr>
                <w:webHidden/>
              </w:rPr>
            </w:r>
            <w:r w:rsidR="00062967">
              <w:rPr>
                <w:webHidden/>
              </w:rPr>
              <w:fldChar w:fldCharType="separate"/>
            </w:r>
            <w:r w:rsidR="00062967">
              <w:rPr>
                <w:webHidden/>
              </w:rPr>
              <w:t>41</w:t>
            </w:r>
            <w:r w:rsidR="00062967">
              <w:rPr>
                <w:webHidden/>
              </w:rPr>
              <w:fldChar w:fldCharType="end"/>
            </w:r>
          </w:hyperlink>
        </w:p>
        <w:p w14:paraId="21179963" w14:textId="77777777" w:rsidR="00062967" w:rsidRDefault="000658C0">
          <w:pPr>
            <w:pStyle w:val="Spistreci2"/>
            <w:rPr>
              <w:rFonts w:asciiTheme="minorHAnsi" w:eastAsiaTheme="minorEastAsia" w:hAnsiTheme="minorHAnsi" w:cstheme="minorBidi"/>
              <w:sz w:val="22"/>
              <w:szCs w:val="22"/>
            </w:rPr>
          </w:pPr>
          <w:hyperlink w:anchor="_Toc112589196" w:history="1">
            <w:r w:rsidR="00062967" w:rsidRPr="00F442A0">
              <w:rPr>
                <w:rStyle w:val="Hipercze"/>
              </w:rPr>
              <w:t>19.2</w:t>
            </w:r>
            <w:r w:rsidR="00062967">
              <w:rPr>
                <w:rFonts w:asciiTheme="minorHAnsi" w:eastAsiaTheme="minorEastAsia" w:hAnsiTheme="minorHAnsi" w:cstheme="minorBidi"/>
                <w:sz w:val="22"/>
                <w:szCs w:val="22"/>
              </w:rPr>
              <w:tab/>
            </w:r>
            <w:r w:rsidR="00062967" w:rsidRPr="00F442A0">
              <w:rPr>
                <w:rStyle w:val="Hipercze"/>
              </w:rPr>
              <w:t>Wpływ gospodarki wodnej Zakładu na wody podziemne</w:t>
            </w:r>
            <w:r w:rsidR="00062967">
              <w:rPr>
                <w:webHidden/>
              </w:rPr>
              <w:tab/>
            </w:r>
            <w:r w:rsidR="00062967">
              <w:rPr>
                <w:webHidden/>
              </w:rPr>
              <w:fldChar w:fldCharType="begin"/>
            </w:r>
            <w:r w:rsidR="00062967">
              <w:rPr>
                <w:webHidden/>
              </w:rPr>
              <w:instrText xml:space="preserve"> PAGEREF _Toc112589196 \h </w:instrText>
            </w:r>
            <w:r w:rsidR="00062967">
              <w:rPr>
                <w:webHidden/>
              </w:rPr>
            </w:r>
            <w:r w:rsidR="00062967">
              <w:rPr>
                <w:webHidden/>
              </w:rPr>
              <w:fldChar w:fldCharType="separate"/>
            </w:r>
            <w:r w:rsidR="00062967">
              <w:rPr>
                <w:webHidden/>
              </w:rPr>
              <w:t>41</w:t>
            </w:r>
            <w:r w:rsidR="00062967">
              <w:rPr>
                <w:webHidden/>
              </w:rPr>
              <w:fldChar w:fldCharType="end"/>
            </w:r>
          </w:hyperlink>
        </w:p>
        <w:p w14:paraId="21642A5B"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97" w:history="1">
            <w:r w:rsidR="00062967" w:rsidRPr="00F442A0">
              <w:rPr>
                <w:rStyle w:val="Hipercze"/>
              </w:rPr>
              <w:t>20</w:t>
            </w:r>
            <w:r w:rsidR="00062967">
              <w:rPr>
                <w:rFonts w:asciiTheme="minorHAnsi" w:eastAsiaTheme="minorEastAsia" w:hAnsiTheme="minorHAnsi" w:cstheme="minorBidi"/>
                <w:bCs w:val="0"/>
                <w:sz w:val="22"/>
                <w:szCs w:val="22"/>
              </w:rPr>
              <w:tab/>
            </w:r>
            <w:r w:rsidR="00062967" w:rsidRPr="00F442A0">
              <w:rPr>
                <w:rStyle w:val="Hipercze"/>
              </w:rPr>
              <w:t>WIELKOŚĆ PRZEPŁYWU NIENARUSZALNEGO, SPOSÓB JEGO OBLICZANIA ORAZ ODCZYTYWANIA JEGO WARTOŚCI W MIEJSCU KORZYSTANIA Z WÓD</w:t>
            </w:r>
            <w:r w:rsidR="00062967">
              <w:rPr>
                <w:webHidden/>
              </w:rPr>
              <w:tab/>
            </w:r>
            <w:r w:rsidR="00062967">
              <w:rPr>
                <w:webHidden/>
              </w:rPr>
              <w:fldChar w:fldCharType="begin"/>
            </w:r>
            <w:r w:rsidR="00062967">
              <w:rPr>
                <w:webHidden/>
              </w:rPr>
              <w:instrText xml:space="preserve"> PAGEREF _Toc112589197 \h </w:instrText>
            </w:r>
            <w:r w:rsidR="00062967">
              <w:rPr>
                <w:webHidden/>
              </w:rPr>
            </w:r>
            <w:r w:rsidR="00062967">
              <w:rPr>
                <w:webHidden/>
              </w:rPr>
              <w:fldChar w:fldCharType="separate"/>
            </w:r>
            <w:r w:rsidR="00062967">
              <w:rPr>
                <w:webHidden/>
              </w:rPr>
              <w:t>42</w:t>
            </w:r>
            <w:r w:rsidR="00062967">
              <w:rPr>
                <w:webHidden/>
              </w:rPr>
              <w:fldChar w:fldCharType="end"/>
            </w:r>
          </w:hyperlink>
        </w:p>
        <w:p w14:paraId="1AB9B22A"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98" w:history="1">
            <w:r w:rsidR="00062967" w:rsidRPr="00F442A0">
              <w:rPr>
                <w:rStyle w:val="Hipercze"/>
              </w:rPr>
              <w:t>21</w:t>
            </w:r>
            <w:r w:rsidR="00062967">
              <w:rPr>
                <w:rFonts w:asciiTheme="minorHAnsi" w:eastAsiaTheme="minorEastAsia" w:hAnsiTheme="minorHAnsi" w:cstheme="minorBidi"/>
                <w:bCs w:val="0"/>
                <w:sz w:val="22"/>
                <w:szCs w:val="22"/>
              </w:rPr>
              <w:tab/>
            </w:r>
            <w:r w:rsidR="00062967" w:rsidRPr="00F442A0">
              <w:rPr>
                <w:rStyle w:val="Hipercze"/>
              </w:rPr>
              <w:t>WIELKOŚĆ ŚREDNIEGO NISKIEGO PRZEPŁYWU Z WIELOLECIA (SNQ) LUB ZASOBU WÓD PODZIEMNYCH</w:t>
            </w:r>
            <w:r w:rsidR="00062967">
              <w:rPr>
                <w:webHidden/>
              </w:rPr>
              <w:tab/>
            </w:r>
            <w:r w:rsidR="00062967">
              <w:rPr>
                <w:webHidden/>
              </w:rPr>
              <w:fldChar w:fldCharType="begin"/>
            </w:r>
            <w:r w:rsidR="00062967">
              <w:rPr>
                <w:webHidden/>
              </w:rPr>
              <w:instrText xml:space="preserve"> PAGEREF _Toc112589198 \h </w:instrText>
            </w:r>
            <w:r w:rsidR="00062967">
              <w:rPr>
                <w:webHidden/>
              </w:rPr>
            </w:r>
            <w:r w:rsidR="00062967">
              <w:rPr>
                <w:webHidden/>
              </w:rPr>
              <w:fldChar w:fldCharType="separate"/>
            </w:r>
            <w:r w:rsidR="00062967">
              <w:rPr>
                <w:webHidden/>
              </w:rPr>
              <w:t>42</w:t>
            </w:r>
            <w:r w:rsidR="00062967">
              <w:rPr>
                <w:webHidden/>
              </w:rPr>
              <w:fldChar w:fldCharType="end"/>
            </w:r>
          </w:hyperlink>
        </w:p>
        <w:p w14:paraId="60F4A536"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199" w:history="1">
            <w:r w:rsidR="00062967" w:rsidRPr="00F442A0">
              <w:rPr>
                <w:rStyle w:val="Hipercze"/>
              </w:rPr>
              <w:t>22</w:t>
            </w:r>
            <w:r w:rsidR="00062967">
              <w:rPr>
                <w:rFonts w:asciiTheme="minorHAnsi" w:eastAsiaTheme="minorEastAsia" w:hAnsiTheme="minorHAnsi" w:cstheme="minorBidi"/>
                <w:bCs w:val="0"/>
                <w:sz w:val="22"/>
                <w:szCs w:val="22"/>
              </w:rPr>
              <w:tab/>
            </w:r>
            <w:r w:rsidR="00062967" w:rsidRPr="00F442A0">
              <w:rPr>
                <w:rStyle w:val="Hipercze"/>
              </w:rPr>
              <w:t>PLANOWANY OKRES ROZRUCHU I SPOSÓB POSTĘPOWANIA W PRZYPADKU ROZRUCHU, ZATRZYMANIA DZIAŁALNOŚCI BĄDŹ WYSTĄPIENIA AWARII LUB USZKODZENIA URZĄDZEŃ POMIAROWYCH ORAZ ROZMIAR I WARUNKI KORZYSTANIA Z WÓD I URZĄDZEŃ WODNYCH W TYCH SYTUACJACH</w:t>
            </w:r>
            <w:r w:rsidR="00062967">
              <w:rPr>
                <w:webHidden/>
              </w:rPr>
              <w:tab/>
            </w:r>
            <w:r w:rsidR="00062967">
              <w:rPr>
                <w:webHidden/>
              </w:rPr>
              <w:fldChar w:fldCharType="begin"/>
            </w:r>
            <w:r w:rsidR="00062967">
              <w:rPr>
                <w:webHidden/>
              </w:rPr>
              <w:instrText xml:space="preserve"> PAGEREF _Toc112589199 \h </w:instrText>
            </w:r>
            <w:r w:rsidR="00062967">
              <w:rPr>
                <w:webHidden/>
              </w:rPr>
            </w:r>
            <w:r w:rsidR="00062967">
              <w:rPr>
                <w:webHidden/>
              </w:rPr>
              <w:fldChar w:fldCharType="separate"/>
            </w:r>
            <w:r w:rsidR="00062967">
              <w:rPr>
                <w:webHidden/>
              </w:rPr>
              <w:t>42</w:t>
            </w:r>
            <w:r w:rsidR="00062967">
              <w:rPr>
                <w:webHidden/>
              </w:rPr>
              <w:fldChar w:fldCharType="end"/>
            </w:r>
          </w:hyperlink>
        </w:p>
        <w:p w14:paraId="2472EC0D" w14:textId="77777777" w:rsidR="00062967" w:rsidRDefault="000658C0">
          <w:pPr>
            <w:pStyle w:val="Spistreci2"/>
            <w:rPr>
              <w:rFonts w:asciiTheme="minorHAnsi" w:eastAsiaTheme="minorEastAsia" w:hAnsiTheme="minorHAnsi" w:cstheme="minorBidi"/>
              <w:sz w:val="22"/>
              <w:szCs w:val="22"/>
            </w:rPr>
          </w:pPr>
          <w:hyperlink w:anchor="_Toc112589200" w:history="1">
            <w:r w:rsidR="00062967" w:rsidRPr="00F442A0">
              <w:rPr>
                <w:rStyle w:val="Hipercze"/>
              </w:rPr>
              <w:t>22.1</w:t>
            </w:r>
            <w:r w:rsidR="00062967">
              <w:rPr>
                <w:rFonts w:asciiTheme="minorHAnsi" w:eastAsiaTheme="minorEastAsia" w:hAnsiTheme="minorHAnsi" w:cstheme="minorBidi"/>
                <w:sz w:val="22"/>
                <w:szCs w:val="22"/>
              </w:rPr>
              <w:tab/>
            </w:r>
            <w:r w:rsidR="00062967" w:rsidRPr="00F442A0">
              <w:rPr>
                <w:rStyle w:val="Hipercze"/>
              </w:rPr>
              <w:t>Planowany okres rozruchu i sposób postępowania w tym czasie</w:t>
            </w:r>
            <w:r w:rsidR="00062967">
              <w:rPr>
                <w:webHidden/>
              </w:rPr>
              <w:tab/>
            </w:r>
            <w:r w:rsidR="00062967">
              <w:rPr>
                <w:webHidden/>
              </w:rPr>
              <w:fldChar w:fldCharType="begin"/>
            </w:r>
            <w:r w:rsidR="00062967">
              <w:rPr>
                <w:webHidden/>
              </w:rPr>
              <w:instrText xml:space="preserve"> PAGEREF _Toc112589200 \h </w:instrText>
            </w:r>
            <w:r w:rsidR="00062967">
              <w:rPr>
                <w:webHidden/>
              </w:rPr>
            </w:r>
            <w:r w:rsidR="00062967">
              <w:rPr>
                <w:webHidden/>
              </w:rPr>
              <w:fldChar w:fldCharType="separate"/>
            </w:r>
            <w:r w:rsidR="00062967">
              <w:rPr>
                <w:webHidden/>
              </w:rPr>
              <w:t>42</w:t>
            </w:r>
            <w:r w:rsidR="00062967">
              <w:rPr>
                <w:webHidden/>
              </w:rPr>
              <w:fldChar w:fldCharType="end"/>
            </w:r>
          </w:hyperlink>
        </w:p>
        <w:p w14:paraId="67D6639F" w14:textId="77777777" w:rsidR="00062967" w:rsidRDefault="000658C0">
          <w:pPr>
            <w:pStyle w:val="Spistreci2"/>
            <w:rPr>
              <w:rFonts w:asciiTheme="minorHAnsi" w:eastAsiaTheme="minorEastAsia" w:hAnsiTheme="minorHAnsi" w:cstheme="minorBidi"/>
              <w:sz w:val="22"/>
              <w:szCs w:val="22"/>
            </w:rPr>
          </w:pPr>
          <w:hyperlink w:anchor="_Toc112589201" w:history="1">
            <w:r w:rsidR="00062967" w:rsidRPr="00F442A0">
              <w:rPr>
                <w:rStyle w:val="Hipercze"/>
              </w:rPr>
              <w:t>22.2</w:t>
            </w:r>
            <w:r w:rsidR="00062967">
              <w:rPr>
                <w:rFonts w:asciiTheme="minorHAnsi" w:eastAsiaTheme="minorEastAsia" w:hAnsiTheme="minorHAnsi" w:cstheme="minorBidi"/>
                <w:sz w:val="22"/>
                <w:szCs w:val="22"/>
              </w:rPr>
              <w:tab/>
            </w:r>
            <w:r w:rsidR="00062967" w:rsidRPr="00F442A0">
              <w:rPr>
                <w:rStyle w:val="Hipercze"/>
              </w:rPr>
              <w:t>Zatrzymanie działalności</w:t>
            </w:r>
            <w:r w:rsidR="00062967">
              <w:rPr>
                <w:webHidden/>
              </w:rPr>
              <w:tab/>
            </w:r>
            <w:r w:rsidR="00062967">
              <w:rPr>
                <w:webHidden/>
              </w:rPr>
              <w:fldChar w:fldCharType="begin"/>
            </w:r>
            <w:r w:rsidR="00062967">
              <w:rPr>
                <w:webHidden/>
              </w:rPr>
              <w:instrText xml:space="preserve"> PAGEREF _Toc112589201 \h </w:instrText>
            </w:r>
            <w:r w:rsidR="00062967">
              <w:rPr>
                <w:webHidden/>
              </w:rPr>
            </w:r>
            <w:r w:rsidR="00062967">
              <w:rPr>
                <w:webHidden/>
              </w:rPr>
              <w:fldChar w:fldCharType="separate"/>
            </w:r>
            <w:r w:rsidR="00062967">
              <w:rPr>
                <w:webHidden/>
              </w:rPr>
              <w:t>43</w:t>
            </w:r>
            <w:r w:rsidR="00062967">
              <w:rPr>
                <w:webHidden/>
              </w:rPr>
              <w:fldChar w:fldCharType="end"/>
            </w:r>
          </w:hyperlink>
        </w:p>
        <w:p w14:paraId="26B8ADBE" w14:textId="77777777" w:rsidR="00062967" w:rsidRDefault="000658C0">
          <w:pPr>
            <w:pStyle w:val="Spistreci2"/>
            <w:rPr>
              <w:rFonts w:asciiTheme="minorHAnsi" w:eastAsiaTheme="minorEastAsia" w:hAnsiTheme="minorHAnsi" w:cstheme="minorBidi"/>
              <w:sz w:val="22"/>
              <w:szCs w:val="22"/>
            </w:rPr>
          </w:pPr>
          <w:hyperlink w:anchor="_Toc112589202" w:history="1">
            <w:r w:rsidR="00062967" w:rsidRPr="00F442A0">
              <w:rPr>
                <w:rStyle w:val="Hipercze"/>
              </w:rPr>
              <w:t>22.3</w:t>
            </w:r>
            <w:r w:rsidR="00062967">
              <w:rPr>
                <w:rFonts w:asciiTheme="minorHAnsi" w:eastAsiaTheme="minorEastAsia" w:hAnsiTheme="minorHAnsi" w:cstheme="minorBidi"/>
                <w:sz w:val="22"/>
                <w:szCs w:val="22"/>
              </w:rPr>
              <w:tab/>
            </w:r>
            <w:r w:rsidR="00062967" w:rsidRPr="00F442A0">
              <w:rPr>
                <w:rStyle w:val="Hipercze"/>
              </w:rPr>
              <w:t>Postępowanie w razie awarii</w:t>
            </w:r>
            <w:r w:rsidR="00062967">
              <w:rPr>
                <w:webHidden/>
              </w:rPr>
              <w:tab/>
            </w:r>
            <w:r w:rsidR="00062967">
              <w:rPr>
                <w:webHidden/>
              </w:rPr>
              <w:fldChar w:fldCharType="begin"/>
            </w:r>
            <w:r w:rsidR="00062967">
              <w:rPr>
                <w:webHidden/>
              </w:rPr>
              <w:instrText xml:space="preserve"> PAGEREF _Toc112589202 \h </w:instrText>
            </w:r>
            <w:r w:rsidR="00062967">
              <w:rPr>
                <w:webHidden/>
              </w:rPr>
            </w:r>
            <w:r w:rsidR="00062967">
              <w:rPr>
                <w:webHidden/>
              </w:rPr>
              <w:fldChar w:fldCharType="separate"/>
            </w:r>
            <w:r w:rsidR="00062967">
              <w:rPr>
                <w:webHidden/>
              </w:rPr>
              <w:t>43</w:t>
            </w:r>
            <w:r w:rsidR="00062967">
              <w:rPr>
                <w:webHidden/>
              </w:rPr>
              <w:fldChar w:fldCharType="end"/>
            </w:r>
          </w:hyperlink>
        </w:p>
        <w:p w14:paraId="15EE29D8"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203" w:history="1">
            <w:r w:rsidR="00062967" w:rsidRPr="00F442A0">
              <w:rPr>
                <w:rStyle w:val="Hipercze"/>
              </w:rPr>
              <w:t>23</w:t>
            </w:r>
            <w:r w:rsidR="00062967">
              <w:rPr>
                <w:rFonts w:asciiTheme="minorHAnsi" w:eastAsiaTheme="minorEastAsia" w:hAnsiTheme="minorHAnsi" w:cstheme="minorBidi"/>
                <w:bCs w:val="0"/>
                <w:sz w:val="22"/>
                <w:szCs w:val="22"/>
              </w:rPr>
              <w:tab/>
            </w:r>
            <w:r w:rsidR="00062967" w:rsidRPr="00F442A0">
              <w:rPr>
                <w:rStyle w:val="Hipercze"/>
              </w:rPr>
              <w:t>INFORMACJA O FORMACH OCHRONY PRZYRODY UTWORZONYCH LUB USTANOWIONYCH NA PODSTAWIE USTAWY O OCHRONIE PRZYRODY WYSTĘPUJĄCYCH W ZASIĘGU ODDZIAŁYWANIA ZAMIERZONEGO KORZYSTANIA Z WÓD LUB PLANOWANYCH DO WYKONANIA URZĄDZEŃ WODNYCH</w:t>
            </w:r>
            <w:r w:rsidR="00062967">
              <w:rPr>
                <w:webHidden/>
              </w:rPr>
              <w:tab/>
            </w:r>
            <w:r w:rsidR="00062967">
              <w:rPr>
                <w:webHidden/>
              </w:rPr>
              <w:fldChar w:fldCharType="begin"/>
            </w:r>
            <w:r w:rsidR="00062967">
              <w:rPr>
                <w:webHidden/>
              </w:rPr>
              <w:instrText xml:space="preserve"> PAGEREF _Toc112589203 \h </w:instrText>
            </w:r>
            <w:r w:rsidR="00062967">
              <w:rPr>
                <w:webHidden/>
              </w:rPr>
            </w:r>
            <w:r w:rsidR="00062967">
              <w:rPr>
                <w:webHidden/>
              </w:rPr>
              <w:fldChar w:fldCharType="separate"/>
            </w:r>
            <w:r w:rsidR="00062967">
              <w:rPr>
                <w:webHidden/>
              </w:rPr>
              <w:t>43</w:t>
            </w:r>
            <w:r w:rsidR="00062967">
              <w:rPr>
                <w:webHidden/>
              </w:rPr>
              <w:fldChar w:fldCharType="end"/>
            </w:r>
          </w:hyperlink>
        </w:p>
        <w:p w14:paraId="6CC7F272"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204" w:history="1">
            <w:r w:rsidR="00062967" w:rsidRPr="00F442A0">
              <w:rPr>
                <w:rStyle w:val="Hipercze"/>
              </w:rPr>
              <w:t>24</w:t>
            </w:r>
            <w:r w:rsidR="00062967">
              <w:rPr>
                <w:rFonts w:asciiTheme="minorHAnsi" w:eastAsiaTheme="minorEastAsia" w:hAnsiTheme="minorHAnsi" w:cstheme="minorBidi"/>
                <w:bCs w:val="0"/>
                <w:sz w:val="22"/>
                <w:szCs w:val="22"/>
              </w:rPr>
              <w:tab/>
            </w:r>
            <w:r w:rsidR="00062967" w:rsidRPr="00F442A0">
              <w:rPr>
                <w:rStyle w:val="Hipercze"/>
              </w:rPr>
              <w:t>ODNIESIENIE DO PRZEPISÓW O PLANOWANIU I ZAGOSPODAROWANIU PRZESTRZENNYM ORAZ PRZEPISÓW DOTYCZĄCYCH DÓBR KULTURY</w:t>
            </w:r>
            <w:r w:rsidR="00062967">
              <w:rPr>
                <w:webHidden/>
              </w:rPr>
              <w:tab/>
            </w:r>
            <w:r w:rsidR="00062967">
              <w:rPr>
                <w:webHidden/>
              </w:rPr>
              <w:fldChar w:fldCharType="begin"/>
            </w:r>
            <w:r w:rsidR="00062967">
              <w:rPr>
                <w:webHidden/>
              </w:rPr>
              <w:instrText xml:space="preserve"> PAGEREF _Toc112589204 \h </w:instrText>
            </w:r>
            <w:r w:rsidR="00062967">
              <w:rPr>
                <w:webHidden/>
              </w:rPr>
            </w:r>
            <w:r w:rsidR="00062967">
              <w:rPr>
                <w:webHidden/>
              </w:rPr>
              <w:fldChar w:fldCharType="separate"/>
            </w:r>
            <w:r w:rsidR="00062967">
              <w:rPr>
                <w:webHidden/>
              </w:rPr>
              <w:t>43</w:t>
            </w:r>
            <w:r w:rsidR="00062967">
              <w:rPr>
                <w:webHidden/>
              </w:rPr>
              <w:fldChar w:fldCharType="end"/>
            </w:r>
          </w:hyperlink>
        </w:p>
        <w:p w14:paraId="4DACFB58"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205" w:history="1">
            <w:r w:rsidR="00062967" w:rsidRPr="00F442A0">
              <w:rPr>
                <w:rStyle w:val="Hipercze"/>
              </w:rPr>
              <w:t>25</w:t>
            </w:r>
            <w:r w:rsidR="00062967">
              <w:rPr>
                <w:rFonts w:asciiTheme="minorHAnsi" w:eastAsiaTheme="minorEastAsia" w:hAnsiTheme="minorHAnsi" w:cstheme="minorBidi"/>
                <w:bCs w:val="0"/>
                <w:sz w:val="22"/>
                <w:szCs w:val="22"/>
              </w:rPr>
              <w:tab/>
            </w:r>
            <w:r w:rsidR="00062967" w:rsidRPr="00F442A0">
              <w:rPr>
                <w:rStyle w:val="Hipercze"/>
              </w:rPr>
              <w:t>WNIOSKI KOŃCOWE</w:t>
            </w:r>
            <w:r w:rsidR="00062967">
              <w:rPr>
                <w:webHidden/>
              </w:rPr>
              <w:tab/>
            </w:r>
            <w:r w:rsidR="00062967">
              <w:rPr>
                <w:webHidden/>
              </w:rPr>
              <w:fldChar w:fldCharType="begin"/>
            </w:r>
            <w:r w:rsidR="00062967">
              <w:rPr>
                <w:webHidden/>
              </w:rPr>
              <w:instrText xml:space="preserve"> PAGEREF _Toc112589205 \h </w:instrText>
            </w:r>
            <w:r w:rsidR="00062967">
              <w:rPr>
                <w:webHidden/>
              </w:rPr>
            </w:r>
            <w:r w:rsidR="00062967">
              <w:rPr>
                <w:webHidden/>
              </w:rPr>
              <w:fldChar w:fldCharType="separate"/>
            </w:r>
            <w:r w:rsidR="00062967">
              <w:rPr>
                <w:webHidden/>
              </w:rPr>
              <w:t>43</w:t>
            </w:r>
            <w:r w:rsidR="00062967">
              <w:rPr>
                <w:webHidden/>
              </w:rPr>
              <w:fldChar w:fldCharType="end"/>
            </w:r>
          </w:hyperlink>
        </w:p>
        <w:p w14:paraId="00334999" w14:textId="77777777" w:rsidR="00062967" w:rsidRDefault="000658C0">
          <w:pPr>
            <w:pStyle w:val="Spistreci1"/>
            <w:tabs>
              <w:tab w:val="left" w:pos="480"/>
            </w:tabs>
            <w:rPr>
              <w:rFonts w:asciiTheme="minorHAnsi" w:eastAsiaTheme="minorEastAsia" w:hAnsiTheme="minorHAnsi" w:cstheme="minorBidi"/>
              <w:bCs w:val="0"/>
              <w:sz w:val="22"/>
              <w:szCs w:val="22"/>
            </w:rPr>
          </w:pPr>
          <w:hyperlink w:anchor="_Toc112589206" w:history="1">
            <w:r w:rsidR="00062967" w:rsidRPr="00F442A0">
              <w:rPr>
                <w:rStyle w:val="Hipercze"/>
              </w:rPr>
              <w:t>26</w:t>
            </w:r>
            <w:r w:rsidR="00062967">
              <w:rPr>
                <w:rFonts w:asciiTheme="minorHAnsi" w:eastAsiaTheme="minorEastAsia" w:hAnsiTheme="minorHAnsi" w:cstheme="minorBidi"/>
                <w:bCs w:val="0"/>
                <w:sz w:val="22"/>
                <w:szCs w:val="22"/>
              </w:rPr>
              <w:tab/>
            </w:r>
            <w:r w:rsidR="00062967" w:rsidRPr="00F442A0">
              <w:rPr>
                <w:rStyle w:val="Hipercze"/>
              </w:rPr>
              <w:t>OPIS PROWADZENIA ZAMIERZONEJ DZIAŁALNOŚCI NIEZWIERAJĄCY OKREŚLEŃ SPECJALISTRYCZNYCH</w:t>
            </w:r>
            <w:r w:rsidR="00062967">
              <w:rPr>
                <w:webHidden/>
              </w:rPr>
              <w:tab/>
            </w:r>
            <w:r w:rsidR="00062967">
              <w:rPr>
                <w:webHidden/>
              </w:rPr>
              <w:fldChar w:fldCharType="begin"/>
            </w:r>
            <w:r w:rsidR="00062967">
              <w:rPr>
                <w:webHidden/>
              </w:rPr>
              <w:instrText xml:space="preserve"> PAGEREF _Toc112589206 \h </w:instrText>
            </w:r>
            <w:r w:rsidR="00062967">
              <w:rPr>
                <w:webHidden/>
              </w:rPr>
            </w:r>
            <w:r w:rsidR="00062967">
              <w:rPr>
                <w:webHidden/>
              </w:rPr>
              <w:fldChar w:fldCharType="separate"/>
            </w:r>
            <w:r w:rsidR="00062967">
              <w:rPr>
                <w:webHidden/>
              </w:rPr>
              <w:t>44</w:t>
            </w:r>
            <w:r w:rsidR="00062967">
              <w:rPr>
                <w:webHidden/>
              </w:rPr>
              <w:fldChar w:fldCharType="end"/>
            </w:r>
          </w:hyperlink>
        </w:p>
        <w:p w14:paraId="4A9B11E7" w14:textId="77777777" w:rsidR="00062967" w:rsidRDefault="000658C0">
          <w:pPr>
            <w:pStyle w:val="Spistreci1"/>
            <w:rPr>
              <w:rFonts w:asciiTheme="minorHAnsi" w:eastAsiaTheme="minorEastAsia" w:hAnsiTheme="minorHAnsi" w:cstheme="minorBidi"/>
              <w:bCs w:val="0"/>
              <w:sz w:val="22"/>
              <w:szCs w:val="22"/>
            </w:rPr>
          </w:pPr>
          <w:hyperlink w:anchor="_Toc112589207" w:history="1">
            <w:r w:rsidR="00062967" w:rsidRPr="00F442A0">
              <w:rPr>
                <w:rStyle w:val="Hipercze"/>
                <w:rFonts w:ascii="Cambria" w:hAnsi="Cambria"/>
              </w:rPr>
              <w:t>ZAŁĄCZNIKI</w:t>
            </w:r>
            <w:r w:rsidR="00062967">
              <w:rPr>
                <w:webHidden/>
              </w:rPr>
              <w:tab/>
            </w:r>
            <w:r w:rsidR="00062967">
              <w:rPr>
                <w:webHidden/>
              </w:rPr>
              <w:fldChar w:fldCharType="begin"/>
            </w:r>
            <w:r w:rsidR="00062967">
              <w:rPr>
                <w:webHidden/>
              </w:rPr>
              <w:instrText xml:space="preserve"> PAGEREF _Toc112589207 \h </w:instrText>
            </w:r>
            <w:r w:rsidR="00062967">
              <w:rPr>
                <w:webHidden/>
              </w:rPr>
            </w:r>
            <w:r w:rsidR="00062967">
              <w:rPr>
                <w:webHidden/>
              </w:rPr>
              <w:fldChar w:fldCharType="separate"/>
            </w:r>
            <w:r w:rsidR="00062967">
              <w:rPr>
                <w:webHidden/>
              </w:rPr>
              <w:t>46</w:t>
            </w:r>
            <w:r w:rsidR="00062967">
              <w:rPr>
                <w:webHidden/>
              </w:rPr>
              <w:fldChar w:fldCharType="end"/>
            </w:r>
          </w:hyperlink>
        </w:p>
        <w:p w14:paraId="3A0AA1E9" w14:textId="77777777" w:rsidR="00062967" w:rsidRDefault="000658C0">
          <w:pPr>
            <w:pStyle w:val="Spistreci1"/>
            <w:rPr>
              <w:rFonts w:asciiTheme="minorHAnsi" w:eastAsiaTheme="minorEastAsia" w:hAnsiTheme="minorHAnsi" w:cstheme="minorBidi"/>
              <w:bCs w:val="0"/>
              <w:sz w:val="22"/>
              <w:szCs w:val="22"/>
            </w:rPr>
          </w:pPr>
          <w:hyperlink w:anchor="_Toc112589208" w:history="1">
            <w:r w:rsidR="00062967" w:rsidRPr="00F442A0">
              <w:rPr>
                <w:rStyle w:val="Hipercze"/>
              </w:rPr>
              <w:t>SPIS  ZAŁĄCZNIKÓW</w:t>
            </w:r>
            <w:r w:rsidR="00062967">
              <w:rPr>
                <w:webHidden/>
              </w:rPr>
              <w:tab/>
            </w:r>
            <w:r w:rsidR="00062967">
              <w:rPr>
                <w:webHidden/>
              </w:rPr>
              <w:fldChar w:fldCharType="begin"/>
            </w:r>
            <w:r w:rsidR="00062967">
              <w:rPr>
                <w:webHidden/>
              </w:rPr>
              <w:instrText xml:space="preserve"> PAGEREF _Toc112589208 \h </w:instrText>
            </w:r>
            <w:r w:rsidR="00062967">
              <w:rPr>
                <w:webHidden/>
              </w:rPr>
            </w:r>
            <w:r w:rsidR="00062967">
              <w:rPr>
                <w:webHidden/>
              </w:rPr>
              <w:fldChar w:fldCharType="separate"/>
            </w:r>
            <w:r w:rsidR="00062967">
              <w:rPr>
                <w:webHidden/>
              </w:rPr>
              <w:t>47</w:t>
            </w:r>
            <w:r w:rsidR="00062967">
              <w:rPr>
                <w:webHidden/>
              </w:rPr>
              <w:fldChar w:fldCharType="end"/>
            </w:r>
          </w:hyperlink>
        </w:p>
        <w:p w14:paraId="44F24B73" w14:textId="77777777" w:rsidR="00062967" w:rsidRDefault="000658C0">
          <w:pPr>
            <w:pStyle w:val="Spistreci1"/>
            <w:rPr>
              <w:rFonts w:asciiTheme="minorHAnsi" w:eastAsiaTheme="minorEastAsia" w:hAnsiTheme="minorHAnsi" w:cstheme="minorBidi"/>
              <w:bCs w:val="0"/>
              <w:sz w:val="22"/>
              <w:szCs w:val="22"/>
            </w:rPr>
          </w:pPr>
          <w:hyperlink w:anchor="_Toc112589209" w:history="1">
            <w:r w:rsidR="00062967" w:rsidRPr="00F442A0">
              <w:rPr>
                <w:rStyle w:val="Hipercze"/>
                <w:rFonts w:ascii="Cambria" w:hAnsi="Cambria"/>
              </w:rPr>
              <w:t>CZĘŚĆ GRAFICZNA OPERATU</w:t>
            </w:r>
            <w:r w:rsidR="00062967">
              <w:rPr>
                <w:webHidden/>
              </w:rPr>
              <w:tab/>
            </w:r>
            <w:r w:rsidR="00062967">
              <w:rPr>
                <w:webHidden/>
              </w:rPr>
              <w:fldChar w:fldCharType="begin"/>
            </w:r>
            <w:r w:rsidR="00062967">
              <w:rPr>
                <w:webHidden/>
              </w:rPr>
              <w:instrText xml:space="preserve"> PAGEREF _Toc112589209 \h </w:instrText>
            </w:r>
            <w:r w:rsidR="00062967">
              <w:rPr>
                <w:webHidden/>
              </w:rPr>
            </w:r>
            <w:r w:rsidR="00062967">
              <w:rPr>
                <w:webHidden/>
              </w:rPr>
              <w:fldChar w:fldCharType="separate"/>
            </w:r>
            <w:r w:rsidR="00062967">
              <w:rPr>
                <w:webHidden/>
              </w:rPr>
              <w:t>53</w:t>
            </w:r>
            <w:r w:rsidR="00062967">
              <w:rPr>
                <w:webHidden/>
              </w:rPr>
              <w:fldChar w:fldCharType="end"/>
            </w:r>
          </w:hyperlink>
        </w:p>
        <w:p w14:paraId="1E455285" w14:textId="77777777" w:rsidR="00062967" w:rsidRDefault="000658C0">
          <w:pPr>
            <w:pStyle w:val="Spistreci1"/>
            <w:rPr>
              <w:rFonts w:asciiTheme="minorHAnsi" w:eastAsiaTheme="minorEastAsia" w:hAnsiTheme="minorHAnsi" w:cstheme="minorBidi"/>
              <w:bCs w:val="0"/>
              <w:sz w:val="22"/>
              <w:szCs w:val="22"/>
            </w:rPr>
          </w:pPr>
          <w:hyperlink w:anchor="_Toc112589210" w:history="1">
            <w:r w:rsidR="00062967" w:rsidRPr="00F442A0">
              <w:rPr>
                <w:rStyle w:val="Hipercze"/>
              </w:rPr>
              <w:t>SPIS RYSUNKÓW</w:t>
            </w:r>
            <w:r w:rsidR="00062967">
              <w:rPr>
                <w:webHidden/>
              </w:rPr>
              <w:tab/>
            </w:r>
            <w:r w:rsidR="00062967">
              <w:rPr>
                <w:webHidden/>
              </w:rPr>
              <w:fldChar w:fldCharType="begin"/>
            </w:r>
            <w:r w:rsidR="00062967">
              <w:rPr>
                <w:webHidden/>
              </w:rPr>
              <w:instrText xml:space="preserve"> PAGEREF _Toc112589210 \h </w:instrText>
            </w:r>
            <w:r w:rsidR="00062967">
              <w:rPr>
                <w:webHidden/>
              </w:rPr>
            </w:r>
            <w:r w:rsidR="00062967">
              <w:rPr>
                <w:webHidden/>
              </w:rPr>
              <w:fldChar w:fldCharType="separate"/>
            </w:r>
            <w:r w:rsidR="00062967">
              <w:rPr>
                <w:webHidden/>
              </w:rPr>
              <w:t>54</w:t>
            </w:r>
            <w:r w:rsidR="00062967">
              <w:rPr>
                <w:webHidden/>
              </w:rPr>
              <w:fldChar w:fldCharType="end"/>
            </w:r>
          </w:hyperlink>
        </w:p>
        <w:p w14:paraId="79CDDE06" w14:textId="676552E9" w:rsidR="003B282A" w:rsidRPr="00631829" w:rsidRDefault="00ED5411" w:rsidP="002A6B2B">
          <w:pPr>
            <w:spacing w:line="276" w:lineRule="auto"/>
            <w:rPr>
              <w:rFonts w:asciiTheme="minorHAnsi" w:hAnsiTheme="minorHAnsi" w:cstheme="minorHAnsi"/>
              <w:szCs w:val="22"/>
            </w:rPr>
          </w:pPr>
          <w:r w:rsidRPr="00631829">
            <w:rPr>
              <w:rFonts w:asciiTheme="minorHAnsi" w:hAnsiTheme="minorHAnsi" w:cstheme="minorHAnsi"/>
              <w:noProof/>
              <w:szCs w:val="22"/>
            </w:rPr>
            <w:fldChar w:fldCharType="end"/>
          </w:r>
        </w:p>
      </w:sdtContent>
    </w:sdt>
    <w:p w14:paraId="36D33B65" w14:textId="67018B85" w:rsidR="005C393D" w:rsidRDefault="005C393D" w:rsidP="002A6B2B">
      <w:pPr>
        <w:pStyle w:val="Nagwek1"/>
        <w:numPr>
          <w:ilvl w:val="0"/>
          <w:numId w:val="5"/>
        </w:numPr>
        <w:spacing w:line="276" w:lineRule="auto"/>
      </w:pPr>
      <w:bookmarkStart w:id="3" w:name="_Toc112589157"/>
      <w:r w:rsidRPr="002D3E29">
        <w:lastRenderedPageBreak/>
        <w:t>WSTĘP</w:t>
      </w:r>
      <w:bookmarkEnd w:id="3"/>
    </w:p>
    <w:p w14:paraId="609A6C94" w14:textId="77777777" w:rsidR="00386757" w:rsidRDefault="003C59BA" w:rsidP="002A6B2B">
      <w:pPr>
        <w:pStyle w:val="Nagwek2"/>
        <w:spacing w:line="276" w:lineRule="auto"/>
      </w:pPr>
      <w:bookmarkStart w:id="4" w:name="_Toc14428687"/>
      <w:bookmarkStart w:id="5" w:name="_Toc14429756"/>
      <w:bookmarkStart w:id="6" w:name="_Toc16787892"/>
      <w:bookmarkStart w:id="7" w:name="_Toc16931094"/>
      <w:bookmarkStart w:id="8" w:name="_Toc112589158"/>
      <w:bookmarkStart w:id="9" w:name="_Toc7261956"/>
      <w:bookmarkEnd w:id="0"/>
      <w:r w:rsidRPr="00C1725A">
        <w:t>Podstawa</w:t>
      </w:r>
      <w:r w:rsidRPr="005C393D">
        <w:t xml:space="preserve"> opracowania</w:t>
      </w:r>
      <w:bookmarkEnd w:id="4"/>
      <w:bookmarkEnd w:id="5"/>
      <w:bookmarkEnd w:id="6"/>
      <w:bookmarkEnd w:id="7"/>
      <w:bookmarkEnd w:id="8"/>
    </w:p>
    <w:p w14:paraId="1F445045" w14:textId="772C7E31" w:rsidR="0072632E" w:rsidRDefault="00877B5D" w:rsidP="002A6B2B">
      <w:pPr>
        <w:spacing w:line="276" w:lineRule="auto"/>
        <w:ind w:firstLine="708"/>
      </w:pPr>
      <w:r w:rsidRPr="00350DA1">
        <w:rPr>
          <w:rFonts w:cs="Arial"/>
          <w:szCs w:val="22"/>
        </w:rPr>
        <w:t xml:space="preserve">Operat </w:t>
      </w:r>
      <w:r w:rsidR="007C3AFA">
        <w:rPr>
          <w:rFonts w:cs="Arial"/>
          <w:szCs w:val="22"/>
        </w:rPr>
        <w:t xml:space="preserve">wodnoprawny </w:t>
      </w:r>
      <w:r w:rsidRPr="00350DA1">
        <w:rPr>
          <w:rFonts w:cs="Arial"/>
          <w:szCs w:val="22"/>
        </w:rPr>
        <w:t>opracowan</w:t>
      </w:r>
      <w:r w:rsidR="002816F5">
        <w:rPr>
          <w:rFonts w:cs="Arial"/>
          <w:szCs w:val="22"/>
        </w:rPr>
        <w:t xml:space="preserve">y został </w:t>
      </w:r>
      <w:r w:rsidR="00F32D4A">
        <w:rPr>
          <w:rFonts w:cs="Arial"/>
          <w:szCs w:val="22"/>
        </w:rPr>
        <w:t xml:space="preserve">przez </w:t>
      </w:r>
      <w:r w:rsidR="00D6168F">
        <w:rPr>
          <w:rFonts w:cs="Arial"/>
          <w:szCs w:val="22"/>
        </w:rPr>
        <w:t xml:space="preserve">inż. </w:t>
      </w:r>
      <w:r w:rsidR="0007209C">
        <w:rPr>
          <w:rFonts w:cs="Arial"/>
          <w:szCs w:val="22"/>
        </w:rPr>
        <w:t>Kamil</w:t>
      </w:r>
      <w:r w:rsidR="00F32D4A">
        <w:rPr>
          <w:rFonts w:cs="Arial"/>
          <w:szCs w:val="22"/>
        </w:rPr>
        <w:t>a</w:t>
      </w:r>
      <w:r w:rsidR="0007209C">
        <w:rPr>
          <w:rFonts w:cs="Arial"/>
          <w:szCs w:val="22"/>
        </w:rPr>
        <w:t xml:space="preserve"> Truchno </w:t>
      </w:r>
      <w:bookmarkStart w:id="10" w:name="_Toc14428688"/>
      <w:bookmarkStart w:id="11" w:name="_Toc14429757"/>
      <w:bookmarkStart w:id="12" w:name="_Toc16787893"/>
      <w:bookmarkStart w:id="13" w:name="_Toc16931095"/>
      <w:r w:rsidR="006A3BC7" w:rsidRPr="00B20F14">
        <w:t xml:space="preserve">zgodnie </w:t>
      </w:r>
      <w:r w:rsidR="00F32D4A" w:rsidRPr="00F32D4A">
        <w:t xml:space="preserve">z wytycznymi wynikającymi z art. 409 ustawy z dnia 20 lipca 2017 roku Prawo wodne </w:t>
      </w:r>
      <w:r w:rsidR="0072632E" w:rsidRPr="00F32D4A">
        <w:t>(</w:t>
      </w:r>
      <w:r w:rsidR="0072632E" w:rsidRPr="00383FF5">
        <w:t>Dz. U. z 20</w:t>
      </w:r>
      <w:r w:rsidR="00F47F84">
        <w:t>2</w:t>
      </w:r>
      <w:r w:rsidR="00A7292B">
        <w:t>1</w:t>
      </w:r>
      <w:r w:rsidR="0072632E" w:rsidRPr="00383FF5">
        <w:t xml:space="preserve"> r. poz. </w:t>
      </w:r>
      <w:r w:rsidR="00D6168F">
        <w:t>2233</w:t>
      </w:r>
      <w:r w:rsidR="00A7292B">
        <w:t xml:space="preserve"> </w:t>
      </w:r>
      <w:r w:rsidR="005F0DBD">
        <w:br/>
      </w:r>
      <w:r w:rsidR="001C6C72">
        <w:t>z późn. zm.</w:t>
      </w:r>
      <w:r w:rsidR="0072632E" w:rsidRPr="00383FF5">
        <w:t>).</w:t>
      </w:r>
    </w:p>
    <w:p w14:paraId="415FCD27" w14:textId="351AED50" w:rsidR="00885823" w:rsidRDefault="00885823" w:rsidP="002A6B2B">
      <w:pPr>
        <w:spacing w:line="276" w:lineRule="auto"/>
        <w:ind w:firstLine="708"/>
      </w:pPr>
      <w:r w:rsidRPr="00D176F3">
        <w:t xml:space="preserve">Operat opracowany został na podstawie umowy zawartej w dniu </w:t>
      </w:r>
      <w:r w:rsidR="00D176F3" w:rsidRPr="00D176F3">
        <w:t>7</w:t>
      </w:r>
      <w:r w:rsidRPr="00D176F3">
        <w:t xml:space="preserve"> marca 2022 r. </w:t>
      </w:r>
      <w:r w:rsidR="00D176F3" w:rsidRPr="00D176F3">
        <w:br/>
        <w:t>n</w:t>
      </w:r>
      <w:r w:rsidRPr="00D176F3">
        <w:t xml:space="preserve">r </w:t>
      </w:r>
      <w:r w:rsidR="00D176F3" w:rsidRPr="00D176F3">
        <w:t xml:space="preserve">WI.272.5.2022 </w:t>
      </w:r>
      <w:r w:rsidRPr="00D176F3">
        <w:t>pomiędzy Burmistrzem Miasta Mławy</w:t>
      </w:r>
      <w:r w:rsidR="00930FC6">
        <w:t>,</w:t>
      </w:r>
      <w:r w:rsidRPr="00D176F3">
        <w:t xml:space="preserve"> a Kamilem Truchno prowadzącym </w:t>
      </w:r>
      <w:r w:rsidR="00D176F3" w:rsidRPr="00D176F3">
        <w:t xml:space="preserve">jednoosobową </w:t>
      </w:r>
      <w:r w:rsidRPr="00D176F3">
        <w:t xml:space="preserve">działalność gospodarczą pod firmą MELISERWIS Kamil Truchno z siedzibą w Janowie, </w:t>
      </w:r>
      <w:r w:rsidR="00D176F3" w:rsidRPr="00D176F3">
        <w:t xml:space="preserve">przy </w:t>
      </w:r>
      <w:r w:rsidRPr="00D176F3">
        <w:t>ul</w:t>
      </w:r>
      <w:r w:rsidR="00D176F3" w:rsidRPr="00D176F3">
        <w:t>icy</w:t>
      </w:r>
      <w:r w:rsidRPr="00D176F3">
        <w:t xml:space="preserve"> Zembrzusk</w:t>
      </w:r>
      <w:r w:rsidR="00D176F3" w:rsidRPr="00D176F3">
        <w:t>iej</w:t>
      </w:r>
      <w:r w:rsidRPr="00D176F3">
        <w:t xml:space="preserve"> 4, 13-113 Janowo.</w:t>
      </w:r>
      <w:r>
        <w:t xml:space="preserve"> </w:t>
      </w:r>
    </w:p>
    <w:p w14:paraId="1AC82D21" w14:textId="77777777" w:rsidR="00386757" w:rsidRDefault="003C59BA" w:rsidP="002A6B2B">
      <w:pPr>
        <w:pStyle w:val="Nagwek2"/>
        <w:spacing w:line="276" w:lineRule="auto"/>
      </w:pPr>
      <w:bookmarkStart w:id="14" w:name="_Toc14428689"/>
      <w:bookmarkStart w:id="15" w:name="_Toc14429758"/>
      <w:bookmarkStart w:id="16" w:name="_Toc16931096"/>
      <w:bookmarkStart w:id="17" w:name="_Toc112589159"/>
      <w:bookmarkEnd w:id="10"/>
      <w:bookmarkEnd w:id="11"/>
      <w:bookmarkEnd w:id="12"/>
      <w:bookmarkEnd w:id="13"/>
      <w:r w:rsidRPr="005C393D">
        <w:t>Materiały</w:t>
      </w:r>
      <w:r w:rsidRPr="00AF6834">
        <w:t xml:space="preserve"> </w:t>
      </w:r>
      <w:r w:rsidRPr="002D3E29">
        <w:t>w</w:t>
      </w:r>
      <w:r w:rsidR="008E6ECF">
        <w:t>y</w:t>
      </w:r>
      <w:r w:rsidRPr="002D3E29">
        <w:t>jściowe</w:t>
      </w:r>
      <w:bookmarkEnd w:id="14"/>
      <w:bookmarkEnd w:id="15"/>
      <w:bookmarkEnd w:id="16"/>
      <w:bookmarkEnd w:id="17"/>
    </w:p>
    <w:p w14:paraId="0C77F819" w14:textId="77777777" w:rsidR="00386757" w:rsidRPr="00042ED6" w:rsidRDefault="00386757" w:rsidP="002A6B2B">
      <w:pPr>
        <w:spacing w:line="276" w:lineRule="auto"/>
        <w:ind w:firstLine="708"/>
        <w:rPr>
          <w:rFonts w:cs="Arial"/>
          <w:szCs w:val="22"/>
        </w:rPr>
      </w:pPr>
      <w:r w:rsidRPr="00042ED6">
        <w:rPr>
          <w:rFonts w:cs="Arial"/>
          <w:szCs w:val="22"/>
        </w:rPr>
        <w:t>Przy opracowywaniu operatu wodnoprawnego wykorzystano następujące materiały:</w:t>
      </w:r>
    </w:p>
    <w:p w14:paraId="717597E4" w14:textId="5F7D0B88" w:rsidR="00F14F40" w:rsidRDefault="00ED5745" w:rsidP="002A6B2B">
      <w:pPr>
        <w:pStyle w:val="Akapitzlist"/>
        <w:numPr>
          <w:ilvl w:val="0"/>
          <w:numId w:val="1"/>
        </w:numPr>
        <w:spacing w:line="276" w:lineRule="auto"/>
        <w:rPr>
          <w:rFonts w:cs="Arial"/>
          <w:szCs w:val="22"/>
        </w:rPr>
      </w:pPr>
      <w:r>
        <w:rPr>
          <w:rFonts w:cs="Arial"/>
          <w:szCs w:val="22"/>
        </w:rPr>
        <w:t>Aktualn</w:t>
      </w:r>
      <w:r w:rsidR="00522408">
        <w:rPr>
          <w:rFonts w:cs="Arial"/>
          <w:szCs w:val="22"/>
        </w:rPr>
        <w:t>e</w:t>
      </w:r>
      <w:r>
        <w:rPr>
          <w:rFonts w:cs="Arial"/>
          <w:szCs w:val="22"/>
        </w:rPr>
        <w:t xml:space="preserve"> m</w:t>
      </w:r>
      <w:r w:rsidR="00522408">
        <w:rPr>
          <w:rFonts w:cs="Arial"/>
          <w:szCs w:val="22"/>
        </w:rPr>
        <w:t>apy sytuacyjno-wysokościowe</w:t>
      </w:r>
      <w:r w:rsidR="00386757" w:rsidRPr="00042ED6">
        <w:rPr>
          <w:rFonts w:cs="Arial"/>
          <w:szCs w:val="22"/>
        </w:rPr>
        <w:t xml:space="preserve"> w skali </w:t>
      </w:r>
      <w:r w:rsidR="00522408">
        <w:rPr>
          <w:rFonts w:cs="Arial"/>
          <w:szCs w:val="22"/>
        </w:rPr>
        <w:t>1:50</w:t>
      </w:r>
      <w:r w:rsidR="00CA4299" w:rsidRPr="00042ED6">
        <w:rPr>
          <w:rFonts w:cs="Arial"/>
          <w:szCs w:val="22"/>
        </w:rPr>
        <w:t>0</w:t>
      </w:r>
      <w:r w:rsidR="00885823">
        <w:rPr>
          <w:rFonts w:cs="Arial"/>
          <w:szCs w:val="22"/>
        </w:rPr>
        <w:t>;</w:t>
      </w:r>
      <w:r w:rsidR="008B34EB" w:rsidRPr="00042ED6">
        <w:rPr>
          <w:rFonts w:cs="Arial"/>
          <w:szCs w:val="22"/>
        </w:rPr>
        <w:t xml:space="preserve"> </w:t>
      </w:r>
    </w:p>
    <w:p w14:paraId="0695F4E1" w14:textId="6400B704" w:rsidR="00E83708" w:rsidRPr="00042ED6" w:rsidRDefault="005F0DBD" w:rsidP="002A6B2B">
      <w:pPr>
        <w:pStyle w:val="Akapitzlist"/>
        <w:numPr>
          <w:ilvl w:val="0"/>
          <w:numId w:val="1"/>
        </w:numPr>
        <w:spacing w:line="276" w:lineRule="auto"/>
        <w:rPr>
          <w:rFonts w:cs="Arial"/>
          <w:szCs w:val="22"/>
        </w:rPr>
      </w:pPr>
      <w:r>
        <w:rPr>
          <w:rFonts w:cs="Arial"/>
          <w:szCs w:val="22"/>
        </w:rPr>
        <w:t>Uproszczon</w:t>
      </w:r>
      <w:r w:rsidR="00522408">
        <w:rPr>
          <w:rFonts w:cs="Arial"/>
          <w:szCs w:val="22"/>
        </w:rPr>
        <w:t>e</w:t>
      </w:r>
      <w:r>
        <w:rPr>
          <w:rFonts w:cs="Arial"/>
          <w:szCs w:val="22"/>
        </w:rPr>
        <w:t xml:space="preserve"> </w:t>
      </w:r>
      <w:r w:rsidR="00522408">
        <w:rPr>
          <w:rFonts w:cs="Arial"/>
          <w:szCs w:val="22"/>
        </w:rPr>
        <w:t>w</w:t>
      </w:r>
      <w:r w:rsidR="00E83708">
        <w:rPr>
          <w:rFonts w:cs="Arial"/>
          <w:szCs w:val="22"/>
        </w:rPr>
        <w:t>ypis</w:t>
      </w:r>
      <w:r w:rsidR="00522408">
        <w:rPr>
          <w:rFonts w:cs="Arial"/>
          <w:szCs w:val="22"/>
        </w:rPr>
        <w:t>y</w:t>
      </w:r>
      <w:r w:rsidR="00E83708">
        <w:rPr>
          <w:rFonts w:cs="Arial"/>
          <w:szCs w:val="22"/>
        </w:rPr>
        <w:t xml:space="preserve"> z </w:t>
      </w:r>
      <w:r w:rsidR="00522408">
        <w:rPr>
          <w:rFonts w:cs="Arial"/>
          <w:szCs w:val="22"/>
        </w:rPr>
        <w:t>r</w:t>
      </w:r>
      <w:r w:rsidR="00BC2E20">
        <w:rPr>
          <w:rFonts w:cs="Arial"/>
          <w:szCs w:val="22"/>
        </w:rPr>
        <w:t xml:space="preserve">ejestru </w:t>
      </w:r>
      <w:r w:rsidR="00522408">
        <w:rPr>
          <w:rFonts w:cs="Arial"/>
          <w:szCs w:val="22"/>
        </w:rPr>
        <w:t>g</w:t>
      </w:r>
      <w:r w:rsidR="00BC2E20">
        <w:rPr>
          <w:rFonts w:cs="Arial"/>
          <w:szCs w:val="22"/>
        </w:rPr>
        <w:t>runtów</w:t>
      </w:r>
      <w:r w:rsidR="00885823">
        <w:rPr>
          <w:rFonts w:cs="Arial"/>
          <w:szCs w:val="22"/>
        </w:rPr>
        <w:t>;</w:t>
      </w:r>
    </w:p>
    <w:p w14:paraId="0B108AB1" w14:textId="3B0530BD" w:rsidR="008E6ECF" w:rsidRPr="00BF3F73" w:rsidRDefault="008E6ECF" w:rsidP="002A6B2B">
      <w:pPr>
        <w:pStyle w:val="Akapitzlist"/>
        <w:numPr>
          <w:ilvl w:val="0"/>
          <w:numId w:val="1"/>
        </w:numPr>
        <w:spacing w:line="276" w:lineRule="auto"/>
        <w:rPr>
          <w:rStyle w:val="Hipercze"/>
          <w:rFonts w:cs="Arial"/>
          <w:color w:val="auto"/>
          <w:szCs w:val="22"/>
          <w:u w:val="none"/>
        </w:rPr>
      </w:pPr>
      <w:r>
        <w:rPr>
          <w:rFonts w:cs="Arial"/>
          <w:szCs w:val="22"/>
        </w:rPr>
        <w:t>Stron</w:t>
      </w:r>
      <w:r w:rsidR="005D209A">
        <w:rPr>
          <w:rFonts w:cs="Arial"/>
          <w:szCs w:val="22"/>
        </w:rPr>
        <w:t>ę</w:t>
      </w:r>
      <w:r>
        <w:rPr>
          <w:rFonts w:cs="Arial"/>
          <w:szCs w:val="22"/>
        </w:rPr>
        <w:t xml:space="preserve"> internetow</w:t>
      </w:r>
      <w:r w:rsidR="005D209A">
        <w:rPr>
          <w:rFonts w:cs="Arial"/>
          <w:szCs w:val="22"/>
        </w:rPr>
        <w:t>ą</w:t>
      </w:r>
      <w:r>
        <w:rPr>
          <w:rFonts w:cs="Arial"/>
          <w:szCs w:val="22"/>
        </w:rPr>
        <w:t xml:space="preserve"> </w:t>
      </w:r>
      <w:hyperlink r:id="rId8" w:history="1">
        <w:r w:rsidR="00BF3F73" w:rsidRPr="00E9031B">
          <w:rPr>
            <w:rStyle w:val="Hipercze"/>
            <w:rFonts w:cs="Arial"/>
            <w:szCs w:val="22"/>
          </w:rPr>
          <w:t>www.isok.gov.pl</w:t>
        </w:r>
      </w:hyperlink>
    </w:p>
    <w:p w14:paraId="77C80774" w14:textId="3B2A4CA8" w:rsidR="00B465B4" w:rsidRPr="00990A0C" w:rsidRDefault="00BF3F73" w:rsidP="002A6B2B">
      <w:pPr>
        <w:pStyle w:val="Akapitzlist"/>
        <w:numPr>
          <w:ilvl w:val="0"/>
          <w:numId w:val="1"/>
        </w:numPr>
        <w:spacing w:line="276" w:lineRule="auto"/>
        <w:rPr>
          <w:rStyle w:val="Hipercze"/>
          <w:rFonts w:cs="Arial"/>
          <w:color w:val="auto"/>
          <w:szCs w:val="22"/>
          <w:u w:val="none"/>
        </w:rPr>
      </w:pPr>
      <w:r>
        <w:rPr>
          <w:rStyle w:val="Hipercze"/>
          <w:rFonts w:cs="Arial"/>
          <w:color w:val="auto"/>
          <w:szCs w:val="22"/>
          <w:u w:val="none"/>
        </w:rPr>
        <w:t xml:space="preserve">Stronę internetową </w:t>
      </w:r>
      <w:hyperlink r:id="rId9" w:history="1">
        <w:r w:rsidRPr="00E9031B">
          <w:rPr>
            <w:rStyle w:val="Hipercze"/>
            <w:rFonts w:cs="Arial"/>
            <w:szCs w:val="22"/>
          </w:rPr>
          <w:t>www.</w:t>
        </w:r>
        <w:r w:rsidRPr="00E9031B">
          <w:rPr>
            <w:rStyle w:val="Hipercze"/>
            <w:bCs/>
          </w:rPr>
          <w:t>polska.e-mapa.net</w:t>
        </w:r>
      </w:hyperlink>
    </w:p>
    <w:p w14:paraId="2BBD4214" w14:textId="40CF42AC" w:rsidR="00990A0C" w:rsidRPr="00990A0C" w:rsidRDefault="00990A0C" w:rsidP="002A6B2B">
      <w:pPr>
        <w:pStyle w:val="Akapitzlist"/>
        <w:numPr>
          <w:ilvl w:val="0"/>
          <w:numId w:val="1"/>
        </w:numPr>
        <w:spacing w:line="276" w:lineRule="auto"/>
        <w:rPr>
          <w:rFonts w:cs="Arial"/>
          <w:szCs w:val="22"/>
        </w:rPr>
      </w:pPr>
      <w:r>
        <w:rPr>
          <w:rFonts w:cs="Arial"/>
          <w:szCs w:val="22"/>
        </w:rPr>
        <w:t xml:space="preserve">Stronę internetową </w:t>
      </w:r>
      <w:hyperlink r:id="rId10" w:history="1">
        <w:r w:rsidRPr="0082214E">
          <w:rPr>
            <w:rStyle w:val="Hipercze"/>
            <w:rFonts w:cs="Arial"/>
            <w:szCs w:val="22"/>
          </w:rPr>
          <w:t>www.geoportal.gov.pl</w:t>
        </w:r>
      </w:hyperlink>
    </w:p>
    <w:p w14:paraId="14A56C7D" w14:textId="77777777" w:rsidR="00561681" w:rsidRDefault="00561681" w:rsidP="002A6B2B">
      <w:pPr>
        <w:spacing w:before="240" w:line="276" w:lineRule="auto"/>
        <w:ind w:firstLine="708"/>
        <w:rPr>
          <w:rFonts w:cs="Arial"/>
          <w:szCs w:val="22"/>
        </w:rPr>
      </w:pPr>
      <w:r w:rsidRPr="00042ED6">
        <w:rPr>
          <w:rFonts w:cs="Arial"/>
          <w:szCs w:val="22"/>
        </w:rPr>
        <w:t xml:space="preserve">Przy opracowywaniu niniejszego operatu wykorzystano </w:t>
      </w:r>
      <w:r w:rsidR="007B759C" w:rsidRPr="00042ED6">
        <w:rPr>
          <w:rFonts w:cs="Arial"/>
          <w:szCs w:val="22"/>
        </w:rPr>
        <w:t xml:space="preserve">również </w:t>
      </w:r>
      <w:r w:rsidRPr="00042ED6">
        <w:rPr>
          <w:rFonts w:cs="Arial"/>
          <w:szCs w:val="22"/>
        </w:rPr>
        <w:t>następujące akty prawne:</w:t>
      </w:r>
    </w:p>
    <w:p w14:paraId="293FB620" w14:textId="02E2A2FB" w:rsidR="000F13D8" w:rsidRPr="0072632E" w:rsidRDefault="000F13D8" w:rsidP="002A6B2B">
      <w:pPr>
        <w:pStyle w:val="Akapitzlist"/>
        <w:numPr>
          <w:ilvl w:val="0"/>
          <w:numId w:val="8"/>
        </w:numPr>
        <w:spacing w:line="276" w:lineRule="auto"/>
      </w:pPr>
      <w:r w:rsidRPr="0072632E">
        <w:rPr>
          <w:rFonts w:cs="Arial"/>
          <w:color w:val="000000"/>
          <w:szCs w:val="22"/>
        </w:rPr>
        <w:t xml:space="preserve">Ustawa z dnia </w:t>
      </w:r>
      <w:r w:rsidR="00ED5745" w:rsidRPr="0072632E">
        <w:rPr>
          <w:rFonts w:cs="Arial"/>
          <w:color w:val="000000"/>
          <w:szCs w:val="22"/>
        </w:rPr>
        <w:t>20</w:t>
      </w:r>
      <w:r w:rsidRPr="0072632E">
        <w:rPr>
          <w:rFonts w:cs="Arial"/>
          <w:color w:val="000000"/>
          <w:szCs w:val="22"/>
        </w:rPr>
        <w:t xml:space="preserve"> lipca 201</w:t>
      </w:r>
      <w:r w:rsidR="00ED5745" w:rsidRPr="0072632E">
        <w:rPr>
          <w:rFonts w:cs="Arial"/>
          <w:color w:val="000000"/>
          <w:szCs w:val="22"/>
        </w:rPr>
        <w:t>7</w:t>
      </w:r>
      <w:r w:rsidRPr="0072632E">
        <w:rPr>
          <w:rFonts w:cs="Arial"/>
          <w:color w:val="000000"/>
          <w:szCs w:val="22"/>
        </w:rPr>
        <w:t xml:space="preserve"> r. Prawo wodne </w:t>
      </w:r>
      <w:r w:rsidR="0072632E" w:rsidRPr="00F32D4A">
        <w:t>(</w:t>
      </w:r>
      <w:r w:rsidR="0072632E" w:rsidRPr="00383FF5">
        <w:t>Dz. U. 20</w:t>
      </w:r>
      <w:r w:rsidR="00F47F84">
        <w:t>2</w:t>
      </w:r>
      <w:r w:rsidR="005F0DBD">
        <w:t>1</w:t>
      </w:r>
      <w:r w:rsidR="0072632E" w:rsidRPr="00383FF5">
        <w:t xml:space="preserve"> r. poz. </w:t>
      </w:r>
      <w:r w:rsidR="00D6168F">
        <w:t>2233</w:t>
      </w:r>
      <w:r w:rsidR="00885823">
        <w:t xml:space="preserve"> z późn. zm.);</w:t>
      </w:r>
    </w:p>
    <w:p w14:paraId="6C35B32A" w14:textId="0E4DAB2A" w:rsidR="005F0DBD" w:rsidRPr="00152441" w:rsidRDefault="005F0DBD" w:rsidP="002A6B2B">
      <w:pPr>
        <w:pStyle w:val="Akapitzlist"/>
        <w:numPr>
          <w:ilvl w:val="0"/>
          <w:numId w:val="2"/>
        </w:numPr>
        <w:spacing w:before="240" w:line="276" w:lineRule="auto"/>
        <w:rPr>
          <w:rFonts w:cs="Arial"/>
          <w:color w:val="000000"/>
          <w:szCs w:val="22"/>
        </w:rPr>
      </w:pPr>
      <w:r w:rsidRPr="00152441">
        <w:rPr>
          <w:rFonts w:cs="Arial"/>
          <w:color w:val="000000"/>
          <w:szCs w:val="22"/>
        </w:rPr>
        <w:t>Ustawa z dnia 27 kwietnia 2001 r. Prawo ochrony środowiska (tekst jednolity Dz.</w:t>
      </w:r>
      <w:r w:rsidR="00993BEF" w:rsidRPr="00152441">
        <w:rPr>
          <w:rFonts w:cs="Arial"/>
          <w:color w:val="000000"/>
          <w:szCs w:val="22"/>
        </w:rPr>
        <w:t xml:space="preserve">U. </w:t>
      </w:r>
      <w:r w:rsidRPr="00152441">
        <w:rPr>
          <w:rFonts w:cs="Arial"/>
          <w:color w:val="000000"/>
          <w:szCs w:val="22"/>
        </w:rPr>
        <w:t>202</w:t>
      </w:r>
      <w:r w:rsidR="00152441" w:rsidRPr="00152441">
        <w:rPr>
          <w:rFonts w:cs="Arial"/>
          <w:color w:val="000000"/>
          <w:szCs w:val="22"/>
        </w:rPr>
        <w:t>1</w:t>
      </w:r>
      <w:r w:rsidRPr="00152441">
        <w:rPr>
          <w:rFonts w:cs="Arial"/>
          <w:color w:val="000000"/>
          <w:szCs w:val="22"/>
        </w:rPr>
        <w:t xml:space="preserve"> </w:t>
      </w:r>
      <w:r w:rsidR="006800E5" w:rsidRPr="00152441">
        <w:rPr>
          <w:rFonts w:cs="Arial"/>
          <w:color w:val="000000"/>
          <w:szCs w:val="22"/>
        </w:rPr>
        <w:br/>
      </w:r>
      <w:r w:rsidRPr="00152441">
        <w:rPr>
          <w:rFonts w:cs="Arial"/>
          <w:color w:val="000000"/>
          <w:szCs w:val="22"/>
        </w:rPr>
        <w:t>poz. 1</w:t>
      </w:r>
      <w:r w:rsidR="00152441" w:rsidRPr="00152441">
        <w:rPr>
          <w:rFonts w:cs="Arial"/>
          <w:color w:val="000000"/>
          <w:szCs w:val="22"/>
        </w:rPr>
        <w:t>973</w:t>
      </w:r>
      <w:r w:rsidRPr="00152441">
        <w:rPr>
          <w:rFonts w:cs="Arial"/>
          <w:color w:val="000000"/>
          <w:szCs w:val="22"/>
        </w:rPr>
        <w:t xml:space="preserve"> z późn. zm.); </w:t>
      </w:r>
    </w:p>
    <w:p w14:paraId="759655FE" w14:textId="02E6E40D" w:rsidR="005F0DBD" w:rsidRPr="00152441" w:rsidRDefault="005F0DBD" w:rsidP="002A6B2B">
      <w:pPr>
        <w:pStyle w:val="Akapitzlist"/>
        <w:numPr>
          <w:ilvl w:val="0"/>
          <w:numId w:val="2"/>
        </w:numPr>
        <w:spacing w:before="240" w:line="276" w:lineRule="auto"/>
        <w:rPr>
          <w:rFonts w:cs="Arial"/>
          <w:color w:val="000000"/>
          <w:szCs w:val="22"/>
        </w:rPr>
      </w:pPr>
      <w:r w:rsidRPr="00152441">
        <w:rPr>
          <w:rFonts w:cs="Arial"/>
          <w:color w:val="000000"/>
          <w:szCs w:val="22"/>
        </w:rPr>
        <w:t>Ustawa z dnia 30 kwietnia 2004 o ochroni</w:t>
      </w:r>
      <w:r w:rsidR="00993BEF" w:rsidRPr="00152441">
        <w:rPr>
          <w:rFonts w:cs="Arial"/>
          <w:color w:val="000000"/>
          <w:szCs w:val="22"/>
        </w:rPr>
        <w:t xml:space="preserve">e przyrody (tekst jednolity Dz.U. </w:t>
      </w:r>
      <w:r w:rsidRPr="00152441">
        <w:rPr>
          <w:rFonts w:cs="Arial"/>
          <w:color w:val="000000"/>
          <w:szCs w:val="22"/>
        </w:rPr>
        <w:t>202</w:t>
      </w:r>
      <w:r w:rsidR="00152441" w:rsidRPr="00152441">
        <w:rPr>
          <w:rFonts w:cs="Arial"/>
          <w:color w:val="000000"/>
          <w:szCs w:val="22"/>
        </w:rPr>
        <w:t>1</w:t>
      </w:r>
      <w:r w:rsidRPr="00152441">
        <w:rPr>
          <w:rFonts w:cs="Arial"/>
          <w:color w:val="000000"/>
          <w:szCs w:val="22"/>
        </w:rPr>
        <w:t xml:space="preserve"> poz. </w:t>
      </w:r>
      <w:r w:rsidR="00152441" w:rsidRPr="00152441">
        <w:rPr>
          <w:rFonts w:cs="Arial"/>
          <w:color w:val="000000"/>
          <w:szCs w:val="22"/>
        </w:rPr>
        <w:t>1098</w:t>
      </w:r>
      <w:r w:rsidRPr="00152441">
        <w:rPr>
          <w:rFonts w:cs="Arial"/>
          <w:color w:val="000000"/>
          <w:szCs w:val="22"/>
        </w:rPr>
        <w:t xml:space="preserve"> </w:t>
      </w:r>
      <w:r w:rsidR="006800E5" w:rsidRPr="00152441">
        <w:rPr>
          <w:rFonts w:cs="Arial"/>
          <w:color w:val="000000"/>
          <w:szCs w:val="22"/>
        </w:rPr>
        <w:br/>
      </w:r>
      <w:r w:rsidRPr="00152441">
        <w:rPr>
          <w:rFonts w:cs="Arial"/>
          <w:color w:val="000000"/>
          <w:szCs w:val="22"/>
        </w:rPr>
        <w:t>z późn. zm.);</w:t>
      </w:r>
    </w:p>
    <w:p w14:paraId="49AAE01A" w14:textId="091E9FEB" w:rsidR="005F0DBD" w:rsidRPr="005F0DBD" w:rsidRDefault="005F0DBD" w:rsidP="002A6B2B">
      <w:pPr>
        <w:pStyle w:val="Akapitzlist"/>
        <w:numPr>
          <w:ilvl w:val="0"/>
          <w:numId w:val="2"/>
        </w:numPr>
        <w:spacing w:before="240" w:line="276" w:lineRule="auto"/>
        <w:rPr>
          <w:rFonts w:cs="Arial"/>
          <w:color w:val="000000"/>
          <w:szCs w:val="22"/>
        </w:rPr>
      </w:pPr>
      <w:r w:rsidRPr="005F0DBD">
        <w:rPr>
          <w:rFonts w:cs="Arial"/>
          <w:color w:val="000000"/>
          <w:szCs w:val="22"/>
        </w:rPr>
        <w:t xml:space="preserve">Plan gospodarowania wodami na obszarze dorzecza Wisły – Uchwała Rady Ministrów </w:t>
      </w:r>
      <w:r>
        <w:rPr>
          <w:rFonts w:cs="Arial"/>
          <w:color w:val="000000"/>
          <w:szCs w:val="22"/>
        </w:rPr>
        <w:br/>
      </w:r>
      <w:r w:rsidRPr="005F0DBD">
        <w:rPr>
          <w:rFonts w:cs="Arial"/>
          <w:color w:val="000000"/>
          <w:szCs w:val="22"/>
        </w:rPr>
        <w:t>z 22 lutego 2011 r. (M.P. 2011 r. Nr 49 poz. 549 z 21.06.2011 r.);</w:t>
      </w:r>
    </w:p>
    <w:p w14:paraId="0B8C9FA2" w14:textId="60447CAD" w:rsidR="005F0DBD" w:rsidRPr="005F0DBD" w:rsidRDefault="005F0DBD" w:rsidP="002A6B2B">
      <w:pPr>
        <w:pStyle w:val="Akapitzlist"/>
        <w:numPr>
          <w:ilvl w:val="0"/>
          <w:numId w:val="2"/>
        </w:numPr>
        <w:spacing w:before="240" w:line="276" w:lineRule="auto"/>
        <w:rPr>
          <w:rFonts w:cs="Arial"/>
          <w:color w:val="000000"/>
          <w:szCs w:val="22"/>
        </w:rPr>
      </w:pPr>
      <w:r w:rsidRPr="005F0DBD">
        <w:rPr>
          <w:rFonts w:cs="Arial"/>
          <w:color w:val="000000"/>
          <w:szCs w:val="22"/>
        </w:rPr>
        <w:t xml:space="preserve">Rozporządzenie Rady Ministrów z dnia 18 października 2016 r. w sprawie planu gospodarowania wodami na obszarze dorzecza Wisły (Dz.U. z dnia 28 listopada 2016 r. </w:t>
      </w:r>
      <w:r>
        <w:rPr>
          <w:rFonts w:cs="Arial"/>
          <w:color w:val="000000"/>
          <w:szCs w:val="22"/>
        </w:rPr>
        <w:br/>
      </w:r>
      <w:r w:rsidRPr="005F0DBD">
        <w:rPr>
          <w:rFonts w:cs="Arial"/>
          <w:color w:val="000000"/>
          <w:szCs w:val="22"/>
        </w:rPr>
        <w:t>poz. 1911);</w:t>
      </w:r>
    </w:p>
    <w:p w14:paraId="2CD4CB7E" w14:textId="09FF4648" w:rsidR="005F0DBD" w:rsidRPr="005F0DBD" w:rsidRDefault="005F0DBD" w:rsidP="002A6B2B">
      <w:pPr>
        <w:pStyle w:val="Akapitzlist"/>
        <w:numPr>
          <w:ilvl w:val="0"/>
          <w:numId w:val="2"/>
        </w:numPr>
        <w:spacing w:before="240" w:line="276" w:lineRule="auto"/>
        <w:rPr>
          <w:rFonts w:cs="Arial"/>
          <w:color w:val="000000"/>
          <w:szCs w:val="22"/>
        </w:rPr>
      </w:pPr>
      <w:r w:rsidRPr="005F0DBD">
        <w:rPr>
          <w:rFonts w:cs="Arial"/>
          <w:color w:val="000000"/>
          <w:szCs w:val="22"/>
        </w:rPr>
        <w:t xml:space="preserve">Rozporządzenie Rady Ministrów z dnia 18 października 2016 r. w sprawie przyjęcia Planu zarządzania ryzykiem powodziowym dla obszaru dorzecza </w:t>
      </w:r>
      <w:r w:rsidR="005205DA" w:rsidRPr="005F0DBD">
        <w:rPr>
          <w:rFonts w:cs="Arial"/>
          <w:color w:val="000000"/>
          <w:szCs w:val="22"/>
        </w:rPr>
        <w:t>Wisły</w:t>
      </w:r>
      <w:r w:rsidRPr="005F0DBD">
        <w:rPr>
          <w:rFonts w:cs="Arial"/>
          <w:color w:val="000000"/>
          <w:szCs w:val="22"/>
        </w:rPr>
        <w:t xml:space="preserve"> (Dz.U. z dnia 15 listopada 2016 poz. 1841);</w:t>
      </w:r>
    </w:p>
    <w:p w14:paraId="55D1C4B6" w14:textId="1947CEE4" w:rsidR="005F0DBD" w:rsidRPr="00993BEF" w:rsidRDefault="005F0DBD" w:rsidP="002A6B2B">
      <w:pPr>
        <w:pStyle w:val="Akapitzlist"/>
        <w:numPr>
          <w:ilvl w:val="0"/>
          <w:numId w:val="2"/>
        </w:numPr>
        <w:spacing w:before="240" w:line="276" w:lineRule="auto"/>
        <w:rPr>
          <w:rFonts w:cs="Arial"/>
          <w:color w:val="000000"/>
          <w:szCs w:val="22"/>
        </w:rPr>
      </w:pPr>
      <w:r w:rsidRPr="00993BEF">
        <w:rPr>
          <w:rFonts w:cs="Arial"/>
          <w:color w:val="000000"/>
          <w:szCs w:val="22"/>
        </w:rPr>
        <w:t xml:space="preserve">Rozporządzenie Nr 5/2015 Dyrektora Regionalnego Zarządu Gospodarki Wodnej </w:t>
      </w:r>
      <w:r w:rsidRPr="00993BEF">
        <w:rPr>
          <w:rFonts w:cs="Arial"/>
          <w:color w:val="000000"/>
          <w:szCs w:val="22"/>
        </w:rPr>
        <w:br/>
        <w:t xml:space="preserve">w Warszawie z dnia 3 kwietnia 2015 r. w sprawie ustalenia warunków korzystania z wód regionu wodnego Środkowej Wisły (Dziennik Urzędowy Województwa Mazowieckiego z dnia 14 kwietnia 2015 r. pozycja 3449); </w:t>
      </w:r>
    </w:p>
    <w:p w14:paraId="6C7D24DE" w14:textId="03852717" w:rsidR="005F0DBD" w:rsidRDefault="005F0DBD" w:rsidP="002A6B2B">
      <w:pPr>
        <w:pStyle w:val="Akapitzlist"/>
        <w:numPr>
          <w:ilvl w:val="0"/>
          <w:numId w:val="2"/>
        </w:numPr>
        <w:spacing w:before="240" w:line="276" w:lineRule="auto"/>
        <w:rPr>
          <w:rFonts w:cs="Arial"/>
          <w:color w:val="000000"/>
          <w:szCs w:val="22"/>
        </w:rPr>
      </w:pPr>
      <w:r w:rsidRPr="005F0DBD">
        <w:rPr>
          <w:rFonts w:cs="Arial"/>
          <w:color w:val="000000"/>
          <w:szCs w:val="22"/>
        </w:rPr>
        <w:t xml:space="preserve">Rozporządzenie Nr 17/2016 r. Dyrektora Regionalnego Zarządu Gospodarki Wodnej </w:t>
      </w:r>
      <w:r>
        <w:rPr>
          <w:rFonts w:cs="Arial"/>
          <w:color w:val="000000"/>
          <w:szCs w:val="22"/>
        </w:rPr>
        <w:br/>
      </w:r>
      <w:r w:rsidRPr="005F0DBD">
        <w:rPr>
          <w:rFonts w:cs="Arial"/>
          <w:color w:val="000000"/>
          <w:szCs w:val="22"/>
        </w:rPr>
        <w:t>w Warszawie z dnia 19 grudnia 2016 r. zmieniające rozporządzenia w sprawie ustalenia warunków korzystania z wód regionu wodnego Środkowej Wisły (Dziennik Urzędowy Województwa Mazowieckiego z dnia 23 grudnia 2016 r. pozycja 11705);</w:t>
      </w:r>
    </w:p>
    <w:p w14:paraId="26395C72" w14:textId="7318DDF4" w:rsidR="005F0DBD" w:rsidRDefault="005F0DBD" w:rsidP="002A6B2B">
      <w:pPr>
        <w:pStyle w:val="Akapitzlist"/>
        <w:numPr>
          <w:ilvl w:val="0"/>
          <w:numId w:val="2"/>
        </w:numPr>
        <w:spacing w:before="240" w:line="276" w:lineRule="auto"/>
        <w:rPr>
          <w:rFonts w:cs="Arial"/>
          <w:color w:val="000000"/>
          <w:szCs w:val="22"/>
        </w:rPr>
      </w:pPr>
      <w:r w:rsidRPr="005F0DBD">
        <w:rPr>
          <w:rFonts w:cs="Arial"/>
          <w:color w:val="000000"/>
          <w:szCs w:val="22"/>
        </w:rPr>
        <w:t>Rozporządzenie Ministra Infrastruktury z dnia 15 lipca 2021 r. w sprawie przyjęcia Planu przeciwdziałania skutkom suszy</w:t>
      </w:r>
      <w:r w:rsidR="0033212C">
        <w:rPr>
          <w:rFonts w:cs="Arial"/>
          <w:color w:val="000000"/>
          <w:szCs w:val="22"/>
        </w:rPr>
        <w:t xml:space="preserve"> (Dz.U. 2021 poz. 1615)</w:t>
      </w:r>
      <w:r>
        <w:rPr>
          <w:rFonts w:cs="Arial"/>
          <w:color w:val="000000"/>
          <w:szCs w:val="22"/>
        </w:rPr>
        <w:t>;</w:t>
      </w:r>
    </w:p>
    <w:p w14:paraId="4EDCDC96" w14:textId="77777777" w:rsidR="00406C6B" w:rsidRPr="00D54CF6" w:rsidRDefault="004F71C7" w:rsidP="002A6B2B">
      <w:pPr>
        <w:pStyle w:val="Akapitzlist"/>
        <w:numPr>
          <w:ilvl w:val="0"/>
          <w:numId w:val="2"/>
        </w:numPr>
        <w:spacing w:before="240" w:line="276" w:lineRule="auto"/>
        <w:rPr>
          <w:rFonts w:cs="Arial"/>
          <w:color w:val="000000"/>
          <w:szCs w:val="22"/>
        </w:rPr>
      </w:pPr>
      <w:r w:rsidRPr="00C17CF7">
        <w:lastRenderedPageBreak/>
        <w:t>Rozporządzeniem Rady Ministrów z dnia 26 czerwca 2019 r. w sprawie śródlądowych dróg wodnych (Dz.U. 2019 poz. 1208)</w:t>
      </w:r>
      <w:r w:rsidR="00406C6B">
        <w:t>;</w:t>
      </w:r>
    </w:p>
    <w:p w14:paraId="2E1A73C7" w14:textId="4BBE7F8F" w:rsidR="00D54CF6" w:rsidRPr="00D54CF6" w:rsidRDefault="00D54CF6" w:rsidP="00D54CF6">
      <w:pPr>
        <w:pStyle w:val="Akapitzlist"/>
        <w:numPr>
          <w:ilvl w:val="0"/>
          <w:numId w:val="2"/>
        </w:numPr>
        <w:spacing w:before="240" w:after="31" w:line="276" w:lineRule="auto"/>
        <w:rPr>
          <w:rFonts w:cs="Arial"/>
          <w:color w:val="000000"/>
          <w:szCs w:val="22"/>
        </w:rPr>
      </w:pPr>
      <w:r w:rsidRPr="00C06B37">
        <w:rPr>
          <w:rFonts w:cs="Arial"/>
          <w:color w:val="000000"/>
          <w:szCs w:val="22"/>
        </w:rPr>
        <w:t>Rozporządzenie</w:t>
      </w:r>
      <w:r>
        <w:rPr>
          <w:rFonts w:cs="Arial"/>
          <w:color w:val="000000"/>
          <w:szCs w:val="22"/>
        </w:rPr>
        <w:t xml:space="preserve"> </w:t>
      </w:r>
      <w:r w:rsidRPr="00C06B37">
        <w:rPr>
          <w:rFonts w:cs="Arial"/>
          <w:color w:val="000000"/>
          <w:szCs w:val="22"/>
        </w:rPr>
        <w:t>Ministra Gospodarki M</w:t>
      </w:r>
      <w:r>
        <w:rPr>
          <w:rFonts w:cs="Arial"/>
          <w:color w:val="000000"/>
          <w:szCs w:val="22"/>
        </w:rPr>
        <w:t xml:space="preserve">orskiej i Żeglugi Śródlądowej </w:t>
      </w:r>
      <w:r w:rsidRPr="00C06B37">
        <w:rPr>
          <w:rFonts w:cs="Arial"/>
          <w:color w:val="000000"/>
          <w:szCs w:val="22"/>
        </w:rPr>
        <w:t>z dnia 12 lipca 2019 r.</w:t>
      </w:r>
      <w:r>
        <w:rPr>
          <w:rFonts w:cs="Arial"/>
          <w:color w:val="000000"/>
          <w:szCs w:val="22"/>
        </w:rPr>
        <w:br/>
      </w:r>
      <w:r w:rsidRPr="00C06B37">
        <w:rPr>
          <w:rFonts w:cs="Arial"/>
          <w:color w:val="000000"/>
          <w:szCs w:val="22"/>
        </w:rPr>
        <w:t xml:space="preserve">w sprawie substancji szczególnie szkodliwych dla środowiska wodnego oraz warunków, jakie należy spełnić przy wprowadzaniu do wód lub do ziemi ścieków, a także przy odprowadzaniu wód opadowych lub roztopowych </w:t>
      </w:r>
      <w:r>
        <w:rPr>
          <w:rFonts w:cs="Arial"/>
          <w:color w:val="000000"/>
          <w:szCs w:val="22"/>
        </w:rPr>
        <w:t>do wód lub do urządzeń wodnych (Dz. U. 2019 poz. 1311);</w:t>
      </w:r>
    </w:p>
    <w:p w14:paraId="17FC4320" w14:textId="0EF46C3B" w:rsidR="005F0DBD" w:rsidRPr="00D87733" w:rsidRDefault="00406C6B" w:rsidP="00D54CF6">
      <w:pPr>
        <w:pStyle w:val="Akapitzlist"/>
        <w:numPr>
          <w:ilvl w:val="0"/>
          <w:numId w:val="2"/>
        </w:numPr>
        <w:spacing w:before="240" w:line="276" w:lineRule="auto"/>
        <w:rPr>
          <w:rFonts w:cs="Arial"/>
          <w:color w:val="000000"/>
          <w:szCs w:val="22"/>
        </w:rPr>
      </w:pPr>
      <w:bookmarkStart w:id="18" w:name="_Hlk103676715"/>
      <w:r>
        <w:t xml:space="preserve">„OPERAT WODNO-PRAWNY na odprowadzanie wód deszczowych z istniejących wylotów będących w zarządzie Miasta Mława, z terenu zlewni Miasta Mława do rzeki Seracz na odcinku od </w:t>
      </w:r>
      <w:r w:rsidR="00F35473">
        <w:t xml:space="preserve">wylotu odcinka krytego dn 1000 w rejonie skrzyżowania ul. Dudzińskiego z ul. Leśną – </w:t>
      </w:r>
      <w:r w:rsidR="007D4E82">
        <w:br/>
      </w:r>
      <w:r w:rsidR="00F35473">
        <w:t>km 15+394 rz. Seracz do prz</w:t>
      </w:r>
      <w:r w:rsidR="0040165C">
        <w:t>e</w:t>
      </w:r>
      <w:r w:rsidR="00F35473">
        <w:t>pustu ramowego</w:t>
      </w:r>
      <w:r w:rsidR="0040165C">
        <w:t xml:space="preserve"> 2,0 x 2,0 w ul. Padlewskiego w km 15+966 rzeki Seracz</w:t>
      </w:r>
      <w:r w:rsidR="009A36B0">
        <w:t xml:space="preserve">” – opracowany w JEDNOSTCE PROJEKTOWEJ Beata Kozłowska, 06-500 Mława, </w:t>
      </w:r>
      <w:r w:rsidR="0040165C">
        <w:br/>
      </w:r>
      <w:r w:rsidR="006D5E55">
        <w:t>ul.</w:t>
      </w:r>
      <w:r w:rsidR="009A36B0">
        <w:t xml:space="preserve"> Zachodnia 16 przez mgr inż. Piotra Kozłowskiego w maju 2012 r. </w:t>
      </w:r>
      <w:r w:rsidR="005F0DBD" w:rsidRPr="00D87733">
        <w:rPr>
          <w:rFonts w:cs="Arial"/>
          <w:color w:val="000000"/>
          <w:szCs w:val="22"/>
        </w:rPr>
        <w:t xml:space="preserve"> </w:t>
      </w:r>
    </w:p>
    <w:p w14:paraId="439E6ADC" w14:textId="34A9CFF2" w:rsidR="002322F4" w:rsidRDefault="003F089B" w:rsidP="002A6B2B">
      <w:pPr>
        <w:pStyle w:val="Nagwek1"/>
      </w:pPr>
      <w:bookmarkStart w:id="19" w:name="_Toc16931097"/>
      <w:bookmarkStart w:id="20" w:name="_Toc112589160"/>
      <w:bookmarkEnd w:id="9"/>
      <w:bookmarkEnd w:id="18"/>
      <w:r w:rsidRPr="00C1725A">
        <w:t>OZNACZENIE</w:t>
      </w:r>
      <w:r>
        <w:t xml:space="preserve"> </w:t>
      </w:r>
      <w:r w:rsidR="00836143">
        <w:t>ZAKŁ</w:t>
      </w:r>
      <w:r w:rsidR="00D7543E">
        <w:t>ADU</w:t>
      </w:r>
      <w:r w:rsidR="00D54698">
        <w:t xml:space="preserve"> UBIEGAJĄCE</w:t>
      </w:r>
      <w:r w:rsidR="00D7543E">
        <w:t>GO</w:t>
      </w:r>
      <w:r w:rsidR="00386757">
        <w:t xml:space="preserve"> SIĘ O </w:t>
      </w:r>
      <w:r w:rsidR="0072632E">
        <w:t>WYDANIE POZWOLE</w:t>
      </w:r>
      <w:r w:rsidR="00885823">
        <w:t>NIA</w:t>
      </w:r>
      <w:r w:rsidR="00ED5745">
        <w:t xml:space="preserve"> WODNOPRAWN</w:t>
      </w:r>
      <w:bookmarkEnd w:id="19"/>
      <w:r w:rsidR="00885823">
        <w:t>EGO</w:t>
      </w:r>
      <w:bookmarkEnd w:id="20"/>
    </w:p>
    <w:p w14:paraId="2F765CD4" w14:textId="2862BD09" w:rsidR="005F3615" w:rsidRDefault="00D7543E" w:rsidP="002A6B2B">
      <w:pPr>
        <w:spacing w:before="240" w:line="276" w:lineRule="auto"/>
        <w:ind w:firstLine="708"/>
      </w:pPr>
      <w:r>
        <w:t>Zakładem</w:t>
      </w:r>
      <w:r w:rsidR="00D54698">
        <w:t xml:space="preserve"> </w:t>
      </w:r>
      <w:r w:rsidR="00686716">
        <w:t>ubiegając</w:t>
      </w:r>
      <w:r>
        <w:t>ym</w:t>
      </w:r>
      <w:r w:rsidR="00386757">
        <w:t xml:space="preserve"> się </w:t>
      </w:r>
      <w:r w:rsidR="00B814C9">
        <w:t xml:space="preserve">o </w:t>
      </w:r>
      <w:r w:rsidR="00ED5745">
        <w:t>wydanie pozwole</w:t>
      </w:r>
      <w:r w:rsidR="00885823">
        <w:t>nia</w:t>
      </w:r>
      <w:r w:rsidR="005F3615">
        <w:t xml:space="preserve"> wodnoprawn</w:t>
      </w:r>
      <w:r w:rsidR="00885823">
        <w:t>ego</w:t>
      </w:r>
      <w:r w:rsidR="005F3615">
        <w:t xml:space="preserve"> </w:t>
      </w:r>
      <w:r w:rsidR="004052EA">
        <w:t xml:space="preserve">jest: </w:t>
      </w:r>
    </w:p>
    <w:p w14:paraId="7507EBC4" w14:textId="62223EC2" w:rsidR="00B56EE5" w:rsidRPr="00B56EE5" w:rsidRDefault="00C419A2" w:rsidP="003C7CBB">
      <w:pPr>
        <w:spacing w:before="240" w:line="276" w:lineRule="auto"/>
        <w:jc w:val="center"/>
        <w:rPr>
          <w:rFonts w:eastAsia="Calibri" w:cs="Calibri"/>
          <w:b/>
          <w:bCs/>
          <w:color w:val="0070C0"/>
          <w:szCs w:val="22"/>
        </w:rPr>
      </w:pPr>
      <w:r>
        <w:rPr>
          <w:rFonts w:eastAsia="Calibri" w:cs="Calibri"/>
          <w:b/>
          <w:bCs/>
          <w:color w:val="0070C0"/>
          <w:szCs w:val="22"/>
        </w:rPr>
        <w:t>Miasto Mława</w:t>
      </w:r>
      <w:r w:rsidR="00B56EE5" w:rsidRPr="00B56EE5">
        <w:rPr>
          <w:rFonts w:eastAsia="Calibri" w:cs="Calibri"/>
          <w:b/>
          <w:bCs/>
          <w:color w:val="0070C0"/>
          <w:szCs w:val="22"/>
        </w:rPr>
        <w:t xml:space="preserve"> </w:t>
      </w:r>
    </w:p>
    <w:p w14:paraId="4BECBF28" w14:textId="6B1E74F7" w:rsidR="00B56EE5" w:rsidRDefault="006D5E55" w:rsidP="003C7CBB">
      <w:pPr>
        <w:spacing w:after="240" w:line="276" w:lineRule="auto"/>
        <w:jc w:val="center"/>
        <w:rPr>
          <w:rFonts w:eastAsia="Calibri" w:cs="Calibri"/>
          <w:b/>
          <w:bCs/>
          <w:color w:val="0070C0"/>
          <w:szCs w:val="22"/>
        </w:rPr>
      </w:pPr>
      <w:r>
        <w:rPr>
          <w:rFonts w:eastAsia="Calibri" w:cs="Calibri"/>
          <w:b/>
          <w:bCs/>
          <w:color w:val="0070C0"/>
          <w:szCs w:val="22"/>
        </w:rPr>
        <w:t>ul.</w:t>
      </w:r>
      <w:r w:rsidR="00C419A2">
        <w:rPr>
          <w:rFonts w:eastAsia="Calibri" w:cs="Calibri"/>
          <w:b/>
          <w:bCs/>
          <w:color w:val="0070C0"/>
          <w:szCs w:val="22"/>
        </w:rPr>
        <w:t xml:space="preserve"> Stary Rynek 19,</w:t>
      </w:r>
      <w:r w:rsidR="00B56EE5" w:rsidRPr="00B56EE5">
        <w:rPr>
          <w:rFonts w:eastAsia="Calibri" w:cs="Calibri"/>
          <w:b/>
          <w:bCs/>
          <w:color w:val="0070C0"/>
          <w:szCs w:val="22"/>
        </w:rPr>
        <w:t xml:space="preserve"> 0</w:t>
      </w:r>
      <w:r w:rsidR="00C419A2">
        <w:rPr>
          <w:rFonts w:eastAsia="Calibri" w:cs="Calibri"/>
          <w:b/>
          <w:bCs/>
          <w:color w:val="0070C0"/>
          <w:szCs w:val="22"/>
        </w:rPr>
        <w:t>6</w:t>
      </w:r>
      <w:r w:rsidR="00B56EE5" w:rsidRPr="00B56EE5">
        <w:rPr>
          <w:rFonts w:eastAsia="Calibri" w:cs="Calibri"/>
          <w:b/>
          <w:bCs/>
          <w:color w:val="0070C0"/>
          <w:szCs w:val="22"/>
        </w:rPr>
        <w:t>-</w:t>
      </w:r>
      <w:r w:rsidR="00C419A2">
        <w:rPr>
          <w:rFonts w:eastAsia="Calibri" w:cs="Calibri"/>
          <w:b/>
          <w:bCs/>
          <w:color w:val="0070C0"/>
          <w:szCs w:val="22"/>
        </w:rPr>
        <w:t>500</w:t>
      </w:r>
      <w:r w:rsidR="00B56EE5" w:rsidRPr="00B56EE5">
        <w:rPr>
          <w:rFonts w:eastAsia="Calibri" w:cs="Calibri"/>
          <w:b/>
          <w:bCs/>
          <w:color w:val="0070C0"/>
          <w:szCs w:val="22"/>
        </w:rPr>
        <w:t xml:space="preserve"> </w:t>
      </w:r>
      <w:r w:rsidR="00C419A2">
        <w:rPr>
          <w:rFonts w:eastAsia="Calibri" w:cs="Calibri"/>
          <w:b/>
          <w:bCs/>
          <w:color w:val="0070C0"/>
          <w:szCs w:val="22"/>
        </w:rPr>
        <w:t>Mława</w:t>
      </w:r>
    </w:p>
    <w:p w14:paraId="625854BF" w14:textId="0215A975" w:rsidR="006A3BC7" w:rsidRPr="002521A3" w:rsidRDefault="000E3A10" w:rsidP="002A6B2B">
      <w:pPr>
        <w:pStyle w:val="Nagwek1"/>
      </w:pPr>
      <w:bookmarkStart w:id="21" w:name="_Toc112589161"/>
      <w:bookmarkStart w:id="22" w:name="_Toc16931099"/>
      <w:r>
        <w:t xml:space="preserve">WYSZCZEGÓLNIENIE </w:t>
      </w:r>
      <w:r w:rsidR="006A3BC7" w:rsidRPr="002521A3">
        <w:t>CEL</w:t>
      </w:r>
      <w:r>
        <w:t>U</w:t>
      </w:r>
      <w:r w:rsidR="006A3BC7" w:rsidRPr="002521A3">
        <w:t xml:space="preserve"> I ZAKRES</w:t>
      </w:r>
      <w:r>
        <w:t>U</w:t>
      </w:r>
      <w:r w:rsidR="006A3BC7" w:rsidRPr="002521A3">
        <w:t xml:space="preserve"> ZAMIERZONEGO KORZYSTANIA </w:t>
      </w:r>
      <w:r w:rsidR="00990A0C">
        <w:br/>
      </w:r>
      <w:r w:rsidR="006A3BC7" w:rsidRPr="002521A3">
        <w:t>Z WÓD</w:t>
      </w:r>
      <w:bookmarkEnd w:id="21"/>
      <w:r w:rsidR="006A3BC7" w:rsidRPr="002521A3">
        <w:tab/>
      </w:r>
    </w:p>
    <w:p w14:paraId="678ECC0A" w14:textId="23FE1CF6" w:rsidR="00885823" w:rsidRDefault="00885823" w:rsidP="002A6B2B">
      <w:pPr>
        <w:spacing w:before="240" w:line="276" w:lineRule="auto"/>
        <w:ind w:firstLine="708"/>
      </w:pPr>
      <w:r>
        <w:rPr>
          <w:bCs/>
        </w:rPr>
        <w:t>U</w:t>
      </w:r>
      <w:r>
        <w:rPr>
          <w:rFonts w:cs="Arial"/>
          <w:color w:val="000000"/>
          <w:szCs w:val="22"/>
        </w:rPr>
        <w:t>stawa z dnia 20</w:t>
      </w:r>
      <w:r w:rsidRPr="000F13D8">
        <w:rPr>
          <w:rFonts w:cs="Arial"/>
          <w:color w:val="000000"/>
          <w:szCs w:val="22"/>
        </w:rPr>
        <w:t xml:space="preserve"> lipca 201</w:t>
      </w:r>
      <w:r>
        <w:rPr>
          <w:rFonts w:cs="Arial"/>
          <w:color w:val="000000"/>
          <w:szCs w:val="22"/>
        </w:rPr>
        <w:t>7</w:t>
      </w:r>
      <w:r w:rsidRPr="000F13D8">
        <w:rPr>
          <w:rFonts w:cs="Arial"/>
          <w:color w:val="000000"/>
          <w:szCs w:val="22"/>
        </w:rPr>
        <w:t xml:space="preserve"> r. Prawo wodne (Dz. U. z 20</w:t>
      </w:r>
      <w:r>
        <w:rPr>
          <w:rFonts w:cs="Arial"/>
          <w:color w:val="000000"/>
          <w:szCs w:val="22"/>
        </w:rPr>
        <w:t>2</w:t>
      </w:r>
      <w:r w:rsidR="002009B9">
        <w:rPr>
          <w:rFonts w:cs="Arial"/>
          <w:color w:val="000000"/>
          <w:szCs w:val="22"/>
        </w:rPr>
        <w:t>1</w:t>
      </w:r>
      <w:r w:rsidRPr="000F13D8">
        <w:rPr>
          <w:rFonts w:cs="Arial"/>
          <w:color w:val="000000"/>
          <w:szCs w:val="22"/>
        </w:rPr>
        <w:t xml:space="preserve"> r. poz. </w:t>
      </w:r>
      <w:r w:rsidR="002009B9">
        <w:rPr>
          <w:rFonts w:cs="Arial"/>
          <w:color w:val="000000"/>
          <w:szCs w:val="22"/>
        </w:rPr>
        <w:t>2233 z późn. zm.</w:t>
      </w:r>
      <w:r>
        <w:rPr>
          <w:rFonts w:cs="Arial"/>
          <w:color w:val="000000"/>
          <w:szCs w:val="22"/>
        </w:rPr>
        <w:t>) wprowadziła nowy zakres korzystania z zasobów wodnych opisany w art. 35 ust. 1 jako usługi wodne.</w:t>
      </w:r>
      <w:r w:rsidRPr="003D5819">
        <w:rPr>
          <w:bCs/>
        </w:rPr>
        <w:t xml:space="preserve"> </w:t>
      </w:r>
      <w:r w:rsidRPr="006764A4">
        <w:t>Usługi wodne polegają na zapewnieniu gospodarstwom domowym, podmiotom publicznym oraz podmiotom</w:t>
      </w:r>
      <w:r>
        <w:t xml:space="preserve"> </w:t>
      </w:r>
      <w:r w:rsidRPr="006764A4">
        <w:t xml:space="preserve">prowadzącym działalność gospodarczą możliwości korzystania z wód w zakresie wykraczającym poza zakres powszechnego, zwykłego </w:t>
      </w:r>
      <w:r>
        <w:t>oraz</w:t>
      </w:r>
      <w:r w:rsidRPr="006764A4">
        <w:t xml:space="preserve"> szczególnego korzystania z wód.</w:t>
      </w:r>
      <w:r>
        <w:t xml:space="preserve"> W art. 35 ust</w:t>
      </w:r>
      <w:r w:rsidR="002009B9">
        <w:t>.</w:t>
      </w:r>
      <w:r>
        <w:t xml:space="preserve"> 3 ww. ustawy zawarto katalog usług wodnych. </w:t>
      </w:r>
    </w:p>
    <w:p w14:paraId="6C369337" w14:textId="23A73450" w:rsidR="00885823" w:rsidRDefault="00885823" w:rsidP="002A6B2B">
      <w:pPr>
        <w:spacing w:line="276" w:lineRule="auto"/>
      </w:pPr>
      <w:r>
        <w:tab/>
        <w:t xml:space="preserve">Zakład zamierza korzystać z usługi wodnej opisanej w art. 35 ust. 3 pkt </w:t>
      </w:r>
      <w:r w:rsidR="0040165C">
        <w:t>7</w:t>
      </w:r>
      <w:r>
        <w:t xml:space="preserve"> </w:t>
      </w:r>
      <w:r w:rsidR="0060551A">
        <w:t xml:space="preserve">Prawa wodnego </w:t>
      </w:r>
      <w:r>
        <w:t xml:space="preserve">jako </w:t>
      </w:r>
      <w:r w:rsidRPr="006764A4">
        <w:t xml:space="preserve">odprowadzanie do </w:t>
      </w:r>
      <w:r>
        <w:t xml:space="preserve">wód </w:t>
      </w:r>
      <w:r w:rsidR="002009B9">
        <w:t xml:space="preserve">rzeki Seracz </w:t>
      </w:r>
      <w:r w:rsidRPr="006764A4">
        <w:t>wód opadowych lub roztopowych, ujętych w otwarte lub</w:t>
      </w:r>
      <w:r>
        <w:t xml:space="preserve"> </w:t>
      </w:r>
      <w:r w:rsidRPr="006764A4">
        <w:t>zamknięte system</w:t>
      </w:r>
      <w:r>
        <w:t>y kanalizacji deszczowej służącej</w:t>
      </w:r>
      <w:r w:rsidRPr="006764A4">
        <w:t xml:space="preserve"> do odprowadzania opadów atmosferycznych</w:t>
      </w:r>
      <w:r w:rsidR="002009B9">
        <w:t xml:space="preserve"> </w:t>
      </w:r>
      <w:r w:rsidR="0060551A">
        <w:br/>
      </w:r>
      <w:r w:rsidR="002009B9">
        <w:t xml:space="preserve">w granicach administracyjnych Miasta Mławy. </w:t>
      </w:r>
    </w:p>
    <w:p w14:paraId="2D67035C" w14:textId="69D7F088" w:rsidR="007A35D5" w:rsidRDefault="007A35D5" w:rsidP="002A6B2B">
      <w:pPr>
        <w:spacing w:line="276" w:lineRule="auto"/>
        <w:ind w:firstLine="708"/>
      </w:pPr>
      <w:r>
        <w:rPr>
          <w:szCs w:val="24"/>
        </w:rPr>
        <w:t xml:space="preserve">Celem zamierzonego </w:t>
      </w:r>
      <w:r>
        <w:t xml:space="preserve">korzystania z wód </w:t>
      </w:r>
      <w:r w:rsidR="00E8544C">
        <w:rPr>
          <w:szCs w:val="24"/>
        </w:rPr>
        <w:t xml:space="preserve">przez Zakład </w:t>
      </w:r>
      <w:r>
        <w:t xml:space="preserve">jest </w:t>
      </w:r>
      <w:r w:rsidR="00C05D86">
        <w:t xml:space="preserve">zapewnienie odpowiednich warunków do funkcjonowania ruchu samochodowego oraz pieszego na terenie </w:t>
      </w:r>
      <w:r w:rsidR="003E101A">
        <w:t>M</w:t>
      </w:r>
      <w:r w:rsidR="00C05D86">
        <w:t xml:space="preserve">iasta Mławy. W tym celu, między innymi należy zapewnić odpowiednie </w:t>
      </w:r>
      <w:r>
        <w:t xml:space="preserve">odprowadzanie wód opadowych lub roztopowych pochodzących </w:t>
      </w:r>
      <w:r w:rsidR="00C05D86">
        <w:t xml:space="preserve">głównie </w:t>
      </w:r>
      <w:r>
        <w:t xml:space="preserve">z dróg położonych w </w:t>
      </w:r>
      <w:r w:rsidR="00D833C2">
        <w:t>obszarze Miasta</w:t>
      </w:r>
      <w:r>
        <w:t xml:space="preserve"> Mława objętych </w:t>
      </w:r>
      <w:r w:rsidR="00FB314E">
        <w:t xml:space="preserve">trzema </w:t>
      </w:r>
      <w:r>
        <w:t xml:space="preserve">zlewniami do </w:t>
      </w:r>
      <w:r w:rsidR="00E8544C">
        <w:t xml:space="preserve">rzeki Seracz w </w:t>
      </w:r>
      <w:r w:rsidR="00E8544C" w:rsidRPr="00DA4D8A">
        <w:t xml:space="preserve">Mławie na odcinku od km </w:t>
      </w:r>
      <w:r w:rsidR="00492568" w:rsidRPr="00DA4D8A">
        <w:t>16+3</w:t>
      </w:r>
      <w:r w:rsidR="00F634AA" w:rsidRPr="00DA4D8A">
        <w:t>81</w:t>
      </w:r>
      <w:r w:rsidR="00492568" w:rsidRPr="00DA4D8A">
        <w:t xml:space="preserve"> do </w:t>
      </w:r>
      <w:r w:rsidR="007460CF">
        <w:t>15+966</w:t>
      </w:r>
      <w:r w:rsidR="00492568" w:rsidRPr="00DA4D8A">
        <w:t>.</w:t>
      </w:r>
    </w:p>
    <w:p w14:paraId="0D7E37F0" w14:textId="361D040B" w:rsidR="00F634AA" w:rsidRDefault="007A35D5" w:rsidP="002A6B2B">
      <w:pPr>
        <w:spacing w:line="276" w:lineRule="auto"/>
        <w:ind w:firstLine="708"/>
      </w:pPr>
      <w:r>
        <w:t xml:space="preserve">Zamierzone przez Zakład korzystanie z wód będzie kontynuacją dotychczasowego </w:t>
      </w:r>
      <w:r w:rsidR="003E101A">
        <w:t xml:space="preserve">korzystania z wód przez Zakład, wykonywanego na podstawie </w:t>
      </w:r>
      <w:r>
        <w:t xml:space="preserve">obowiązującego pozwolenia wodnoprawnego na odprowadzanie wód opadowych lub roztopowych udzielonego </w:t>
      </w:r>
      <w:r w:rsidRPr="00F634AA">
        <w:t xml:space="preserve">decyzją </w:t>
      </w:r>
      <w:r w:rsidR="00F634AA" w:rsidRPr="00F634AA">
        <w:t>z dnia 3</w:t>
      </w:r>
      <w:r w:rsidRPr="00F634AA">
        <w:t xml:space="preserve"> lipca 2012 r. </w:t>
      </w:r>
      <w:r w:rsidR="0028183E">
        <w:br/>
      </w:r>
      <w:r w:rsidRPr="00F634AA">
        <w:t>znak: RŚ.6341.2</w:t>
      </w:r>
      <w:r w:rsidR="00F634AA" w:rsidRPr="00F634AA">
        <w:t>4</w:t>
      </w:r>
      <w:r w:rsidRPr="00F634AA">
        <w:t>.2012 przez</w:t>
      </w:r>
      <w:r>
        <w:t xml:space="preserve"> Starostę Mławskiego</w:t>
      </w:r>
      <w:r w:rsidRPr="00D833C2">
        <w:t xml:space="preserve">. </w:t>
      </w:r>
      <w:r w:rsidR="00D833C2" w:rsidRPr="00D833C2">
        <w:t>C</w:t>
      </w:r>
      <w:r w:rsidRPr="00D833C2">
        <w:t>el zamierzonego korzystania z wód nie ulegn</w:t>
      </w:r>
      <w:r w:rsidR="00D833C2">
        <w:t>ie</w:t>
      </w:r>
      <w:r w:rsidRPr="00D833C2">
        <w:t xml:space="preserve"> zmianie.</w:t>
      </w:r>
      <w:r>
        <w:t xml:space="preserve"> </w:t>
      </w:r>
      <w:r w:rsidR="00D833C2">
        <w:t>Natomiast z</w:t>
      </w:r>
      <w:r>
        <w:t>akres zamierzonego korzystania z wód</w:t>
      </w:r>
      <w:r w:rsidR="00D833C2">
        <w:t xml:space="preserve">, który </w:t>
      </w:r>
      <w:r>
        <w:t xml:space="preserve">określony jest ilością planowanych </w:t>
      </w:r>
      <w:r>
        <w:lastRenderedPageBreak/>
        <w:t>do odprowadzani</w:t>
      </w:r>
      <w:r w:rsidR="00D833C2">
        <w:t xml:space="preserve">a wód opadowych lub roztopowych ulegnie zmianie. Zmiana ilości odprowadzanych wód z poszczególnych zlewni wynika z wybudowania nowych odcinków kanalizacji deszczowej </w:t>
      </w:r>
      <w:r w:rsidR="007460CF">
        <w:t xml:space="preserve">objętych oddzielnymi pozwoleniami wodnoprawnymi </w:t>
      </w:r>
      <w:r w:rsidR="00D833C2">
        <w:t>oraz modernizacji dotychczasow</w:t>
      </w:r>
      <w:r w:rsidR="00DF3630">
        <w:t>ej sieci kanalizacji deszczowej przy jednoczesnym zastosowani</w:t>
      </w:r>
      <w:r w:rsidR="00C05D86">
        <w:t>u</w:t>
      </w:r>
      <w:r w:rsidR="00DF3630">
        <w:t xml:space="preserve"> </w:t>
      </w:r>
      <w:r w:rsidR="00C05D86">
        <w:t xml:space="preserve">bardziej </w:t>
      </w:r>
      <w:r w:rsidR="00DF3630">
        <w:t xml:space="preserve">szczegółowych i precyzyjnych </w:t>
      </w:r>
      <w:r w:rsidR="00422A5A">
        <w:t xml:space="preserve">metod </w:t>
      </w:r>
      <w:r w:rsidR="00DF3630">
        <w:t>oblicze</w:t>
      </w:r>
      <w:r w:rsidR="00422A5A">
        <w:t>nia</w:t>
      </w:r>
      <w:r w:rsidR="00DF3630">
        <w:t xml:space="preserve"> powierzchni</w:t>
      </w:r>
      <w:r w:rsidR="007460CF">
        <w:t>,</w:t>
      </w:r>
      <w:r w:rsidR="00DF3630">
        <w:t xml:space="preserve"> z których wody opadowe lub roztopowe są ujmowane do kanalizacji deszczowych.</w:t>
      </w:r>
      <w:r w:rsidR="00D833C2">
        <w:t xml:space="preserve"> </w:t>
      </w:r>
      <w:r w:rsidR="00F634AA">
        <w:t xml:space="preserve">W decyzji udzielającej pozwolenia wodnoprawnego na odprowadzanie wód opadowych lub roztopowych z </w:t>
      </w:r>
      <w:r w:rsidR="00F634AA" w:rsidRPr="00F634AA">
        <w:t>dnia 3 lipca 2012 r. znak: RŚ.6341.24.2012</w:t>
      </w:r>
      <w:r w:rsidR="00F634AA">
        <w:t xml:space="preserve"> </w:t>
      </w:r>
      <w:r w:rsidR="00996C52">
        <w:t>Ujęto</w:t>
      </w:r>
      <w:r w:rsidR="00F634AA">
        <w:t xml:space="preserve"> </w:t>
      </w:r>
      <w:r w:rsidR="007460CF">
        <w:t xml:space="preserve">tereny </w:t>
      </w:r>
      <w:r w:rsidR="00F634AA">
        <w:t xml:space="preserve">oraz wody pochodzące ze zlewni nr </w:t>
      </w:r>
      <w:r w:rsidR="008274F7">
        <w:t xml:space="preserve">11, </w:t>
      </w:r>
      <w:r w:rsidR="006B7365">
        <w:t xml:space="preserve">nr </w:t>
      </w:r>
      <w:r w:rsidR="00F634AA">
        <w:t xml:space="preserve">14, nr 15 i nr 16. </w:t>
      </w:r>
      <w:r w:rsidR="007460CF">
        <w:t xml:space="preserve">Natomiast </w:t>
      </w:r>
      <w:r w:rsidR="00F634AA">
        <w:t xml:space="preserve">w ramach przebudowy ulicy </w:t>
      </w:r>
      <w:r w:rsidR="001915E6">
        <w:t xml:space="preserve">Księdza </w:t>
      </w:r>
      <w:r w:rsidR="00F634AA">
        <w:t xml:space="preserve">Piotra Skargi wyloty z tych zlewni zostały zlikwidowane, a kolektory przebudowane i </w:t>
      </w:r>
      <w:r w:rsidR="00BA56F5">
        <w:t xml:space="preserve">częściowo </w:t>
      </w:r>
      <w:r w:rsidR="00F634AA">
        <w:t xml:space="preserve">podpięte do kanalizacji </w:t>
      </w:r>
      <w:r w:rsidR="007460CF">
        <w:t xml:space="preserve">deszczowej </w:t>
      </w:r>
      <w:r w:rsidR="00F634AA">
        <w:t>w zlewni nr 13</w:t>
      </w:r>
      <w:r w:rsidR="002861A7">
        <w:t>, a p</w:t>
      </w:r>
      <w:r w:rsidR="00BA56F5">
        <w:t>ozostała c</w:t>
      </w:r>
      <w:r w:rsidR="00F634AA">
        <w:t xml:space="preserve">zęść wód spływa do </w:t>
      </w:r>
      <w:r w:rsidR="00BA56F5">
        <w:t xml:space="preserve">nowej </w:t>
      </w:r>
      <w:r w:rsidR="00F634AA">
        <w:t xml:space="preserve">kanalizacji deszczowej </w:t>
      </w:r>
      <w:r w:rsidR="002861A7">
        <w:t xml:space="preserve">wybudowanej </w:t>
      </w:r>
      <w:r w:rsidR="00F634AA">
        <w:t xml:space="preserve">w ulicy  </w:t>
      </w:r>
      <w:r w:rsidR="001915E6">
        <w:t xml:space="preserve">Księdza </w:t>
      </w:r>
      <w:r w:rsidR="00F634AA">
        <w:t>Piotra Skargi</w:t>
      </w:r>
      <w:r w:rsidR="0028183E">
        <w:t>,</w:t>
      </w:r>
      <w:r w:rsidR="00F634AA">
        <w:t xml:space="preserve"> objętej oddzielnym pozwoleniem wodnoprawnym.   </w:t>
      </w:r>
    </w:p>
    <w:p w14:paraId="1D682799" w14:textId="3E349D46" w:rsidR="007A35D5" w:rsidRPr="003A697F" w:rsidRDefault="007A35D5" w:rsidP="002A6B2B">
      <w:pPr>
        <w:spacing w:line="276" w:lineRule="auto"/>
        <w:ind w:firstLine="708"/>
      </w:pPr>
      <w:r w:rsidRPr="003A697F">
        <w:t>Z</w:t>
      </w:r>
      <w:r w:rsidR="00F216F4" w:rsidRPr="003A697F">
        <w:t>akres</w:t>
      </w:r>
      <w:r w:rsidRPr="003A697F">
        <w:t xml:space="preserve"> </w:t>
      </w:r>
      <w:r w:rsidR="00635419" w:rsidRPr="003A697F">
        <w:t xml:space="preserve">zamierzonego korzystania z wód opisany jest </w:t>
      </w:r>
      <w:r w:rsidRPr="003A697F">
        <w:t>następując</w:t>
      </w:r>
      <w:r w:rsidR="00635419" w:rsidRPr="003A697F">
        <w:t>ymi</w:t>
      </w:r>
      <w:r w:rsidRPr="003A697F">
        <w:t xml:space="preserve"> ilości</w:t>
      </w:r>
      <w:r w:rsidR="00635419" w:rsidRPr="003A697F">
        <w:t>ami</w:t>
      </w:r>
      <w:r w:rsidRPr="003A697F">
        <w:t xml:space="preserve"> </w:t>
      </w:r>
      <w:r w:rsidR="00635419" w:rsidRPr="003A697F">
        <w:t xml:space="preserve">odprowadzanych </w:t>
      </w:r>
      <w:r w:rsidRPr="003A697F">
        <w:t>wód opadowych lub roztopowych</w:t>
      </w:r>
      <w:r w:rsidR="00635419" w:rsidRPr="003A697F">
        <w:t xml:space="preserve"> do wód</w:t>
      </w:r>
      <w:r w:rsidRPr="003A697F">
        <w:t>:</w:t>
      </w:r>
    </w:p>
    <w:p w14:paraId="3FC3D340" w14:textId="4482CD28" w:rsidR="007A35D5" w:rsidRPr="003A697F" w:rsidRDefault="00E8544C" w:rsidP="002A6B2B">
      <w:pPr>
        <w:pStyle w:val="Akapitzlist"/>
        <w:numPr>
          <w:ilvl w:val="0"/>
          <w:numId w:val="15"/>
        </w:numPr>
        <w:spacing w:line="276" w:lineRule="auto"/>
        <w:rPr>
          <w:rFonts w:asciiTheme="minorHAnsi" w:hAnsiTheme="minorHAnsi"/>
          <w:szCs w:val="22"/>
        </w:rPr>
      </w:pPr>
      <w:r w:rsidRPr="003A697F">
        <w:rPr>
          <w:rFonts w:asciiTheme="minorHAnsi" w:hAnsiTheme="minorHAnsi" w:cs="Times-Roman"/>
          <w:szCs w:val="22"/>
        </w:rPr>
        <w:t xml:space="preserve">łączna </w:t>
      </w:r>
      <w:r w:rsidR="007A35D5" w:rsidRPr="003A697F">
        <w:rPr>
          <w:rFonts w:asciiTheme="minorHAnsi" w:hAnsiTheme="minorHAnsi" w:cs="Times-Roman"/>
          <w:szCs w:val="22"/>
        </w:rPr>
        <w:t>maksymalna</w:t>
      </w:r>
      <w:r w:rsidR="007A35D5" w:rsidRPr="003A697F">
        <w:rPr>
          <w:rFonts w:asciiTheme="minorHAnsi" w:hAnsiTheme="minorHAnsi" w:cs="TimesNewRoman"/>
          <w:szCs w:val="22"/>
        </w:rPr>
        <w:t xml:space="preserve"> </w:t>
      </w:r>
      <w:r w:rsidR="007A35D5" w:rsidRPr="003A697F">
        <w:rPr>
          <w:rFonts w:asciiTheme="minorHAnsi" w:hAnsiTheme="minorHAnsi" w:cs="Times-Roman"/>
          <w:szCs w:val="22"/>
        </w:rPr>
        <w:t>ilo</w:t>
      </w:r>
      <w:r w:rsidR="007A35D5" w:rsidRPr="003A697F">
        <w:rPr>
          <w:rFonts w:asciiTheme="minorHAnsi" w:hAnsiTheme="minorHAnsi" w:cs="TimesNewRoman"/>
          <w:szCs w:val="22"/>
        </w:rPr>
        <w:t xml:space="preserve">ść </w:t>
      </w:r>
      <w:r w:rsidR="00635419" w:rsidRPr="003A697F">
        <w:rPr>
          <w:rFonts w:asciiTheme="minorHAnsi" w:hAnsiTheme="minorHAnsi" w:cs="TimesNewRoman"/>
          <w:szCs w:val="22"/>
        </w:rPr>
        <w:t xml:space="preserve">odprowadzanych </w:t>
      </w:r>
      <w:r w:rsidR="007A35D5" w:rsidRPr="003A697F">
        <w:rPr>
          <w:rFonts w:asciiTheme="minorHAnsi" w:hAnsiTheme="minorHAnsi" w:cs="Times-Roman"/>
          <w:szCs w:val="22"/>
        </w:rPr>
        <w:t xml:space="preserve">wód opadowych lub roztopowych </w:t>
      </w:r>
      <w:r w:rsidR="00635419" w:rsidRPr="003A697F">
        <w:rPr>
          <w:rFonts w:asciiTheme="minorHAnsi" w:hAnsiTheme="minorHAnsi" w:cs="Times-Roman"/>
          <w:szCs w:val="22"/>
        </w:rPr>
        <w:t>wyra</w:t>
      </w:r>
      <w:r w:rsidR="007A35D5" w:rsidRPr="003A697F">
        <w:rPr>
          <w:rFonts w:asciiTheme="minorHAnsi" w:hAnsiTheme="minorHAnsi" w:cs="TimesNewRoman"/>
          <w:szCs w:val="22"/>
        </w:rPr>
        <w:t>ż</w:t>
      </w:r>
      <w:r w:rsidR="007A35D5" w:rsidRPr="003A697F">
        <w:rPr>
          <w:rFonts w:asciiTheme="minorHAnsi" w:hAnsiTheme="minorHAnsi" w:cs="Times-Roman"/>
          <w:szCs w:val="22"/>
        </w:rPr>
        <w:t>ona</w:t>
      </w:r>
      <w:r w:rsidR="007A35D5" w:rsidRPr="003A697F">
        <w:rPr>
          <w:rFonts w:asciiTheme="minorHAnsi" w:hAnsiTheme="minorHAnsi" w:cs="TimesNewRoman"/>
          <w:szCs w:val="22"/>
        </w:rPr>
        <w:t xml:space="preserve"> </w:t>
      </w:r>
      <w:r w:rsidRPr="003A697F">
        <w:rPr>
          <w:rFonts w:asciiTheme="minorHAnsi" w:hAnsiTheme="minorHAnsi" w:cs="TimesNewRoman"/>
          <w:szCs w:val="22"/>
        </w:rPr>
        <w:br/>
      </w:r>
      <w:r w:rsidR="007A35D5" w:rsidRPr="003A697F">
        <w:rPr>
          <w:rFonts w:asciiTheme="minorHAnsi" w:hAnsiTheme="minorHAnsi" w:cs="Times-Roman"/>
          <w:szCs w:val="22"/>
        </w:rPr>
        <w:t>w m</w:t>
      </w:r>
      <w:r w:rsidR="007A35D5" w:rsidRPr="003A697F">
        <w:rPr>
          <w:rFonts w:asciiTheme="minorHAnsi" w:hAnsiTheme="minorHAnsi" w:cs="Times-Roman"/>
          <w:szCs w:val="22"/>
          <w:vertAlign w:val="superscript"/>
        </w:rPr>
        <w:t>3</w:t>
      </w:r>
      <w:r w:rsidR="007A35D5" w:rsidRPr="003A697F">
        <w:rPr>
          <w:rFonts w:asciiTheme="minorHAnsi" w:hAnsiTheme="minorHAnsi" w:cs="Times-Roman"/>
          <w:szCs w:val="22"/>
        </w:rPr>
        <w:t>/s wynosi  0,</w:t>
      </w:r>
      <w:r w:rsidR="00A91BE1" w:rsidRPr="003A697F">
        <w:rPr>
          <w:rFonts w:asciiTheme="minorHAnsi" w:hAnsiTheme="minorHAnsi" w:cs="Times-Roman"/>
          <w:szCs w:val="22"/>
        </w:rPr>
        <w:t>2</w:t>
      </w:r>
      <w:r w:rsidR="006867C7" w:rsidRPr="003A697F">
        <w:rPr>
          <w:rFonts w:asciiTheme="minorHAnsi" w:hAnsiTheme="minorHAnsi" w:cs="Times-Roman"/>
          <w:szCs w:val="22"/>
        </w:rPr>
        <w:t>3749</w:t>
      </w:r>
      <w:r w:rsidR="007A35D5" w:rsidRPr="003A697F">
        <w:rPr>
          <w:rFonts w:asciiTheme="minorHAnsi" w:hAnsiTheme="minorHAnsi" w:cs="Times-Roman"/>
          <w:szCs w:val="22"/>
        </w:rPr>
        <w:t xml:space="preserve"> m</w:t>
      </w:r>
      <w:r w:rsidR="007A35D5" w:rsidRPr="003A697F">
        <w:rPr>
          <w:rFonts w:asciiTheme="minorHAnsi" w:hAnsiTheme="minorHAnsi" w:cs="Times-Roman"/>
          <w:szCs w:val="22"/>
          <w:vertAlign w:val="superscript"/>
        </w:rPr>
        <w:t>3</w:t>
      </w:r>
      <w:r w:rsidR="007A35D5" w:rsidRPr="003A697F">
        <w:rPr>
          <w:rFonts w:asciiTheme="minorHAnsi" w:hAnsiTheme="minorHAnsi" w:cs="Times-Roman"/>
          <w:szCs w:val="22"/>
        </w:rPr>
        <w:t>/s;</w:t>
      </w:r>
    </w:p>
    <w:p w14:paraId="04BAA14A" w14:textId="66126864" w:rsidR="00885823" w:rsidRPr="003A697F" w:rsidRDefault="00E8544C" w:rsidP="002A6B2B">
      <w:pPr>
        <w:pStyle w:val="Akapitzlist"/>
        <w:numPr>
          <w:ilvl w:val="0"/>
          <w:numId w:val="15"/>
        </w:numPr>
        <w:spacing w:line="276" w:lineRule="auto"/>
        <w:rPr>
          <w:rFonts w:asciiTheme="minorHAnsi" w:hAnsiTheme="minorHAnsi"/>
          <w:szCs w:val="22"/>
        </w:rPr>
      </w:pPr>
      <w:r w:rsidRPr="003A697F">
        <w:rPr>
          <w:rFonts w:asciiTheme="minorHAnsi" w:hAnsiTheme="minorHAnsi" w:cs="Times-Roman"/>
          <w:szCs w:val="22"/>
        </w:rPr>
        <w:t xml:space="preserve">łączna </w:t>
      </w:r>
      <w:r w:rsidR="007A35D5" w:rsidRPr="003A697F">
        <w:rPr>
          <w:rFonts w:asciiTheme="minorHAnsi" w:hAnsiTheme="minorHAnsi" w:cs="Times-Roman"/>
          <w:szCs w:val="22"/>
        </w:rPr>
        <w:t>średni</w:t>
      </w:r>
      <w:r w:rsidR="007A35D5" w:rsidRPr="003A697F">
        <w:rPr>
          <w:rFonts w:asciiTheme="minorHAnsi" w:hAnsiTheme="minorHAnsi" w:cs="TimesNewRoman"/>
          <w:szCs w:val="22"/>
        </w:rPr>
        <w:t xml:space="preserve">a </w:t>
      </w:r>
      <w:r w:rsidR="007A35D5" w:rsidRPr="003A697F">
        <w:rPr>
          <w:rFonts w:asciiTheme="minorHAnsi" w:hAnsiTheme="minorHAnsi" w:cs="Times-Roman"/>
          <w:szCs w:val="22"/>
        </w:rPr>
        <w:t>ilo</w:t>
      </w:r>
      <w:r w:rsidR="007A35D5" w:rsidRPr="003A697F">
        <w:rPr>
          <w:rFonts w:asciiTheme="minorHAnsi" w:hAnsiTheme="minorHAnsi" w:cs="TimesNewRoman"/>
          <w:szCs w:val="22"/>
        </w:rPr>
        <w:t xml:space="preserve">ść </w:t>
      </w:r>
      <w:r w:rsidR="00635419" w:rsidRPr="003A697F">
        <w:rPr>
          <w:rFonts w:asciiTheme="minorHAnsi" w:hAnsiTheme="minorHAnsi" w:cs="TimesNewRoman"/>
          <w:szCs w:val="22"/>
        </w:rPr>
        <w:t xml:space="preserve">odprowadzanych </w:t>
      </w:r>
      <w:r w:rsidR="007A35D5" w:rsidRPr="003A697F">
        <w:rPr>
          <w:rFonts w:asciiTheme="minorHAnsi" w:hAnsiTheme="minorHAnsi" w:cs="Times-Roman"/>
          <w:szCs w:val="22"/>
        </w:rPr>
        <w:t>wód opadowych lub roztopowych wyra</w:t>
      </w:r>
      <w:r w:rsidR="007A35D5" w:rsidRPr="003A697F">
        <w:rPr>
          <w:rFonts w:asciiTheme="minorHAnsi" w:hAnsiTheme="minorHAnsi" w:cs="TimesNewRoman"/>
          <w:szCs w:val="22"/>
        </w:rPr>
        <w:t>ż</w:t>
      </w:r>
      <w:r w:rsidR="007A35D5" w:rsidRPr="003A697F">
        <w:rPr>
          <w:rFonts w:asciiTheme="minorHAnsi" w:hAnsiTheme="minorHAnsi" w:cs="Times-Roman"/>
          <w:szCs w:val="22"/>
        </w:rPr>
        <w:t>ona</w:t>
      </w:r>
      <w:r w:rsidR="007A35D5" w:rsidRPr="003A697F">
        <w:rPr>
          <w:rFonts w:asciiTheme="minorHAnsi" w:hAnsiTheme="minorHAnsi" w:cs="TimesNewRoman"/>
          <w:szCs w:val="22"/>
        </w:rPr>
        <w:t xml:space="preserve"> </w:t>
      </w:r>
      <w:r w:rsidR="007A35D5" w:rsidRPr="003A697F">
        <w:rPr>
          <w:rFonts w:asciiTheme="minorHAnsi" w:hAnsiTheme="minorHAnsi" w:cs="Times-Roman"/>
          <w:szCs w:val="22"/>
        </w:rPr>
        <w:t>w m</w:t>
      </w:r>
      <w:r w:rsidR="007A35D5" w:rsidRPr="003A697F">
        <w:rPr>
          <w:rFonts w:asciiTheme="minorHAnsi" w:hAnsiTheme="minorHAnsi" w:cs="Times-Roman"/>
          <w:szCs w:val="22"/>
          <w:vertAlign w:val="superscript"/>
        </w:rPr>
        <w:t>3</w:t>
      </w:r>
      <w:r w:rsidR="007A35D5" w:rsidRPr="003A697F">
        <w:rPr>
          <w:rFonts w:asciiTheme="minorHAnsi" w:hAnsiTheme="minorHAnsi" w:cs="Times-Roman"/>
          <w:szCs w:val="22"/>
        </w:rPr>
        <w:t xml:space="preserve">/rok wynosi </w:t>
      </w:r>
      <w:r w:rsidR="00A91BE1" w:rsidRPr="003A697F">
        <w:rPr>
          <w:rFonts w:asciiTheme="minorHAnsi" w:hAnsiTheme="minorHAnsi" w:cs="Times-Roman"/>
          <w:szCs w:val="22"/>
        </w:rPr>
        <w:t>28</w:t>
      </w:r>
      <w:r w:rsidRPr="003A697F">
        <w:rPr>
          <w:rFonts w:asciiTheme="minorHAnsi" w:hAnsiTheme="minorHAnsi" w:cs="Times-Roman"/>
          <w:szCs w:val="22"/>
        </w:rPr>
        <w:t xml:space="preserve"> </w:t>
      </w:r>
      <w:r w:rsidR="006867C7" w:rsidRPr="003A697F">
        <w:rPr>
          <w:rFonts w:asciiTheme="minorHAnsi" w:hAnsiTheme="minorHAnsi" w:cs="Times-Roman"/>
          <w:szCs w:val="22"/>
        </w:rPr>
        <w:t>372</w:t>
      </w:r>
      <w:r w:rsidR="007A35D5" w:rsidRPr="003A697F">
        <w:rPr>
          <w:rFonts w:asciiTheme="minorHAnsi" w:hAnsiTheme="minorHAnsi" w:cs="Times-Roman"/>
          <w:szCs w:val="22"/>
        </w:rPr>
        <w:t xml:space="preserve"> m</w:t>
      </w:r>
      <w:r w:rsidR="007A35D5" w:rsidRPr="003A697F">
        <w:rPr>
          <w:rFonts w:asciiTheme="minorHAnsi" w:hAnsiTheme="minorHAnsi" w:cs="Times-Roman"/>
          <w:szCs w:val="22"/>
          <w:vertAlign w:val="superscript"/>
        </w:rPr>
        <w:t>3</w:t>
      </w:r>
      <w:r w:rsidR="007A35D5" w:rsidRPr="003A697F">
        <w:rPr>
          <w:rFonts w:asciiTheme="minorHAnsi" w:hAnsiTheme="minorHAnsi" w:cs="Times-Roman"/>
          <w:szCs w:val="22"/>
        </w:rPr>
        <w:t>/rok.</w:t>
      </w:r>
    </w:p>
    <w:p w14:paraId="4F6A43DD" w14:textId="7FC584EF" w:rsidR="00DF3630" w:rsidRPr="00DF3630" w:rsidRDefault="00DF3630" w:rsidP="002A6B2B">
      <w:pPr>
        <w:spacing w:line="276" w:lineRule="auto"/>
        <w:ind w:firstLine="708"/>
      </w:pPr>
      <w:r w:rsidRPr="003A697F">
        <w:t>Łączna powierzchnia zlewni rzeczywist</w:t>
      </w:r>
      <w:r w:rsidR="00E60C0D" w:rsidRPr="003A697F">
        <w:t>ych</w:t>
      </w:r>
      <w:r w:rsidR="00AB28D2" w:rsidRPr="003A697F">
        <w:t xml:space="preserve"> wynosi </w:t>
      </w:r>
      <w:r w:rsidR="00A91BE1" w:rsidRPr="003A697F">
        <w:t>1</w:t>
      </w:r>
      <w:r w:rsidR="003A697F" w:rsidRPr="003A697F">
        <w:t>10 477</w:t>
      </w:r>
      <w:r w:rsidRPr="003A697F">
        <w:t xml:space="preserve"> m</w:t>
      </w:r>
      <w:r w:rsidRPr="003A697F">
        <w:rPr>
          <w:vertAlign w:val="superscript"/>
        </w:rPr>
        <w:t>2</w:t>
      </w:r>
      <w:r w:rsidRPr="003A697F">
        <w:t>, a łączna</w:t>
      </w:r>
      <w:r w:rsidR="00E60C0D" w:rsidRPr="003A697F">
        <w:t xml:space="preserve"> powierzchnia zlewni zredukowanych</w:t>
      </w:r>
      <w:r w:rsidR="00C50B9A" w:rsidRPr="003A697F">
        <w:t xml:space="preserve"> </w:t>
      </w:r>
      <w:r w:rsidR="003A697F" w:rsidRPr="003A697F">
        <w:t>50 278</w:t>
      </w:r>
      <w:r w:rsidRPr="003A697F">
        <w:t xml:space="preserve"> m</w:t>
      </w:r>
      <w:r w:rsidRPr="003A697F">
        <w:rPr>
          <w:vertAlign w:val="superscript"/>
        </w:rPr>
        <w:t>2</w:t>
      </w:r>
      <w:r w:rsidRPr="003A697F">
        <w:t xml:space="preserve">. Odprowadzane wody opadowe lub roztopowe nie są retencjonowane </w:t>
      </w:r>
      <w:r w:rsidR="00D95FCF" w:rsidRPr="003A697F">
        <w:br/>
      </w:r>
      <w:r w:rsidRPr="003A697F">
        <w:t>w urzą</w:t>
      </w:r>
      <w:r w:rsidR="00D95FCF" w:rsidRPr="003A697F">
        <w:t>dzeniach kanalizacji deszczowej przed ich odprowadzeniem do rzeki Seracz.</w:t>
      </w:r>
    </w:p>
    <w:p w14:paraId="19FDD790" w14:textId="177B6376" w:rsidR="006B062C" w:rsidRDefault="00885823" w:rsidP="002A6B2B">
      <w:pPr>
        <w:spacing w:line="276" w:lineRule="auto"/>
        <w:ind w:firstLine="708"/>
      </w:pPr>
      <w:r>
        <w:t>Zgodnie z art. 389 ust.</w:t>
      </w:r>
      <w:r w:rsidR="002009B9">
        <w:t xml:space="preserve"> </w:t>
      </w:r>
      <w:r>
        <w:t xml:space="preserve">1 Prawa wodnego na korzystanie z </w:t>
      </w:r>
      <w:r w:rsidRPr="00D8270E">
        <w:t>usług</w:t>
      </w:r>
      <w:r>
        <w:t xml:space="preserve"> wodnych wymagane jest uzyskanie </w:t>
      </w:r>
      <w:r w:rsidRPr="00D8270E">
        <w:t>pozwoleni</w:t>
      </w:r>
      <w:r>
        <w:t>a</w:t>
      </w:r>
      <w:r w:rsidRPr="00D8270E">
        <w:t xml:space="preserve"> wodnoprawne</w:t>
      </w:r>
      <w:r>
        <w:t>go.</w:t>
      </w:r>
      <w:r w:rsidR="00ED5745" w:rsidRPr="00F47F84">
        <w:t xml:space="preserve"> </w:t>
      </w:r>
    </w:p>
    <w:p w14:paraId="39D72825" w14:textId="73B235B6" w:rsidR="00FD02B5" w:rsidRDefault="000E3A10" w:rsidP="002A6B2B">
      <w:pPr>
        <w:pStyle w:val="Nagwek1"/>
      </w:pPr>
      <w:bookmarkStart w:id="23" w:name="_Toc524472483"/>
      <w:bookmarkStart w:id="24" w:name="_Toc112589162"/>
      <w:r>
        <w:t xml:space="preserve">WYSZCZEGÓLNIENIE </w:t>
      </w:r>
      <w:r w:rsidR="00FD02B5">
        <w:t>CEL</w:t>
      </w:r>
      <w:r>
        <w:t>U</w:t>
      </w:r>
      <w:r w:rsidR="00FD02B5">
        <w:t xml:space="preserve"> </w:t>
      </w:r>
      <w:r w:rsidR="00CB444D">
        <w:t>ORAZ</w:t>
      </w:r>
      <w:r w:rsidR="00FD02B5" w:rsidRPr="00444E51">
        <w:t xml:space="preserve"> </w:t>
      </w:r>
      <w:r w:rsidR="001C07A7">
        <w:t>RODZAJ</w:t>
      </w:r>
      <w:r>
        <w:t>U</w:t>
      </w:r>
      <w:r w:rsidR="001C07A7">
        <w:t xml:space="preserve"> </w:t>
      </w:r>
      <w:r w:rsidR="00FD02B5">
        <w:t>PANOWAN</w:t>
      </w:r>
      <w:r w:rsidR="00806C56">
        <w:t>YCH</w:t>
      </w:r>
      <w:r w:rsidR="00FD02B5">
        <w:t xml:space="preserve"> DO </w:t>
      </w:r>
      <w:r w:rsidR="00764AB0">
        <w:t>WYKONANIA</w:t>
      </w:r>
      <w:r w:rsidR="00FD02B5">
        <w:t xml:space="preserve"> URZĄDZE</w:t>
      </w:r>
      <w:r w:rsidR="00806C56">
        <w:t>Ń</w:t>
      </w:r>
      <w:r w:rsidR="00FD02B5">
        <w:t xml:space="preserve"> WODN</w:t>
      </w:r>
      <w:r w:rsidR="00806C56">
        <w:t>YCH LUB ROBÓT</w:t>
      </w:r>
      <w:bookmarkEnd w:id="23"/>
      <w:bookmarkEnd w:id="24"/>
    </w:p>
    <w:p w14:paraId="7DD0C30C" w14:textId="0987D31A" w:rsidR="006E396D" w:rsidRDefault="006E396D" w:rsidP="006E396D">
      <w:pPr>
        <w:spacing w:before="240" w:line="276" w:lineRule="auto"/>
        <w:ind w:firstLine="708"/>
      </w:pPr>
      <w:r>
        <w:t xml:space="preserve">W celu właściwego odprowadzania wód opadowych lub roztopowych Zakład zamierza </w:t>
      </w:r>
      <w:r w:rsidRPr="00CE488D">
        <w:t xml:space="preserve">wykonać przebudowę </w:t>
      </w:r>
      <w:r w:rsidR="00DA4D8A" w:rsidRPr="00CE488D">
        <w:t>jednego</w:t>
      </w:r>
      <w:r w:rsidRPr="00CE488D">
        <w:t xml:space="preserve"> wylot</w:t>
      </w:r>
      <w:r w:rsidR="00DA4D8A" w:rsidRPr="00CE488D">
        <w:t>u</w:t>
      </w:r>
      <w:r w:rsidRPr="00CE488D">
        <w:t xml:space="preserve"> z kanalizacji deszczow</w:t>
      </w:r>
      <w:r w:rsidR="00DA4D8A" w:rsidRPr="00CE488D">
        <w:t>ej</w:t>
      </w:r>
      <w:r w:rsidRPr="00CE488D">
        <w:t xml:space="preserve"> wraz z umocnieniem wokół ni</w:t>
      </w:r>
      <w:r w:rsidR="00DA4D8A" w:rsidRPr="00CE488D">
        <w:t>ego</w:t>
      </w:r>
      <w:r w:rsidRPr="00CE488D">
        <w:t xml:space="preserve"> dna </w:t>
      </w:r>
      <w:r w:rsidR="00DA4D8A" w:rsidRPr="00CE488D">
        <w:br/>
      </w:r>
      <w:r w:rsidRPr="00CE488D">
        <w:t>i brzegów rzeki Seracz.</w:t>
      </w:r>
      <w:r>
        <w:t xml:space="preserve"> </w:t>
      </w:r>
      <w:r w:rsidR="00CE488D">
        <w:t>Wylotem tym jest wylot oznaczony symbolem WL 10.</w:t>
      </w:r>
    </w:p>
    <w:p w14:paraId="5C3D1055" w14:textId="4DA6E217" w:rsidR="00A16A6C" w:rsidRDefault="001028DB" w:rsidP="002A6B2B">
      <w:pPr>
        <w:spacing w:line="276" w:lineRule="auto"/>
        <w:ind w:firstLine="708"/>
      </w:pPr>
      <w:r w:rsidRPr="001028DB">
        <w:t xml:space="preserve">Wszystkie </w:t>
      </w:r>
      <w:r w:rsidR="00CE488D">
        <w:t xml:space="preserve">istniejące </w:t>
      </w:r>
      <w:r w:rsidRPr="001028DB">
        <w:t xml:space="preserve">wyloty </w:t>
      </w:r>
      <w:r w:rsidR="00E84A2C" w:rsidRPr="001028DB">
        <w:t xml:space="preserve">z kanalizacji deszczowych wykonane zostały na podstawie </w:t>
      </w:r>
      <w:r w:rsidRPr="001028DB">
        <w:t>uprzedni</w:t>
      </w:r>
      <w:r w:rsidR="006E396D">
        <w:t xml:space="preserve">o wydanych </w:t>
      </w:r>
      <w:r w:rsidR="00E84A2C" w:rsidRPr="001028DB">
        <w:t>pozwole</w:t>
      </w:r>
      <w:r w:rsidRPr="001028DB">
        <w:t>ń</w:t>
      </w:r>
      <w:r w:rsidR="00E84A2C" w:rsidRPr="001028DB">
        <w:t xml:space="preserve"> wodnoprawn</w:t>
      </w:r>
      <w:r w:rsidRPr="001028DB">
        <w:t xml:space="preserve">ych. </w:t>
      </w:r>
    </w:p>
    <w:p w14:paraId="39C612B3" w14:textId="7AC49F37" w:rsidR="006A3BC7" w:rsidRDefault="000E3A10" w:rsidP="002A6B2B">
      <w:pPr>
        <w:pStyle w:val="Nagwek1"/>
      </w:pPr>
      <w:bookmarkStart w:id="25" w:name="_Toc112589163"/>
      <w:r>
        <w:t xml:space="preserve">WYSZCZEGÓLNIENIE </w:t>
      </w:r>
      <w:r w:rsidR="006A3BC7">
        <w:t>RODZAJ</w:t>
      </w:r>
      <w:r>
        <w:t>U</w:t>
      </w:r>
      <w:r w:rsidR="006A3BC7">
        <w:t xml:space="preserve"> URZĄDZEŃ POMIAROWYCH </w:t>
      </w:r>
      <w:r w:rsidR="00C324D6">
        <w:t xml:space="preserve">ORAZ </w:t>
      </w:r>
      <w:r w:rsidR="006A3BC7">
        <w:t>ZNAKÓW</w:t>
      </w:r>
      <w:r w:rsidR="00C324D6">
        <w:t xml:space="preserve"> </w:t>
      </w:r>
      <w:r w:rsidR="006A3BC7">
        <w:t>ŻEGLUGOWYCH</w:t>
      </w:r>
      <w:bookmarkEnd w:id="25"/>
    </w:p>
    <w:p w14:paraId="7AF302D9" w14:textId="77777777" w:rsidR="00635419" w:rsidRDefault="00635419" w:rsidP="002A6B2B">
      <w:pPr>
        <w:spacing w:before="240" w:line="276" w:lineRule="auto"/>
        <w:ind w:firstLine="708"/>
      </w:pPr>
      <w:r>
        <w:t xml:space="preserve">Odprowadzanie wód opadowych lub roztopowych zgodnie z obowiązującymi obecnie przepisami nie wymaga instalowania żadnych urządzeń pomiarowych. </w:t>
      </w:r>
    </w:p>
    <w:p w14:paraId="7EC834C4" w14:textId="16977FF8" w:rsidR="00455D8B" w:rsidRDefault="004F71C7" w:rsidP="002A6B2B">
      <w:pPr>
        <w:spacing w:line="276" w:lineRule="auto"/>
        <w:ind w:firstLine="708"/>
      </w:pPr>
      <w:r w:rsidRPr="00C17CF7">
        <w:t xml:space="preserve">Zgodnie z Rozporządzeniem Rady Ministrów z dnia 26 czerwca 2019 r. w sprawie śródlądowych dróg wodnych (Dz.U. 2019 poz. 1208) rzeka </w:t>
      </w:r>
      <w:r w:rsidR="00E84A2C">
        <w:t>Seracz</w:t>
      </w:r>
      <w:r>
        <w:t xml:space="preserve"> nie znajduje</w:t>
      </w:r>
      <w:r w:rsidRPr="00C17CF7">
        <w:t xml:space="preserve"> się w wykazie śródlądowych dróg wodnych.</w:t>
      </w:r>
      <w:r>
        <w:t xml:space="preserve"> Nie </w:t>
      </w:r>
      <w:r w:rsidR="00DF656A">
        <w:t>zachodzi, zatem</w:t>
      </w:r>
      <w:r>
        <w:t xml:space="preserve"> potrzeba instalowania znaków żeglugowych, gdyż wody objęte przedmiotowym postępowaniem nie są wodami żeglownymi.</w:t>
      </w:r>
      <w:r w:rsidR="00455D8B" w:rsidRPr="00455D8B">
        <w:t xml:space="preserve"> </w:t>
      </w:r>
    </w:p>
    <w:p w14:paraId="619D37F1" w14:textId="4DA6947B" w:rsidR="00FD02B5" w:rsidRDefault="000E3A10" w:rsidP="002A6B2B">
      <w:pPr>
        <w:pStyle w:val="Nagwek1"/>
      </w:pPr>
      <w:bookmarkStart w:id="26" w:name="_Toc524472485"/>
      <w:bookmarkStart w:id="27" w:name="_Toc112589164"/>
      <w:r>
        <w:lastRenderedPageBreak/>
        <w:t xml:space="preserve">WYSZCZEGÓLNIENIE </w:t>
      </w:r>
      <w:r w:rsidR="00FD02B5">
        <w:t>RODZAJ</w:t>
      </w:r>
      <w:r>
        <w:t>U</w:t>
      </w:r>
      <w:r w:rsidR="00FD02B5">
        <w:t xml:space="preserve"> </w:t>
      </w:r>
      <w:r w:rsidR="00FD02B5" w:rsidRPr="00150647">
        <w:t>I ZASIĘG</w:t>
      </w:r>
      <w:r>
        <w:t>U</w:t>
      </w:r>
      <w:r w:rsidR="00FD02B5" w:rsidRPr="00150647">
        <w:t xml:space="preserve"> ODDZIAŁYWANIA ZAMIERZONEGO KORZYSTANIA Z WÓD LUB PLANOWANYCH DO </w:t>
      </w:r>
      <w:r w:rsidR="00F77ED3">
        <w:t>WYKONANIA</w:t>
      </w:r>
      <w:r w:rsidR="00FD02B5" w:rsidRPr="00150647">
        <w:t xml:space="preserve"> URZĄDZE</w:t>
      </w:r>
      <w:r w:rsidR="001C07A7">
        <w:t xml:space="preserve">Ń </w:t>
      </w:r>
      <w:r w:rsidR="00FD02B5" w:rsidRPr="00150647">
        <w:t>WODN</w:t>
      </w:r>
      <w:r w:rsidR="001C07A7">
        <w:t>YCH</w:t>
      </w:r>
      <w:bookmarkEnd w:id="26"/>
      <w:bookmarkEnd w:id="27"/>
    </w:p>
    <w:p w14:paraId="5C5A93DF" w14:textId="7D72EDEA" w:rsidR="004F71C7" w:rsidRDefault="00635419" w:rsidP="002A6B2B">
      <w:pPr>
        <w:spacing w:before="240" w:line="276" w:lineRule="auto"/>
        <w:ind w:firstLine="708"/>
      </w:pPr>
      <w:r>
        <w:t>W związku z tym, że Zakład zamierza korzystać z usługi wodnej opisanej w art. 35 ust. 3 pkt 7, Prawa wodnego, jako odprowadzanie do wód</w:t>
      </w:r>
      <w:r w:rsidR="00152441">
        <w:t>,</w:t>
      </w:r>
      <w:r>
        <w:t xml:space="preserve"> </w:t>
      </w:r>
      <w:r w:rsidR="00152441">
        <w:t xml:space="preserve">wód </w:t>
      </w:r>
      <w:r>
        <w:t xml:space="preserve">opadowych lub roztopowych, ujętych w otwarte lub zamknięte systemy kanalizacji deszczowej służącej do odprowadzania opadów atmosferycznych </w:t>
      </w:r>
      <w:r w:rsidR="00D01982">
        <w:br/>
      </w:r>
      <w:r>
        <w:rPr>
          <w:color w:val="000000"/>
        </w:rPr>
        <w:t>w granicach administracyjnych miast</w:t>
      </w:r>
      <w:r w:rsidR="00D01982">
        <w:rPr>
          <w:color w:val="000000"/>
        </w:rPr>
        <w:t>,</w:t>
      </w:r>
      <w:r>
        <w:t xml:space="preserve"> na mapie sytuacyjno-wysokościowej zwierającej plan </w:t>
      </w:r>
      <w:r w:rsidR="00152441">
        <w:t>rzeki Seracz wraz z lokalizacją wylotów z kanalizacji deszczowych, o</w:t>
      </w:r>
      <w:r>
        <w:t>znaczono zasięg oddziaływania zamierzonego korzystania z wód. Mapa znajduje się w części graficznej operatu wodnoprawnego</w:t>
      </w:r>
      <w:r w:rsidR="00B97CD4">
        <w:t>.</w:t>
      </w:r>
      <w:r>
        <w:t xml:space="preserve">  </w:t>
      </w:r>
      <w:r w:rsidRPr="005C7705">
        <w:t xml:space="preserve"> </w:t>
      </w:r>
      <w:r w:rsidR="00A52B06">
        <w:t xml:space="preserve">   </w:t>
      </w:r>
      <w:r w:rsidR="004F71C7">
        <w:t xml:space="preserve">  </w:t>
      </w:r>
    </w:p>
    <w:p w14:paraId="123204D2" w14:textId="02E2FD82" w:rsidR="000E3A10" w:rsidRDefault="000E3A10" w:rsidP="002A6B2B">
      <w:pPr>
        <w:pStyle w:val="Nagwek1"/>
      </w:pPr>
      <w:bookmarkStart w:id="28" w:name="_Toc112589165"/>
      <w:bookmarkStart w:id="29" w:name="_Toc13409371"/>
      <w:bookmarkStart w:id="30" w:name="_Toc18765499"/>
      <w:r>
        <w:t xml:space="preserve">WYSZCZEGÓLNIENIE </w:t>
      </w:r>
      <w:r w:rsidR="00A505CA">
        <w:t xml:space="preserve">STANU PRAWNEGO NIERUCHOMOŚCI USYTUOWANYCH W ZASIĘGU ODDZIAŁYWANIA </w:t>
      </w:r>
      <w:r w:rsidR="00A505CA" w:rsidRPr="00C1725A">
        <w:t>ZAMIERZONEGO</w:t>
      </w:r>
      <w:r w:rsidR="00A505CA">
        <w:t xml:space="preserve"> KORZYSTANIA Z WÓD LUB PLANOWANYCH DO WYKONANIA URZĄDZEŃ WODNYCH, Z PODANIEM SIEDZIB ICH WŁAŚCICIELI ZGODNIE </w:t>
      </w:r>
      <w:r w:rsidR="00A505CA">
        <w:br/>
        <w:t>Z EWIDENCJĄ GRUNTÓW I BUDYNKÓW</w:t>
      </w:r>
      <w:bookmarkEnd w:id="28"/>
      <w:r w:rsidR="00A505CA">
        <w:t xml:space="preserve"> </w:t>
      </w:r>
      <w:bookmarkEnd w:id="29"/>
      <w:bookmarkEnd w:id="30"/>
    </w:p>
    <w:p w14:paraId="59B861D5" w14:textId="2137E2B8" w:rsidR="00DB4365" w:rsidRDefault="00A505CA" w:rsidP="005A1D11">
      <w:pPr>
        <w:spacing w:before="240" w:line="276" w:lineRule="auto"/>
        <w:ind w:firstLine="708"/>
      </w:pPr>
      <w:r>
        <w:t xml:space="preserve">Z analizy zasięgu oddziaływania </w:t>
      </w:r>
      <w:r w:rsidR="00152441">
        <w:t xml:space="preserve">zamierzonego korzystania z wód polegającego na </w:t>
      </w:r>
      <w:r>
        <w:t>odprowadzani</w:t>
      </w:r>
      <w:r w:rsidR="00152441">
        <w:t>u</w:t>
      </w:r>
      <w:r>
        <w:t xml:space="preserve"> do rzeki Seracz wód opadowych lub roztopowych wynika, że ww. oddziaływanie</w:t>
      </w:r>
      <w:r w:rsidR="00267F9C">
        <w:t xml:space="preserve"> zamierzonego korzystania z wód </w:t>
      </w:r>
      <w:r>
        <w:t xml:space="preserve">dotyczy wyłącznie nieruchomości gruntowych zestawionych </w:t>
      </w:r>
      <w:r w:rsidR="00267F9C">
        <w:br/>
      </w:r>
      <w:r>
        <w:t xml:space="preserve">w poniższej tabeli. </w:t>
      </w:r>
      <w:r w:rsidR="00806C56">
        <w:t>Ustaleni</w:t>
      </w:r>
      <w:r>
        <w:t>e</w:t>
      </w:r>
      <w:r w:rsidR="00806C56">
        <w:t xml:space="preserve"> właściciel</w:t>
      </w:r>
      <w:r w:rsidR="000D1633">
        <w:t>a</w:t>
      </w:r>
      <w:r w:rsidR="006800E5">
        <w:t xml:space="preserve"> </w:t>
      </w:r>
      <w:r w:rsidR="00806C56">
        <w:t xml:space="preserve">dokonano na podstawie </w:t>
      </w:r>
      <w:r w:rsidR="00D028F1">
        <w:t>uproszczon</w:t>
      </w:r>
      <w:r w:rsidR="00267F9C">
        <w:t>ych</w:t>
      </w:r>
      <w:r w:rsidR="00D028F1">
        <w:t xml:space="preserve"> </w:t>
      </w:r>
      <w:r w:rsidR="00806C56">
        <w:t>wypis</w:t>
      </w:r>
      <w:r w:rsidR="00267F9C">
        <w:t>ów</w:t>
      </w:r>
      <w:r w:rsidR="00806C56">
        <w:t xml:space="preserve"> z </w:t>
      </w:r>
      <w:r w:rsidR="00E40523">
        <w:t>r</w:t>
      </w:r>
      <w:r w:rsidR="000D1633">
        <w:t>ejestru gruntów.</w:t>
      </w:r>
      <w:r w:rsidR="00806C56">
        <w:t xml:space="preserve"> </w:t>
      </w:r>
    </w:p>
    <w:p w14:paraId="4FAA1558" w14:textId="311DB7C1" w:rsidR="00AA0F42" w:rsidRPr="00B97CD4" w:rsidRDefault="00AA0F42" w:rsidP="005A1D11">
      <w:pPr>
        <w:pStyle w:val="Legenda"/>
        <w:spacing w:before="240" w:after="0"/>
        <w:rPr>
          <w:rFonts w:cs="Arial"/>
          <w:color w:val="0070C0"/>
          <w:szCs w:val="22"/>
        </w:rPr>
      </w:pPr>
      <w:r w:rsidRPr="00B97CD4">
        <w:rPr>
          <w:color w:val="0070C0"/>
          <w:szCs w:val="22"/>
        </w:rPr>
        <w:t xml:space="preserve">Tabela </w:t>
      </w:r>
      <w:r w:rsidR="00ED5411" w:rsidRPr="00B97CD4">
        <w:rPr>
          <w:color w:val="0070C0"/>
          <w:szCs w:val="22"/>
        </w:rPr>
        <w:fldChar w:fldCharType="begin"/>
      </w:r>
      <w:r w:rsidRPr="00B97CD4">
        <w:rPr>
          <w:color w:val="0070C0"/>
          <w:szCs w:val="22"/>
        </w:rPr>
        <w:instrText xml:space="preserve"> SEQ Tabela \* ARABIC </w:instrText>
      </w:r>
      <w:r w:rsidR="00ED5411" w:rsidRPr="00B97CD4">
        <w:rPr>
          <w:color w:val="0070C0"/>
          <w:szCs w:val="22"/>
        </w:rPr>
        <w:fldChar w:fldCharType="separate"/>
      </w:r>
      <w:r w:rsidR="00C90B4B">
        <w:rPr>
          <w:noProof/>
          <w:color w:val="0070C0"/>
          <w:szCs w:val="22"/>
        </w:rPr>
        <w:t>1</w:t>
      </w:r>
      <w:r w:rsidR="00ED5411" w:rsidRPr="00B97CD4">
        <w:rPr>
          <w:color w:val="0070C0"/>
          <w:szCs w:val="22"/>
        </w:rPr>
        <w:fldChar w:fldCharType="end"/>
      </w:r>
      <w:r w:rsidRPr="00B97CD4">
        <w:rPr>
          <w:color w:val="0070C0"/>
          <w:szCs w:val="22"/>
        </w:rPr>
        <w:t xml:space="preserve">. </w:t>
      </w:r>
      <w:r w:rsidRPr="00B97CD4">
        <w:rPr>
          <w:rFonts w:cs="Arial"/>
          <w:color w:val="0070C0"/>
          <w:szCs w:val="22"/>
        </w:rPr>
        <w:t xml:space="preserve">Wykaz </w:t>
      </w:r>
      <w:r w:rsidR="00C97D09" w:rsidRPr="00B97CD4">
        <w:rPr>
          <w:rFonts w:cs="Arial"/>
          <w:color w:val="0070C0"/>
          <w:szCs w:val="22"/>
        </w:rPr>
        <w:t>nieruchomości i</w:t>
      </w:r>
      <w:r w:rsidR="00CC3FEF" w:rsidRPr="00B97CD4">
        <w:rPr>
          <w:rFonts w:cs="Arial"/>
          <w:color w:val="0070C0"/>
          <w:szCs w:val="22"/>
        </w:rPr>
        <w:t xml:space="preserve"> ich właścicieli </w:t>
      </w:r>
      <w:r w:rsidRPr="00B97CD4">
        <w:rPr>
          <w:rFonts w:cs="Arial"/>
          <w:color w:val="0070C0"/>
          <w:szCs w:val="22"/>
        </w:rPr>
        <w:t xml:space="preserve">znajdujących się </w:t>
      </w:r>
      <w:r w:rsidR="00C97D09" w:rsidRPr="00B97CD4">
        <w:rPr>
          <w:rFonts w:cs="Arial"/>
          <w:color w:val="0070C0"/>
          <w:szCs w:val="22"/>
        </w:rPr>
        <w:t xml:space="preserve">w zasięgu oddziaływania zamierzonego korzystania z wód </w:t>
      </w:r>
    </w:p>
    <w:tbl>
      <w:tblPr>
        <w:tblStyle w:val="Tabela-Siatka"/>
        <w:tblW w:w="5000" w:type="pct"/>
        <w:tblLayout w:type="fixed"/>
        <w:tblLook w:val="04A0" w:firstRow="1" w:lastRow="0" w:firstColumn="1" w:lastColumn="0" w:noHBand="0" w:noVBand="1"/>
      </w:tblPr>
      <w:tblGrid>
        <w:gridCol w:w="562"/>
        <w:gridCol w:w="995"/>
        <w:gridCol w:w="850"/>
        <w:gridCol w:w="1558"/>
        <w:gridCol w:w="5095"/>
      </w:tblGrid>
      <w:tr w:rsidR="009E38EC" w:rsidRPr="00DA11E5" w14:paraId="209C9A87" w14:textId="77777777" w:rsidTr="00DE1CFB">
        <w:trPr>
          <w:trHeight w:val="567"/>
        </w:trPr>
        <w:tc>
          <w:tcPr>
            <w:tcW w:w="310" w:type="pct"/>
            <w:vAlign w:val="center"/>
          </w:tcPr>
          <w:p w14:paraId="6667AF55" w14:textId="77777777" w:rsidR="00C4783D" w:rsidRDefault="00C4783D" w:rsidP="005A1D11">
            <w:pPr>
              <w:autoSpaceDE w:val="0"/>
              <w:autoSpaceDN w:val="0"/>
              <w:adjustRightInd w:val="0"/>
              <w:spacing w:line="240" w:lineRule="auto"/>
              <w:jc w:val="center"/>
              <w:rPr>
                <w:rFonts w:cs="Arial"/>
                <w:b/>
                <w:i/>
                <w:szCs w:val="22"/>
              </w:rPr>
            </w:pPr>
          </w:p>
          <w:p w14:paraId="4B01AE1B" w14:textId="0B1B9576" w:rsidR="009E38EC" w:rsidRPr="00DA11E5" w:rsidRDefault="00DE1CFB" w:rsidP="005A1D11">
            <w:pPr>
              <w:autoSpaceDE w:val="0"/>
              <w:autoSpaceDN w:val="0"/>
              <w:adjustRightInd w:val="0"/>
              <w:spacing w:line="240" w:lineRule="auto"/>
              <w:jc w:val="center"/>
              <w:rPr>
                <w:rFonts w:cs="Arial"/>
                <w:b/>
                <w:i/>
                <w:szCs w:val="22"/>
              </w:rPr>
            </w:pPr>
            <w:r>
              <w:rPr>
                <w:rFonts w:cs="Arial"/>
                <w:b/>
                <w:i/>
                <w:szCs w:val="22"/>
              </w:rPr>
              <w:t>Lp.</w:t>
            </w:r>
          </w:p>
        </w:tc>
        <w:tc>
          <w:tcPr>
            <w:tcW w:w="549" w:type="pct"/>
            <w:vAlign w:val="center"/>
          </w:tcPr>
          <w:p w14:paraId="1A81132F" w14:textId="77777777" w:rsidR="009E38EC" w:rsidRPr="00DA11E5" w:rsidRDefault="009E38EC" w:rsidP="005A1D11">
            <w:pPr>
              <w:autoSpaceDE w:val="0"/>
              <w:autoSpaceDN w:val="0"/>
              <w:adjustRightInd w:val="0"/>
              <w:spacing w:line="240" w:lineRule="auto"/>
              <w:jc w:val="center"/>
              <w:rPr>
                <w:rFonts w:cs="Arial"/>
                <w:b/>
                <w:i/>
                <w:szCs w:val="22"/>
              </w:rPr>
            </w:pPr>
            <w:r w:rsidRPr="00DA11E5">
              <w:rPr>
                <w:rFonts w:cs="Arial"/>
                <w:b/>
                <w:i/>
                <w:szCs w:val="22"/>
              </w:rPr>
              <w:t>Nazwa obrębu</w:t>
            </w:r>
          </w:p>
        </w:tc>
        <w:tc>
          <w:tcPr>
            <w:tcW w:w="469" w:type="pct"/>
            <w:vAlign w:val="center"/>
          </w:tcPr>
          <w:p w14:paraId="64C9AF97" w14:textId="77777777" w:rsidR="009E38EC" w:rsidRPr="00DA11E5" w:rsidRDefault="009E38EC" w:rsidP="005A1D11">
            <w:pPr>
              <w:autoSpaceDE w:val="0"/>
              <w:autoSpaceDN w:val="0"/>
              <w:adjustRightInd w:val="0"/>
              <w:spacing w:line="240" w:lineRule="auto"/>
              <w:jc w:val="center"/>
              <w:rPr>
                <w:rFonts w:cs="Arial"/>
                <w:b/>
                <w:i/>
                <w:szCs w:val="22"/>
              </w:rPr>
            </w:pPr>
            <w:r w:rsidRPr="00DA11E5">
              <w:rPr>
                <w:rFonts w:cs="Arial"/>
                <w:b/>
                <w:i/>
                <w:szCs w:val="22"/>
              </w:rPr>
              <w:t>Nr działki</w:t>
            </w:r>
          </w:p>
        </w:tc>
        <w:tc>
          <w:tcPr>
            <w:tcW w:w="860" w:type="pct"/>
          </w:tcPr>
          <w:p w14:paraId="0C237369" w14:textId="77777777" w:rsidR="009E38EC" w:rsidRDefault="009E38EC" w:rsidP="005A1D11">
            <w:pPr>
              <w:autoSpaceDE w:val="0"/>
              <w:autoSpaceDN w:val="0"/>
              <w:adjustRightInd w:val="0"/>
              <w:spacing w:line="240" w:lineRule="auto"/>
              <w:jc w:val="center"/>
              <w:rPr>
                <w:rFonts w:cs="Arial"/>
                <w:b/>
                <w:i/>
                <w:szCs w:val="22"/>
              </w:rPr>
            </w:pPr>
            <w:r>
              <w:rPr>
                <w:rFonts w:cs="Arial"/>
                <w:b/>
                <w:i/>
                <w:szCs w:val="22"/>
              </w:rPr>
              <w:t>Powierzchnia</w:t>
            </w:r>
          </w:p>
          <w:p w14:paraId="56DBC43B" w14:textId="470F411C" w:rsidR="009E38EC" w:rsidRPr="00DA11E5" w:rsidRDefault="009E38EC" w:rsidP="005A1D11">
            <w:pPr>
              <w:autoSpaceDE w:val="0"/>
              <w:autoSpaceDN w:val="0"/>
              <w:adjustRightInd w:val="0"/>
              <w:spacing w:line="240" w:lineRule="auto"/>
              <w:jc w:val="center"/>
              <w:rPr>
                <w:rFonts w:cs="Arial"/>
                <w:b/>
                <w:i/>
                <w:szCs w:val="22"/>
              </w:rPr>
            </w:pPr>
            <w:r>
              <w:rPr>
                <w:rFonts w:cs="Arial"/>
                <w:b/>
                <w:i/>
                <w:szCs w:val="22"/>
              </w:rPr>
              <w:t>[ha]</w:t>
            </w:r>
          </w:p>
        </w:tc>
        <w:tc>
          <w:tcPr>
            <w:tcW w:w="2812" w:type="pct"/>
            <w:vAlign w:val="center"/>
          </w:tcPr>
          <w:p w14:paraId="28621291" w14:textId="0E6BC11A" w:rsidR="009E38EC" w:rsidRPr="00DA11E5" w:rsidRDefault="009E38EC" w:rsidP="005A1D11">
            <w:pPr>
              <w:autoSpaceDE w:val="0"/>
              <w:autoSpaceDN w:val="0"/>
              <w:adjustRightInd w:val="0"/>
              <w:spacing w:line="240" w:lineRule="auto"/>
              <w:jc w:val="center"/>
              <w:rPr>
                <w:rFonts w:cs="Arial"/>
                <w:b/>
                <w:i/>
                <w:szCs w:val="22"/>
              </w:rPr>
            </w:pPr>
            <w:r w:rsidRPr="00DA11E5">
              <w:rPr>
                <w:rFonts w:cs="Arial"/>
                <w:b/>
                <w:i/>
                <w:szCs w:val="22"/>
              </w:rPr>
              <w:t>Właściciel/Władający</w:t>
            </w:r>
          </w:p>
          <w:p w14:paraId="556F0EEE" w14:textId="77777777" w:rsidR="009E38EC" w:rsidRPr="00DA11E5" w:rsidRDefault="009E38EC" w:rsidP="005A1D11">
            <w:pPr>
              <w:autoSpaceDE w:val="0"/>
              <w:autoSpaceDN w:val="0"/>
              <w:adjustRightInd w:val="0"/>
              <w:spacing w:line="240" w:lineRule="auto"/>
              <w:jc w:val="center"/>
              <w:rPr>
                <w:rFonts w:cs="Arial"/>
                <w:b/>
                <w:i/>
                <w:szCs w:val="22"/>
              </w:rPr>
            </w:pPr>
            <w:r w:rsidRPr="00DA11E5">
              <w:rPr>
                <w:rFonts w:cs="Arial"/>
                <w:b/>
                <w:i/>
                <w:szCs w:val="22"/>
              </w:rPr>
              <w:t>Adres</w:t>
            </w:r>
          </w:p>
        </w:tc>
      </w:tr>
      <w:tr w:rsidR="009E38EC" w14:paraId="3A67AF70" w14:textId="77777777" w:rsidTr="00DE1CFB">
        <w:trPr>
          <w:trHeight w:val="420"/>
        </w:trPr>
        <w:tc>
          <w:tcPr>
            <w:tcW w:w="310" w:type="pct"/>
            <w:vAlign w:val="center"/>
          </w:tcPr>
          <w:p w14:paraId="32E0ED42" w14:textId="77777777" w:rsidR="009E38EC" w:rsidRPr="00B82E7D" w:rsidRDefault="009E38EC" w:rsidP="005A1D11">
            <w:pPr>
              <w:autoSpaceDE w:val="0"/>
              <w:autoSpaceDN w:val="0"/>
              <w:adjustRightInd w:val="0"/>
              <w:spacing w:line="240" w:lineRule="auto"/>
              <w:jc w:val="center"/>
              <w:rPr>
                <w:rFonts w:cs="Arial"/>
                <w:sz w:val="20"/>
              </w:rPr>
            </w:pPr>
            <w:r w:rsidRPr="00B82E7D">
              <w:rPr>
                <w:rFonts w:cs="Arial"/>
                <w:sz w:val="20"/>
              </w:rPr>
              <w:t xml:space="preserve">1. </w:t>
            </w:r>
          </w:p>
        </w:tc>
        <w:tc>
          <w:tcPr>
            <w:tcW w:w="549" w:type="pct"/>
            <w:vAlign w:val="center"/>
          </w:tcPr>
          <w:p w14:paraId="7DCE852B" w14:textId="77777777" w:rsidR="009E38EC" w:rsidRDefault="009E38EC" w:rsidP="005A1D11">
            <w:pPr>
              <w:spacing w:line="240" w:lineRule="auto"/>
              <w:ind w:right="74"/>
              <w:jc w:val="center"/>
              <w:rPr>
                <w:sz w:val="20"/>
              </w:rPr>
            </w:pPr>
            <w:r>
              <w:rPr>
                <w:sz w:val="20"/>
              </w:rPr>
              <w:t>Nr 10</w:t>
            </w:r>
          </w:p>
          <w:p w14:paraId="252457B7" w14:textId="76D7AC58" w:rsidR="009E38EC" w:rsidRPr="00B82E7D" w:rsidRDefault="009E38EC" w:rsidP="005A1D11">
            <w:pPr>
              <w:autoSpaceDE w:val="0"/>
              <w:autoSpaceDN w:val="0"/>
              <w:adjustRightInd w:val="0"/>
              <w:spacing w:line="240" w:lineRule="auto"/>
              <w:jc w:val="center"/>
              <w:rPr>
                <w:rFonts w:cs="Arial"/>
                <w:sz w:val="20"/>
              </w:rPr>
            </w:pPr>
            <w:r>
              <w:rPr>
                <w:sz w:val="20"/>
              </w:rPr>
              <w:t>Miasto Mława</w:t>
            </w:r>
          </w:p>
        </w:tc>
        <w:tc>
          <w:tcPr>
            <w:tcW w:w="469" w:type="pct"/>
            <w:vAlign w:val="center"/>
          </w:tcPr>
          <w:p w14:paraId="7E45C8BD" w14:textId="2E7A569F" w:rsidR="009E38EC" w:rsidRPr="00D61B03" w:rsidRDefault="009B644A" w:rsidP="005A1D11">
            <w:pPr>
              <w:autoSpaceDE w:val="0"/>
              <w:autoSpaceDN w:val="0"/>
              <w:adjustRightInd w:val="0"/>
              <w:spacing w:line="240" w:lineRule="auto"/>
              <w:jc w:val="center"/>
              <w:rPr>
                <w:rFonts w:cs="Arial"/>
                <w:sz w:val="20"/>
              </w:rPr>
            </w:pPr>
            <w:r>
              <w:rPr>
                <w:rFonts w:cs="Arial"/>
                <w:sz w:val="20"/>
              </w:rPr>
              <w:t>3413</w:t>
            </w:r>
          </w:p>
        </w:tc>
        <w:tc>
          <w:tcPr>
            <w:tcW w:w="860" w:type="pct"/>
            <w:vAlign w:val="center"/>
          </w:tcPr>
          <w:p w14:paraId="5B42A049" w14:textId="3FA040CA" w:rsidR="009E38EC" w:rsidRPr="009E38EC" w:rsidRDefault="009B644A" w:rsidP="009E38EC">
            <w:pPr>
              <w:autoSpaceDE w:val="0"/>
              <w:autoSpaceDN w:val="0"/>
              <w:adjustRightInd w:val="0"/>
              <w:spacing w:line="240" w:lineRule="auto"/>
              <w:jc w:val="center"/>
              <w:rPr>
                <w:rFonts w:cs="Arial"/>
                <w:sz w:val="20"/>
              </w:rPr>
            </w:pPr>
            <w:r>
              <w:rPr>
                <w:rFonts w:cs="Arial"/>
                <w:sz w:val="20"/>
              </w:rPr>
              <w:t>0,0960</w:t>
            </w:r>
          </w:p>
        </w:tc>
        <w:tc>
          <w:tcPr>
            <w:tcW w:w="2812" w:type="pct"/>
            <w:vAlign w:val="center"/>
          </w:tcPr>
          <w:p w14:paraId="303FFFE4" w14:textId="4803F7B4" w:rsidR="009E38EC" w:rsidRDefault="009E38EC" w:rsidP="005A1D11">
            <w:pPr>
              <w:autoSpaceDE w:val="0"/>
              <w:autoSpaceDN w:val="0"/>
              <w:adjustRightInd w:val="0"/>
              <w:spacing w:line="240" w:lineRule="auto"/>
              <w:jc w:val="left"/>
              <w:rPr>
                <w:rFonts w:cs="Arial"/>
                <w:b/>
                <w:sz w:val="20"/>
              </w:rPr>
            </w:pPr>
            <w:r w:rsidRPr="001028DB">
              <w:rPr>
                <w:rFonts w:cs="Arial"/>
                <w:b/>
                <w:sz w:val="20"/>
              </w:rPr>
              <w:t xml:space="preserve">Własność: </w:t>
            </w:r>
          </w:p>
          <w:p w14:paraId="44F3E82D" w14:textId="22488C18" w:rsidR="009E38EC" w:rsidRPr="001028DB" w:rsidRDefault="009E38EC" w:rsidP="005A1D11">
            <w:pPr>
              <w:autoSpaceDE w:val="0"/>
              <w:autoSpaceDN w:val="0"/>
              <w:adjustRightInd w:val="0"/>
              <w:spacing w:line="240" w:lineRule="auto"/>
              <w:jc w:val="left"/>
              <w:rPr>
                <w:rFonts w:cs="Arial"/>
                <w:b/>
                <w:sz w:val="20"/>
              </w:rPr>
            </w:pPr>
            <w:r w:rsidRPr="001028DB">
              <w:rPr>
                <w:rFonts w:cs="Arial"/>
                <w:sz w:val="20"/>
              </w:rPr>
              <w:t>Skarb Państwa</w:t>
            </w:r>
            <w:r w:rsidRPr="001028DB">
              <w:rPr>
                <w:rFonts w:cs="Arial"/>
                <w:b/>
                <w:sz w:val="20"/>
              </w:rPr>
              <w:t xml:space="preserve"> </w:t>
            </w:r>
          </w:p>
          <w:p w14:paraId="7E025444" w14:textId="7056BA92" w:rsidR="009E38EC" w:rsidRPr="009B644A" w:rsidRDefault="009E38EC" w:rsidP="00E53134">
            <w:pPr>
              <w:autoSpaceDE w:val="0"/>
              <w:autoSpaceDN w:val="0"/>
              <w:adjustRightInd w:val="0"/>
              <w:spacing w:line="240" w:lineRule="auto"/>
              <w:jc w:val="left"/>
              <w:rPr>
                <w:rFonts w:cs="Arial"/>
                <w:b/>
                <w:sz w:val="20"/>
              </w:rPr>
            </w:pPr>
            <w:r w:rsidRPr="001028DB">
              <w:rPr>
                <w:rFonts w:cs="Arial"/>
                <w:b/>
                <w:sz w:val="20"/>
              </w:rPr>
              <w:t xml:space="preserve">Władający: </w:t>
            </w:r>
          </w:p>
        </w:tc>
      </w:tr>
      <w:tr w:rsidR="009E38EC" w14:paraId="274FB1CE" w14:textId="77777777" w:rsidTr="00DE1CFB">
        <w:trPr>
          <w:trHeight w:val="420"/>
        </w:trPr>
        <w:tc>
          <w:tcPr>
            <w:tcW w:w="310" w:type="pct"/>
            <w:vAlign w:val="center"/>
          </w:tcPr>
          <w:p w14:paraId="06AF05FD" w14:textId="1AFB89A4" w:rsidR="009E38EC" w:rsidRPr="00B82E7D" w:rsidRDefault="009E38EC" w:rsidP="005A1D11">
            <w:pPr>
              <w:autoSpaceDE w:val="0"/>
              <w:autoSpaceDN w:val="0"/>
              <w:adjustRightInd w:val="0"/>
              <w:spacing w:line="240" w:lineRule="auto"/>
              <w:jc w:val="center"/>
              <w:rPr>
                <w:rFonts w:cs="Arial"/>
                <w:sz w:val="20"/>
              </w:rPr>
            </w:pPr>
            <w:r>
              <w:rPr>
                <w:rFonts w:cs="Arial"/>
                <w:sz w:val="20"/>
              </w:rPr>
              <w:t>2.</w:t>
            </w:r>
          </w:p>
        </w:tc>
        <w:tc>
          <w:tcPr>
            <w:tcW w:w="549" w:type="pct"/>
            <w:vAlign w:val="center"/>
          </w:tcPr>
          <w:p w14:paraId="3764E0D0" w14:textId="77777777" w:rsidR="009E38EC" w:rsidRDefault="009E38EC" w:rsidP="005A1D11">
            <w:pPr>
              <w:spacing w:line="240" w:lineRule="auto"/>
              <w:ind w:right="74"/>
              <w:jc w:val="center"/>
              <w:rPr>
                <w:sz w:val="20"/>
              </w:rPr>
            </w:pPr>
            <w:r>
              <w:rPr>
                <w:sz w:val="20"/>
              </w:rPr>
              <w:t>Nr 10</w:t>
            </w:r>
          </w:p>
          <w:p w14:paraId="03856ACB" w14:textId="4A825C38" w:rsidR="009E38EC" w:rsidRDefault="009E38EC" w:rsidP="005A1D11">
            <w:pPr>
              <w:spacing w:line="240" w:lineRule="auto"/>
              <w:ind w:right="74"/>
              <w:jc w:val="center"/>
              <w:rPr>
                <w:sz w:val="20"/>
              </w:rPr>
            </w:pPr>
            <w:r>
              <w:rPr>
                <w:sz w:val="20"/>
              </w:rPr>
              <w:t>Miasto Mława</w:t>
            </w:r>
          </w:p>
        </w:tc>
        <w:tc>
          <w:tcPr>
            <w:tcW w:w="469" w:type="pct"/>
            <w:vAlign w:val="center"/>
          </w:tcPr>
          <w:p w14:paraId="305EA3D8" w14:textId="302B7B4A" w:rsidR="009E38EC" w:rsidRPr="00D61B03" w:rsidRDefault="009B644A" w:rsidP="005A1D11">
            <w:pPr>
              <w:autoSpaceDE w:val="0"/>
              <w:autoSpaceDN w:val="0"/>
              <w:adjustRightInd w:val="0"/>
              <w:spacing w:line="240" w:lineRule="auto"/>
              <w:jc w:val="center"/>
              <w:rPr>
                <w:rFonts w:cs="Arial"/>
                <w:sz w:val="20"/>
              </w:rPr>
            </w:pPr>
            <w:r>
              <w:rPr>
                <w:rFonts w:cs="Arial"/>
                <w:sz w:val="20"/>
              </w:rPr>
              <w:t>3431/3</w:t>
            </w:r>
          </w:p>
        </w:tc>
        <w:tc>
          <w:tcPr>
            <w:tcW w:w="860" w:type="pct"/>
            <w:vAlign w:val="center"/>
          </w:tcPr>
          <w:p w14:paraId="356677D9" w14:textId="5EF80578" w:rsidR="009E38EC" w:rsidRPr="009E38EC" w:rsidRDefault="009B644A" w:rsidP="009E38EC">
            <w:pPr>
              <w:autoSpaceDE w:val="0"/>
              <w:autoSpaceDN w:val="0"/>
              <w:adjustRightInd w:val="0"/>
              <w:spacing w:line="240" w:lineRule="auto"/>
              <w:jc w:val="center"/>
              <w:rPr>
                <w:rFonts w:cs="Arial"/>
                <w:sz w:val="20"/>
              </w:rPr>
            </w:pPr>
            <w:r>
              <w:rPr>
                <w:rFonts w:cs="Arial"/>
                <w:sz w:val="20"/>
              </w:rPr>
              <w:t>0,0096</w:t>
            </w:r>
          </w:p>
        </w:tc>
        <w:tc>
          <w:tcPr>
            <w:tcW w:w="2812" w:type="pct"/>
            <w:vAlign w:val="center"/>
          </w:tcPr>
          <w:p w14:paraId="54334C62" w14:textId="260BFFF1" w:rsidR="009E38EC" w:rsidRDefault="009E38EC" w:rsidP="005A1D11">
            <w:pPr>
              <w:autoSpaceDE w:val="0"/>
              <w:autoSpaceDN w:val="0"/>
              <w:adjustRightInd w:val="0"/>
              <w:spacing w:line="240" w:lineRule="auto"/>
              <w:jc w:val="left"/>
              <w:rPr>
                <w:rFonts w:cs="Arial"/>
                <w:b/>
                <w:sz w:val="20"/>
              </w:rPr>
            </w:pPr>
            <w:r w:rsidRPr="001028DB">
              <w:rPr>
                <w:rFonts w:cs="Arial"/>
                <w:b/>
                <w:sz w:val="20"/>
              </w:rPr>
              <w:t xml:space="preserve">Własność: </w:t>
            </w:r>
          </w:p>
          <w:p w14:paraId="6C8A8414" w14:textId="4F06395F" w:rsidR="009E38EC" w:rsidRPr="001028DB" w:rsidRDefault="009E38EC" w:rsidP="005A1D11">
            <w:pPr>
              <w:autoSpaceDE w:val="0"/>
              <w:autoSpaceDN w:val="0"/>
              <w:adjustRightInd w:val="0"/>
              <w:spacing w:line="240" w:lineRule="auto"/>
              <w:jc w:val="left"/>
              <w:rPr>
                <w:rFonts w:cs="Arial"/>
                <w:b/>
                <w:sz w:val="20"/>
              </w:rPr>
            </w:pPr>
            <w:r w:rsidRPr="001028DB">
              <w:rPr>
                <w:rFonts w:cs="Arial"/>
                <w:sz w:val="20"/>
              </w:rPr>
              <w:t>Skarb Państwa</w:t>
            </w:r>
            <w:r w:rsidRPr="001028DB">
              <w:rPr>
                <w:rFonts w:cs="Arial"/>
                <w:b/>
                <w:sz w:val="20"/>
              </w:rPr>
              <w:t xml:space="preserve"> </w:t>
            </w:r>
          </w:p>
          <w:p w14:paraId="39C074DA" w14:textId="72638E4B" w:rsidR="009E38EC" w:rsidRPr="001028DB" w:rsidRDefault="009E38EC" w:rsidP="00E53134">
            <w:pPr>
              <w:autoSpaceDE w:val="0"/>
              <w:autoSpaceDN w:val="0"/>
              <w:adjustRightInd w:val="0"/>
              <w:spacing w:line="240" w:lineRule="auto"/>
              <w:jc w:val="left"/>
              <w:rPr>
                <w:rFonts w:cs="Arial"/>
                <w:b/>
                <w:sz w:val="20"/>
              </w:rPr>
            </w:pPr>
            <w:r w:rsidRPr="001028DB">
              <w:rPr>
                <w:rFonts w:cs="Arial"/>
                <w:b/>
                <w:sz w:val="20"/>
              </w:rPr>
              <w:t xml:space="preserve">Władający: </w:t>
            </w:r>
          </w:p>
        </w:tc>
      </w:tr>
      <w:tr w:rsidR="009B644A" w14:paraId="2745D200" w14:textId="77777777" w:rsidTr="00DE1CFB">
        <w:trPr>
          <w:trHeight w:val="420"/>
        </w:trPr>
        <w:tc>
          <w:tcPr>
            <w:tcW w:w="310" w:type="pct"/>
            <w:vAlign w:val="center"/>
          </w:tcPr>
          <w:p w14:paraId="60194E49" w14:textId="77777777" w:rsidR="009B644A" w:rsidRDefault="009B644A" w:rsidP="005A1D11">
            <w:pPr>
              <w:autoSpaceDE w:val="0"/>
              <w:autoSpaceDN w:val="0"/>
              <w:adjustRightInd w:val="0"/>
              <w:spacing w:line="240" w:lineRule="auto"/>
              <w:jc w:val="center"/>
              <w:rPr>
                <w:rFonts w:cs="Arial"/>
                <w:sz w:val="20"/>
              </w:rPr>
            </w:pPr>
          </w:p>
        </w:tc>
        <w:tc>
          <w:tcPr>
            <w:tcW w:w="549" w:type="pct"/>
            <w:vAlign w:val="center"/>
          </w:tcPr>
          <w:p w14:paraId="3FC83263" w14:textId="77777777" w:rsidR="009B644A" w:rsidRDefault="009B644A" w:rsidP="009B644A">
            <w:pPr>
              <w:spacing w:line="240" w:lineRule="auto"/>
              <w:ind w:right="74"/>
              <w:jc w:val="center"/>
              <w:rPr>
                <w:sz w:val="20"/>
              </w:rPr>
            </w:pPr>
            <w:r>
              <w:rPr>
                <w:sz w:val="20"/>
              </w:rPr>
              <w:t>Nr 10</w:t>
            </w:r>
          </w:p>
          <w:p w14:paraId="45DD1DF6" w14:textId="7E41C45F" w:rsidR="009B644A" w:rsidRDefault="009B644A" w:rsidP="009B644A">
            <w:pPr>
              <w:spacing w:line="240" w:lineRule="auto"/>
              <w:ind w:right="74"/>
              <w:jc w:val="center"/>
              <w:rPr>
                <w:sz w:val="20"/>
              </w:rPr>
            </w:pPr>
            <w:r>
              <w:rPr>
                <w:sz w:val="20"/>
              </w:rPr>
              <w:t>Miasto Mława</w:t>
            </w:r>
          </w:p>
        </w:tc>
        <w:tc>
          <w:tcPr>
            <w:tcW w:w="469" w:type="pct"/>
            <w:vAlign w:val="center"/>
          </w:tcPr>
          <w:p w14:paraId="4ED33F3B" w14:textId="0F25A02D" w:rsidR="009B644A" w:rsidRDefault="009B644A" w:rsidP="005A1D11">
            <w:pPr>
              <w:autoSpaceDE w:val="0"/>
              <w:autoSpaceDN w:val="0"/>
              <w:adjustRightInd w:val="0"/>
              <w:spacing w:line="240" w:lineRule="auto"/>
              <w:jc w:val="center"/>
              <w:rPr>
                <w:sz w:val="20"/>
              </w:rPr>
            </w:pPr>
            <w:r>
              <w:rPr>
                <w:sz w:val="20"/>
              </w:rPr>
              <w:t>3711</w:t>
            </w:r>
          </w:p>
        </w:tc>
        <w:tc>
          <w:tcPr>
            <w:tcW w:w="860" w:type="pct"/>
            <w:vAlign w:val="center"/>
          </w:tcPr>
          <w:p w14:paraId="192DA49C" w14:textId="317E8D1B" w:rsidR="009B644A" w:rsidRDefault="009B644A" w:rsidP="009E38EC">
            <w:pPr>
              <w:autoSpaceDE w:val="0"/>
              <w:autoSpaceDN w:val="0"/>
              <w:adjustRightInd w:val="0"/>
              <w:spacing w:line="240" w:lineRule="auto"/>
              <w:jc w:val="center"/>
              <w:rPr>
                <w:rFonts w:cs="Arial"/>
                <w:sz w:val="20"/>
              </w:rPr>
            </w:pPr>
            <w:r>
              <w:rPr>
                <w:rFonts w:cs="Arial"/>
                <w:sz w:val="20"/>
              </w:rPr>
              <w:t>0,1749</w:t>
            </w:r>
          </w:p>
        </w:tc>
        <w:tc>
          <w:tcPr>
            <w:tcW w:w="2812" w:type="pct"/>
            <w:vAlign w:val="center"/>
          </w:tcPr>
          <w:p w14:paraId="120B217A" w14:textId="77777777" w:rsidR="009B644A" w:rsidRDefault="009B644A" w:rsidP="009B644A">
            <w:pPr>
              <w:autoSpaceDE w:val="0"/>
              <w:autoSpaceDN w:val="0"/>
              <w:adjustRightInd w:val="0"/>
              <w:spacing w:line="240" w:lineRule="auto"/>
              <w:jc w:val="left"/>
              <w:rPr>
                <w:rFonts w:cs="Arial"/>
                <w:b/>
                <w:sz w:val="20"/>
              </w:rPr>
            </w:pPr>
            <w:r w:rsidRPr="001028DB">
              <w:rPr>
                <w:rFonts w:cs="Arial"/>
                <w:b/>
                <w:sz w:val="20"/>
              </w:rPr>
              <w:t xml:space="preserve">Własność: </w:t>
            </w:r>
          </w:p>
          <w:p w14:paraId="50100130" w14:textId="77777777" w:rsidR="009B644A" w:rsidRPr="001028DB" w:rsidRDefault="009B644A" w:rsidP="009B644A">
            <w:pPr>
              <w:autoSpaceDE w:val="0"/>
              <w:autoSpaceDN w:val="0"/>
              <w:adjustRightInd w:val="0"/>
              <w:spacing w:line="240" w:lineRule="auto"/>
              <w:jc w:val="left"/>
              <w:rPr>
                <w:rFonts w:cs="Arial"/>
                <w:b/>
                <w:sz w:val="20"/>
              </w:rPr>
            </w:pPr>
            <w:r w:rsidRPr="001028DB">
              <w:rPr>
                <w:rFonts w:cs="Arial"/>
                <w:sz w:val="20"/>
              </w:rPr>
              <w:t>Skarb Państwa</w:t>
            </w:r>
            <w:r w:rsidRPr="001028DB">
              <w:rPr>
                <w:rFonts w:cs="Arial"/>
                <w:b/>
                <w:sz w:val="20"/>
              </w:rPr>
              <w:t xml:space="preserve"> </w:t>
            </w:r>
          </w:p>
          <w:p w14:paraId="0710B6EA" w14:textId="580FD4CD" w:rsidR="009B644A" w:rsidRPr="001028DB" w:rsidRDefault="009B644A" w:rsidP="005A1D11">
            <w:pPr>
              <w:autoSpaceDE w:val="0"/>
              <w:autoSpaceDN w:val="0"/>
              <w:adjustRightInd w:val="0"/>
              <w:spacing w:line="240" w:lineRule="auto"/>
              <w:jc w:val="left"/>
              <w:rPr>
                <w:rFonts w:cs="Arial"/>
                <w:b/>
                <w:sz w:val="20"/>
              </w:rPr>
            </w:pPr>
            <w:r w:rsidRPr="001028DB">
              <w:rPr>
                <w:rFonts w:cs="Arial"/>
                <w:b/>
                <w:sz w:val="20"/>
              </w:rPr>
              <w:t xml:space="preserve">Władający: </w:t>
            </w:r>
          </w:p>
        </w:tc>
      </w:tr>
    </w:tbl>
    <w:p w14:paraId="1E7EAB06" w14:textId="1589B17B" w:rsidR="006800E5" w:rsidRDefault="006800E5" w:rsidP="00D95FCF">
      <w:pPr>
        <w:spacing w:before="240" w:after="240" w:line="276" w:lineRule="auto"/>
        <w:ind w:firstLine="708"/>
      </w:pPr>
      <w:r>
        <w:t>Uproszczon</w:t>
      </w:r>
      <w:r w:rsidR="00B97CD4">
        <w:t>e</w:t>
      </w:r>
      <w:r>
        <w:t xml:space="preserve"> wypis</w:t>
      </w:r>
      <w:r w:rsidR="00B02DF6">
        <w:t>y</w:t>
      </w:r>
      <w:r>
        <w:t xml:space="preserve"> z </w:t>
      </w:r>
      <w:r w:rsidR="00E40523">
        <w:t>rejestru g</w:t>
      </w:r>
      <w:r w:rsidR="004C3A41">
        <w:t xml:space="preserve">runtów </w:t>
      </w:r>
      <w:r w:rsidR="00D95FCF">
        <w:t xml:space="preserve">dołączono do </w:t>
      </w:r>
      <w:r w:rsidR="009E477C">
        <w:t>wniosku o wydanie pozwolenia wodnoprawnego</w:t>
      </w:r>
      <w:r>
        <w:t xml:space="preserve">. </w:t>
      </w:r>
    </w:p>
    <w:p w14:paraId="485E876E" w14:textId="158C171E" w:rsidR="00A94A0E" w:rsidRDefault="000E3A10" w:rsidP="005842F0">
      <w:pPr>
        <w:pStyle w:val="Nagwek1"/>
        <w:spacing w:before="0"/>
      </w:pPr>
      <w:bookmarkStart w:id="31" w:name="_Toc112589166"/>
      <w:r>
        <w:t xml:space="preserve">WYSZCZEGÓLNIENIE </w:t>
      </w:r>
      <w:r w:rsidR="00504D3E">
        <w:t>OBOWIĄZK</w:t>
      </w:r>
      <w:r>
        <w:t>ÓW</w:t>
      </w:r>
      <w:r w:rsidR="00504D3E">
        <w:t xml:space="preserve"> </w:t>
      </w:r>
      <w:r w:rsidR="00504D3E" w:rsidRPr="00C1725A">
        <w:t>UBIEGAJĄCEGO</w:t>
      </w:r>
      <w:r w:rsidR="00504D3E">
        <w:t xml:space="preserve"> SIĘ O</w:t>
      </w:r>
      <w:r>
        <w:t xml:space="preserve"> WYDANIE </w:t>
      </w:r>
      <w:r w:rsidR="006A3888">
        <w:t>POZWOLENI</w:t>
      </w:r>
      <w:r>
        <w:t>A</w:t>
      </w:r>
      <w:r w:rsidR="006A3888">
        <w:t xml:space="preserve"> WODNOPRAWNE</w:t>
      </w:r>
      <w:r>
        <w:t>GO</w:t>
      </w:r>
      <w:r w:rsidR="006A3888">
        <w:t xml:space="preserve"> </w:t>
      </w:r>
      <w:r>
        <w:t>W STOSUNKU DO</w:t>
      </w:r>
      <w:r w:rsidR="006A3888">
        <w:t xml:space="preserve"> OSÓB TRZECICH</w:t>
      </w:r>
      <w:bookmarkEnd w:id="31"/>
    </w:p>
    <w:p w14:paraId="400218AE" w14:textId="77777777" w:rsidR="00D977D7" w:rsidRDefault="00AE3B09" w:rsidP="00D977D7">
      <w:pPr>
        <w:spacing w:before="240" w:line="276" w:lineRule="auto"/>
        <w:ind w:firstLine="708"/>
      </w:pPr>
      <w:r>
        <w:t>W przypadku przedmiotowego wniosku o wydanie pozwolenia wodnoprawnego na odprowadzanie wód opadowych lub roztopowych</w:t>
      </w:r>
      <w:r w:rsidR="007A5C90">
        <w:t xml:space="preserve"> do wód </w:t>
      </w:r>
      <w:r>
        <w:t xml:space="preserve">nie występują żadne inne dodatkowe obowiązki ubiegającego się o wydanie pozwolenia wodnoprawnego w stosunku do osób trzecich poza </w:t>
      </w:r>
      <w:r>
        <w:lastRenderedPageBreak/>
        <w:t xml:space="preserve">tymi, które związane są z właściwym utrzymaniem urządzeń kanalizacji deszczowej, </w:t>
      </w:r>
      <w:r w:rsidR="007A5C90">
        <w:br/>
      </w:r>
      <w:r>
        <w:t xml:space="preserve">a w szczególności </w:t>
      </w:r>
      <w:r w:rsidR="00B02DF6">
        <w:t xml:space="preserve">urządzeń służących do podczyszczania odprowadzanych wód opadowych lub roztopowych z </w:t>
      </w:r>
      <w:r>
        <w:t xml:space="preserve">substancji ropopochodnych </w:t>
      </w:r>
      <w:r w:rsidR="00B02DF6">
        <w:t xml:space="preserve">i zawiesiny ogólnej </w:t>
      </w:r>
      <w:r>
        <w:t>wraz ze związanymi z jej działaniem urządzeniami wodnymi, to jest wylot</w:t>
      </w:r>
      <w:r w:rsidR="00B02DF6">
        <w:t>ami</w:t>
      </w:r>
      <w:r>
        <w:t xml:space="preserve"> kanalizacji deszczowej do </w:t>
      </w:r>
      <w:r w:rsidR="00B02DF6">
        <w:t>r</w:t>
      </w:r>
      <w:r w:rsidR="007A5C90">
        <w:t xml:space="preserve">zeki Seracz. </w:t>
      </w:r>
    </w:p>
    <w:p w14:paraId="66E393F5" w14:textId="188F37AF" w:rsidR="00AE3B09" w:rsidRDefault="00D977D7" w:rsidP="00D54CF6">
      <w:pPr>
        <w:spacing w:after="240" w:line="276" w:lineRule="auto"/>
        <w:ind w:firstLine="708"/>
      </w:pPr>
      <w:r>
        <w:t>Równocześnie Zakład powinien w obrębie oddziaływania zamierzonego korzystania z wód systematycznie usuwać skutki wynikające z korzystania z wód takie jak nadmierne zamulenie dna rzeki czy uszkodzenia brzegów rzeki w obrębie wylotów kanalizacji deszczowej.</w:t>
      </w:r>
    </w:p>
    <w:p w14:paraId="2611F61A" w14:textId="23566428" w:rsidR="00FF1C0C" w:rsidRDefault="00273B17" w:rsidP="005842F0">
      <w:pPr>
        <w:pStyle w:val="Nagwek1"/>
        <w:spacing w:before="0"/>
      </w:pPr>
      <w:bookmarkStart w:id="32" w:name="_Toc112589167"/>
      <w:r w:rsidRPr="00273B17">
        <w:t>OPIS URZĄDZENIA WODNEGO, W TYM PODSTAWOWE PARAMETRY CHARAKTERYZUJĄCE TO URZĄDZENIE I WARUNKI JEGO WYKONANIA, ORAZ JEGO LOKALIZACJ</w:t>
      </w:r>
      <w:r w:rsidR="00C87FED">
        <w:t>A</w:t>
      </w:r>
      <w:r w:rsidRPr="00273B17">
        <w:t xml:space="preserve"> ZA POMOCĄ INFORMACJI O NAZWIE LUB NUMERZE OBRĘBU EWIDENCYJNEGO Z NUMEREM LUB NUMERAMI DZIAŁEK EWIDENCYJNYCH ORAZ WSPÓŁRZĘDNYCH</w:t>
      </w:r>
      <w:bookmarkEnd w:id="32"/>
      <w:r>
        <w:t xml:space="preserve">  </w:t>
      </w:r>
    </w:p>
    <w:p w14:paraId="358A4F2F" w14:textId="16524424" w:rsidR="00B97CD4" w:rsidRDefault="00B3641B" w:rsidP="002A6B2B">
      <w:pPr>
        <w:spacing w:before="240" w:after="16" w:line="276" w:lineRule="auto"/>
        <w:ind w:right="74" w:firstLine="708"/>
      </w:pPr>
      <w:r>
        <w:t>W</w:t>
      </w:r>
      <w:r w:rsidR="0072166C">
        <w:t xml:space="preserve">ody opadowe lub roztopowe </w:t>
      </w:r>
      <w:r w:rsidR="00C21969">
        <w:t xml:space="preserve">pochodzące z terenów ulic, </w:t>
      </w:r>
      <w:r>
        <w:t>placów</w:t>
      </w:r>
      <w:r w:rsidR="00CB39C2">
        <w:t xml:space="preserve">, parkingów, chodników oraz </w:t>
      </w:r>
      <w:r w:rsidR="00B02DF6">
        <w:t xml:space="preserve">dachów </w:t>
      </w:r>
      <w:r w:rsidR="00C21969">
        <w:t xml:space="preserve">budynków </w:t>
      </w:r>
      <w:r w:rsidR="00CB39C2">
        <w:t xml:space="preserve">i innych terenów </w:t>
      </w:r>
      <w:r>
        <w:t xml:space="preserve">znajdujących się na </w:t>
      </w:r>
      <w:r w:rsidR="00CB39C2">
        <w:t>obszarze</w:t>
      </w:r>
      <w:r>
        <w:t xml:space="preserve"> Miasta Mława w zlewniach oznaczonych </w:t>
      </w:r>
      <w:r w:rsidR="00CB39C2">
        <w:t xml:space="preserve">nr </w:t>
      </w:r>
      <w:r>
        <w:t>1</w:t>
      </w:r>
      <w:r w:rsidR="009B644A">
        <w:t>0</w:t>
      </w:r>
      <w:r>
        <w:t xml:space="preserve">, </w:t>
      </w:r>
      <w:r w:rsidR="00CB39C2">
        <w:t xml:space="preserve">nr </w:t>
      </w:r>
      <w:r w:rsidR="009B644A">
        <w:t>12 i</w:t>
      </w:r>
      <w:r>
        <w:t xml:space="preserve"> </w:t>
      </w:r>
      <w:r w:rsidR="00CB39C2">
        <w:t xml:space="preserve">nr </w:t>
      </w:r>
      <w:r w:rsidR="009B644A">
        <w:t>13</w:t>
      </w:r>
      <w:r>
        <w:t xml:space="preserve"> odprowadzane są do rzeki Seracz </w:t>
      </w:r>
      <w:r w:rsidR="00C21969">
        <w:t xml:space="preserve">przy pomocy urządzeń wodnych w postaci </w:t>
      </w:r>
      <w:r>
        <w:t>wylot</w:t>
      </w:r>
      <w:r w:rsidR="00C21969">
        <w:t>ów</w:t>
      </w:r>
      <w:r>
        <w:t xml:space="preserve"> </w:t>
      </w:r>
      <w:r w:rsidR="00096F48">
        <w:t>brzegowy</w:t>
      </w:r>
      <w:r w:rsidR="00C21969">
        <w:t xml:space="preserve">ch, które </w:t>
      </w:r>
      <w:r>
        <w:t>zestawion</w:t>
      </w:r>
      <w:r w:rsidR="00C21969">
        <w:t>o</w:t>
      </w:r>
      <w:r>
        <w:t xml:space="preserve"> w</w:t>
      </w:r>
      <w:r w:rsidR="00C21969">
        <w:t xml:space="preserve"> poniższej </w:t>
      </w:r>
      <w:r>
        <w:t xml:space="preserve">Tabeli </w:t>
      </w:r>
      <w:r w:rsidR="00B02DF6">
        <w:t>2</w:t>
      </w:r>
      <w:r>
        <w:t xml:space="preserve">. </w:t>
      </w:r>
      <w:r w:rsidR="0072166C" w:rsidRPr="00A71404">
        <w:t xml:space="preserve">Współrzędne geodezyjne </w:t>
      </w:r>
      <w:r>
        <w:t>położenia wylotów podano w układzie PL-ETRF2000</w:t>
      </w:r>
      <w:r w:rsidR="0072166C" w:rsidRPr="00A71404">
        <w:t>.</w:t>
      </w:r>
      <w:r w:rsidR="00B02DF6">
        <w:t xml:space="preserve"> Rzędne wysokościowe dna wylotów podano w geodezyjnym układzie </w:t>
      </w:r>
      <w:r w:rsidR="00121EB0">
        <w:t xml:space="preserve">wysokościowym </w:t>
      </w:r>
      <w:r w:rsidR="00B02DF6">
        <w:t xml:space="preserve">Kronsztad 86. </w:t>
      </w:r>
    </w:p>
    <w:p w14:paraId="6CB8CC6B" w14:textId="3B38E2E3" w:rsidR="0072166C" w:rsidRPr="00B97CD4" w:rsidRDefault="00B97CD4" w:rsidP="005A1D11">
      <w:pPr>
        <w:pStyle w:val="Legenda"/>
        <w:spacing w:before="240" w:line="276" w:lineRule="auto"/>
        <w:rPr>
          <w:szCs w:val="22"/>
        </w:rPr>
      </w:pPr>
      <w:r w:rsidRPr="00B97CD4">
        <w:rPr>
          <w:szCs w:val="22"/>
        </w:rPr>
        <w:t xml:space="preserve">Tabela </w:t>
      </w:r>
      <w:r w:rsidRPr="00B97CD4">
        <w:rPr>
          <w:szCs w:val="22"/>
        </w:rPr>
        <w:fldChar w:fldCharType="begin"/>
      </w:r>
      <w:r w:rsidRPr="00B97CD4">
        <w:rPr>
          <w:szCs w:val="22"/>
        </w:rPr>
        <w:instrText xml:space="preserve"> SEQ Tabela \* ARABIC </w:instrText>
      </w:r>
      <w:r w:rsidRPr="00B97CD4">
        <w:rPr>
          <w:szCs w:val="22"/>
        </w:rPr>
        <w:fldChar w:fldCharType="separate"/>
      </w:r>
      <w:r w:rsidR="00C90B4B">
        <w:rPr>
          <w:noProof/>
          <w:szCs w:val="22"/>
        </w:rPr>
        <w:t>2</w:t>
      </w:r>
      <w:r w:rsidRPr="00B97CD4">
        <w:rPr>
          <w:szCs w:val="22"/>
        </w:rPr>
        <w:fldChar w:fldCharType="end"/>
      </w:r>
      <w:r w:rsidRPr="00B97CD4">
        <w:rPr>
          <w:szCs w:val="22"/>
        </w:rPr>
        <w:t xml:space="preserve">. </w:t>
      </w:r>
      <w:r w:rsidR="0072166C" w:rsidRPr="00B97CD4">
        <w:rPr>
          <w:szCs w:val="22"/>
        </w:rPr>
        <w:t xml:space="preserve">Zestawienie parametrów lokalizacyjnych </w:t>
      </w:r>
      <w:r w:rsidR="00B3641B" w:rsidRPr="00B97CD4">
        <w:rPr>
          <w:szCs w:val="22"/>
        </w:rPr>
        <w:t xml:space="preserve">wylotów z kanalizacji deszczowych </w:t>
      </w:r>
      <w:r w:rsidR="0072166C" w:rsidRPr="00B97CD4">
        <w:rPr>
          <w:szCs w:val="22"/>
        </w:rPr>
        <w:t xml:space="preserve"> </w:t>
      </w:r>
    </w:p>
    <w:tbl>
      <w:tblPr>
        <w:tblStyle w:val="Tabela-Siatka"/>
        <w:tblW w:w="9210" w:type="dxa"/>
        <w:tblLook w:val="04A0" w:firstRow="1" w:lastRow="0" w:firstColumn="1" w:lastColumn="0" w:noHBand="0" w:noVBand="1"/>
      </w:tblPr>
      <w:tblGrid>
        <w:gridCol w:w="532"/>
        <w:gridCol w:w="855"/>
        <w:gridCol w:w="1077"/>
        <w:gridCol w:w="890"/>
        <w:gridCol w:w="976"/>
        <w:gridCol w:w="1438"/>
        <w:gridCol w:w="903"/>
        <w:gridCol w:w="1286"/>
        <w:gridCol w:w="1253"/>
      </w:tblGrid>
      <w:tr w:rsidR="00B0124C" w:rsidRPr="002C4DEA" w14:paraId="6EB2A97A" w14:textId="77777777" w:rsidTr="005726E8">
        <w:tc>
          <w:tcPr>
            <w:tcW w:w="532" w:type="dxa"/>
            <w:vMerge w:val="restart"/>
            <w:vAlign w:val="center"/>
          </w:tcPr>
          <w:p w14:paraId="50FF286E" w14:textId="77777777" w:rsidR="00267F9C" w:rsidRPr="00D13BF8" w:rsidRDefault="00267F9C" w:rsidP="005A1D11">
            <w:pPr>
              <w:spacing w:line="240" w:lineRule="auto"/>
              <w:ind w:right="74"/>
              <w:jc w:val="center"/>
              <w:rPr>
                <w:b/>
                <w:i/>
                <w:sz w:val="18"/>
                <w:szCs w:val="18"/>
              </w:rPr>
            </w:pPr>
            <w:r w:rsidRPr="00D13BF8">
              <w:rPr>
                <w:b/>
                <w:i/>
                <w:sz w:val="18"/>
                <w:szCs w:val="18"/>
              </w:rPr>
              <w:t>Lp.</w:t>
            </w:r>
          </w:p>
        </w:tc>
        <w:tc>
          <w:tcPr>
            <w:tcW w:w="855" w:type="dxa"/>
            <w:vMerge w:val="restart"/>
            <w:vAlign w:val="center"/>
          </w:tcPr>
          <w:p w14:paraId="67BED242" w14:textId="77777777" w:rsidR="00267F9C" w:rsidRPr="00D13BF8" w:rsidRDefault="00267F9C" w:rsidP="005A1D11">
            <w:pPr>
              <w:spacing w:line="240" w:lineRule="auto"/>
              <w:ind w:right="74"/>
              <w:jc w:val="center"/>
              <w:rPr>
                <w:b/>
                <w:i/>
                <w:sz w:val="18"/>
                <w:szCs w:val="18"/>
              </w:rPr>
            </w:pPr>
            <w:r w:rsidRPr="00D13BF8">
              <w:rPr>
                <w:b/>
                <w:i/>
                <w:sz w:val="18"/>
                <w:szCs w:val="18"/>
              </w:rPr>
              <w:t>Numer wylotu</w:t>
            </w:r>
          </w:p>
        </w:tc>
        <w:tc>
          <w:tcPr>
            <w:tcW w:w="1077" w:type="dxa"/>
            <w:vMerge w:val="restart"/>
            <w:vAlign w:val="center"/>
          </w:tcPr>
          <w:p w14:paraId="1E952710" w14:textId="5CC8694A" w:rsidR="00267F9C" w:rsidRPr="00D13BF8" w:rsidRDefault="00267F9C" w:rsidP="005A1D11">
            <w:pPr>
              <w:spacing w:line="240" w:lineRule="auto"/>
              <w:ind w:right="74"/>
              <w:jc w:val="center"/>
              <w:rPr>
                <w:b/>
                <w:i/>
                <w:sz w:val="18"/>
                <w:szCs w:val="18"/>
              </w:rPr>
            </w:pPr>
            <w:r w:rsidRPr="00D13BF8">
              <w:rPr>
                <w:b/>
                <w:i/>
                <w:sz w:val="18"/>
                <w:szCs w:val="18"/>
              </w:rPr>
              <w:t>Średnica wylotu dn [mm]</w:t>
            </w:r>
          </w:p>
        </w:tc>
        <w:tc>
          <w:tcPr>
            <w:tcW w:w="890" w:type="dxa"/>
            <w:vMerge w:val="restart"/>
          </w:tcPr>
          <w:p w14:paraId="45B4B20F" w14:textId="1CB3028D" w:rsidR="00267F9C" w:rsidRPr="00D13BF8" w:rsidRDefault="00267F9C" w:rsidP="005A1D11">
            <w:pPr>
              <w:spacing w:line="240" w:lineRule="auto"/>
              <w:ind w:right="74"/>
              <w:jc w:val="center"/>
              <w:rPr>
                <w:b/>
                <w:i/>
                <w:sz w:val="18"/>
                <w:szCs w:val="18"/>
              </w:rPr>
            </w:pPr>
            <w:r w:rsidRPr="00D13BF8">
              <w:rPr>
                <w:b/>
                <w:i/>
                <w:sz w:val="18"/>
                <w:szCs w:val="18"/>
              </w:rPr>
              <w:t>Rzędna dna wylotu</w:t>
            </w:r>
          </w:p>
        </w:tc>
        <w:tc>
          <w:tcPr>
            <w:tcW w:w="976" w:type="dxa"/>
            <w:vMerge w:val="restart"/>
            <w:vAlign w:val="center"/>
          </w:tcPr>
          <w:p w14:paraId="5B0858AB" w14:textId="53177372" w:rsidR="00267F9C" w:rsidRPr="00D13BF8" w:rsidRDefault="00267F9C" w:rsidP="005A1D11">
            <w:pPr>
              <w:spacing w:line="240" w:lineRule="auto"/>
              <w:ind w:right="74"/>
              <w:jc w:val="center"/>
              <w:rPr>
                <w:b/>
                <w:i/>
                <w:sz w:val="18"/>
                <w:szCs w:val="18"/>
              </w:rPr>
            </w:pPr>
            <w:r w:rsidRPr="00D13BF8">
              <w:rPr>
                <w:b/>
                <w:i/>
                <w:sz w:val="18"/>
                <w:szCs w:val="18"/>
              </w:rPr>
              <w:t>Km rzeki Seracz</w:t>
            </w:r>
          </w:p>
        </w:tc>
        <w:tc>
          <w:tcPr>
            <w:tcW w:w="1438" w:type="dxa"/>
            <w:vMerge w:val="restart"/>
            <w:vAlign w:val="center"/>
          </w:tcPr>
          <w:p w14:paraId="6A3E7960" w14:textId="232E95FC" w:rsidR="00267F9C" w:rsidRPr="00D13BF8" w:rsidRDefault="00267F9C" w:rsidP="005A1D11">
            <w:pPr>
              <w:spacing w:line="240" w:lineRule="auto"/>
              <w:ind w:right="74"/>
              <w:jc w:val="center"/>
              <w:rPr>
                <w:b/>
                <w:i/>
                <w:sz w:val="18"/>
                <w:szCs w:val="18"/>
              </w:rPr>
            </w:pPr>
            <w:r w:rsidRPr="00D13BF8">
              <w:rPr>
                <w:b/>
                <w:i/>
                <w:sz w:val="18"/>
                <w:szCs w:val="18"/>
              </w:rPr>
              <w:t>Obręb ewidencyjny</w:t>
            </w:r>
          </w:p>
        </w:tc>
        <w:tc>
          <w:tcPr>
            <w:tcW w:w="903" w:type="dxa"/>
            <w:vMerge w:val="restart"/>
            <w:vAlign w:val="center"/>
          </w:tcPr>
          <w:p w14:paraId="79C34F3C" w14:textId="77777777" w:rsidR="00267F9C" w:rsidRPr="00D13BF8" w:rsidRDefault="00267F9C" w:rsidP="005A1D11">
            <w:pPr>
              <w:spacing w:line="240" w:lineRule="auto"/>
              <w:ind w:right="74"/>
              <w:jc w:val="center"/>
              <w:rPr>
                <w:b/>
                <w:i/>
                <w:sz w:val="18"/>
                <w:szCs w:val="18"/>
              </w:rPr>
            </w:pPr>
            <w:r w:rsidRPr="00D13BF8">
              <w:rPr>
                <w:b/>
                <w:i/>
                <w:sz w:val="18"/>
                <w:szCs w:val="18"/>
              </w:rPr>
              <w:t>Nr działki</w:t>
            </w:r>
          </w:p>
        </w:tc>
        <w:tc>
          <w:tcPr>
            <w:tcW w:w="2539" w:type="dxa"/>
            <w:gridSpan w:val="2"/>
            <w:vAlign w:val="center"/>
          </w:tcPr>
          <w:p w14:paraId="54C39832" w14:textId="77777777" w:rsidR="00267F9C" w:rsidRPr="00D13BF8" w:rsidRDefault="00267F9C" w:rsidP="005A1D11">
            <w:pPr>
              <w:spacing w:line="240" w:lineRule="auto"/>
              <w:ind w:right="74"/>
              <w:jc w:val="center"/>
              <w:rPr>
                <w:b/>
                <w:i/>
                <w:sz w:val="18"/>
                <w:szCs w:val="18"/>
              </w:rPr>
            </w:pPr>
            <w:r w:rsidRPr="00D13BF8">
              <w:rPr>
                <w:b/>
                <w:i/>
                <w:sz w:val="18"/>
                <w:szCs w:val="18"/>
              </w:rPr>
              <w:t>Współrzędne geodezyjne</w:t>
            </w:r>
          </w:p>
        </w:tc>
      </w:tr>
      <w:tr w:rsidR="00B0124C" w14:paraId="7171AE89" w14:textId="77777777" w:rsidTr="005726E8">
        <w:tc>
          <w:tcPr>
            <w:tcW w:w="532" w:type="dxa"/>
            <w:vMerge/>
          </w:tcPr>
          <w:p w14:paraId="571C9C10" w14:textId="77777777" w:rsidR="00267F9C" w:rsidRPr="00D13BF8" w:rsidRDefault="00267F9C" w:rsidP="005A1D11">
            <w:pPr>
              <w:spacing w:line="240" w:lineRule="auto"/>
              <w:ind w:right="74"/>
              <w:rPr>
                <w:sz w:val="18"/>
                <w:szCs w:val="18"/>
              </w:rPr>
            </w:pPr>
          </w:p>
        </w:tc>
        <w:tc>
          <w:tcPr>
            <w:tcW w:w="855" w:type="dxa"/>
            <w:vMerge/>
          </w:tcPr>
          <w:p w14:paraId="7F9BFDA1" w14:textId="77777777" w:rsidR="00267F9C" w:rsidRPr="00D13BF8" w:rsidRDefault="00267F9C" w:rsidP="005A1D11">
            <w:pPr>
              <w:spacing w:line="240" w:lineRule="auto"/>
              <w:ind w:right="74"/>
              <w:rPr>
                <w:sz w:val="18"/>
                <w:szCs w:val="18"/>
              </w:rPr>
            </w:pPr>
          </w:p>
        </w:tc>
        <w:tc>
          <w:tcPr>
            <w:tcW w:w="1077" w:type="dxa"/>
            <w:vMerge/>
          </w:tcPr>
          <w:p w14:paraId="1E5E184E" w14:textId="77777777" w:rsidR="00267F9C" w:rsidRPr="00D13BF8" w:rsidRDefault="00267F9C" w:rsidP="005A1D11">
            <w:pPr>
              <w:spacing w:line="240" w:lineRule="auto"/>
              <w:ind w:right="74"/>
              <w:rPr>
                <w:sz w:val="18"/>
                <w:szCs w:val="18"/>
              </w:rPr>
            </w:pPr>
          </w:p>
        </w:tc>
        <w:tc>
          <w:tcPr>
            <w:tcW w:w="890" w:type="dxa"/>
            <w:vMerge/>
          </w:tcPr>
          <w:p w14:paraId="1B5D7909" w14:textId="77777777" w:rsidR="00267F9C" w:rsidRPr="00D13BF8" w:rsidRDefault="00267F9C" w:rsidP="005A1D11">
            <w:pPr>
              <w:spacing w:line="240" w:lineRule="auto"/>
              <w:ind w:right="74"/>
              <w:rPr>
                <w:sz w:val="18"/>
                <w:szCs w:val="18"/>
              </w:rPr>
            </w:pPr>
          </w:p>
        </w:tc>
        <w:tc>
          <w:tcPr>
            <w:tcW w:w="976" w:type="dxa"/>
            <w:vMerge/>
          </w:tcPr>
          <w:p w14:paraId="1AD723E8" w14:textId="401FB487" w:rsidR="00267F9C" w:rsidRPr="00D13BF8" w:rsidRDefault="00267F9C" w:rsidP="005A1D11">
            <w:pPr>
              <w:spacing w:line="240" w:lineRule="auto"/>
              <w:ind w:right="74"/>
              <w:rPr>
                <w:sz w:val="18"/>
                <w:szCs w:val="18"/>
              </w:rPr>
            </w:pPr>
          </w:p>
        </w:tc>
        <w:tc>
          <w:tcPr>
            <w:tcW w:w="1438" w:type="dxa"/>
            <w:vMerge/>
          </w:tcPr>
          <w:p w14:paraId="4A893E44" w14:textId="77777777" w:rsidR="00267F9C" w:rsidRPr="00D13BF8" w:rsidRDefault="00267F9C" w:rsidP="005A1D11">
            <w:pPr>
              <w:spacing w:line="240" w:lineRule="auto"/>
              <w:ind w:right="74"/>
              <w:rPr>
                <w:sz w:val="18"/>
                <w:szCs w:val="18"/>
              </w:rPr>
            </w:pPr>
          </w:p>
        </w:tc>
        <w:tc>
          <w:tcPr>
            <w:tcW w:w="903" w:type="dxa"/>
            <w:vMerge/>
          </w:tcPr>
          <w:p w14:paraId="0E269F62" w14:textId="77777777" w:rsidR="00267F9C" w:rsidRPr="00D13BF8" w:rsidRDefault="00267F9C" w:rsidP="005A1D11">
            <w:pPr>
              <w:spacing w:line="240" w:lineRule="auto"/>
              <w:ind w:right="74"/>
              <w:rPr>
                <w:sz w:val="18"/>
                <w:szCs w:val="18"/>
              </w:rPr>
            </w:pPr>
          </w:p>
        </w:tc>
        <w:tc>
          <w:tcPr>
            <w:tcW w:w="1286" w:type="dxa"/>
            <w:vAlign w:val="center"/>
          </w:tcPr>
          <w:p w14:paraId="7ABD1C8F" w14:textId="77777777" w:rsidR="00267F9C" w:rsidRPr="00D13BF8" w:rsidRDefault="00267F9C" w:rsidP="005A1D11">
            <w:pPr>
              <w:spacing w:line="240" w:lineRule="auto"/>
              <w:ind w:right="74"/>
              <w:jc w:val="center"/>
              <w:rPr>
                <w:sz w:val="18"/>
                <w:szCs w:val="18"/>
              </w:rPr>
            </w:pPr>
            <w:r w:rsidRPr="00D13BF8">
              <w:rPr>
                <w:sz w:val="18"/>
                <w:szCs w:val="18"/>
              </w:rPr>
              <w:t>X</w:t>
            </w:r>
          </w:p>
        </w:tc>
        <w:tc>
          <w:tcPr>
            <w:tcW w:w="1253" w:type="dxa"/>
            <w:vAlign w:val="center"/>
          </w:tcPr>
          <w:p w14:paraId="43FD8F5D" w14:textId="77777777" w:rsidR="00267F9C" w:rsidRPr="00D13BF8" w:rsidRDefault="00267F9C" w:rsidP="005A1D11">
            <w:pPr>
              <w:spacing w:line="240" w:lineRule="auto"/>
              <w:ind w:right="74"/>
              <w:jc w:val="center"/>
              <w:rPr>
                <w:sz w:val="18"/>
                <w:szCs w:val="18"/>
              </w:rPr>
            </w:pPr>
            <w:r w:rsidRPr="00D13BF8">
              <w:rPr>
                <w:sz w:val="18"/>
                <w:szCs w:val="18"/>
              </w:rPr>
              <w:t>Y</w:t>
            </w:r>
          </w:p>
        </w:tc>
      </w:tr>
      <w:tr w:rsidR="00B0124C" w14:paraId="14DC76A4" w14:textId="77777777" w:rsidTr="005726E8">
        <w:tc>
          <w:tcPr>
            <w:tcW w:w="532" w:type="dxa"/>
            <w:vAlign w:val="center"/>
          </w:tcPr>
          <w:p w14:paraId="3141B01D" w14:textId="77777777" w:rsidR="00267F9C" w:rsidRPr="00AF7E87" w:rsidRDefault="00267F9C" w:rsidP="002A6B2B">
            <w:pPr>
              <w:spacing w:line="276" w:lineRule="auto"/>
              <w:ind w:right="74"/>
              <w:jc w:val="center"/>
              <w:rPr>
                <w:sz w:val="20"/>
              </w:rPr>
            </w:pPr>
            <w:r>
              <w:rPr>
                <w:sz w:val="20"/>
              </w:rPr>
              <w:t>1</w:t>
            </w:r>
          </w:p>
        </w:tc>
        <w:tc>
          <w:tcPr>
            <w:tcW w:w="855" w:type="dxa"/>
            <w:vAlign w:val="center"/>
          </w:tcPr>
          <w:p w14:paraId="400E0334" w14:textId="3BCF18A3" w:rsidR="00267F9C" w:rsidRPr="00AF7E87" w:rsidRDefault="00226D9C" w:rsidP="002A6B2B">
            <w:pPr>
              <w:spacing w:line="276" w:lineRule="auto"/>
              <w:ind w:right="74"/>
              <w:jc w:val="center"/>
              <w:rPr>
                <w:sz w:val="20"/>
              </w:rPr>
            </w:pPr>
            <w:r>
              <w:rPr>
                <w:sz w:val="20"/>
              </w:rPr>
              <w:t>WL 1</w:t>
            </w:r>
            <w:r w:rsidR="005726E8">
              <w:rPr>
                <w:sz w:val="20"/>
              </w:rPr>
              <w:t>0</w:t>
            </w:r>
          </w:p>
        </w:tc>
        <w:tc>
          <w:tcPr>
            <w:tcW w:w="1077" w:type="dxa"/>
            <w:vAlign w:val="center"/>
          </w:tcPr>
          <w:p w14:paraId="749DC458" w14:textId="634B4AE0" w:rsidR="00267F9C" w:rsidRPr="00AF7E87" w:rsidRDefault="001257A5" w:rsidP="001257A5">
            <w:pPr>
              <w:spacing w:line="276" w:lineRule="auto"/>
              <w:ind w:right="74"/>
              <w:jc w:val="center"/>
              <w:rPr>
                <w:sz w:val="20"/>
              </w:rPr>
            </w:pPr>
            <w:r>
              <w:rPr>
                <w:sz w:val="20"/>
              </w:rPr>
              <w:t>30</w:t>
            </w:r>
            <w:r w:rsidR="00B0124C">
              <w:rPr>
                <w:sz w:val="20"/>
              </w:rPr>
              <w:t>0</w:t>
            </w:r>
          </w:p>
        </w:tc>
        <w:tc>
          <w:tcPr>
            <w:tcW w:w="890" w:type="dxa"/>
            <w:vAlign w:val="center"/>
          </w:tcPr>
          <w:p w14:paraId="4BA2241A" w14:textId="674ECE94" w:rsidR="00267F9C" w:rsidRDefault="00267F9C" w:rsidP="002A6B2B">
            <w:pPr>
              <w:spacing w:line="276" w:lineRule="auto"/>
              <w:ind w:right="74"/>
              <w:jc w:val="center"/>
              <w:rPr>
                <w:sz w:val="20"/>
              </w:rPr>
            </w:pPr>
            <w:r>
              <w:rPr>
                <w:sz w:val="20"/>
              </w:rPr>
              <w:t>14</w:t>
            </w:r>
            <w:r w:rsidR="00DA1BB2">
              <w:rPr>
                <w:sz w:val="20"/>
              </w:rPr>
              <w:t>5</w:t>
            </w:r>
            <w:r>
              <w:rPr>
                <w:sz w:val="20"/>
              </w:rPr>
              <w:t>,</w:t>
            </w:r>
            <w:r w:rsidR="00DA1BB2">
              <w:rPr>
                <w:sz w:val="20"/>
              </w:rPr>
              <w:t>67</w:t>
            </w:r>
          </w:p>
        </w:tc>
        <w:tc>
          <w:tcPr>
            <w:tcW w:w="976" w:type="dxa"/>
            <w:vAlign w:val="center"/>
          </w:tcPr>
          <w:p w14:paraId="638257BB" w14:textId="43065ED3" w:rsidR="00267F9C" w:rsidRPr="00AF7E87" w:rsidRDefault="00267F9C" w:rsidP="002A6B2B">
            <w:pPr>
              <w:spacing w:line="276" w:lineRule="auto"/>
              <w:ind w:right="74"/>
              <w:jc w:val="center"/>
              <w:rPr>
                <w:sz w:val="20"/>
              </w:rPr>
            </w:pPr>
            <w:r>
              <w:rPr>
                <w:sz w:val="20"/>
              </w:rPr>
              <w:t>1</w:t>
            </w:r>
            <w:r w:rsidR="00DA1BB2">
              <w:rPr>
                <w:sz w:val="20"/>
              </w:rPr>
              <w:t>6</w:t>
            </w:r>
            <w:r>
              <w:rPr>
                <w:sz w:val="20"/>
              </w:rPr>
              <w:t>+</w:t>
            </w:r>
            <w:r w:rsidR="00DA1BB2">
              <w:rPr>
                <w:sz w:val="20"/>
              </w:rPr>
              <w:t>381</w:t>
            </w:r>
          </w:p>
        </w:tc>
        <w:tc>
          <w:tcPr>
            <w:tcW w:w="1438" w:type="dxa"/>
            <w:vAlign w:val="center"/>
          </w:tcPr>
          <w:p w14:paraId="4D593CF5" w14:textId="77777777" w:rsidR="00267F9C" w:rsidRDefault="00267F9C" w:rsidP="002A6B2B">
            <w:pPr>
              <w:spacing w:line="276" w:lineRule="auto"/>
              <w:ind w:right="74"/>
              <w:jc w:val="center"/>
              <w:rPr>
                <w:sz w:val="20"/>
              </w:rPr>
            </w:pPr>
            <w:r>
              <w:rPr>
                <w:sz w:val="20"/>
              </w:rPr>
              <w:t>Nr 10</w:t>
            </w:r>
          </w:p>
          <w:p w14:paraId="1A6C9334" w14:textId="60D02203" w:rsidR="00267F9C" w:rsidRPr="00AF7E87" w:rsidRDefault="00267F9C" w:rsidP="002A6B2B">
            <w:pPr>
              <w:spacing w:line="276" w:lineRule="auto"/>
              <w:ind w:right="74"/>
              <w:jc w:val="center"/>
              <w:rPr>
                <w:sz w:val="20"/>
              </w:rPr>
            </w:pPr>
            <w:r>
              <w:rPr>
                <w:sz w:val="20"/>
              </w:rPr>
              <w:t>Miasto Mława</w:t>
            </w:r>
          </w:p>
        </w:tc>
        <w:tc>
          <w:tcPr>
            <w:tcW w:w="903" w:type="dxa"/>
            <w:vAlign w:val="center"/>
          </w:tcPr>
          <w:p w14:paraId="5257E571" w14:textId="549DADBC" w:rsidR="00267F9C" w:rsidRPr="00AF7E87" w:rsidRDefault="005726E8" w:rsidP="002A6B2B">
            <w:pPr>
              <w:spacing w:line="276" w:lineRule="auto"/>
              <w:ind w:right="74"/>
              <w:jc w:val="center"/>
              <w:rPr>
                <w:sz w:val="20"/>
              </w:rPr>
            </w:pPr>
            <w:r>
              <w:rPr>
                <w:sz w:val="20"/>
              </w:rPr>
              <w:t>3413</w:t>
            </w:r>
          </w:p>
        </w:tc>
        <w:tc>
          <w:tcPr>
            <w:tcW w:w="1286" w:type="dxa"/>
            <w:vAlign w:val="center"/>
          </w:tcPr>
          <w:p w14:paraId="1109F8B2" w14:textId="5E574B5A" w:rsidR="00267F9C" w:rsidRPr="00AF7E87" w:rsidRDefault="00DA1BB2" w:rsidP="005978FD">
            <w:pPr>
              <w:spacing w:line="276" w:lineRule="auto"/>
              <w:ind w:right="74"/>
              <w:rPr>
                <w:sz w:val="20"/>
              </w:rPr>
            </w:pPr>
            <w:r w:rsidRPr="00DA1BB2">
              <w:rPr>
                <w:sz w:val="20"/>
              </w:rPr>
              <w:t>5887261.19</w:t>
            </w:r>
          </w:p>
        </w:tc>
        <w:tc>
          <w:tcPr>
            <w:tcW w:w="1253" w:type="dxa"/>
            <w:vAlign w:val="center"/>
          </w:tcPr>
          <w:p w14:paraId="46967392" w14:textId="7C9C23C0" w:rsidR="00267F9C" w:rsidRPr="00AF7E87" w:rsidRDefault="00DA1BB2" w:rsidP="005978FD">
            <w:pPr>
              <w:spacing w:line="276" w:lineRule="auto"/>
              <w:ind w:right="74"/>
              <w:jc w:val="center"/>
              <w:rPr>
                <w:sz w:val="20"/>
              </w:rPr>
            </w:pPr>
            <w:r w:rsidRPr="00DA1BB2">
              <w:rPr>
                <w:sz w:val="20"/>
              </w:rPr>
              <w:t>7458483.52</w:t>
            </w:r>
          </w:p>
        </w:tc>
      </w:tr>
      <w:tr w:rsidR="00B0124C" w14:paraId="60C343AB" w14:textId="77777777" w:rsidTr="005726E8">
        <w:tc>
          <w:tcPr>
            <w:tcW w:w="532" w:type="dxa"/>
            <w:vAlign w:val="center"/>
          </w:tcPr>
          <w:p w14:paraId="36DEFC34" w14:textId="1E2FFF59" w:rsidR="00267F9C" w:rsidRPr="00AF7E87" w:rsidRDefault="008274F7" w:rsidP="002A6B2B">
            <w:pPr>
              <w:spacing w:line="276" w:lineRule="auto"/>
              <w:ind w:right="74"/>
              <w:jc w:val="center"/>
              <w:rPr>
                <w:sz w:val="20"/>
              </w:rPr>
            </w:pPr>
            <w:r>
              <w:rPr>
                <w:sz w:val="20"/>
              </w:rPr>
              <w:t>2</w:t>
            </w:r>
          </w:p>
        </w:tc>
        <w:tc>
          <w:tcPr>
            <w:tcW w:w="855" w:type="dxa"/>
            <w:vAlign w:val="center"/>
          </w:tcPr>
          <w:p w14:paraId="237E1648" w14:textId="7C3EA06B" w:rsidR="00267F9C" w:rsidRPr="00AF7E87" w:rsidRDefault="00226D9C" w:rsidP="002A6B2B">
            <w:pPr>
              <w:spacing w:line="276" w:lineRule="auto"/>
              <w:ind w:right="74"/>
              <w:jc w:val="center"/>
              <w:rPr>
                <w:sz w:val="20"/>
              </w:rPr>
            </w:pPr>
            <w:r>
              <w:rPr>
                <w:sz w:val="20"/>
              </w:rPr>
              <w:t xml:space="preserve">WL </w:t>
            </w:r>
            <w:r w:rsidR="005726E8">
              <w:rPr>
                <w:sz w:val="20"/>
              </w:rPr>
              <w:t>12</w:t>
            </w:r>
          </w:p>
        </w:tc>
        <w:tc>
          <w:tcPr>
            <w:tcW w:w="1077" w:type="dxa"/>
            <w:vAlign w:val="center"/>
          </w:tcPr>
          <w:p w14:paraId="37299542" w14:textId="02A7092E" w:rsidR="00267F9C" w:rsidRPr="00AF7E87" w:rsidRDefault="00995340" w:rsidP="002A6B2B">
            <w:pPr>
              <w:spacing w:line="276" w:lineRule="auto"/>
              <w:ind w:right="74"/>
              <w:jc w:val="center"/>
              <w:rPr>
                <w:sz w:val="20"/>
              </w:rPr>
            </w:pPr>
            <w:r>
              <w:rPr>
                <w:sz w:val="20"/>
              </w:rPr>
              <w:t>500</w:t>
            </w:r>
          </w:p>
        </w:tc>
        <w:tc>
          <w:tcPr>
            <w:tcW w:w="890" w:type="dxa"/>
            <w:vAlign w:val="center"/>
          </w:tcPr>
          <w:p w14:paraId="290B46D4" w14:textId="21FA6F24" w:rsidR="00267F9C" w:rsidRDefault="001F6AC7" w:rsidP="007D5C49">
            <w:pPr>
              <w:spacing w:line="276" w:lineRule="auto"/>
              <w:ind w:right="74"/>
              <w:jc w:val="center"/>
              <w:rPr>
                <w:sz w:val="20"/>
              </w:rPr>
            </w:pPr>
            <w:r>
              <w:rPr>
                <w:sz w:val="20"/>
              </w:rPr>
              <w:t>144,72</w:t>
            </w:r>
          </w:p>
        </w:tc>
        <w:tc>
          <w:tcPr>
            <w:tcW w:w="976" w:type="dxa"/>
            <w:vAlign w:val="center"/>
          </w:tcPr>
          <w:p w14:paraId="514FDB4B" w14:textId="76EC0280" w:rsidR="00267F9C" w:rsidRPr="00AF7E87" w:rsidRDefault="00267F9C" w:rsidP="002A6B2B">
            <w:pPr>
              <w:spacing w:line="276" w:lineRule="auto"/>
              <w:ind w:right="74"/>
              <w:jc w:val="center"/>
              <w:rPr>
                <w:sz w:val="20"/>
              </w:rPr>
            </w:pPr>
            <w:r>
              <w:rPr>
                <w:sz w:val="20"/>
              </w:rPr>
              <w:t>16+</w:t>
            </w:r>
            <w:r w:rsidR="00B0124C">
              <w:rPr>
                <w:sz w:val="20"/>
              </w:rPr>
              <w:t>2</w:t>
            </w:r>
            <w:r>
              <w:rPr>
                <w:sz w:val="20"/>
              </w:rPr>
              <w:t>33</w:t>
            </w:r>
          </w:p>
        </w:tc>
        <w:tc>
          <w:tcPr>
            <w:tcW w:w="1438" w:type="dxa"/>
            <w:vAlign w:val="center"/>
          </w:tcPr>
          <w:p w14:paraId="4F069647" w14:textId="77777777" w:rsidR="00267F9C" w:rsidRDefault="00267F9C" w:rsidP="002A6B2B">
            <w:pPr>
              <w:spacing w:line="276" w:lineRule="auto"/>
              <w:ind w:right="74"/>
              <w:jc w:val="center"/>
              <w:rPr>
                <w:sz w:val="20"/>
              </w:rPr>
            </w:pPr>
            <w:r>
              <w:rPr>
                <w:sz w:val="20"/>
              </w:rPr>
              <w:t>Nr 10</w:t>
            </w:r>
          </w:p>
          <w:p w14:paraId="7F9CAFAC" w14:textId="4AC012B6" w:rsidR="00267F9C" w:rsidRPr="00AF7E87" w:rsidRDefault="00267F9C" w:rsidP="002A6B2B">
            <w:pPr>
              <w:spacing w:line="276" w:lineRule="auto"/>
              <w:ind w:right="74"/>
              <w:jc w:val="center"/>
              <w:rPr>
                <w:sz w:val="20"/>
              </w:rPr>
            </w:pPr>
            <w:r>
              <w:rPr>
                <w:sz w:val="20"/>
              </w:rPr>
              <w:t>Miasto Mława</w:t>
            </w:r>
          </w:p>
        </w:tc>
        <w:tc>
          <w:tcPr>
            <w:tcW w:w="903" w:type="dxa"/>
            <w:vAlign w:val="center"/>
          </w:tcPr>
          <w:p w14:paraId="390C5B1C" w14:textId="7C040C24" w:rsidR="00267F9C" w:rsidRPr="00AF7E87" w:rsidRDefault="005726E8" w:rsidP="002A6B2B">
            <w:pPr>
              <w:spacing w:line="276" w:lineRule="auto"/>
              <w:ind w:right="74"/>
              <w:jc w:val="center"/>
              <w:rPr>
                <w:sz w:val="20"/>
              </w:rPr>
            </w:pPr>
            <w:r>
              <w:rPr>
                <w:sz w:val="20"/>
              </w:rPr>
              <w:t>3711</w:t>
            </w:r>
          </w:p>
        </w:tc>
        <w:tc>
          <w:tcPr>
            <w:tcW w:w="1286" w:type="dxa"/>
            <w:vAlign w:val="center"/>
          </w:tcPr>
          <w:p w14:paraId="2A10244E" w14:textId="535A0F39" w:rsidR="00267F9C" w:rsidRPr="00AF7E87" w:rsidRDefault="00D2475E" w:rsidP="005978FD">
            <w:pPr>
              <w:spacing w:line="276" w:lineRule="auto"/>
              <w:ind w:right="74"/>
              <w:jc w:val="center"/>
              <w:rPr>
                <w:sz w:val="20"/>
              </w:rPr>
            </w:pPr>
            <w:r w:rsidRPr="00D2475E">
              <w:rPr>
                <w:sz w:val="20"/>
              </w:rPr>
              <w:t>5887174.87</w:t>
            </w:r>
          </w:p>
        </w:tc>
        <w:tc>
          <w:tcPr>
            <w:tcW w:w="1253" w:type="dxa"/>
            <w:vAlign w:val="center"/>
          </w:tcPr>
          <w:p w14:paraId="484D83BA" w14:textId="0DBCC91D" w:rsidR="00267F9C" w:rsidRPr="00AF7E87" w:rsidRDefault="00D2475E" w:rsidP="005978FD">
            <w:pPr>
              <w:spacing w:line="276" w:lineRule="auto"/>
              <w:ind w:right="74"/>
              <w:jc w:val="center"/>
              <w:rPr>
                <w:sz w:val="20"/>
              </w:rPr>
            </w:pPr>
            <w:r w:rsidRPr="00D2475E">
              <w:rPr>
                <w:sz w:val="20"/>
              </w:rPr>
              <w:t>7458594.06</w:t>
            </w:r>
          </w:p>
        </w:tc>
      </w:tr>
      <w:tr w:rsidR="00B0124C" w14:paraId="69F912A6" w14:textId="77777777" w:rsidTr="005726E8">
        <w:tc>
          <w:tcPr>
            <w:tcW w:w="532" w:type="dxa"/>
            <w:vAlign w:val="center"/>
          </w:tcPr>
          <w:p w14:paraId="4A63ED8F" w14:textId="3705BA8F" w:rsidR="00267F9C" w:rsidRDefault="008274F7" w:rsidP="002A6B2B">
            <w:pPr>
              <w:spacing w:line="276" w:lineRule="auto"/>
              <w:ind w:right="74"/>
              <w:jc w:val="center"/>
              <w:rPr>
                <w:sz w:val="20"/>
              </w:rPr>
            </w:pPr>
            <w:r>
              <w:rPr>
                <w:sz w:val="20"/>
              </w:rPr>
              <w:t>3</w:t>
            </w:r>
          </w:p>
        </w:tc>
        <w:tc>
          <w:tcPr>
            <w:tcW w:w="855" w:type="dxa"/>
            <w:vAlign w:val="center"/>
          </w:tcPr>
          <w:p w14:paraId="769D5E2A" w14:textId="6DA50AFE" w:rsidR="00267F9C" w:rsidRDefault="00226D9C" w:rsidP="002A6B2B">
            <w:pPr>
              <w:spacing w:line="276" w:lineRule="auto"/>
              <w:ind w:right="74"/>
              <w:jc w:val="center"/>
              <w:rPr>
                <w:sz w:val="20"/>
              </w:rPr>
            </w:pPr>
            <w:r>
              <w:rPr>
                <w:sz w:val="20"/>
              </w:rPr>
              <w:t xml:space="preserve">WL </w:t>
            </w:r>
            <w:r w:rsidR="005726E8">
              <w:rPr>
                <w:sz w:val="20"/>
              </w:rPr>
              <w:t>13</w:t>
            </w:r>
          </w:p>
        </w:tc>
        <w:tc>
          <w:tcPr>
            <w:tcW w:w="1077" w:type="dxa"/>
            <w:vAlign w:val="center"/>
          </w:tcPr>
          <w:p w14:paraId="0E325B96" w14:textId="3D676676" w:rsidR="00267F9C" w:rsidRDefault="00995340" w:rsidP="002A6B2B">
            <w:pPr>
              <w:spacing w:line="276" w:lineRule="auto"/>
              <w:ind w:right="74"/>
              <w:jc w:val="center"/>
              <w:rPr>
                <w:sz w:val="20"/>
              </w:rPr>
            </w:pPr>
            <w:r>
              <w:rPr>
                <w:sz w:val="20"/>
              </w:rPr>
              <w:t>300</w:t>
            </w:r>
          </w:p>
        </w:tc>
        <w:tc>
          <w:tcPr>
            <w:tcW w:w="890" w:type="dxa"/>
            <w:vAlign w:val="center"/>
          </w:tcPr>
          <w:p w14:paraId="5F84890F" w14:textId="13D6E956" w:rsidR="00267F9C" w:rsidRDefault="001F6AC7" w:rsidP="002A6B2B">
            <w:pPr>
              <w:spacing w:line="276" w:lineRule="auto"/>
              <w:ind w:right="74"/>
              <w:jc w:val="center"/>
              <w:rPr>
                <w:sz w:val="20"/>
              </w:rPr>
            </w:pPr>
            <w:r>
              <w:rPr>
                <w:sz w:val="20"/>
              </w:rPr>
              <w:t>144,77</w:t>
            </w:r>
          </w:p>
        </w:tc>
        <w:tc>
          <w:tcPr>
            <w:tcW w:w="976" w:type="dxa"/>
            <w:vAlign w:val="center"/>
          </w:tcPr>
          <w:p w14:paraId="3CF03361" w14:textId="3522675C" w:rsidR="00267F9C" w:rsidRDefault="00267F9C" w:rsidP="00062967">
            <w:pPr>
              <w:spacing w:line="276" w:lineRule="auto"/>
              <w:ind w:right="74"/>
              <w:jc w:val="center"/>
              <w:rPr>
                <w:sz w:val="20"/>
              </w:rPr>
            </w:pPr>
            <w:r>
              <w:rPr>
                <w:sz w:val="20"/>
              </w:rPr>
              <w:t>16+</w:t>
            </w:r>
            <w:r w:rsidR="00062967">
              <w:rPr>
                <w:sz w:val="20"/>
              </w:rPr>
              <w:t>209</w:t>
            </w:r>
          </w:p>
        </w:tc>
        <w:tc>
          <w:tcPr>
            <w:tcW w:w="1438" w:type="dxa"/>
            <w:vAlign w:val="center"/>
          </w:tcPr>
          <w:p w14:paraId="52FA5CAA" w14:textId="77777777" w:rsidR="00267F9C" w:rsidRDefault="00267F9C" w:rsidP="002A6B2B">
            <w:pPr>
              <w:spacing w:line="276" w:lineRule="auto"/>
              <w:ind w:right="74"/>
              <w:jc w:val="center"/>
              <w:rPr>
                <w:sz w:val="20"/>
              </w:rPr>
            </w:pPr>
            <w:r>
              <w:rPr>
                <w:sz w:val="20"/>
              </w:rPr>
              <w:t>Nr 10</w:t>
            </w:r>
          </w:p>
          <w:p w14:paraId="65EFD851" w14:textId="69C1DA1F" w:rsidR="00267F9C" w:rsidRDefault="00267F9C" w:rsidP="002A6B2B">
            <w:pPr>
              <w:spacing w:line="276" w:lineRule="auto"/>
              <w:ind w:right="74"/>
              <w:jc w:val="center"/>
              <w:rPr>
                <w:sz w:val="20"/>
              </w:rPr>
            </w:pPr>
            <w:r>
              <w:rPr>
                <w:sz w:val="20"/>
              </w:rPr>
              <w:t>Miasto Mława</w:t>
            </w:r>
          </w:p>
        </w:tc>
        <w:tc>
          <w:tcPr>
            <w:tcW w:w="903" w:type="dxa"/>
            <w:vAlign w:val="center"/>
          </w:tcPr>
          <w:p w14:paraId="3D4A9197" w14:textId="4252C03B" w:rsidR="00267F9C" w:rsidRDefault="005726E8" w:rsidP="002A6B2B">
            <w:pPr>
              <w:spacing w:line="276" w:lineRule="auto"/>
              <w:ind w:right="74"/>
              <w:jc w:val="center"/>
              <w:rPr>
                <w:sz w:val="20"/>
              </w:rPr>
            </w:pPr>
            <w:r>
              <w:rPr>
                <w:sz w:val="20"/>
              </w:rPr>
              <w:t>3711</w:t>
            </w:r>
          </w:p>
        </w:tc>
        <w:tc>
          <w:tcPr>
            <w:tcW w:w="1286" w:type="dxa"/>
            <w:vAlign w:val="center"/>
          </w:tcPr>
          <w:p w14:paraId="70C0127D" w14:textId="23DC6EE1" w:rsidR="00267F9C" w:rsidRPr="0001305C" w:rsidRDefault="00D2475E" w:rsidP="005978FD">
            <w:pPr>
              <w:spacing w:line="276" w:lineRule="auto"/>
              <w:ind w:right="74"/>
              <w:jc w:val="center"/>
              <w:rPr>
                <w:sz w:val="20"/>
              </w:rPr>
            </w:pPr>
            <w:r w:rsidRPr="00D2475E">
              <w:rPr>
                <w:sz w:val="20"/>
              </w:rPr>
              <w:t>5887164.55</w:t>
            </w:r>
          </w:p>
        </w:tc>
        <w:tc>
          <w:tcPr>
            <w:tcW w:w="1253" w:type="dxa"/>
            <w:vAlign w:val="center"/>
          </w:tcPr>
          <w:p w14:paraId="13922DF0" w14:textId="5C57A9EE" w:rsidR="00267F9C" w:rsidRPr="0001305C" w:rsidRDefault="00D2475E" w:rsidP="005978FD">
            <w:pPr>
              <w:spacing w:line="276" w:lineRule="auto"/>
              <w:ind w:right="74"/>
              <w:jc w:val="center"/>
              <w:rPr>
                <w:sz w:val="20"/>
              </w:rPr>
            </w:pPr>
            <w:r w:rsidRPr="00D2475E">
              <w:rPr>
                <w:sz w:val="20"/>
              </w:rPr>
              <w:t>7458614.94</w:t>
            </w:r>
          </w:p>
        </w:tc>
      </w:tr>
    </w:tbl>
    <w:p w14:paraId="28153781" w14:textId="77777777" w:rsidR="002C4DEA" w:rsidRDefault="002C4DEA" w:rsidP="002A6B2B">
      <w:pPr>
        <w:spacing w:line="276" w:lineRule="auto"/>
      </w:pPr>
    </w:p>
    <w:p w14:paraId="5DF9C7FC" w14:textId="7FB23C29" w:rsidR="00CB39C2" w:rsidRDefault="00CB39C2" w:rsidP="002A6B2B">
      <w:pPr>
        <w:spacing w:line="276" w:lineRule="auto"/>
        <w:ind w:firstLine="708"/>
      </w:pPr>
      <w:r>
        <w:t xml:space="preserve">Do miejskiej sieci kanalizacji deszczowej wpływają wody opadowe lub roztopowe </w:t>
      </w:r>
      <w:r w:rsidR="00B5732F">
        <w:t xml:space="preserve">pochodzące </w:t>
      </w:r>
      <w:r>
        <w:t>z dróg krajowych, wojewódzkich, powiatowych, gminnych oraz stanowiących własność S</w:t>
      </w:r>
      <w:r w:rsidR="003814D1">
        <w:t>p</w:t>
      </w:r>
      <w:r>
        <w:t>ółdzielni Mieszkaniowych w Mławie</w:t>
      </w:r>
      <w:r w:rsidR="006D7185">
        <w:t xml:space="preserve">. Do miejskiej sieci kanalizacji deszczowej </w:t>
      </w:r>
      <w:r w:rsidR="007270CA">
        <w:t>ujmowane są</w:t>
      </w:r>
      <w:r w:rsidR="006D7185">
        <w:t xml:space="preserve"> również wody opadowe lub roztopowe z różnych posesji oraz budynków mieszkalnych jak i użyteczności publicznej oraz kultu religijnego.   </w:t>
      </w:r>
      <w:r>
        <w:t xml:space="preserve">  </w:t>
      </w:r>
    </w:p>
    <w:p w14:paraId="1C62A069" w14:textId="6995B74B" w:rsidR="00771587" w:rsidRDefault="00164BE1" w:rsidP="00736C5B">
      <w:pPr>
        <w:spacing w:line="276" w:lineRule="auto"/>
        <w:ind w:firstLine="708"/>
      </w:pPr>
      <w:r>
        <w:t xml:space="preserve">Większość </w:t>
      </w:r>
      <w:r w:rsidR="00B02DF6">
        <w:t xml:space="preserve">sieci </w:t>
      </w:r>
      <w:r>
        <w:t xml:space="preserve">kanalizacji deszczowych na terenie miasta </w:t>
      </w:r>
      <w:r w:rsidR="00B02DF6">
        <w:t xml:space="preserve">Mławy </w:t>
      </w:r>
      <w:r>
        <w:t xml:space="preserve">nie jest wyposażona </w:t>
      </w:r>
      <w:r w:rsidR="00B02DF6">
        <w:br/>
      </w:r>
      <w:r>
        <w:t xml:space="preserve">w urządzenia podczyszczające ścieki z zawiesin ogólnych oraz substancji ekstrahujących się eterem naftowym.  </w:t>
      </w:r>
    </w:p>
    <w:p w14:paraId="691C63E7" w14:textId="27B446F3" w:rsidR="00736C5B" w:rsidRDefault="00736C5B" w:rsidP="00736C5B">
      <w:pPr>
        <w:spacing w:line="276" w:lineRule="auto"/>
        <w:ind w:firstLine="708"/>
      </w:pPr>
      <w:r>
        <w:t xml:space="preserve">Zgodnie z przepisem art. 16 ust.1 pkt 65 lit. f do urządzeń wodnych zalicza się </w:t>
      </w:r>
      <w:r w:rsidRPr="00736C5B">
        <w:t xml:space="preserve">wyloty urządzeń kanalizacyjnych służące do wprowadzania ścieków do wód, do ziemi lub do urządzeń wodnych oraz </w:t>
      </w:r>
      <w:r w:rsidRPr="00736C5B">
        <w:lastRenderedPageBreak/>
        <w:t>wyloty służące do wprowadzania wody do wód, do ziemi lub do urządzeń wodnych</w:t>
      </w:r>
      <w:r>
        <w:t xml:space="preserve">. </w:t>
      </w:r>
      <w:r w:rsidR="005726E8">
        <w:br/>
      </w:r>
      <w:r>
        <w:t>W związku z tym wszystkie wyloty z kanalizacji deszczow</w:t>
      </w:r>
      <w:r w:rsidR="002B1531">
        <w:t>ych</w:t>
      </w:r>
      <w:r>
        <w:t xml:space="preserve"> odprowadzające wody opadowe lub roztopowe do wód są zaliczane do urządzeń wodnych. Podstawowym obowiązkiem właściciela urządzenia </w:t>
      </w:r>
      <w:r w:rsidR="00996C52">
        <w:t>wodnego jest</w:t>
      </w:r>
      <w:r>
        <w:t xml:space="preserve"> jego właściwe utrzymywanie. Zgodnie z art. 188 ust. 1 Prawa </w:t>
      </w:r>
      <w:r w:rsidR="00996C52">
        <w:t>wodnego utrzymywanie</w:t>
      </w:r>
      <w:r w:rsidRPr="00736C5B">
        <w:t xml:space="preserve"> urządzeń wodnych polega na eksploatacji, konserwacji oraz remontach w celu zachowania ich funkcji.</w:t>
      </w:r>
      <w:r>
        <w:t xml:space="preserve"> </w:t>
      </w:r>
    </w:p>
    <w:p w14:paraId="02F2B08D" w14:textId="71D2D1D8" w:rsidR="00CC058B" w:rsidRDefault="00736C5B" w:rsidP="00CC058B">
      <w:pPr>
        <w:spacing w:line="276" w:lineRule="auto"/>
        <w:ind w:firstLine="708"/>
      </w:pPr>
      <w:r>
        <w:t>Spośród wylotów kanalizacji deszczowych omawianych w niniejszym operacie</w:t>
      </w:r>
      <w:r w:rsidR="002B1531">
        <w:t>,</w:t>
      </w:r>
      <w:r>
        <w:t xml:space="preserve"> </w:t>
      </w:r>
      <w:r w:rsidR="002B1531">
        <w:t xml:space="preserve">trzy znajdują </w:t>
      </w:r>
      <w:r w:rsidR="00996C52">
        <w:t>się w</w:t>
      </w:r>
      <w:r w:rsidR="002B1531">
        <w:t xml:space="preserve"> dobrym stanie technicznym </w:t>
      </w:r>
      <w:r w:rsidR="00CC058B">
        <w:t xml:space="preserve">i </w:t>
      </w:r>
      <w:r>
        <w:t>wymaga</w:t>
      </w:r>
      <w:r w:rsidR="002B1531">
        <w:t>ją</w:t>
      </w:r>
      <w:r>
        <w:t xml:space="preserve"> jedynie wykonania bieżących prac utrzymaniowych</w:t>
      </w:r>
      <w:r w:rsidR="00CC058B">
        <w:t>,</w:t>
      </w:r>
      <w:r>
        <w:t xml:space="preserve"> </w:t>
      </w:r>
      <w:r w:rsidR="002B1531">
        <w:t>natomiast</w:t>
      </w:r>
      <w:r>
        <w:t xml:space="preserve"> </w:t>
      </w:r>
      <w:r w:rsidR="005726E8">
        <w:t>jeden</w:t>
      </w:r>
      <w:r w:rsidR="002B1531">
        <w:t xml:space="preserve"> wylot</w:t>
      </w:r>
      <w:r>
        <w:t xml:space="preserve"> wymaga </w:t>
      </w:r>
      <w:r w:rsidR="00CC058B">
        <w:t xml:space="preserve">wykonania </w:t>
      </w:r>
      <w:r>
        <w:t>przebudowy poprzez zainstalowanie prefabrykowan</w:t>
      </w:r>
      <w:r w:rsidR="005726E8">
        <w:t>ego</w:t>
      </w:r>
      <w:r>
        <w:t xml:space="preserve"> </w:t>
      </w:r>
      <w:r w:rsidR="00CC058B">
        <w:t>dok</w:t>
      </w:r>
      <w:r w:rsidR="005726E8">
        <w:t>u</w:t>
      </w:r>
      <w:r w:rsidR="00CC058B">
        <w:t xml:space="preserve"> wylotow</w:t>
      </w:r>
      <w:r w:rsidR="005726E8">
        <w:t>ego</w:t>
      </w:r>
      <w:r w:rsidR="00CC058B">
        <w:t xml:space="preserve"> wraz z umocnieniem brzegów i dna rzeki Seracz wokół t</w:t>
      </w:r>
      <w:r w:rsidR="002B1531">
        <w:t>ego</w:t>
      </w:r>
      <w:r w:rsidR="00CC058B">
        <w:t xml:space="preserve"> wylot</w:t>
      </w:r>
      <w:r w:rsidR="002B1531">
        <w:t>u</w:t>
      </w:r>
      <w:r w:rsidR="00CC058B">
        <w:t xml:space="preserve"> oraz na przeciwległym brzegu.</w:t>
      </w:r>
      <w:r w:rsidR="00C7114C">
        <w:t xml:space="preserve"> Wyloty w dobrym stanie technicznym to wyloty nr WL</w:t>
      </w:r>
      <w:r w:rsidR="005726E8">
        <w:t>12 i WL13</w:t>
      </w:r>
      <w:r w:rsidR="00687329">
        <w:t xml:space="preserve">, które wpięte </w:t>
      </w:r>
      <w:r w:rsidR="00996C52">
        <w:t>są</w:t>
      </w:r>
      <w:r w:rsidR="00687329">
        <w:t xml:space="preserve"> bezpośrednio do rurociągu na rzece Seracz.</w:t>
      </w:r>
    </w:p>
    <w:p w14:paraId="24646A92" w14:textId="60AC8FEC" w:rsidR="00FC4085" w:rsidRDefault="00F05BDF" w:rsidP="008274F7">
      <w:pPr>
        <w:spacing w:after="240" w:line="276" w:lineRule="auto"/>
        <w:ind w:firstLine="708"/>
      </w:pPr>
      <w:r>
        <w:t>Zakład zamierza</w:t>
      </w:r>
      <w:r w:rsidR="005726E8">
        <w:t xml:space="preserve"> wykonać przebudowę</w:t>
      </w:r>
      <w:r w:rsidR="00CC058B">
        <w:t xml:space="preserve"> wylot</w:t>
      </w:r>
      <w:r w:rsidR="005726E8">
        <w:t>u</w:t>
      </w:r>
      <w:r w:rsidR="00CC058B">
        <w:t xml:space="preserve"> WL1</w:t>
      </w:r>
      <w:r w:rsidR="005726E8">
        <w:t xml:space="preserve">0. </w:t>
      </w:r>
      <w:r w:rsidR="00FC4085">
        <w:t xml:space="preserve">Przebudowa polegać będzie na </w:t>
      </w:r>
      <w:r w:rsidR="003D7936">
        <w:t xml:space="preserve">montażu </w:t>
      </w:r>
      <w:r w:rsidR="00FC4085">
        <w:t>prefabrykowanego</w:t>
      </w:r>
      <w:r w:rsidR="003D7936">
        <w:t>, żelbetowego</w:t>
      </w:r>
      <w:r w:rsidR="00FC4085">
        <w:t xml:space="preserve"> </w:t>
      </w:r>
      <w:r w:rsidR="003D7936">
        <w:t xml:space="preserve">doku wylotowego </w:t>
      </w:r>
      <w:r w:rsidR="00FC4085">
        <w:t>według KPED 02.16 dostosowanego do średnicy kolektora wylotowego. Na poniższym rysunku przedstawiono widok na prefabry</w:t>
      </w:r>
      <w:r w:rsidR="005726E8">
        <w:t>kowany, żelbetowy dok wylotowy według katalogu KPED 02.16.</w:t>
      </w:r>
    </w:p>
    <w:p w14:paraId="0BB57B3B" w14:textId="028A4B49" w:rsidR="00736C5B" w:rsidRDefault="00AA5155" w:rsidP="00FC4085">
      <w:pPr>
        <w:pStyle w:val="Legenda"/>
      </w:pPr>
      <w:r>
        <w:rPr>
          <w:noProof/>
        </w:rPr>
        <w:drawing>
          <wp:inline distT="0" distB="0" distL="0" distR="0" wp14:anchorId="2DDC0E83" wp14:editId="58C74107">
            <wp:extent cx="5768340" cy="2889849"/>
            <wp:effectExtent l="19050" t="19050" r="22860" b="25400"/>
            <wp:docPr id="1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70235" cy="2890798"/>
                    </a:xfrm>
                    <a:prstGeom prst="rect">
                      <a:avLst/>
                    </a:prstGeom>
                    <a:noFill/>
                    <a:ln w="19050" cmpd="sng">
                      <a:solidFill>
                        <a:srgbClr val="00B0F0"/>
                      </a:solidFill>
                      <a:miter lim="800000"/>
                      <a:headEnd/>
                      <a:tailEnd/>
                    </a:ln>
                    <a:effectLst/>
                  </pic:spPr>
                </pic:pic>
              </a:graphicData>
            </a:graphic>
          </wp:inline>
        </w:drawing>
      </w:r>
      <w:r w:rsidR="00FC4085">
        <w:t xml:space="preserve">  Rys.  </w:t>
      </w:r>
      <w:r w:rsidR="00333E37">
        <w:rPr>
          <w:noProof/>
        </w:rPr>
        <w:fldChar w:fldCharType="begin"/>
      </w:r>
      <w:r w:rsidR="00333E37">
        <w:rPr>
          <w:noProof/>
        </w:rPr>
        <w:instrText xml:space="preserve"> SEQ Rys._ \* ARABIC </w:instrText>
      </w:r>
      <w:r w:rsidR="00333E37">
        <w:rPr>
          <w:noProof/>
        </w:rPr>
        <w:fldChar w:fldCharType="separate"/>
      </w:r>
      <w:r w:rsidR="00C90B4B">
        <w:rPr>
          <w:noProof/>
        </w:rPr>
        <w:t>1</w:t>
      </w:r>
      <w:r w:rsidR="00333E37">
        <w:rPr>
          <w:noProof/>
        </w:rPr>
        <w:fldChar w:fldCharType="end"/>
      </w:r>
      <w:r w:rsidR="00FC4085">
        <w:t>. Widok na prefabrykowany, żelbetowy dok wylotowy wg KPED 02.16</w:t>
      </w:r>
      <w:r w:rsidR="00736C5B">
        <w:t xml:space="preserve"> </w:t>
      </w:r>
    </w:p>
    <w:p w14:paraId="73D49992" w14:textId="17930C21" w:rsidR="00F87F8A" w:rsidRPr="002B1531" w:rsidRDefault="00F87F8A" w:rsidP="003D7936">
      <w:pPr>
        <w:spacing w:before="240" w:line="276" w:lineRule="auto"/>
      </w:pPr>
      <w:r>
        <w:tab/>
      </w:r>
      <w:r w:rsidR="003D7936" w:rsidRPr="002B1531">
        <w:t>Dodatkowo u</w:t>
      </w:r>
      <w:r w:rsidRPr="002B1531">
        <w:t>mocni</w:t>
      </w:r>
      <w:r w:rsidR="003D7936" w:rsidRPr="002B1531">
        <w:t xml:space="preserve">one zostaną </w:t>
      </w:r>
      <w:r w:rsidRPr="002B1531">
        <w:t>brzeg</w:t>
      </w:r>
      <w:r w:rsidR="003D7936" w:rsidRPr="002B1531">
        <w:t>i i dno</w:t>
      </w:r>
      <w:r w:rsidRPr="002B1531">
        <w:t xml:space="preserve"> rzeki Seracz na odcinku 5,0 m poniżej i 3,0 m powyżej wylotu WL1</w:t>
      </w:r>
      <w:r w:rsidR="003D7936" w:rsidRPr="002B1531">
        <w:t>0</w:t>
      </w:r>
      <w:r w:rsidRPr="002B1531">
        <w:t xml:space="preserve"> materacami gabionowymi o grubości 23 cm ułożonymi na geowłókninie, zakończonymi </w:t>
      </w:r>
      <w:r w:rsidR="00996C52" w:rsidRPr="002B1531">
        <w:t>palisadą z</w:t>
      </w:r>
      <w:r w:rsidRPr="002B1531">
        <w:t xml:space="preserve"> kołów o średnicy 10</w:t>
      </w:r>
      <w:r w:rsidRPr="002B1531">
        <w:rPr>
          <w:rFonts w:ascii="Cambria Math" w:hAnsi="Cambria Math"/>
        </w:rPr>
        <w:t>÷</w:t>
      </w:r>
      <w:r w:rsidRPr="002B1531">
        <w:t xml:space="preserve">12 cm i głębokości wbicia w dno rzeki 1,5 </w:t>
      </w:r>
      <w:r w:rsidR="00075CC0" w:rsidRPr="002B1531">
        <w:t>m,</w:t>
      </w:r>
      <w:r w:rsidRPr="002B1531">
        <w:t xml:space="preserve"> a w brzegi 1,2 m</w:t>
      </w:r>
      <w:r w:rsidR="002B1531">
        <w:t>.</w:t>
      </w:r>
    </w:p>
    <w:p w14:paraId="5BB9B259" w14:textId="24083A35" w:rsidR="00FC3C3E" w:rsidRDefault="005D2486" w:rsidP="00FC3C3E">
      <w:pPr>
        <w:spacing w:line="276" w:lineRule="auto"/>
        <w:ind w:firstLine="708"/>
      </w:pPr>
      <w:r>
        <w:t>Szczegółowe rozwiązania techniczne wykonania przebudowy wylot</w:t>
      </w:r>
      <w:r w:rsidR="002B1531">
        <w:t>u</w:t>
      </w:r>
      <w:r>
        <w:t xml:space="preserve"> przedstawiono na odpowiednich rysunkach w części graficznej operatu. </w:t>
      </w:r>
    </w:p>
    <w:p w14:paraId="4CD62377" w14:textId="5ECF6A9E" w:rsidR="005D2486" w:rsidRDefault="005D2486" w:rsidP="008274F7">
      <w:pPr>
        <w:spacing w:before="240" w:after="240" w:line="276" w:lineRule="auto"/>
        <w:ind w:firstLine="708"/>
      </w:pPr>
      <w:r>
        <w:t xml:space="preserve">Parametry </w:t>
      </w:r>
      <w:r w:rsidR="002B1531">
        <w:t xml:space="preserve">wnioskowanego do </w:t>
      </w:r>
      <w:r>
        <w:t>przebudowy wylot</w:t>
      </w:r>
      <w:r w:rsidR="001915E6">
        <w:t xml:space="preserve">u </w:t>
      </w:r>
      <w:r>
        <w:t>przedstawiono w poniższej tabeli.</w:t>
      </w:r>
    </w:p>
    <w:p w14:paraId="272F25C3" w14:textId="77777777" w:rsidR="008274F7" w:rsidRDefault="008274F7" w:rsidP="001915E6">
      <w:pPr>
        <w:spacing w:after="240" w:line="276" w:lineRule="auto"/>
        <w:ind w:firstLine="708"/>
      </w:pPr>
    </w:p>
    <w:p w14:paraId="262CD26B" w14:textId="0486D0B5" w:rsidR="005D2486" w:rsidRDefault="005D2486" w:rsidP="005D2486">
      <w:pPr>
        <w:pStyle w:val="Legenda"/>
      </w:pPr>
      <w:r>
        <w:lastRenderedPageBreak/>
        <w:t xml:space="preserve">Tabela </w:t>
      </w:r>
      <w:r w:rsidR="00333E37">
        <w:rPr>
          <w:noProof/>
        </w:rPr>
        <w:fldChar w:fldCharType="begin"/>
      </w:r>
      <w:r w:rsidR="00333E37">
        <w:rPr>
          <w:noProof/>
        </w:rPr>
        <w:instrText xml:space="preserve"> SEQ Tabela \* ARABIC </w:instrText>
      </w:r>
      <w:r w:rsidR="00333E37">
        <w:rPr>
          <w:noProof/>
        </w:rPr>
        <w:fldChar w:fldCharType="separate"/>
      </w:r>
      <w:r w:rsidR="00C90B4B">
        <w:rPr>
          <w:noProof/>
        </w:rPr>
        <w:t>3</w:t>
      </w:r>
      <w:r w:rsidR="00333E37">
        <w:rPr>
          <w:noProof/>
        </w:rPr>
        <w:fldChar w:fldCharType="end"/>
      </w:r>
      <w:r>
        <w:t xml:space="preserve">. Zestawienie parametrów </w:t>
      </w:r>
      <w:r w:rsidR="002B1531">
        <w:t xml:space="preserve">wylotu wnioskowanego do </w:t>
      </w:r>
      <w:r>
        <w:t>przebudowy</w:t>
      </w:r>
    </w:p>
    <w:tbl>
      <w:tblPr>
        <w:tblStyle w:val="Tabela-Siatka"/>
        <w:tblW w:w="9210" w:type="dxa"/>
        <w:tblLook w:val="04A0" w:firstRow="1" w:lastRow="0" w:firstColumn="1" w:lastColumn="0" w:noHBand="0" w:noVBand="1"/>
      </w:tblPr>
      <w:tblGrid>
        <w:gridCol w:w="534"/>
        <w:gridCol w:w="858"/>
        <w:gridCol w:w="1077"/>
        <w:gridCol w:w="893"/>
        <w:gridCol w:w="981"/>
        <w:gridCol w:w="1452"/>
        <w:gridCol w:w="904"/>
        <w:gridCol w:w="1253"/>
        <w:gridCol w:w="1258"/>
      </w:tblGrid>
      <w:tr w:rsidR="00545B6A" w:rsidRPr="002C4DEA" w14:paraId="3EA7DAD2" w14:textId="77777777" w:rsidTr="005726E8">
        <w:trPr>
          <w:trHeight w:val="299"/>
        </w:trPr>
        <w:tc>
          <w:tcPr>
            <w:tcW w:w="534" w:type="dxa"/>
            <w:vMerge w:val="restart"/>
            <w:vAlign w:val="center"/>
          </w:tcPr>
          <w:p w14:paraId="5AAE3AB5" w14:textId="77777777" w:rsidR="00545B6A" w:rsidRPr="00D13BF8" w:rsidRDefault="00545B6A" w:rsidP="00333E37">
            <w:pPr>
              <w:spacing w:line="240" w:lineRule="auto"/>
              <w:ind w:right="74"/>
              <w:jc w:val="center"/>
              <w:rPr>
                <w:b/>
                <w:i/>
                <w:sz w:val="18"/>
                <w:szCs w:val="18"/>
              </w:rPr>
            </w:pPr>
            <w:r w:rsidRPr="00D13BF8">
              <w:rPr>
                <w:b/>
                <w:i/>
                <w:sz w:val="18"/>
                <w:szCs w:val="18"/>
              </w:rPr>
              <w:t>Lp.</w:t>
            </w:r>
          </w:p>
        </w:tc>
        <w:tc>
          <w:tcPr>
            <w:tcW w:w="858" w:type="dxa"/>
            <w:vMerge w:val="restart"/>
            <w:vAlign w:val="center"/>
          </w:tcPr>
          <w:p w14:paraId="690F1987" w14:textId="77777777" w:rsidR="00545B6A" w:rsidRPr="00D13BF8" w:rsidRDefault="00545B6A" w:rsidP="00333E37">
            <w:pPr>
              <w:spacing w:line="240" w:lineRule="auto"/>
              <w:ind w:right="74"/>
              <w:jc w:val="center"/>
              <w:rPr>
                <w:b/>
                <w:i/>
                <w:sz w:val="18"/>
                <w:szCs w:val="18"/>
              </w:rPr>
            </w:pPr>
            <w:r w:rsidRPr="00D13BF8">
              <w:rPr>
                <w:b/>
                <w:i/>
                <w:sz w:val="18"/>
                <w:szCs w:val="18"/>
              </w:rPr>
              <w:t>Numer wylotu</w:t>
            </w:r>
          </w:p>
        </w:tc>
        <w:tc>
          <w:tcPr>
            <w:tcW w:w="1077" w:type="dxa"/>
            <w:vMerge w:val="restart"/>
            <w:vAlign w:val="center"/>
          </w:tcPr>
          <w:p w14:paraId="03533FD7" w14:textId="77777777" w:rsidR="00545B6A" w:rsidRPr="00D13BF8" w:rsidRDefault="00545B6A" w:rsidP="00333E37">
            <w:pPr>
              <w:spacing w:line="240" w:lineRule="auto"/>
              <w:ind w:right="74"/>
              <w:jc w:val="center"/>
              <w:rPr>
                <w:b/>
                <w:i/>
                <w:sz w:val="18"/>
                <w:szCs w:val="18"/>
              </w:rPr>
            </w:pPr>
            <w:r w:rsidRPr="00D13BF8">
              <w:rPr>
                <w:b/>
                <w:i/>
                <w:sz w:val="18"/>
                <w:szCs w:val="18"/>
              </w:rPr>
              <w:t>Średnica wylotu dn [mm]</w:t>
            </w:r>
          </w:p>
        </w:tc>
        <w:tc>
          <w:tcPr>
            <w:tcW w:w="893" w:type="dxa"/>
            <w:vMerge w:val="restart"/>
          </w:tcPr>
          <w:p w14:paraId="2BC4CEE2" w14:textId="77777777" w:rsidR="00545B6A" w:rsidRPr="00D13BF8" w:rsidRDefault="00545B6A" w:rsidP="00333E37">
            <w:pPr>
              <w:spacing w:line="240" w:lineRule="auto"/>
              <w:ind w:right="74"/>
              <w:jc w:val="center"/>
              <w:rPr>
                <w:b/>
                <w:i/>
                <w:sz w:val="18"/>
                <w:szCs w:val="18"/>
              </w:rPr>
            </w:pPr>
            <w:r w:rsidRPr="00D13BF8">
              <w:rPr>
                <w:b/>
                <w:i/>
                <w:sz w:val="18"/>
                <w:szCs w:val="18"/>
              </w:rPr>
              <w:t>Rzędna dna wylotu</w:t>
            </w:r>
          </w:p>
        </w:tc>
        <w:tc>
          <w:tcPr>
            <w:tcW w:w="981" w:type="dxa"/>
            <w:vMerge w:val="restart"/>
            <w:vAlign w:val="center"/>
          </w:tcPr>
          <w:p w14:paraId="38417B49" w14:textId="77777777" w:rsidR="00545B6A" w:rsidRPr="00D13BF8" w:rsidRDefault="00545B6A" w:rsidP="00333E37">
            <w:pPr>
              <w:spacing w:line="240" w:lineRule="auto"/>
              <w:ind w:right="74"/>
              <w:jc w:val="center"/>
              <w:rPr>
                <w:b/>
                <w:i/>
                <w:sz w:val="18"/>
                <w:szCs w:val="18"/>
              </w:rPr>
            </w:pPr>
            <w:r w:rsidRPr="00D13BF8">
              <w:rPr>
                <w:b/>
                <w:i/>
                <w:sz w:val="18"/>
                <w:szCs w:val="18"/>
              </w:rPr>
              <w:t>Km rzeki Seracz</w:t>
            </w:r>
          </w:p>
        </w:tc>
        <w:tc>
          <w:tcPr>
            <w:tcW w:w="1452" w:type="dxa"/>
            <w:vMerge w:val="restart"/>
            <w:vAlign w:val="center"/>
          </w:tcPr>
          <w:p w14:paraId="43237F6E" w14:textId="77777777" w:rsidR="00545B6A" w:rsidRPr="00D13BF8" w:rsidRDefault="00545B6A" w:rsidP="00333E37">
            <w:pPr>
              <w:spacing w:line="240" w:lineRule="auto"/>
              <w:ind w:right="74"/>
              <w:jc w:val="center"/>
              <w:rPr>
                <w:b/>
                <w:i/>
                <w:sz w:val="18"/>
                <w:szCs w:val="18"/>
              </w:rPr>
            </w:pPr>
            <w:r w:rsidRPr="00D13BF8">
              <w:rPr>
                <w:b/>
                <w:i/>
                <w:sz w:val="18"/>
                <w:szCs w:val="18"/>
              </w:rPr>
              <w:t>Obręb ewidencyjny</w:t>
            </w:r>
          </w:p>
        </w:tc>
        <w:tc>
          <w:tcPr>
            <w:tcW w:w="904" w:type="dxa"/>
            <w:vMerge w:val="restart"/>
            <w:vAlign w:val="center"/>
          </w:tcPr>
          <w:p w14:paraId="43DC659E" w14:textId="77777777" w:rsidR="00545B6A" w:rsidRPr="00D13BF8" w:rsidRDefault="00545B6A" w:rsidP="00333E37">
            <w:pPr>
              <w:spacing w:line="240" w:lineRule="auto"/>
              <w:ind w:right="74"/>
              <w:jc w:val="center"/>
              <w:rPr>
                <w:b/>
                <w:i/>
                <w:sz w:val="18"/>
                <w:szCs w:val="18"/>
              </w:rPr>
            </w:pPr>
            <w:r w:rsidRPr="00D13BF8">
              <w:rPr>
                <w:b/>
                <w:i/>
                <w:sz w:val="18"/>
                <w:szCs w:val="18"/>
              </w:rPr>
              <w:t>Nr działki</w:t>
            </w:r>
          </w:p>
        </w:tc>
        <w:tc>
          <w:tcPr>
            <w:tcW w:w="2511" w:type="dxa"/>
            <w:gridSpan w:val="2"/>
            <w:vAlign w:val="center"/>
          </w:tcPr>
          <w:p w14:paraId="79334340" w14:textId="328F6F25" w:rsidR="00545B6A" w:rsidRPr="00D13BF8" w:rsidRDefault="00545B6A" w:rsidP="00333E37">
            <w:pPr>
              <w:spacing w:line="240" w:lineRule="auto"/>
              <w:ind w:right="74"/>
              <w:jc w:val="center"/>
              <w:rPr>
                <w:b/>
                <w:i/>
                <w:sz w:val="18"/>
                <w:szCs w:val="18"/>
              </w:rPr>
            </w:pPr>
            <w:r>
              <w:rPr>
                <w:b/>
                <w:i/>
                <w:sz w:val="18"/>
                <w:szCs w:val="18"/>
              </w:rPr>
              <w:t>Długość umocnienia gabionowego</w:t>
            </w:r>
          </w:p>
        </w:tc>
      </w:tr>
      <w:tr w:rsidR="00545B6A" w:rsidRPr="002C4DEA" w14:paraId="5E2D8FFC" w14:textId="77777777" w:rsidTr="005726E8">
        <w:trPr>
          <w:trHeight w:val="299"/>
        </w:trPr>
        <w:tc>
          <w:tcPr>
            <w:tcW w:w="534" w:type="dxa"/>
            <w:vMerge/>
            <w:vAlign w:val="center"/>
          </w:tcPr>
          <w:p w14:paraId="7AD37267" w14:textId="77777777" w:rsidR="00545B6A" w:rsidRPr="00D13BF8" w:rsidRDefault="00545B6A" w:rsidP="00333E37">
            <w:pPr>
              <w:spacing w:line="240" w:lineRule="auto"/>
              <w:ind w:right="74"/>
              <w:jc w:val="center"/>
              <w:rPr>
                <w:b/>
                <w:i/>
                <w:sz w:val="18"/>
                <w:szCs w:val="18"/>
              </w:rPr>
            </w:pPr>
          </w:p>
        </w:tc>
        <w:tc>
          <w:tcPr>
            <w:tcW w:w="858" w:type="dxa"/>
            <w:vMerge/>
            <w:vAlign w:val="center"/>
          </w:tcPr>
          <w:p w14:paraId="1CD8D461" w14:textId="77777777" w:rsidR="00545B6A" w:rsidRPr="00D13BF8" w:rsidRDefault="00545B6A" w:rsidP="00333E37">
            <w:pPr>
              <w:spacing w:line="240" w:lineRule="auto"/>
              <w:ind w:right="74"/>
              <w:jc w:val="center"/>
              <w:rPr>
                <w:b/>
                <w:i/>
                <w:sz w:val="18"/>
                <w:szCs w:val="18"/>
              </w:rPr>
            </w:pPr>
          </w:p>
        </w:tc>
        <w:tc>
          <w:tcPr>
            <w:tcW w:w="1077" w:type="dxa"/>
            <w:vMerge/>
            <w:vAlign w:val="center"/>
          </w:tcPr>
          <w:p w14:paraId="45584390" w14:textId="77777777" w:rsidR="00545B6A" w:rsidRPr="00D13BF8" w:rsidRDefault="00545B6A" w:rsidP="00333E37">
            <w:pPr>
              <w:spacing w:line="240" w:lineRule="auto"/>
              <w:ind w:right="74"/>
              <w:jc w:val="center"/>
              <w:rPr>
                <w:b/>
                <w:i/>
                <w:sz w:val="18"/>
                <w:szCs w:val="18"/>
              </w:rPr>
            </w:pPr>
          </w:p>
        </w:tc>
        <w:tc>
          <w:tcPr>
            <w:tcW w:w="893" w:type="dxa"/>
            <w:vMerge/>
          </w:tcPr>
          <w:p w14:paraId="6624B93C" w14:textId="77777777" w:rsidR="00545B6A" w:rsidRPr="00D13BF8" w:rsidRDefault="00545B6A" w:rsidP="00333E37">
            <w:pPr>
              <w:spacing w:line="240" w:lineRule="auto"/>
              <w:ind w:right="74"/>
              <w:jc w:val="center"/>
              <w:rPr>
                <w:b/>
                <w:i/>
                <w:sz w:val="18"/>
                <w:szCs w:val="18"/>
              </w:rPr>
            </w:pPr>
          </w:p>
        </w:tc>
        <w:tc>
          <w:tcPr>
            <w:tcW w:w="981" w:type="dxa"/>
            <w:vMerge/>
            <w:vAlign w:val="center"/>
          </w:tcPr>
          <w:p w14:paraId="29E32F67" w14:textId="77777777" w:rsidR="00545B6A" w:rsidRPr="00D13BF8" w:rsidRDefault="00545B6A" w:rsidP="00333E37">
            <w:pPr>
              <w:spacing w:line="240" w:lineRule="auto"/>
              <w:ind w:right="74"/>
              <w:jc w:val="center"/>
              <w:rPr>
                <w:b/>
                <w:i/>
                <w:sz w:val="18"/>
                <w:szCs w:val="18"/>
              </w:rPr>
            </w:pPr>
          </w:p>
        </w:tc>
        <w:tc>
          <w:tcPr>
            <w:tcW w:w="1452" w:type="dxa"/>
            <w:vMerge/>
            <w:vAlign w:val="center"/>
          </w:tcPr>
          <w:p w14:paraId="0B9E5EE2" w14:textId="77777777" w:rsidR="00545B6A" w:rsidRPr="00D13BF8" w:rsidRDefault="00545B6A" w:rsidP="00333E37">
            <w:pPr>
              <w:spacing w:line="240" w:lineRule="auto"/>
              <w:ind w:right="74"/>
              <w:jc w:val="center"/>
              <w:rPr>
                <w:b/>
                <w:i/>
                <w:sz w:val="18"/>
                <w:szCs w:val="18"/>
              </w:rPr>
            </w:pPr>
          </w:p>
        </w:tc>
        <w:tc>
          <w:tcPr>
            <w:tcW w:w="904" w:type="dxa"/>
            <w:vMerge/>
            <w:vAlign w:val="center"/>
          </w:tcPr>
          <w:p w14:paraId="55AABD1F" w14:textId="77777777" w:rsidR="00545B6A" w:rsidRPr="00D13BF8" w:rsidRDefault="00545B6A" w:rsidP="00333E37">
            <w:pPr>
              <w:spacing w:line="240" w:lineRule="auto"/>
              <w:ind w:right="74"/>
              <w:jc w:val="center"/>
              <w:rPr>
                <w:b/>
                <w:i/>
                <w:sz w:val="18"/>
                <w:szCs w:val="18"/>
              </w:rPr>
            </w:pPr>
          </w:p>
        </w:tc>
        <w:tc>
          <w:tcPr>
            <w:tcW w:w="1253" w:type="dxa"/>
            <w:vAlign w:val="center"/>
          </w:tcPr>
          <w:p w14:paraId="103EA67D" w14:textId="171C2F79" w:rsidR="00545B6A" w:rsidRPr="00F87F8A" w:rsidRDefault="00996C52" w:rsidP="00333E37">
            <w:pPr>
              <w:spacing w:line="276" w:lineRule="auto"/>
              <w:ind w:right="74"/>
              <w:jc w:val="center"/>
              <w:rPr>
                <w:b/>
                <w:i/>
                <w:sz w:val="18"/>
                <w:szCs w:val="18"/>
              </w:rPr>
            </w:pPr>
            <w:r w:rsidRPr="00F87F8A">
              <w:rPr>
                <w:b/>
                <w:i/>
                <w:sz w:val="18"/>
                <w:szCs w:val="18"/>
              </w:rPr>
              <w:t>Poniżej</w:t>
            </w:r>
            <w:r w:rsidR="00F87F8A" w:rsidRPr="00F87F8A">
              <w:rPr>
                <w:b/>
                <w:i/>
                <w:sz w:val="18"/>
                <w:szCs w:val="18"/>
              </w:rPr>
              <w:t xml:space="preserve"> wylotu</w:t>
            </w:r>
          </w:p>
        </w:tc>
        <w:tc>
          <w:tcPr>
            <w:tcW w:w="1258" w:type="dxa"/>
            <w:vAlign w:val="center"/>
          </w:tcPr>
          <w:p w14:paraId="122630DF" w14:textId="0DD9BAF7" w:rsidR="00545B6A" w:rsidRPr="00F87F8A" w:rsidRDefault="00996C52" w:rsidP="00333E37">
            <w:pPr>
              <w:spacing w:line="276" w:lineRule="auto"/>
              <w:ind w:right="74"/>
              <w:jc w:val="center"/>
              <w:rPr>
                <w:b/>
                <w:i/>
                <w:sz w:val="18"/>
                <w:szCs w:val="18"/>
              </w:rPr>
            </w:pPr>
            <w:r w:rsidRPr="00F87F8A">
              <w:rPr>
                <w:b/>
                <w:i/>
                <w:sz w:val="18"/>
                <w:szCs w:val="18"/>
              </w:rPr>
              <w:t>Powyżej</w:t>
            </w:r>
            <w:r w:rsidR="00F87F8A" w:rsidRPr="00F87F8A">
              <w:rPr>
                <w:b/>
                <w:i/>
                <w:sz w:val="18"/>
                <w:szCs w:val="18"/>
              </w:rPr>
              <w:t xml:space="preserve"> wylotu</w:t>
            </w:r>
          </w:p>
        </w:tc>
      </w:tr>
      <w:tr w:rsidR="00545B6A" w14:paraId="2AB01698" w14:textId="77777777" w:rsidTr="005726E8">
        <w:tc>
          <w:tcPr>
            <w:tcW w:w="534" w:type="dxa"/>
            <w:vAlign w:val="center"/>
          </w:tcPr>
          <w:p w14:paraId="6F0A88E7" w14:textId="77777777" w:rsidR="00545B6A" w:rsidRPr="00AF7E87" w:rsidRDefault="00545B6A" w:rsidP="00333E37">
            <w:pPr>
              <w:spacing w:line="276" w:lineRule="auto"/>
              <w:ind w:right="74"/>
              <w:jc w:val="center"/>
              <w:rPr>
                <w:sz w:val="20"/>
              </w:rPr>
            </w:pPr>
            <w:r>
              <w:rPr>
                <w:sz w:val="20"/>
              </w:rPr>
              <w:t>1</w:t>
            </w:r>
          </w:p>
        </w:tc>
        <w:tc>
          <w:tcPr>
            <w:tcW w:w="858" w:type="dxa"/>
            <w:vAlign w:val="center"/>
          </w:tcPr>
          <w:p w14:paraId="0232F5A4" w14:textId="7BA3152F" w:rsidR="00545B6A" w:rsidRPr="00AF7E87" w:rsidRDefault="00545B6A" w:rsidP="00333E37">
            <w:pPr>
              <w:spacing w:line="276" w:lineRule="auto"/>
              <w:ind w:right="74"/>
              <w:jc w:val="center"/>
              <w:rPr>
                <w:sz w:val="20"/>
              </w:rPr>
            </w:pPr>
            <w:r>
              <w:rPr>
                <w:sz w:val="20"/>
              </w:rPr>
              <w:t>WL 1</w:t>
            </w:r>
            <w:r w:rsidR="005726E8">
              <w:rPr>
                <w:sz w:val="20"/>
              </w:rPr>
              <w:t>0</w:t>
            </w:r>
          </w:p>
        </w:tc>
        <w:tc>
          <w:tcPr>
            <w:tcW w:w="1077" w:type="dxa"/>
            <w:vAlign w:val="center"/>
          </w:tcPr>
          <w:p w14:paraId="78064175" w14:textId="61D8248F" w:rsidR="00545B6A" w:rsidRPr="00AF7E87" w:rsidRDefault="001257A5" w:rsidP="005726E8">
            <w:pPr>
              <w:spacing w:line="276" w:lineRule="auto"/>
              <w:ind w:right="74"/>
              <w:jc w:val="center"/>
              <w:rPr>
                <w:sz w:val="20"/>
              </w:rPr>
            </w:pPr>
            <w:r>
              <w:rPr>
                <w:sz w:val="20"/>
              </w:rPr>
              <w:t>30</w:t>
            </w:r>
            <w:r w:rsidR="003814D1">
              <w:rPr>
                <w:sz w:val="20"/>
              </w:rPr>
              <w:t>0</w:t>
            </w:r>
          </w:p>
        </w:tc>
        <w:tc>
          <w:tcPr>
            <w:tcW w:w="893" w:type="dxa"/>
            <w:vAlign w:val="center"/>
          </w:tcPr>
          <w:p w14:paraId="230A1E25" w14:textId="54F16298" w:rsidR="00545B6A" w:rsidRDefault="00545B6A" w:rsidP="00333E37">
            <w:pPr>
              <w:spacing w:line="276" w:lineRule="auto"/>
              <w:ind w:right="74"/>
              <w:jc w:val="center"/>
              <w:rPr>
                <w:sz w:val="20"/>
              </w:rPr>
            </w:pPr>
            <w:r>
              <w:rPr>
                <w:sz w:val="20"/>
              </w:rPr>
              <w:t>14</w:t>
            </w:r>
            <w:r w:rsidR="00AB70B9">
              <w:rPr>
                <w:sz w:val="20"/>
              </w:rPr>
              <w:t>5</w:t>
            </w:r>
            <w:r>
              <w:rPr>
                <w:sz w:val="20"/>
              </w:rPr>
              <w:t>,</w:t>
            </w:r>
            <w:r w:rsidR="00AB70B9">
              <w:rPr>
                <w:sz w:val="20"/>
              </w:rPr>
              <w:t>67</w:t>
            </w:r>
          </w:p>
        </w:tc>
        <w:tc>
          <w:tcPr>
            <w:tcW w:w="981" w:type="dxa"/>
            <w:vAlign w:val="center"/>
          </w:tcPr>
          <w:p w14:paraId="56332691" w14:textId="56A8838E" w:rsidR="00545B6A" w:rsidRPr="00AF7E87" w:rsidRDefault="00545B6A" w:rsidP="00333E37">
            <w:pPr>
              <w:spacing w:line="276" w:lineRule="auto"/>
              <w:ind w:right="74"/>
              <w:jc w:val="center"/>
              <w:rPr>
                <w:sz w:val="20"/>
              </w:rPr>
            </w:pPr>
            <w:r>
              <w:rPr>
                <w:sz w:val="20"/>
              </w:rPr>
              <w:t>1</w:t>
            </w:r>
            <w:r w:rsidR="00AB70B9">
              <w:rPr>
                <w:sz w:val="20"/>
              </w:rPr>
              <w:t>6</w:t>
            </w:r>
            <w:r>
              <w:rPr>
                <w:sz w:val="20"/>
              </w:rPr>
              <w:t>+</w:t>
            </w:r>
            <w:r w:rsidR="00AB70B9">
              <w:rPr>
                <w:sz w:val="20"/>
              </w:rPr>
              <w:t>381</w:t>
            </w:r>
          </w:p>
        </w:tc>
        <w:tc>
          <w:tcPr>
            <w:tcW w:w="1452" w:type="dxa"/>
            <w:vAlign w:val="center"/>
          </w:tcPr>
          <w:p w14:paraId="035B5A34" w14:textId="77777777" w:rsidR="00545B6A" w:rsidRDefault="00545B6A" w:rsidP="00333E37">
            <w:pPr>
              <w:spacing w:line="276" w:lineRule="auto"/>
              <w:ind w:right="74"/>
              <w:jc w:val="center"/>
              <w:rPr>
                <w:sz w:val="20"/>
              </w:rPr>
            </w:pPr>
            <w:r>
              <w:rPr>
                <w:sz w:val="20"/>
              </w:rPr>
              <w:t>Nr 10</w:t>
            </w:r>
          </w:p>
          <w:p w14:paraId="62A021FA" w14:textId="77777777" w:rsidR="00545B6A" w:rsidRPr="00AF7E87" w:rsidRDefault="00545B6A" w:rsidP="00333E37">
            <w:pPr>
              <w:spacing w:line="276" w:lineRule="auto"/>
              <w:ind w:right="74"/>
              <w:jc w:val="center"/>
              <w:rPr>
                <w:sz w:val="20"/>
              </w:rPr>
            </w:pPr>
            <w:r>
              <w:rPr>
                <w:sz w:val="20"/>
              </w:rPr>
              <w:t>Miasto Mława</w:t>
            </w:r>
          </w:p>
        </w:tc>
        <w:tc>
          <w:tcPr>
            <w:tcW w:w="904" w:type="dxa"/>
            <w:vAlign w:val="center"/>
          </w:tcPr>
          <w:p w14:paraId="344470A7" w14:textId="12E5B2D3" w:rsidR="00545B6A" w:rsidRPr="00AF7E87" w:rsidRDefault="005726E8" w:rsidP="00333E37">
            <w:pPr>
              <w:spacing w:line="276" w:lineRule="auto"/>
              <w:ind w:right="74"/>
              <w:jc w:val="center"/>
              <w:rPr>
                <w:sz w:val="20"/>
              </w:rPr>
            </w:pPr>
            <w:r>
              <w:rPr>
                <w:sz w:val="20"/>
              </w:rPr>
              <w:t>3413</w:t>
            </w:r>
          </w:p>
        </w:tc>
        <w:tc>
          <w:tcPr>
            <w:tcW w:w="1253" w:type="dxa"/>
            <w:vAlign w:val="center"/>
          </w:tcPr>
          <w:p w14:paraId="6D618BE3" w14:textId="784C9F60" w:rsidR="00545B6A" w:rsidRPr="00AF7E87" w:rsidRDefault="00E51C31" w:rsidP="00333E37">
            <w:pPr>
              <w:spacing w:line="276" w:lineRule="auto"/>
              <w:ind w:right="74"/>
              <w:jc w:val="center"/>
              <w:rPr>
                <w:sz w:val="20"/>
              </w:rPr>
            </w:pPr>
            <w:r>
              <w:rPr>
                <w:sz w:val="20"/>
              </w:rPr>
              <w:t>5</w:t>
            </w:r>
            <w:r w:rsidR="00F87F8A">
              <w:rPr>
                <w:sz w:val="20"/>
              </w:rPr>
              <w:t>,0 m</w:t>
            </w:r>
          </w:p>
        </w:tc>
        <w:tc>
          <w:tcPr>
            <w:tcW w:w="1258" w:type="dxa"/>
            <w:vAlign w:val="center"/>
          </w:tcPr>
          <w:p w14:paraId="35557682" w14:textId="2735CD92" w:rsidR="00545B6A" w:rsidRPr="00AF7E87" w:rsidRDefault="00E51C31" w:rsidP="00333E37">
            <w:pPr>
              <w:spacing w:line="276" w:lineRule="auto"/>
              <w:ind w:right="74"/>
              <w:jc w:val="center"/>
              <w:rPr>
                <w:sz w:val="20"/>
              </w:rPr>
            </w:pPr>
            <w:r>
              <w:rPr>
                <w:sz w:val="20"/>
              </w:rPr>
              <w:t>3</w:t>
            </w:r>
            <w:r w:rsidR="00F87F8A">
              <w:rPr>
                <w:sz w:val="20"/>
              </w:rPr>
              <w:t>,0 m</w:t>
            </w:r>
          </w:p>
        </w:tc>
      </w:tr>
    </w:tbl>
    <w:p w14:paraId="2D30D08F" w14:textId="2D14FD11" w:rsidR="00C7114C" w:rsidRDefault="0036616F" w:rsidP="007D4E82">
      <w:pPr>
        <w:spacing w:before="240" w:after="240" w:line="276" w:lineRule="auto"/>
        <w:ind w:firstLine="708"/>
      </w:pPr>
      <w:r>
        <w:t>W związku z tym, że w czasie obowiązywania pozwole</w:t>
      </w:r>
      <w:r w:rsidR="006A6943">
        <w:t>nia</w:t>
      </w:r>
      <w:r>
        <w:t xml:space="preserve"> wodnoprawn</w:t>
      </w:r>
      <w:r w:rsidR="006A6943">
        <w:t>ego</w:t>
      </w:r>
      <w:r>
        <w:t xml:space="preserve"> </w:t>
      </w:r>
      <w:r w:rsidR="00545B6A">
        <w:t>udzielon</w:t>
      </w:r>
      <w:r w:rsidR="006A6943">
        <w:t>ego</w:t>
      </w:r>
      <w:r w:rsidR="00545B6A">
        <w:t xml:space="preserve"> </w:t>
      </w:r>
      <w:r>
        <w:t>na przebudowę ww. wylot</w:t>
      </w:r>
      <w:r w:rsidR="006A6943">
        <w:t>u</w:t>
      </w:r>
      <w:r>
        <w:t xml:space="preserve"> </w:t>
      </w:r>
      <w:r w:rsidR="005726E8">
        <w:t>decyzją z dnia 3 lipca 2012 r. nr RŚ.6341.24</w:t>
      </w:r>
      <w:r w:rsidR="00545B6A">
        <w:t xml:space="preserve">.2012, Zakładowi </w:t>
      </w:r>
      <w:r>
        <w:t xml:space="preserve">nie udało się pozyskać na ten cel </w:t>
      </w:r>
      <w:r w:rsidR="0001520F">
        <w:t xml:space="preserve">we właściwym czasie </w:t>
      </w:r>
      <w:r>
        <w:t>odpowiednich środków</w:t>
      </w:r>
      <w:r w:rsidR="00545B6A">
        <w:t xml:space="preserve"> finansowych, planowana prze</w:t>
      </w:r>
      <w:r w:rsidR="005726E8">
        <w:t>budowa nie została zrealizowana, a wydane pozwolenie wodnoprawne po trzech latach od jego wydania straciło ważność.</w:t>
      </w:r>
      <w:r w:rsidR="00545B6A">
        <w:t xml:space="preserve"> Obecnie przy okazji ubiegania się przez Zakład o wydanie nowych pozwoleń wodnoprawnych na odprowadzanie wód opadowych lub roztopowych </w:t>
      </w:r>
      <w:r w:rsidR="006A6943">
        <w:t xml:space="preserve">przy pomocy wylotu WL10 </w:t>
      </w:r>
      <w:r w:rsidR="00545B6A">
        <w:t>do rzeki Seracz, Zakład zamierza ponownie ubiegać się o udzielenie pozwole</w:t>
      </w:r>
      <w:r w:rsidR="00B57D86">
        <w:t>nia</w:t>
      </w:r>
      <w:r w:rsidR="00545B6A">
        <w:t xml:space="preserve"> wodnoprawn</w:t>
      </w:r>
      <w:r w:rsidR="00B57D86">
        <w:t>ego</w:t>
      </w:r>
      <w:r w:rsidR="00545B6A">
        <w:t xml:space="preserve"> na wykonanie przebudowy przedmiotow</w:t>
      </w:r>
      <w:r w:rsidR="00B57D86">
        <w:t>ego</w:t>
      </w:r>
      <w:r w:rsidR="00545B6A">
        <w:t xml:space="preserve"> wylot</w:t>
      </w:r>
      <w:r w:rsidR="00B57D86">
        <w:t>u</w:t>
      </w:r>
      <w:r w:rsidR="001915E6">
        <w:t>.</w:t>
      </w:r>
      <w:r w:rsidR="00545B6A">
        <w:t xml:space="preserve"> Wobec powyższego p</w:t>
      </w:r>
      <w:r>
        <w:t>rojekt przebudowy ww. wylot</w:t>
      </w:r>
      <w:r w:rsidR="00B57D86">
        <w:t>u</w:t>
      </w:r>
      <w:r w:rsidR="00545B6A">
        <w:t xml:space="preserve">, </w:t>
      </w:r>
      <w:r>
        <w:t xml:space="preserve">przejęto z </w:t>
      </w:r>
      <w:r w:rsidR="007D4E82">
        <w:t>„Operatu wodnoprawnego na odprowadzanie wód deszczowych z istniejących wylotów będących w zarządzie Miasta Mława, z terenu zlewni Miasta Mława do rzeki Seracz na odcinku od wylotu odcinka krytego dn 1000 w rejonie skrzyżowania ul. Dudzińskiego z ul. Leśną – km 15+394 rz. Seracz do przepustu ramowego 2,0 x 2,0 w ul. Padlewskiego w km 15+966 rzeki Seracz” – opracowanego w JEDNOSTCE PROJEKTOWEJ Beata Kozłowska, 06-500 Mława, ul. Zachodnia 16 przez mgr inż. Piotra Kozłowskiego w maju 2012 r</w:t>
      </w:r>
      <w:r>
        <w:t xml:space="preserve">. </w:t>
      </w:r>
      <w:r w:rsidR="00BF48F8">
        <w:t>i ponowiono wniosek o wydanie pozwolenia wodnoprawnego na niezrealizowaną przebudowę</w:t>
      </w:r>
      <w:r w:rsidR="001622F4">
        <w:t xml:space="preserve"> </w:t>
      </w:r>
      <w:r w:rsidR="007D4E82">
        <w:t>wylotu WL 10.</w:t>
      </w:r>
      <w:r w:rsidR="00BF48F8">
        <w:t xml:space="preserve">  </w:t>
      </w:r>
      <w:r>
        <w:t xml:space="preserve"> </w:t>
      </w:r>
    </w:p>
    <w:p w14:paraId="3650B657" w14:textId="303F5BE6" w:rsidR="00565AE7" w:rsidRDefault="00565AE7" w:rsidP="005842F0">
      <w:pPr>
        <w:pStyle w:val="Nagwek1"/>
        <w:spacing w:before="0" w:after="0"/>
      </w:pPr>
      <w:bookmarkStart w:id="33" w:name="_Toc112589168"/>
      <w:r w:rsidRPr="00C1725A">
        <w:t>CHARAKTERYSTYKA</w:t>
      </w:r>
      <w:r>
        <w:t xml:space="preserve"> WÓD OBJĘTYCH POZWOLENIEM WODNOPRAWNYM</w:t>
      </w:r>
      <w:bookmarkEnd w:id="33"/>
      <w:r>
        <w:t xml:space="preserve"> </w:t>
      </w:r>
    </w:p>
    <w:p w14:paraId="64A15CC4" w14:textId="77777777" w:rsidR="000F2CAF" w:rsidRDefault="000F2CAF" w:rsidP="005842F0">
      <w:pPr>
        <w:pStyle w:val="Nagwek2"/>
        <w:spacing w:before="0" w:after="0" w:line="240" w:lineRule="auto"/>
      </w:pPr>
      <w:bookmarkStart w:id="34" w:name="_Toc112589169"/>
      <w:bookmarkStart w:id="35" w:name="_Toc461472083"/>
      <w:bookmarkStart w:id="36" w:name="_Toc461472582"/>
      <w:bookmarkStart w:id="37" w:name="_Toc461472689"/>
      <w:bookmarkStart w:id="38" w:name="_Toc468654854"/>
      <w:bookmarkStart w:id="39" w:name="_Toc528700952"/>
      <w:bookmarkStart w:id="40" w:name="_Toc56017114"/>
      <w:r>
        <w:t>Ogólna charakterystyka wód objętych pozwoleniem wodnoprawnym</w:t>
      </w:r>
      <w:bookmarkEnd w:id="34"/>
      <w:r>
        <w:t xml:space="preserve"> </w:t>
      </w:r>
    </w:p>
    <w:p w14:paraId="7CE1C31C" w14:textId="77777777" w:rsidR="000F2CAF" w:rsidRDefault="000F2CAF" w:rsidP="000F2CAF">
      <w:pPr>
        <w:spacing w:line="276" w:lineRule="auto"/>
        <w:jc w:val="center"/>
        <w:rPr>
          <w:rFonts w:asciiTheme="minorHAnsi" w:hAnsiTheme="minorHAnsi"/>
          <w:szCs w:val="22"/>
        </w:rPr>
      </w:pPr>
    </w:p>
    <w:p w14:paraId="7C070ED7" w14:textId="77777777" w:rsidR="000F2CAF" w:rsidRPr="00C61CB8" w:rsidRDefault="000F2CAF" w:rsidP="000F2CAF">
      <w:pPr>
        <w:spacing w:line="276" w:lineRule="auto"/>
        <w:ind w:firstLine="708"/>
        <w:rPr>
          <w:rFonts w:asciiTheme="minorHAnsi" w:hAnsiTheme="minorHAnsi"/>
          <w:szCs w:val="22"/>
        </w:rPr>
      </w:pPr>
      <w:r w:rsidRPr="00C61CB8">
        <w:rPr>
          <w:rFonts w:asciiTheme="minorHAnsi" w:hAnsiTheme="minorHAnsi"/>
          <w:szCs w:val="22"/>
        </w:rPr>
        <w:t xml:space="preserve">W dorzeczu </w:t>
      </w:r>
      <w:r>
        <w:rPr>
          <w:rFonts w:asciiTheme="minorHAnsi" w:hAnsiTheme="minorHAnsi"/>
          <w:szCs w:val="22"/>
        </w:rPr>
        <w:t xml:space="preserve">Wisły </w:t>
      </w:r>
      <w:r w:rsidRPr="00C61CB8">
        <w:rPr>
          <w:rFonts w:asciiTheme="minorHAnsi" w:hAnsiTheme="minorHAnsi"/>
          <w:szCs w:val="22"/>
        </w:rPr>
        <w:t xml:space="preserve">znajduje się 2660 JCWP rzecznych, 5 JCWP </w:t>
      </w:r>
      <w:r w:rsidRPr="00C61CB8">
        <w:rPr>
          <w:rFonts w:asciiTheme="minorHAnsi" w:hAnsiTheme="minorHAnsi" w:cs="Arial"/>
          <w:szCs w:val="22"/>
        </w:rPr>
        <w:t xml:space="preserve">przejściowych, </w:t>
      </w:r>
      <w:r w:rsidRPr="00C61CB8">
        <w:rPr>
          <w:rFonts w:asciiTheme="minorHAnsi" w:hAnsiTheme="minorHAnsi"/>
          <w:szCs w:val="22"/>
        </w:rPr>
        <w:t xml:space="preserve">6 JCWP </w:t>
      </w:r>
      <w:r w:rsidRPr="00C61CB8">
        <w:rPr>
          <w:rFonts w:asciiTheme="minorHAnsi" w:hAnsiTheme="minorHAnsi" w:cs="Arial"/>
          <w:szCs w:val="22"/>
        </w:rPr>
        <w:t xml:space="preserve">przybrzeżnych, </w:t>
      </w:r>
      <w:r w:rsidRPr="00C61CB8">
        <w:rPr>
          <w:rFonts w:asciiTheme="minorHAnsi" w:hAnsiTheme="minorHAnsi"/>
          <w:szCs w:val="22"/>
        </w:rPr>
        <w:t xml:space="preserve">484 JCWP jeziornych i 94 JCWPd. </w:t>
      </w:r>
    </w:p>
    <w:p w14:paraId="35D1501B" w14:textId="77777777" w:rsidR="000F2CAF" w:rsidRPr="00C61CB8" w:rsidRDefault="000F2CAF" w:rsidP="000F2CAF">
      <w:pPr>
        <w:spacing w:line="276" w:lineRule="auto"/>
        <w:ind w:firstLine="708"/>
        <w:rPr>
          <w:rFonts w:asciiTheme="minorHAnsi" w:hAnsiTheme="minorHAnsi" w:cs="ArialMT"/>
          <w:szCs w:val="22"/>
        </w:rPr>
      </w:pPr>
      <w:r w:rsidRPr="00C61CB8">
        <w:rPr>
          <w:rFonts w:asciiTheme="minorHAnsi" w:hAnsiTheme="minorHAnsi"/>
          <w:szCs w:val="22"/>
        </w:rPr>
        <w:t xml:space="preserve">Pod względem administracyjnym obszar dorzecza Wisły leży </w:t>
      </w:r>
      <w:r w:rsidRPr="00C61CB8">
        <w:rPr>
          <w:rFonts w:asciiTheme="minorHAnsi" w:hAnsiTheme="minorHAnsi" w:cs="ArialMT"/>
          <w:szCs w:val="22"/>
        </w:rPr>
        <w:t xml:space="preserve">w </w:t>
      </w:r>
      <w:r w:rsidRPr="00C61CB8">
        <w:rPr>
          <w:rFonts w:asciiTheme="minorHAnsi" w:hAnsiTheme="minorHAnsi"/>
          <w:szCs w:val="22"/>
        </w:rPr>
        <w:t>województwach: śląskim, małopolskim, podkarpackim, lubelskim, świętokrzyskim, łódzkim, mazowieckim, podlaskim, warmińsko</w:t>
      </w:r>
      <w:r w:rsidRPr="00C61CB8">
        <w:rPr>
          <w:rFonts w:asciiTheme="minorHAnsi" w:hAnsiTheme="minorHAnsi" w:cs="ArialMT"/>
          <w:szCs w:val="22"/>
        </w:rPr>
        <w:t xml:space="preserve">-mazurskim, kujawsko-pomorskim i pomorskim. </w:t>
      </w:r>
    </w:p>
    <w:p w14:paraId="39FAFB58" w14:textId="77777777" w:rsidR="000F2CAF" w:rsidRPr="00C61CB8" w:rsidRDefault="000F2CAF" w:rsidP="000F2CAF">
      <w:pPr>
        <w:spacing w:line="276" w:lineRule="auto"/>
        <w:ind w:firstLine="708"/>
        <w:rPr>
          <w:rFonts w:asciiTheme="minorHAnsi" w:hAnsiTheme="minorHAnsi"/>
          <w:szCs w:val="22"/>
        </w:rPr>
      </w:pPr>
      <w:r w:rsidRPr="00C61CB8">
        <w:rPr>
          <w:rFonts w:asciiTheme="minorHAnsi" w:hAnsiTheme="minorHAnsi"/>
          <w:szCs w:val="22"/>
        </w:rPr>
        <w:t xml:space="preserve">Obszar dorzecza Wisły leży </w:t>
      </w:r>
      <w:r w:rsidRPr="00C61CB8">
        <w:rPr>
          <w:rFonts w:asciiTheme="minorHAnsi" w:hAnsiTheme="minorHAnsi" w:cs="ArialMT"/>
          <w:szCs w:val="22"/>
        </w:rPr>
        <w:t xml:space="preserve">w </w:t>
      </w:r>
      <w:r w:rsidRPr="00C61CB8">
        <w:rPr>
          <w:rFonts w:asciiTheme="minorHAnsi" w:hAnsiTheme="minorHAnsi"/>
          <w:szCs w:val="22"/>
        </w:rPr>
        <w:t xml:space="preserve">obrębie trzech jednostek fizycznogeograficznych: Regionu Karpackiego, Pozaalpejskiej Europy Środkowej oraz Niżu Wschodnioeuropejskiego. Obszar </w:t>
      </w:r>
      <w:r w:rsidRPr="00C61CB8">
        <w:rPr>
          <w:rFonts w:asciiTheme="minorHAnsi" w:hAnsiTheme="minorHAnsi" w:cs="ArialMT"/>
          <w:szCs w:val="22"/>
        </w:rPr>
        <w:t xml:space="preserve">omawianego dorzecza w </w:t>
      </w:r>
      <w:r w:rsidRPr="00C61CB8">
        <w:rPr>
          <w:rFonts w:asciiTheme="minorHAnsi" w:hAnsiTheme="minorHAnsi"/>
          <w:szCs w:val="22"/>
        </w:rPr>
        <w:t xml:space="preserve">87,5% położony jest na terytorium Polski. Źródła rzeki Wisły znajdują się </w:t>
      </w:r>
      <w:r>
        <w:rPr>
          <w:rFonts w:asciiTheme="minorHAnsi" w:hAnsiTheme="minorHAnsi"/>
          <w:szCs w:val="22"/>
        </w:rPr>
        <w:br/>
      </w:r>
      <w:r w:rsidRPr="00C61CB8">
        <w:rPr>
          <w:rFonts w:asciiTheme="minorHAnsi" w:hAnsiTheme="minorHAnsi" w:cs="ArialMT"/>
          <w:szCs w:val="22"/>
        </w:rPr>
        <w:t xml:space="preserve">w </w:t>
      </w:r>
      <w:r w:rsidRPr="00C61CB8">
        <w:rPr>
          <w:rFonts w:asciiTheme="minorHAnsi" w:hAnsiTheme="minorHAnsi"/>
          <w:szCs w:val="22"/>
        </w:rPr>
        <w:t xml:space="preserve">województwie śląskim (powiat cieszyński, gmina Wisła) na zachodnim stoku Baraniej Góry </w:t>
      </w:r>
      <w:r>
        <w:rPr>
          <w:rFonts w:asciiTheme="minorHAnsi" w:hAnsiTheme="minorHAnsi"/>
          <w:szCs w:val="22"/>
        </w:rPr>
        <w:br/>
      </w:r>
      <w:r w:rsidRPr="00C61CB8">
        <w:rPr>
          <w:rFonts w:asciiTheme="minorHAnsi" w:hAnsiTheme="minorHAnsi" w:cs="ArialMT"/>
          <w:szCs w:val="22"/>
        </w:rPr>
        <w:t xml:space="preserve">w Beskidzie </w:t>
      </w:r>
      <w:r w:rsidRPr="00C61CB8">
        <w:rPr>
          <w:rFonts w:asciiTheme="minorHAnsi" w:hAnsiTheme="minorHAnsi"/>
          <w:szCs w:val="22"/>
        </w:rPr>
        <w:t>Śląskim. Wisła uchodzi do Zatoki Gdańskiej.</w:t>
      </w:r>
    </w:p>
    <w:p w14:paraId="6C892925" w14:textId="77777777" w:rsidR="000F2CAF" w:rsidRDefault="000F2CAF" w:rsidP="000F2CAF">
      <w:pPr>
        <w:spacing w:line="276" w:lineRule="auto"/>
        <w:ind w:firstLine="708"/>
        <w:rPr>
          <w:rFonts w:asciiTheme="minorHAnsi" w:hAnsiTheme="minorHAnsi"/>
          <w:szCs w:val="22"/>
        </w:rPr>
      </w:pPr>
      <w:r w:rsidRPr="00C61CB8">
        <w:rPr>
          <w:rFonts w:asciiTheme="minorHAnsi" w:hAnsiTheme="minorHAnsi"/>
          <w:szCs w:val="22"/>
        </w:rPr>
        <w:t xml:space="preserve">Najważniejsze lewostronne dopływy Wisły to: Przemsza, Nida, Czarna, Kamienna, Iłżanka, Radomka, </w:t>
      </w:r>
      <w:r w:rsidRPr="00C61CB8">
        <w:rPr>
          <w:rFonts w:asciiTheme="minorHAnsi" w:hAnsiTheme="minorHAnsi" w:cs="ArialMT"/>
          <w:szCs w:val="22"/>
        </w:rPr>
        <w:t xml:space="preserve">Pilica, Bzura, Brda, Wda i </w:t>
      </w:r>
      <w:r w:rsidRPr="00C61CB8">
        <w:rPr>
          <w:rFonts w:asciiTheme="minorHAnsi" w:hAnsiTheme="minorHAnsi"/>
          <w:szCs w:val="22"/>
        </w:rPr>
        <w:t xml:space="preserve">Wierzyca (cieki II rzędu). </w:t>
      </w:r>
      <w:r w:rsidRPr="00C61CB8">
        <w:rPr>
          <w:rFonts w:asciiTheme="minorHAnsi" w:hAnsiTheme="minorHAnsi" w:cs="ArialMT"/>
          <w:szCs w:val="22"/>
        </w:rPr>
        <w:t xml:space="preserve">Z </w:t>
      </w:r>
      <w:r w:rsidRPr="00C61CB8">
        <w:rPr>
          <w:rFonts w:asciiTheme="minorHAnsi" w:hAnsiTheme="minorHAnsi"/>
          <w:szCs w:val="22"/>
        </w:rPr>
        <w:t xml:space="preserve">najważniejszych dopływów prawostronnych należy wymienić: Sołę, Skawę, Rabę, Dunajec, Wisłokę, San, Wieprz, Świder, Narew, Skrwę, Drwęcę, Osę </w:t>
      </w:r>
      <w:r w:rsidRPr="00C61CB8">
        <w:rPr>
          <w:rFonts w:asciiTheme="minorHAnsi" w:hAnsiTheme="minorHAnsi" w:cs="ArialMT"/>
          <w:szCs w:val="22"/>
        </w:rPr>
        <w:t xml:space="preserve">i </w:t>
      </w:r>
      <w:r w:rsidRPr="00C61CB8">
        <w:rPr>
          <w:rFonts w:asciiTheme="minorHAnsi" w:hAnsiTheme="minorHAnsi"/>
          <w:szCs w:val="22"/>
        </w:rPr>
        <w:t>Liwę (cieki II rzędu).</w:t>
      </w:r>
    </w:p>
    <w:p w14:paraId="64FC69E6" w14:textId="77777777" w:rsidR="000F2CAF" w:rsidRPr="00C61CB8" w:rsidRDefault="000F2CAF" w:rsidP="000F2CAF">
      <w:pPr>
        <w:spacing w:line="276" w:lineRule="auto"/>
        <w:ind w:firstLine="708"/>
        <w:rPr>
          <w:rFonts w:asciiTheme="minorHAnsi" w:hAnsiTheme="minorHAnsi"/>
          <w:szCs w:val="22"/>
        </w:rPr>
      </w:pPr>
      <w:r w:rsidRPr="00C61CB8">
        <w:rPr>
          <w:rFonts w:asciiTheme="minorHAnsi" w:hAnsiTheme="minorHAnsi"/>
          <w:szCs w:val="22"/>
        </w:rPr>
        <w:t>Dorzecze Wisły podzielone zostało na cztery regiony wodne, to jest: region wodny Dolnej Wisły, region wodny Środkowej Wisły, region wodny Górnej Wisły i region wodny Małej Wisły.</w:t>
      </w:r>
    </w:p>
    <w:p w14:paraId="42778754" w14:textId="77777777" w:rsidR="000F2CAF" w:rsidRPr="00C61CB8" w:rsidRDefault="000F2CAF" w:rsidP="000F2CAF">
      <w:pPr>
        <w:spacing w:line="276" w:lineRule="auto"/>
        <w:rPr>
          <w:rFonts w:asciiTheme="minorHAnsi" w:hAnsiTheme="minorHAnsi"/>
          <w:szCs w:val="22"/>
        </w:rPr>
      </w:pPr>
      <w:r w:rsidRPr="00C61CB8">
        <w:rPr>
          <w:rFonts w:asciiTheme="minorHAnsi" w:hAnsiTheme="minorHAnsi"/>
          <w:szCs w:val="22"/>
        </w:rPr>
        <w:lastRenderedPageBreak/>
        <w:tab/>
        <w:t xml:space="preserve">Według podziału fizycznogeograficznego, region wodny Środkowej Wisły położony jest </w:t>
      </w:r>
      <w:r w:rsidRPr="00C61CB8">
        <w:rPr>
          <w:rFonts w:asciiTheme="minorHAnsi" w:hAnsiTheme="minorHAnsi" w:cs="ArialMT"/>
          <w:szCs w:val="22"/>
        </w:rPr>
        <w:t xml:space="preserve">w </w:t>
      </w:r>
      <w:r w:rsidRPr="00C61CB8">
        <w:rPr>
          <w:rFonts w:asciiTheme="minorHAnsi" w:hAnsiTheme="minorHAnsi"/>
          <w:szCs w:val="22"/>
        </w:rPr>
        <w:t>następujących makroregionach: Wzniesienia Południowomazowieckie, Nizina Środkowomazowiecka, Nizina Północnomazowiecka, Pojezierze Mazurskie, Nizina Północnopodlaska, Nizina Południowopodlaska, Polesie Zachodnie, Polesie Wołyńskie, Wyżyna Wołyńska, Kotlina Pobuża, Wyżyna Lubelska, Roztocze, Wyżyna Przedborska, Wyżyna Kielecka, Wyżyna Krakowsko</w:t>
      </w:r>
      <w:r w:rsidRPr="00C61CB8">
        <w:rPr>
          <w:rFonts w:asciiTheme="minorHAnsi" w:hAnsiTheme="minorHAnsi" w:cs="ArialMT"/>
          <w:szCs w:val="22"/>
        </w:rPr>
        <w:t>-</w:t>
      </w:r>
      <w:r w:rsidRPr="00C61CB8">
        <w:rPr>
          <w:rFonts w:asciiTheme="minorHAnsi" w:hAnsiTheme="minorHAnsi"/>
          <w:szCs w:val="22"/>
        </w:rPr>
        <w:t xml:space="preserve">Częstochowska, Pojezierze </w:t>
      </w:r>
      <w:r w:rsidRPr="00C61CB8">
        <w:rPr>
          <w:rFonts w:asciiTheme="minorHAnsi" w:hAnsiTheme="minorHAnsi" w:cs="ArialMT"/>
          <w:szCs w:val="22"/>
        </w:rPr>
        <w:t>Wielkopolskie, P</w:t>
      </w:r>
      <w:r w:rsidRPr="00C61CB8">
        <w:rPr>
          <w:rFonts w:asciiTheme="minorHAnsi" w:hAnsiTheme="minorHAnsi"/>
          <w:szCs w:val="22"/>
        </w:rPr>
        <w:t>radolina Toruńsko</w:t>
      </w:r>
      <w:r w:rsidRPr="00C61CB8">
        <w:rPr>
          <w:rFonts w:asciiTheme="minorHAnsi" w:hAnsiTheme="minorHAnsi" w:cs="ArialMT"/>
          <w:szCs w:val="22"/>
        </w:rPr>
        <w:t>-</w:t>
      </w:r>
      <w:r w:rsidRPr="00C61CB8">
        <w:rPr>
          <w:rFonts w:asciiTheme="minorHAnsi" w:hAnsiTheme="minorHAnsi"/>
          <w:szCs w:val="22"/>
        </w:rPr>
        <w:t>Eberswaldzka oraz Pojezierze Chełmińsko</w:t>
      </w:r>
      <w:r w:rsidRPr="00C61CB8">
        <w:rPr>
          <w:rFonts w:asciiTheme="minorHAnsi" w:hAnsiTheme="minorHAnsi" w:cs="ArialMT"/>
          <w:szCs w:val="22"/>
        </w:rPr>
        <w:t>-</w:t>
      </w:r>
      <w:r w:rsidRPr="00C61CB8">
        <w:rPr>
          <w:rFonts w:asciiTheme="minorHAnsi" w:hAnsiTheme="minorHAnsi"/>
          <w:szCs w:val="22"/>
        </w:rPr>
        <w:t xml:space="preserve">Dobrzyńskie. Główną rzeką regionu wodnego jest Wisła. Do największych prawobrzeżnych dopływów Wisły </w:t>
      </w:r>
      <w:r w:rsidRPr="00C61CB8">
        <w:rPr>
          <w:rFonts w:asciiTheme="minorHAnsi" w:hAnsiTheme="minorHAnsi" w:cs="ArialMT"/>
          <w:szCs w:val="22"/>
        </w:rPr>
        <w:t xml:space="preserve">w </w:t>
      </w:r>
      <w:r w:rsidRPr="00C61CB8">
        <w:rPr>
          <w:rFonts w:asciiTheme="minorHAnsi" w:hAnsiTheme="minorHAnsi"/>
          <w:szCs w:val="22"/>
        </w:rPr>
        <w:t xml:space="preserve">tym regionie należą: Wieprz, Świder, Narew, Skrwa, </w:t>
      </w:r>
      <w:r>
        <w:rPr>
          <w:rFonts w:asciiTheme="minorHAnsi" w:hAnsiTheme="minorHAnsi"/>
          <w:szCs w:val="22"/>
        </w:rPr>
        <w:br/>
      </w:r>
      <w:r w:rsidRPr="00C61CB8">
        <w:rPr>
          <w:rFonts w:asciiTheme="minorHAnsi" w:hAnsiTheme="minorHAnsi" w:cs="ArialMT"/>
          <w:szCs w:val="22"/>
        </w:rPr>
        <w:t xml:space="preserve">a </w:t>
      </w:r>
      <w:r w:rsidRPr="00C61CB8">
        <w:rPr>
          <w:rFonts w:asciiTheme="minorHAnsi" w:hAnsiTheme="minorHAnsi"/>
          <w:szCs w:val="22"/>
        </w:rPr>
        <w:t xml:space="preserve">lewobrzeżnych: Kamienna, Iłżanka, Radomka, </w:t>
      </w:r>
      <w:r w:rsidRPr="00C61CB8">
        <w:rPr>
          <w:rFonts w:asciiTheme="minorHAnsi" w:hAnsiTheme="minorHAnsi" w:cs="ArialMT"/>
          <w:szCs w:val="22"/>
        </w:rPr>
        <w:t>Pilica</w:t>
      </w:r>
      <w:r>
        <w:rPr>
          <w:rFonts w:asciiTheme="minorHAnsi" w:hAnsiTheme="minorHAnsi" w:cs="ArialMT"/>
          <w:szCs w:val="22"/>
        </w:rPr>
        <w:t xml:space="preserve"> </w:t>
      </w:r>
      <w:r w:rsidRPr="00C61CB8">
        <w:rPr>
          <w:rFonts w:asciiTheme="minorHAnsi" w:hAnsiTheme="minorHAnsi" w:cs="ArialMT"/>
          <w:szCs w:val="22"/>
        </w:rPr>
        <w:t xml:space="preserve">i </w:t>
      </w:r>
      <w:r w:rsidRPr="00C61CB8">
        <w:rPr>
          <w:rFonts w:asciiTheme="minorHAnsi" w:hAnsiTheme="minorHAnsi"/>
          <w:szCs w:val="22"/>
        </w:rPr>
        <w:t xml:space="preserve">Bzura (cieki II rzędu). Całkowita długość sieci hydrograficznej regionu wodnego Środkowej Wisły wynosi około </w:t>
      </w:r>
      <w:r w:rsidRPr="00C61CB8">
        <w:rPr>
          <w:rFonts w:asciiTheme="minorHAnsi" w:hAnsiTheme="minorHAnsi" w:cs="ArialMT"/>
          <w:szCs w:val="22"/>
        </w:rPr>
        <w:t xml:space="preserve">40 700 km. </w:t>
      </w:r>
      <w:r w:rsidRPr="00C61CB8">
        <w:rPr>
          <w:rFonts w:asciiTheme="minorHAnsi" w:hAnsiTheme="minorHAnsi"/>
          <w:szCs w:val="22"/>
        </w:rPr>
        <w:t xml:space="preserve">Największe zbiorniki </w:t>
      </w:r>
      <w:r w:rsidRPr="00C61CB8">
        <w:rPr>
          <w:rFonts w:asciiTheme="minorHAnsi" w:hAnsiTheme="minorHAnsi" w:cs="ArialMT"/>
          <w:szCs w:val="22"/>
        </w:rPr>
        <w:t xml:space="preserve">zaporowe w </w:t>
      </w:r>
      <w:r w:rsidRPr="00C61CB8">
        <w:rPr>
          <w:rFonts w:asciiTheme="minorHAnsi" w:hAnsiTheme="minorHAnsi"/>
          <w:szCs w:val="22"/>
        </w:rPr>
        <w:t xml:space="preserve">regionie to: Zbiornik Dębe na Narwi (pełniący funkcję akwenu żeglugowego, rekreacyjnego, </w:t>
      </w:r>
      <w:r w:rsidRPr="00C61CB8">
        <w:rPr>
          <w:rFonts w:asciiTheme="minorHAnsi" w:hAnsiTheme="minorHAnsi" w:cs="ArialMT"/>
          <w:szCs w:val="22"/>
        </w:rPr>
        <w:t>zbiornika wody pitnej, funkcje hydroenergetyczne</w:t>
      </w:r>
      <w:r>
        <w:rPr>
          <w:rFonts w:asciiTheme="minorHAnsi" w:hAnsiTheme="minorHAnsi" w:cs="ArialMT"/>
          <w:szCs w:val="22"/>
        </w:rPr>
        <w:t xml:space="preserve"> </w:t>
      </w:r>
      <w:r w:rsidRPr="00C61CB8">
        <w:rPr>
          <w:rFonts w:asciiTheme="minorHAnsi" w:hAnsiTheme="minorHAnsi" w:cs="ArialMT"/>
          <w:szCs w:val="22"/>
        </w:rPr>
        <w:t xml:space="preserve">i </w:t>
      </w:r>
      <w:r w:rsidRPr="00C61CB8">
        <w:rPr>
          <w:rFonts w:asciiTheme="minorHAnsi" w:hAnsiTheme="minorHAnsi"/>
          <w:szCs w:val="22"/>
        </w:rPr>
        <w:t xml:space="preserve">rolnicze), Zbiornik Włocławek na Wiśle (o funkcji </w:t>
      </w:r>
      <w:r w:rsidRPr="00C61CB8">
        <w:rPr>
          <w:rFonts w:asciiTheme="minorHAnsi" w:hAnsiTheme="minorHAnsi" w:cs="ArialMT"/>
          <w:szCs w:val="22"/>
        </w:rPr>
        <w:t xml:space="preserve">hydroenergetycznej i </w:t>
      </w:r>
      <w:r w:rsidRPr="00C61CB8">
        <w:rPr>
          <w:rFonts w:asciiTheme="minorHAnsi" w:hAnsiTheme="minorHAnsi"/>
          <w:szCs w:val="22"/>
        </w:rPr>
        <w:t>turystycznej), Zbiornik Sulejów na Pilicy</w:t>
      </w:r>
      <w:r>
        <w:rPr>
          <w:rFonts w:asciiTheme="minorHAnsi" w:hAnsiTheme="minorHAnsi"/>
          <w:szCs w:val="22"/>
        </w:rPr>
        <w:t xml:space="preserve"> </w:t>
      </w:r>
      <w:r w:rsidRPr="00C61CB8">
        <w:rPr>
          <w:rFonts w:asciiTheme="minorHAnsi" w:hAnsiTheme="minorHAnsi"/>
          <w:szCs w:val="22"/>
        </w:rPr>
        <w:t xml:space="preserve">(o funkcji retencyjnej </w:t>
      </w:r>
      <w:r>
        <w:rPr>
          <w:rFonts w:asciiTheme="minorHAnsi" w:hAnsiTheme="minorHAnsi"/>
          <w:szCs w:val="22"/>
        </w:rPr>
        <w:br/>
      </w:r>
      <w:r w:rsidRPr="00C61CB8">
        <w:rPr>
          <w:rFonts w:asciiTheme="minorHAnsi" w:hAnsiTheme="minorHAnsi" w:cs="ArialMT"/>
          <w:szCs w:val="22"/>
        </w:rPr>
        <w:t xml:space="preserve">i hydroenergetycznej, </w:t>
      </w:r>
      <w:r w:rsidRPr="00C61CB8">
        <w:rPr>
          <w:rFonts w:asciiTheme="minorHAnsi" w:hAnsiTheme="minorHAnsi"/>
          <w:szCs w:val="22"/>
        </w:rPr>
        <w:t xml:space="preserve">służący także hodowli ryb), Zbiornik Siemianówka na Narwi (służący zasilaniu wodą Narwiańskiego Parku Narodowego, nawadnianiu użytków rolnych, hydroenergetyce, gospodarce rybackiej </w:t>
      </w:r>
      <w:r w:rsidRPr="00C61CB8">
        <w:rPr>
          <w:rFonts w:asciiTheme="minorHAnsi" w:hAnsiTheme="minorHAnsi" w:cs="ArialMT"/>
          <w:szCs w:val="22"/>
        </w:rPr>
        <w:t xml:space="preserve">i </w:t>
      </w:r>
      <w:r w:rsidRPr="00C61CB8">
        <w:rPr>
          <w:rFonts w:asciiTheme="minorHAnsi" w:hAnsiTheme="minorHAnsi"/>
          <w:szCs w:val="22"/>
        </w:rPr>
        <w:t>rekreacji), Zbiornik Wióry na Świślinie</w:t>
      </w:r>
      <w:r>
        <w:rPr>
          <w:rFonts w:asciiTheme="minorHAnsi" w:hAnsiTheme="minorHAnsi"/>
          <w:szCs w:val="22"/>
        </w:rPr>
        <w:t xml:space="preserve"> </w:t>
      </w:r>
      <w:r w:rsidRPr="00C61CB8">
        <w:rPr>
          <w:rFonts w:asciiTheme="minorHAnsi" w:hAnsiTheme="minorHAnsi"/>
          <w:szCs w:val="22"/>
        </w:rPr>
        <w:t xml:space="preserve">(o funkcji przeciwpowodziowej, hydroenergetycznej </w:t>
      </w:r>
      <w:r w:rsidRPr="00C61CB8">
        <w:rPr>
          <w:rFonts w:asciiTheme="minorHAnsi" w:hAnsiTheme="minorHAnsi" w:cs="ArialMT"/>
          <w:szCs w:val="22"/>
        </w:rPr>
        <w:t xml:space="preserve">i turystycznej), Zbiornik Nielisz na Wieprzu </w:t>
      </w:r>
      <w:r w:rsidRPr="00C61CB8">
        <w:rPr>
          <w:rFonts w:asciiTheme="minorHAnsi" w:hAnsiTheme="minorHAnsi"/>
          <w:szCs w:val="22"/>
        </w:rPr>
        <w:t>(służący ochronie przeciwpowodziowej, wyrównaniu przepływów) oraz Zbiornik Doma</w:t>
      </w:r>
      <w:r>
        <w:rPr>
          <w:rFonts w:asciiTheme="minorHAnsi" w:hAnsiTheme="minorHAnsi"/>
          <w:szCs w:val="22"/>
        </w:rPr>
        <w:t xml:space="preserve">niów na Radomce (mający na celu </w:t>
      </w:r>
      <w:r w:rsidRPr="00C61CB8">
        <w:rPr>
          <w:rFonts w:asciiTheme="minorHAnsi" w:hAnsiTheme="minorHAnsi"/>
          <w:szCs w:val="22"/>
        </w:rPr>
        <w:t xml:space="preserve">wyrównanie przepływów, nawadnianie, ochronę przeciwpowodziową). </w:t>
      </w:r>
      <w:r w:rsidRPr="00C61CB8">
        <w:rPr>
          <w:rFonts w:asciiTheme="minorHAnsi" w:hAnsiTheme="minorHAnsi" w:cs="ArialMT"/>
          <w:szCs w:val="22"/>
        </w:rPr>
        <w:t xml:space="preserve">Jeziora naturalne </w:t>
      </w:r>
      <w:r>
        <w:rPr>
          <w:rFonts w:asciiTheme="minorHAnsi" w:hAnsiTheme="minorHAnsi" w:cs="ArialMT"/>
          <w:szCs w:val="22"/>
        </w:rPr>
        <w:br/>
      </w:r>
      <w:r w:rsidRPr="00C61CB8">
        <w:rPr>
          <w:rFonts w:asciiTheme="minorHAnsi" w:hAnsiTheme="minorHAnsi" w:cs="ArialMT"/>
          <w:szCs w:val="22"/>
        </w:rPr>
        <w:t xml:space="preserve">o </w:t>
      </w:r>
      <w:r w:rsidRPr="00C61CB8">
        <w:rPr>
          <w:rFonts w:asciiTheme="minorHAnsi" w:hAnsiTheme="minorHAnsi"/>
          <w:szCs w:val="22"/>
        </w:rPr>
        <w:t>powierzchni powyżej 3 km</w:t>
      </w:r>
      <w:r w:rsidRPr="00C61CB8">
        <w:rPr>
          <w:rFonts w:asciiTheme="minorHAnsi" w:hAnsiTheme="minorHAnsi"/>
          <w:szCs w:val="22"/>
          <w:vertAlign w:val="superscript"/>
        </w:rPr>
        <w:t>2</w:t>
      </w:r>
      <w:r w:rsidRPr="00C61CB8">
        <w:rPr>
          <w:rFonts w:asciiTheme="minorHAnsi" w:hAnsiTheme="minorHAnsi" w:cs="ArialMT"/>
          <w:szCs w:val="22"/>
        </w:rPr>
        <w:t xml:space="preserve"> w </w:t>
      </w:r>
      <w:r w:rsidRPr="00C61CB8">
        <w:rPr>
          <w:rFonts w:asciiTheme="minorHAnsi" w:hAnsiTheme="minorHAnsi"/>
          <w:szCs w:val="22"/>
        </w:rPr>
        <w:t xml:space="preserve">rejonie Środkowej Wisły to: Śniardwy, Mamry, Niegocin, Wigry, Roś, Tałty, Nidzkie, Hańcza. </w:t>
      </w:r>
      <w:r w:rsidRPr="00C61CB8">
        <w:rPr>
          <w:rFonts w:asciiTheme="minorHAnsi" w:hAnsiTheme="minorHAnsi" w:cs="ArialMT"/>
          <w:szCs w:val="22"/>
        </w:rPr>
        <w:t xml:space="preserve">W </w:t>
      </w:r>
      <w:r w:rsidRPr="00C61CB8">
        <w:rPr>
          <w:rFonts w:asciiTheme="minorHAnsi" w:hAnsiTheme="minorHAnsi"/>
          <w:szCs w:val="22"/>
        </w:rPr>
        <w:t xml:space="preserve">regionie wodnym występują też obszary bezodpływowe głównie na terenach młodoglacjalnych, obejmujące, między innymi, zlewnie bezodpływowe jezior. W północnej oraz południowej części regionu wodnego występuje przewaga zasilania podziemnego, natomiast </w:t>
      </w:r>
      <w:r w:rsidRPr="00C61CB8">
        <w:rPr>
          <w:rFonts w:asciiTheme="minorHAnsi" w:hAnsiTheme="minorHAnsi" w:cs="ArialMT"/>
          <w:szCs w:val="22"/>
        </w:rPr>
        <w:t xml:space="preserve">w </w:t>
      </w:r>
      <w:r w:rsidRPr="00C61CB8">
        <w:rPr>
          <w:rFonts w:asciiTheme="minorHAnsi" w:hAnsiTheme="minorHAnsi"/>
          <w:szCs w:val="22"/>
        </w:rPr>
        <w:t xml:space="preserve">centralnej części występuje przewaga zasilania powierzchniowego. Na pozostałym obszarze regionu wodnego występuje równowaga </w:t>
      </w:r>
      <w:r w:rsidRPr="00C61CB8">
        <w:rPr>
          <w:rFonts w:asciiTheme="minorHAnsi" w:hAnsiTheme="minorHAnsi" w:cs="ArialMT"/>
          <w:szCs w:val="22"/>
        </w:rPr>
        <w:t>w zasilaniu powierzchniowym i podziemnym.</w:t>
      </w:r>
    </w:p>
    <w:p w14:paraId="7E8F7522" w14:textId="77777777" w:rsidR="000F2CAF" w:rsidRPr="00C61CB8" w:rsidRDefault="000F2CAF" w:rsidP="000F2CAF">
      <w:pPr>
        <w:spacing w:line="276" w:lineRule="auto"/>
        <w:rPr>
          <w:rFonts w:asciiTheme="minorHAnsi" w:hAnsiTheme="minorHAnsi" w:cs="ArialMT"/>
          <w:szCs w:val="22"/>
        </w:rPr>
      </w:pPr>
      <w:r w:rsidRPr="00C61CB8">
        <w:rPr>
          <w:rFonts w:asciiTheme="minorHAnsi" w:hAnsiTheme="minorHAnsi"/>
          <w:szCs w:val="22"/>
        </w:rPr>
        <w:tab/>
        <w:t xml:space="preserve">Region wodny Środkowej Wisły </w:t>
      </w:r>
      <w:r w:rsidRPr="00C61CB8">
        <w:rPr>
          <w:rFonts w:asciiTheme="minorHAnsi" w:hAnsiTheme="minorHAnsi" w:cs="ArialMT"/>
          <w:szCs w:val="22"/>
        </w:rPr>
        <w:t xml:space="preserve">w </w:t>
      </w:r>
      <w:r w:rsidRPr="00C61CB8">
        <w:rPr>
          <w:rFonts w:asciiTheme="minorHAnsi" w:hAnsiTheme="minorHAnsi"/>
          <w:szCs w:val="22"/>
        </w:rPr>
        <w:t xml:space="preserve">dużej mierze wykorzystywany jest </w:t>
      </w:r>
      <w:r>
        <w:rPr>
          <w:rFonts w:asciiTheme="minorHAnsi" w:hAnsiTheme="minorHAnsi"/>
          <w:szCs w:val="22"/>
        </w:rPr>
        <w:t>rolniczo</w:t>
      </w:r>
      <w:r w:rsidRPr="00C61CB8">
        <w:rPr>
          <w:rFonts w:asciiTheme="minorHAnsi" w:hAnsiTheme="minorHAnsi"/>
          <w:szCs w:val="22"/>
        </w:rPr>
        <w:t xml:space="preserve"> – użytki rolne zajmują około 70% powierzchni regionu, </w:t>
      </w:r>
      <w:r w:rsidRPr="00C61CB8">
        <w:rPr>
          <w:rFonts w:asciiTheme="minorHAnsi" w:hAnsiTheme="minorHAnsi" w:cs="ArialMT"/>
          <w:szCs w:val="22"/>
        </w:rPr>
        <w:t xml:space="preserve">a ich </w:t>
      </w:r>
      <w:r w:rsidRPr="00C61CB8">
        <w:rPr>
          <w:rFonts w:asciiTheme="minorHAnsi" w:hAnsiTheme="minorHAnsi"/>
          <w:szCs w:val="22"/>
        </w:rPr>
        <w:t xml:space="preserve">rozmieszczenie jest równomierne. Lasy zajmują 25% powierzchni regionu, ich koncentrację obserwuje się </w:t>
      </w:r>
      <w:r w:rsidRPr="00C61CB8">
        <w:rPr>
          <w:rFonts w:asciiTheme="minorHAnsi" w:hAnsiTheme="minorHAnsi" w:cs="ArialMT"/>
          <w:szCs w:val="22"/>
        </w:rPr>
        <w:t xml:space="preserve">w </w:t>
      </w:r>
      <w:r w:rsidRPr="00C61CB8">
        <w:rPr>
          <w:rFonts w:asciiTheme="minorHAnsi" w:hAnsiTheme="minorHAnsi"/>
          <w:szCs w:val="22"/>
        </w:rPr>
        <w:t xml:space="preserve">rejonie pojezierzy. Tereny zurbanizowane zajmują niecałe 3% powierzchni regionu </w:t>
      </w:r>
      <w:r w:rsidRPr="00C61CB8">
        <w:rPr>
          <w:rFonts w:asciiTheme="minorHAnsi" w:hAnsiTheme="minorHAnsi" w:cs="ArialMT"/>
          <w:szCs w:val="22"/>
        </w:rPr>
        <w:t xml:space="preserve">i </w:t>
      </w:r>
      <w:r w:rsidRPr="00C61CB8">
        <w:rPr>
          <w:rFonts w:asciiTheme="minorHAnsi" w:hAnsiTheme="minorHAnsi"/>
          <w:szCs w:val="22"/>
        </w:rPr>
        <w:t xml:space="preserve">obejmują głównie obszar największych miast: Warszawy, Puław, Płocka, Włocławka, Ostrołęki, Łomży, Białej Podlaskiej, Ostrowca Świętokrzyskiego, Starachowic, Tomaszowa Mazowieckiego. Tereny wodne stanowią niewiele ponad 1% </w:t>
      </w:r>
      <w:r w:rsidRPr="00C61CB8">
        <w:rPr>
          <w:rFonts w:asciiTheme="minorHAnsi" w:hAnsiTheme="minorHAnsi" w:cs="ArialMT"/>
          <w:szCs w:val="22"/>
        </w:rPr>
        <w:t>powierzchni analizowanego obszaru.</w:t>
      </w:r>
    </w:p>
    <w:p w14:paraId="608D8E76" w14:textId="77777777" w:rsidR="000F2CAF" w:rsidRPr="00C61CB8" w:rsidRDefault="000F2CAF" w:rsidP="000F2CAF">
      <w:pPr>
        <w:spacing w:line="276" w:lineRule="auto"/>
        <w:rPr>
          <w:rFonts w:asciiTheme="minorHAnsi" w:hAnsiTheme="minorHAnsi" w:cs="ArialMT"/>
          <w:szCs w:val="22"/>
        </w:rPr>
      </w:pPr>
      <w:r w:rsidRPr="00C61CB8">
        <w:rPr>
          <w:rFonts w:asciiTheme="minorHAnsi" w:hAnsiTheme="minorHAnsi" w:cs="ArialMT"/>
          <w:szCs w:val="22"/>
        </w:rPr>
        <w:tab/>
        <w:t>W r</w:t>
      </w:r>
      <w:r w:rsidRPr="00C61CB8">
        <w:rPr>
          <w:rFonts w:asciiTheme="minorHAnsi" w:hAnsiTheme="minorHAnsi"/>
          <w:szCs w:val="22"/>
        </w:rPr>
        <w:t>egionie wodnym Środkowej Wisły o</w:t>
      </w:r>
      <w:r w:rsidRPr="00C61CB8">
        <w:rPr>
          <w:rFonts w:asciiTheme="minorHAnsi" w:hAnsiTheme="minorHAnsi" w:cs="ArialMT"/>
          <w:szCs w:val="22"/>
        </w:rPr>
        <w:t xml:space="preserve">bszar pojezierny w </w:t>
      </w:r>
      <w:r w:rsidRPr="00C61CB8">
        <w:rPr>
          <w:rFonts w:asciiTheme="minorHAnsi" w:hAnsiTheme="minorHAnsi"/>
          <w:szCs w:val="22"/>
        </w:rPr>
        <w:t xml:space="preserve">stosunku do pozostałych regionów kraju jest najbardziej odporny (najmniej narażony) na przyrodnicze zdarzenia ekstremalne pod względem częstości </w:t>
      </w:r>
      <w:r w:rsidRPr="00C61CB8">
        <w:rPr>
          <w:rFonts w:asciiTheme="minorHAnsi" w:hAnsiTheme="minorHAnsi" w:cs="ArialMT"/>
          <w:szCs w:val="22"/>
        </w:rPr>
        <w:t xml:space="preserve">i </w:t>
      </w:r>
      <w:r w:rsidRPr="00C61CB8">
        <w:rPr>
          <w:rFonts w:asciiTheme="minorHAnsi" w:hAnsiTheme="minorHAnsi"/>
          <w:szCs w:val="22"/>
        </w:rPr>
        <w:t>obszaru występowania</w:t>
      </w:r>
      <w:r w:rsidRPr="00C61CB8">
        <w:rPr>
          <w:rFonts w:asciiTheme="minorHAnsi" w:hAnsiTheme="minorHAnsi" w:cs="ArialMT"/>
          <w:szCs w:val="22"/>
        </w:rPr>
        <w:t xml:space="preserve">. Region ten ma </w:t>
      </w:r>
      <w:r w:rsidRPr="00C61CB8">
        <w:rPr>
          <w:rFonts w:asciiTheme="minorHAnsi" w:hAnsiTheme="minorHAnsi"/>
          <w:szCs w:val="22"/>
        </w:rPr>
        <w:t xml:space="preserve">charakter konserwatywny: nie stwierdza się podatności na występowanie osuwisk, intensywnej erozji gleb, procesów erozji wodnej. Jako bardzo mało prawdopodobne określa się występowanie ekstremalnych wezbrań </w:t>
      </w:r>
      <w:r w:rsidRPr="00C61CB8">
        <w:rPr>
          <w:rFonts w:asciiTheme="minorHAnsi" w:hAnsiTheme="minorHAnsi" w:cs="ArialMT"/>
          <w:szCs w:val="22"/>
        </w:rPr>
        <w:t xml:space="preserve">w </w:t>
      </w:r>
      <w:r w:rsidRPr="00C61CB8">
        <w:rPr>
          <w:rFonts w:asciiTheme="minorHAnsi" w:hAnsiTheme="minorHAnsi"/>
          <w:szCs w:val="22"/>
        </w:rPr>
        <w:t xml:space="preserve">rozumieniu definiowania błyskawicznych powodzi, równie niskie prawdopodobieństwo ma wystąpienie głębokiej suszy hydrologicznej. Odporności środowiska sprzyjają bardzo liczne </w:t>
      </w:r>
      <w:r w:rsidRPr="00C61CB8">
        <w:rPr>
          <w:rFonts w:asciiTheme="minorHAnsi" w:hAnsiTheme="minorHAnsi" w:cs="ArialMT"/>
          <w:szCs w:val="22"/>
        </w:rPr>
        <w:t xml:space="preserve">i o </w:t>
      </w:r>
      <w:r w:rsidRPr="00C61CB8">
        <w:rPr>
          <w:rFonts w:asciiTheme="minorHAnsi" w:hAnsiTheme="minorHAnsi"/>
          <w:szCs w:val="22"/>
        </w:rPr>
        <w:t xml:space="preserve">zróżnicowanej pojemności jeziora, stabilizujące zasoby wód powierzchniowych </w:t>
      </w:r>
      <w:r w:rsidRPr="00C61CB8">
        <w:rPr>
          <w:rFonts w:asciiTheme="minorHAnsi" w:hAnsiTheme="minorHAnsi" w:cs="ArialMT"/>
          <w:szCs w:val="22"/>
        </w:rPr>
        <w:t>i podziemnych.</w:t>
      </w:r>
    </w:p>
    <w:p w14:paraId="319F4179" w14:textId="77777777" w:rsidR="000F2CAF" w:rsidRPr="00C61CB8" w:rsidRDefault="000F2CAF" w:rsidP="000F2CAF">
      <w:pPr>
        <w:spacing w:line="276" w:lineRule="auto"/>
        <w:rPr>
          <w:rFonts w:asciiTheme="minorHAnsi" w:hAnsiTheme="minorHAnsi" w:cs="ArialMT"/>
          <w:szCs w:val="22"/>
        </w:rPr>
      </w:pPr>
      <w:r w:rsidRPr="00C61CB8">
        <w:rPr>
          <w:rFonts w:asciiTheme="minorHAnsi" w:hAnsiTheme="minorHAnsi" w:cs="ArialMT"/>
          <w:szCs w:val="22"/>
        </w:rPr>
        <w:tab/>
        <w:t xml:space="preserve">Istotnym zagrożeniem dla gospodarki wodnej w dolnej części obszaru dorzecza Wisły jest stwierdzony oraz prognozowany znaczący przyrost średniej temperatury powietrza w regionie. Podąża za tym prognozowane znaczące wydłużenie okresu wegetacyjnego roślin. Już współczesny, niewielki przyrost temperatury skutkuje wzrostem parowania wpływając na wielkoobszarowe obniżanie stanu </w:t>
      </w:r>
      <w:r w:rsidRPr="00C61CB8">
        <w:rPr>
          <w:rFonts w:asciiTheme="minorHAnsi" w:hAnsiTheme="minorHAnsi" w:cs="ArialMT"/>
          <w:szCs w:val="22"/>
        </w:rPr>
        <w:lastRenderedPageBreak/>
        <w:t>wody jezior. Należy z dużym prawdopodobieństwem zakładać kontynuację tej tendencji w przyszłości. Skutkować to będzie regionalnym obniżaniem zasobów wód powierzchniowych.</w:t>
      </w:r>
    </w:p>
    <w:p w14:paraId="459F9B6B" w14:textId="77777777" w:rsidR="000F2CAF" w:rsidRPr="00C61CB8" w:rsidRDefault="000F2CAF" w:rsidP="000F2CAF">
      <w:pPr>
        <w:spacing w:line="276" w:lineRule="auto"/>
        <w:ind w:firstLine="708"/>
        <w:rPr>
          <w:rFonts w:asciiTheme="minorHAnsi" w:hAnsiTheme="minorHAnsi" w:cs="ArialMT"/>
          <w:szCs w:val="22"/>
        </w:rPr>
      </w:pPr>
      <w:r w:rsidRPr="00C61CB8">
        <w:rPr>
          <w:rFonts w:asciiTheme="minorHAnsi" w:hAnsiTheme="minorHAnsi" w:cs="ArialMT"/>
          <w:szCs w:val="22"/>
        </w:rPr>
        <w:t>Na zmniejszenie objętości zasobów wód powierzchniowych będzie również w przyszłości oddziaływać intensywnie zapotrzebowanie na wodę w rolnictwie: wydłużenie okresu wegetacyjnego będzie sprzyjało intensyfikacji działalności rolniczej, szczególnie, że sprzyjają temu dobre parametry glebowe. Oczywiście przemiany te mają charakter długookresowy.</w:t>
      </w:r>
    </w:p>
    <w:p w14:paraId="171A3742" w14:textId="77777777" w:rsidR="000F2CAF" w:rsidRPr="00C61CB8" w:rsidRDefault="000F2CAF" w:rsidP="000F2CAF">
      <w:pPr>
        <w:spacing w:line="276" w:lineRule="auto"/>
        <w:ind w:firstLine="708"/>
        <w:rPr>
          <w:rFonts w:asciiTheme="minorHAnsi" w:hAnsiTheme="minorHAnsi"/>
          <w:szCs w:val="22"/>
        </w:rPr>
      </w:pPr>
      <w:r w:rsidRPr="00C61CB8">
        <w:rPr>
          <w:rFonts w:asciiTheme="minorHAnsi" w:hAnsiTheme="minorHAnsi" w:cs="ArialMT"/>
          <w:szCs w:val="22"/>
        </w:rPr>
        <w:t>Wzrost temperatury średniej rocznej będzie oddziaływał również na termikę wód powierzchniowych, co może w długim okresie skutkować zmianami flory i fauny rzeczno-jeziornej. Przy intensywnym wydłużaniu okresu wegetacji oraz obniżaniu zasobów wód powierzchniowych należy spodziewać się wzrostu stężenia substancji rozpuszczonych oraz zwiększenia procesu eutrofizacji, szczególnie w niewielkich, izolowanych akwenach wodnych.</w:t>
      </w:r>
    </w:p>
    <w:p w14:paraId="63C69B38" w14:textId="77777777" w:rsidR="000F2CAF" w:rsidRPr="00C61CB8" w:rsidRDefault="000F2CAF" w:rsidP="000F2CAF">
      <w:pPr>
        <w:spacing w:line="276" w:lineRule="auto"/>
        <w:ind w:firstLine="708"/>
        <w:rPr>
          <w:rFonts w:asciiTheme="minorHAnsi" w:hAnsiTheme="minorHAnsi" w:cs="Arial"/>
          <w:szCs w:val="22"/>
        </w:rPr>
      </w:pPr>
      <w:r w:rsidRPr="00C61CB8">
        <w:rPr>
          <w:rFonts w:asciiTheme="minorHAnsi" w:hAnsiTheme="minorHAnsi" w:cs="Arial"/>
          <w:szCs w:val="22"/>
        </w:rPr>
        <w:t>Zlewnia rzeki Wkry położona jest w makroregionie geomorficznym zwanym Niziną Północnomazowiecką w bezpośrednim sąsiedztwie południowej części Pojezierza Mazurskiego stanowiącej mezoregion zwany Wysoczyzną Ciechanowską. Omawiany region zalega na obszarze zlodowacenia środkowo polskiego, przyległego bezpośrednio do granicy z obszarem zlodowacenia bałtyckiego w zasięgu stadium poznańskiego.</w:t>
      </w:r>
    </w:p>
    <w:p w14:paraId="553D8EAE" w14:textId="77777777" w:rsidR="000F2CAF" w:rsidRDefault="000F2CAF" w:rsidP="000F2CAF">
      <w:pPr>
        <w:spacing w:line="276" w:lineRule="auto"/>
        <w:ind w:firstLine="708"/>
        <w:rPr>
          <w:rFonts w:asciiTheme="minorHAnsi" w:hAnsiTheme="minorHAnsi" w:cs="Arial"/>
          <w:szCs w:val="22"/>
        </w:rPr>
      </w:pPr>
      <w:r w:rsidRPr="00C61CB8">
        <w:rPr>
          <w:rFonts w:asciiTheme="minorHAnsi" w:hAnsiTheme="minorHAnsi" w:cs="Arial"/>
          <w:szCs w:val="22"/>
        </w:rPr>
        <w:t xml:space="preserve">Długość całkowita rzeki Wkry wynosi </w:t>
      </w:r>
      <w:r>
        <w:rPr>
          <w:rFonts w:asciiTheme="minorHAnsi" w:hAnsiTheme="minorHAnsi" w:cs="Arial"/>
          <w:szCs w:val="22"/>
        </w:rPr>
        <w:t xml:space="preserve">ponad </w:t>
      </w:r>
      <w:r w:rsidRPr="00C61CB8">
        <w:rPr>
          <w:rFonts w:asciiTheme="minorHAnsi" w:hAnsiTheme="minorHAnsi" w:cs="Arial"/>
          <w:szCs w:val="22"/>
        </w:rPr>
        <w:t>262 km. Z</w:t>
      </w:r>
      <w:r>
        <w:rPr>
          <w:rFonts w:asciiTheme="minorHAnsi" w:hAnsiTheme="minorHAnsi" w:cs="Arial"/>
          <w:szCs w:val="22"/>
        </w:rPr>
        <w:t>lewnia Wkry posiada powierzchnię</w:t>
      </w:r>
      <w:r w:rsidRPr="00C61CB8">
        <w:rPr>
          <w:rFonts w:asciiTheme="minorHAnsi" w:hAnsiTheme="minorHAnsi" w:cs="Arial"/>
          <w:szCs w:val="22"/>
        </w:rPr>
        <w:t xml:space="preserve"> </w:t>
      </w:r>
      <w:r>
        <w:rPr>
          <w:rFonts w:asciiTheme="minorHAnsi" w:hAnsiTheme="minorHAnsi" w:cs="Arial"/>
          <w:szCs w:val="22"/>
        </w:rPr>
        <w:br/>
      </w:r>
      <w:r w:rsidRPr="00C61CB8">
        <w:rPr>
          <w:rFonts w:asciiTheme="minorHAnsi" w:hAnsiTheme="minorHAnsi" w:cs="Arial"/>
          <w:szCs w:val="22"/>
        </w:rPr>
        <w:t>5</w:t>
      </w:r>
      <w:r>
        <w:rPr>
          <w:rFonts w:asciiTheme="minorHAnsi" w:hAnsiTheme="minorHAnsi" w:cs="Arial"/>
          <w:szCs w:val="22"/>
        </w:rPr>
        <w:t xml:space="preserve"> </w:t>
      </w:r>
      <w:r w:rsidRPr="00C61CB8">
        <w:rPr>
          <w:rFonts w:asciiTheme="minorHAnsi" w:hAnsiTheme="minorHAnsi" w:cs="Arial"/>
          <w:szCs w:val="22"/>
        </w:rPr>
        <w:t>322 km</w:t>
      </w:r>
      <w:r w:rsidRPr="00C61CB8">
        <w:rPr>
          <w:rFonts w:asciiTheme="minorHAnsi" w:hAnsiTheme="minorHAnsi" w:cs="Arial"/>
          <w:szCs w:val="22"/>
          <w:vertAlign w:val="superscript"/>
        </w:rPr>
        <w:t>2</w:t>
      </w:r>
      <w:r w:rsidRPr="00C61CB8">
        <w:rPr>
          <w:rFonts w:asciiTheme="minorHAnsi" w:hAnsiTheme="minorHAnsi" w:cs="Arial"/>
          <w:szCs w:val="22"/>
        </w:rPr>
        <w:t>.</w:t>
      </w:r>
      <w:r>
        <w:rPr>
          <w:rFonts w:asciiTheme="minorHAnsi" w:hAnsiTheme="minorHAnsi" w:cs="Arial"/>
          <w:szCs w:val="22"/>
        </w:rPr>
        <w:t xml:space="preserve"> </w:t>
      </w:r>
      <w:r w:rsidRPr="00C61CB8">
        <w:rPr>
          <w:rFonts w:asciiTheme="minorHAnsi" w:hAnsiTheme="minorHAnsi" w:cs="Arial"/>
          <w:szCs w:val="22"/>
        </w:rPr>
        <w:t>W granicach województwa warmińsko-mazurskiego długość rzeki Wkr</w:t>
      </w:r>
      <w:r>
        <w:rPr>
          <w:rFonts w:asciiTheme="minorHAnsi" w:hAnsiTheme="minorHAnsi" w:cs="Arial"/>
          <w:szCs w:val="22"/>
        </w:rPr>
        <w:t>y</w:t>
      </w:r>
      <w:r w:rsidRPr="00C61CB8">
        <w:rPr>
          <w:rFonts w:asciiTheme="minorHAnsi" w:hAnsiTheme="minorHAnsi" w:cs="Arial"/>
          <w:szCs w:val="22"/>
        </w:rPr>
        <w:t xml:space="preserve"> wynosi </w:t>
      </w:r>
      <w:smartTag w:uri="urn:schemas-microsoft-com:office:smarttags" w:element="metricconverter">
        <w:smartTagPr>
          <w:attr w:name="ProductID" w:val="86,4 km"/>
        </w:smartTagPr>
        <w:r w:rsidRPr="00C61CB8">
          <w:rPr>
            <w:rFonts w:asciiTheme="minorHAnsi" w:hAnsiTheme="minorHAnsi" w:cs="Arial"/>
            <w:szCs w:val="22"/>
          </w:rPr>
          <w:t>86,4 km</w:t>
        </w:r>
      </w:smartTag>
      <w:r w:rsidRPr="00C61CB8">
        <w:rPr>
          <w:rFonts w:asciiTheme="minorHAnsi" w:hAnsiTheme="minorHAnsi" w:cs="Arial"/>
          <w:szCs w:val="22"/>
        </w:rPr>
        <w:t xml:space="preserve">, </w:t>
      </w:r>
      <w:r>
        <w:rPr>
          <w:rFonts w:asciiTheme="minorHAnsi" w:hAnsiTheme="minorHAnsi" w:cs="Arial"/>
          <w:szCs w:val="22"/>
        </w:rPr>
        <w:br/>
      </w:r>
      <w:r w:rsidRPr="00C61CB8">
        <w:rPr>
          <w:rFonts w:asciiTheme="minorHAnsi" w:hAnsiTheme="minorHAnsi" w:cs="Arial"/>
          <w:szCs w:val="22"/>
        </w:rPr>
        <w:t xml:space="preserve">a powierzchnia </w:t>
      </w:r>
      <w:r>
        <w:rPr>
          <w:rFonts w:asciiTheme="minorHAnsi" w:hAnsiTheme="minorHAnsi" w:cs="Arial"/>
          <w:szCs w:val="22"/>
        </w:rPr>
        <w:t xml:space="preserve">jej </w:t>
      </w:r>
      <w:r w:rsidRPr="00C61CB8">
        <w:rPr>
          <w:rFonts w:asciiTheme="minorHAnsi" w:hAnsiTheme="minorHAnsi" w:cs="Arial"/>
          <w:szCs w:val="22"/>
        </w:rPr>
        <w:t>zlewni 778,4 km</w:t>
      </w:r>
      <w:r w:rsidRPr="00C61CB8">
        <w:rPr>
          <w:rFonts w:asciiTheme="minorHAnsi" w:hAnsiTheme="minorHAnsi" w:cs="Arial"/>
          <w:szCs w:val="22"/>
          <w:vertAlign w:val="superscript"/>
        </w:rPr>
        <w:t>2</w:t>
      </w:r>
      <w:r w:rsidRPr="00C61CB8">
        <w:rPr>
          <w:rFonts w:asciiTheme="minorHAnsi" w:hAnsiTheme="minorHAnsi" w:cs="Arial"/>
          <w:szCs w:val="22"/>
        </w:rPr>
        <w:t xml:space="preserve">. </w:t>
      </w:r>
      <w:r>
        <w:rPr>
          <w:rFonts w:asciiTheme="minorHAnsi" w:hAnsiTheme="minorHAnsi" w:cs="Arial"/>
          <w:szCs w:val="22"/>
        </w:rPr>
        <w:t xml:space="preserve">Pozostała cześć rzeki i jej zlewni znajduje się na terenie województwa mazowieckiego. </w:t>
      </w:r>
    </w:p>
    <w:p w14:paraId="5247C5B9" w14:textId="38627546" w:rsidR="000F2CAF" w:rsidRDefault="000F2CAF" w:rsidP="000F2CAF">
      <w:pPr>
        <w:spacing w:line="276" w:lineRule="auto"/>
        <w:ind w:firstLine="708"/>
      </w:pPr>
      <w:r>
        <w:t xml:space="preserve">Odbiornikiem wód opadowych lub roztopowych z terenu miasta Mława jest rzeka Seracz, która położona </w:t>
      </w:r>
      <w:r w:rsidR="00E53134">
        <w:t>jest położona</w:t>
      </w:r>
      <w:r>
        <w:t xml:space="preserve"> jest w dorzeczu Narwi oraz zlewni rzeki Wkry. Jej recypientem jest rzeka Mławka. Seracz posiada długość około 18,48 km. Jej źródła znajdują się w północno-wschodniej części Mławy. Płynie ona w dość słabo wykształconej dolinie powstałej poprzez przekształcenie polodowcowych zagłębień wytopiskowych w kierunku południowo-zachodnim. Przepływa obok miejscowości Wiśniewko, Wojnówka i Głużek, po czym wpada do Mławki.</w:t>
      </w:r>
      <w:r w:rsidR="00E8544C">
        <w:t xml:space="preserve"> W górnym odcinku koryto posiada szerokość dna w granicach 0,6-0,8 m, nachylenie skarp</w:t>
      </w:r>
      <w:r w:rsidR="00996C52">
        <w:t xml:space="preserve"> 1: 1,5 oraz</w:t>
      </w:r>
      <w:r w:rsidR="00E8544C">
        <w:t xml:space="preserve"> zmienną głębokość w granicach od 1,0 m do 2,5 m. W południowej części Mławy szerokość dna wzrasta do około 1,0 m.  </w:t>
      </w:r>
    </w:p>
    <w:p w14:paraId="0644A6A3" w14:textId="01C8A897" w:rsidR="000F2CAF" w:rsidRPr="006D7185" w:rsidRDefault="000F2CAF" w:rsidP="006D7185">
      <w:pPr>
        <w:spacing w:after="240" w:line="276" w:lineRule="auto"/>
        <w:ind w:firstLine="708"/>
        <w:rPr>
          <w:rFonts w:asciiTheme="minorHAnsi" w:hAnsiTheme="minorHAnsi" w:cs="Arial"/>
          <w:szCs w:val="22"/>
        </w:rPr>
      </w:pPr>
      <w:r>
        <w:rPr>
          <w:rFonts w:asciiTheme="minorHAnsi" w:hAnsiTheme="minorHAnsi" w:cs="Arial"/>
          <w:szCs w:val="22"/>
        </w:rPr>
        <w:t xml:space="preserve">Na podstawie danych zawartych w Informatycznym Systemie Osłony Kraju (ISOK), mającym na celu osłonę społeczeństwa, gospodarki i środowiska przed nadzwyczajnymi zagrożeniami powodziowymi ustalono, że teren zamierzonego korzystania z wód nie jest położony jest </w:t>
      </w:r>
      <w:r>
        <w:t xml:space="preserve">na </w:t>
      </w:r>
      <w:r w:rsidRPr="005F3615">
        <w:t>obszarze</w:t>
      </w:r>
      <w:r>
        <w:t>, na którym istnieje zagrożenie powodziowe</w:t>
      </w:r>
      <w:r w:rsidRPr="005F66BC">
        <w:t xml:space="preserve">. </w:t>
      </w:r>
    </w:p>
    <w:p w14:paraId="1AF33307" w14:textId="77777777" w:rsidR="0072166C" w:rsidRPr="006727BB" w:rsidRDefault="0072166C" w:rsidP="005842F0">
      <w:pPr>
        <w:pStyle w:val="Nagwek2"/>
        <w:spacing w:before="0" w:after="0" w:line="240" w:lineRule="auto"/>
      </w:pPr>
      <w:bookmarkStart w:id="41" w:name="_Toc112589170"/>
      <w:r w:rsidRPr="0086300E">
        <w:t>O</w:t>
      </w:r>
      <w:r>
        <w:t>pad</w:t>
      </w:r>
      <w:bookmarkEnd w:id="35"/>
      <w:bookmarkEnd w:id="36"/>
      <w:bookmarkEnd w:id="37"/>
      <w:bookmarkEnd w:id="38"/>
      <w:r>
        <w:t xml:space="preserve"> w zlewni</w:t>
      </w:r>
      <w:bookmarkEnd w:id="39"/>
      <w:bookmarkEnd w:id="40"/>
      <w:bookmarkEnd w:id="41"/>
    </w:p>
    <w:p w14:paraId="1A384B6D" w14:textId="1838E9F8" w:rsidR="00D312D6" w:rsidRDefault="0072166C" w:rsidP="002A6B2B">
      <w:pPr>
        <w:spacing w:before="240" w:line="276" w:lineRule="auto"/>
        <w:rPr>
          <w:rFonts w:cs="Arial"/>
          <w:szCs w:val="22"/>
        </w:rPr>
      </w:pPr>
      <w:r>
        <w:rPr>
          <w:rFonts w:cs="Arial"/>
          <w:szCs w:val="22"/>
        </w:rPr>
        <w:tab/>
      </w:r>
      <w:r w:rsidRPr="00E3707E">
        <w:rPr>
          <w:rFonts w:cs="Arial"/>
          <w:szCs w:val="22"/>
        </w:rPr>
        <w:t xml:space="preserve">Dominującą formą zasilania atmosferycznego na terenie </w:t>
      </w:r>
      <w:r w:rsidR="00642F65">
        <w:rPr>
          <w:rFonts w:cs="Arial"/>
          <w:szCs w:val="22"/>
        </w:rPr>
        <w:t>Miasta Mławy</w:t>
      </w:r>
      <w:r>
        <w:rPr>
          <w:rFonts w:cs="Arial"/>
          <w:szCs w:val="22"/>
        </w:rPr>
        <w:t xml:space="preserve"> </w:t>
      </w:r>
      <w:r w:rsidRPr="00E3707E">
        <w:rPr>
          <w:rFonts w:cs="Arial"/>
          <w:szCs w:val="22"/>
        </w:rPr>
        <w:t xml:space="preserve">są opady deszczu. </w:t>
      </w:r>
      <w:r w:rsidR="00642F65">
        <w:rPr>
          <w:rFonts w:cs="Arial"/>
          <w:szCs w:val="22"/>
        </w:rPr>
        <w:t>Wartość ś</w:t>
      </w:r>
      <w:r>
        <w:rPr>
          <w:rFonts w:cs="Arial"/>
          <w:szCs w:val="22"/>
        </w:rPr>
        <w:t>redni</w:t>
      </w:r>
      <w:r w:rsidR="00642F65">
        <w:rPr>
          <w:rFonts w:cs="Arial"/>
          <w:szCs w:val="22"/>
        </w:rPr>
        <w:t>ego</w:t>
      </w:r>
      <w:r>
        <w:rPr>
          <w:rFonts w:cs="Arial"/>
          <w:szCs w:val="22"/>
        </w:rPr>
        <w:t xml:space="preserve"> roczn</w:t>
      </w:r>
      <w:r w:rsidR="00642F65">
        <w:rPr>
          <w:rFonts w:cs="Arial"/>
          <w:szCs w:val="22"/>
        </w:rPr>
        <w:t>ego</w:t>
      </w:r>
      <w:r>
        <w:rPr>
          <w:rFonts w:cs="Arial"/>
          <w:szCs w:val="22"/>
        </w:rPr>
        <w:t xml:space="preserve"> opad</w:t>
      </w:r>
      <w:r w:rsidR="00642F65">
        <w:rPr>
          <w:rFonts w:cs="Arial"/>
          <w:szCs w:val="22"/>
        </w:rPr>
        <w:t>u</w:t>
      </w:r>
      <w:r>
        <w:rPr>
          <w:rFonts w:cs="Arial"/>
          <w:szCs w:val="22"/>
        </w:rPr>
        <w:t xml:space="preserve"> </w:t>
      </w:r>
      <w:r w:rsidR="00642F65">
        <w:rPr>
          <w:rFonts w:cs="Arial"/>
          <w:szCs w:val="22"/>
        </w:rPr>
        <w:t xml:space="preserve">z wielolecia </w:t>
      </w:r>
      <w:r w:rsidR="00874AF1">
        <w:rPr>
          <w:rFonts w:cs="Arial"/>
          <w:szCs w:val="22"/>
        </w:rPr>
        <w:t xml:space="preserve">oraz ilość dni z opadem większym od 0,1 mm </w:t>
      </w:r>
      <w:r>
        <w:rPr>
          <w:rFonts w:cs="Arial"/>
          <w:szCs w:val="22"/>
        </w:rPr>
        <w:t xml:space="preserve">dla </w:t>
      </w:r>
      <w:r w:rsidR="00642F65">
        <w:rPr>
          <w:rFonts w:cs="Arial"/>
          <w:szCs w:val="22"/>
        </w:rPr>
        <w:t xml:space="preserve">obszaru </w:t>
      </w:r>
      <w:r w:rsidR="00C64D27">
        <w:rPr>
          <w:rFonts w:cs="Arial"/>
          <w:szCs w:val="22"/>
        </w:rPr>
        <w:t>Miasta Mława</w:t>
      </w:r>
      <w:r w:rsidR="00642F65">
        <w:rPr>
          <w:rFonts w:cs="Arial"/>
          <w:szCs w:val="22"/>
        </w:rPr>
        <w:t>,</w:t>
      </w:r>
      <w:r>
        <w:rPr>
          <w:rFonts w:cs="Arial"/>
          <w:szCs w:val="22"/>
        </w:rPr>
        <w:t xml:space="preserve"> </w:t>
      </w:r>
      <w:r w:rsidR="007B1723">
        <w:rPr>
          <w:rFonts w:cs="Arial"/>
          <w:szCs w:val="22"/>
        </w:rPr>
        <w:t>p</w:t>
      </w:r>
      <w:r w:rsidR="005756F1">
        <w:rPr>
          <w:rFonts w:cs="Arial"/>
          <w:szCs w:val="22"/>
        </w:rPr>
        <w:t xml:space="preserve">rzyjęto </w:t>
      </w:r>
      <w:r w:rsidR="00642F65">
        <w:rPr>
          <w:rFonts w:cs="Arial"/>
          <w:szCs w:val="22"/>
        </w:rPr>
        <w:t>na podstawie danych meteorologicznych pochodzących ze stacji synoptycznej I rzędu sieci stacji meteorologicznych Pa</w:t>
      </w:r>
      <w:r w:rsidR="00874AF1">
        <w:rPr>
          <w:rFonts w:cs="Arial"/>
          <w:szCs w:val="22"/>
        </w:rPr>
        <w:t>ństwowej Służby Hydrologiczno-Meteorologicznej</w:t>
      </w:r>
      <w:r w:rsidR="00017BCE">
        <w:rPr>
          <w:rFonts w:cs="Arial"/>
          <w:szCs w:val="22"/>
        </w:rPr>
        <w:t>,</w:t>
      </w:r>
      <w:r w:rsidR="00874AF1">
        <w:rPr>
          <w:rFonts w:cs="Arial"/>
          <w:szCs w:val="22"/>
        </w:rPr>
        <w:t xml:space="preserve"> </w:t>
      </w:r>
      <w:r w:rsidR="00642F65">
        <w:rPr>
          <w:rFonts w:cs="Arial"/>
          <w:szCs w:val="22"/>
        </w:rPr>
        <w:t xml:space="preserve">położonej w Mławie, oznaczonej kodem WMO 270. </w:t>
      </w:r>
      <w:r w:rsidR="00874AF1">
        <w:rPr>
          <w:rFonts w:cs="Arial"/>
          <w:szCs w:val="22"/>
        </w:rPr>
        <w:t>D</w:t>
      </w:r>
      <w:r w:rsidR="00642F65">
        <w:rPr>
          <w:rFonts w:cs="Arial"/>
          <w:szCs w:val="22"/>
        </w:rPr>
        <w:t xml:space="preserve">o obliczeń </w:t>
      </w:r>
      <w:r w:rsidR="00874AF1">
        <w:rPr>
          <w:rFonts w:cs="Arial"/>
          <w:szCs w:val="22"/>
        </w:rPr>
        <w:t xml:space="preserve">przyjęto </w:t>
      </w:r>
      <w:r w:rsidR="00017BCE">
        <w:rPr>
          <w:rFonts w:cs="Arial"/>
          <w:szCs w:val="22"/>
        </w:rPr>
        <w:t xml:space="preserve">pełny, nieprzerwany </w:t>
      </w:r>
      <w:r w:rsidR="00642F65">
        <w:rPr>
          <w:rFonts w:cs="Arial"/>
          <w:szCs w:val="22"/>
        </w:rPr>
        <w:t xml:space="preserve">ciąg danych </w:t>
      </w:r>
      <w:r w:rsidR="00874AF1">
        <w:rPr>
          <w:rFonts w:cs="Arial"/>
          <w:szCs w:val="22"/>
        </w:rPr>
        <w:t xml:space="preserve">pomiarowych i obserwacyjnych pochodzących </w:t>
      </w:r>
      <w:r w:rsidR="00642F65">
        <w:rPr>
          <w:rFonts w:cs="Arial"/>
          <w:szCs w:val="22"/>
        </w:rPr>
        <w:t xml:space="preserve">z okresu od roku </w:t>
      </w:r>
      <w:r w:rsidR="00874AF1">
        <w:rPr>
          <w:rFonts w:cs="Arial"/>
          <w:szCs w:val="22"/>
        </w:rPr>
        <w:t>199</w:t>
      </w:r>
      <w:r w:rsidR="00B02DF6">
        <w:rPr>
          <w:rFonts w:cs="Arial"/>
          <w:szCs w:val="22"/>
        </w:rPr>
        <w:t>2</w:t>
      </w:r>
      <w:r w:rsidR="00874AF1">
        <w:rPr>
          <w:rFonts w:cs="Arial"/>
          <w:szCs w:val="22"/>
        </w:rPr>
        <w:t xml:space="preserve"> </w:t>
      </w:r>
      <w:r w:rsidR="00017BCE">
        <w:rPr>
          <w:rFonts w:cs="Arial"/>
          <w:szCs w:val="22"/>
        </w:rPr>
        <w:br/>
      </w:r>
      <w:r w:rsidR="00874AF1">
        <w:rPr>
          <w:rFonts w:cs="Arial"/>
          <w:szCs w:val="22"/>
        </w:rPr>
        <w:t>do 2021 roku.</w:t>
      </w:r>
      <w:r>
        <w:rPr>
          <w:rFonts w:cs="Arial"/>
          <w:szCs w:val="22"/>
        </w:rPr>
        <w:tab/>
        <w:t>Średni</w:t>
      </w:r>
      <w:r w:rsidR="005756F1">
        <w:rPr>
          <w:rFonts w:cs="Arial"/>
          <w:szCs w:val="22"/>
        </w:rPr>
        <w:t>a</w:t>
      </w:r>
      <w:r>
        <w:rPr>
          <w:rFonts w:cs="Arial"/>
          <w:szCs w:val="22"/>
        </w:rPr>
        <w:t xml:space="preserve"> roczn</w:t>
      </w:r>
      <w:r w:rsidR="005756F1">
        <w:rPr>
          <w:rFonts w:cs="Arial"/>
          <w:szCs w:val="22"/>
        </w:rPr>
        <w:t>a</w:t>
      </w:r>
      <w:r>
        <w:rPr>
          <w:rFonts w:cs="Arial"/>
          <w:szCs w:val="22"/>
        </w:rPr>
        <w:t xml:space="preserve"> sum</w:t>
      </w:r>
      <w:r w:rsidR="005756F1">
        <w:rPr>
          <w:rFonts w:cs="Arial"/>
          <w:szCs w:val="22"/>
        </w:rPr>
        <w:t>a</w:t>
      </w:r>
      <w:r>
        <w:rPr>
          <w:rFonts w:cs="Arial"/>
          <w:szCs w:val="22"/>
        </w:rPr>
        <w:t xml:space="preserve"> opadu z wiel</w:t>
      </w:r>
      <w:r w:rsidR="009421C3">
        <w:rPr>
          <w:rFonts w:cs="Arial"/>
          <w:szCs w:val="22"/>
        </w:rPr>
        <w:t>olecia 19</w:t>
      </w:r>
      <w:r w:rsidR="00874AF1">
        <w:rPr>
          <w:rFonts w:cs="Arial"/>
          <w:szCs w:val="22"/>
        </w:rPr>
        <w:t>9</w:t>
      </w:r>
      <w:r w:rsidR="00B02DF6">
        <w:rPr>
          <w:rFonts w:cs="Arial"/>
          <w:szCs w:val="22"/>
        </w:rPr>
        <w:t>2</w:t>
      </w:r>
      <w:r w:rsidR="00017BCE">
        <w:rPr>
          <w:rFonts w:cs="Arial"/>
          <w:szCs w:val="22"/>
        </w:rPr>
        <w:t xml:space="preserve"> r.</w:t>
      </w:r>
      <w:r w:rsidR="009421C3">
        <w:rPr>
          <w:rFonts w:cs="Arial"/>
          <w:szCs w:val="22"/>
        </w:rPr>
        <w:t xml:space="preserve"> – 20</w:t>
      </w:r>
      <w:r w:rsidR="00874AF1">
        <w:rPr>
          <w:rFonts w:cs="Arial"/>
          <w:szCs w:val="22"/>
        </w:rPr>
        <w:t>21</w:t>
      </w:r>
      <w:r w:rsidR="00017BCE">
        <w:rPr>
          <w:rFonts w:cs="Arial"/>
          <w:szCs w:val="22"/>
        </w:rPr>
        <w:t xml:space="preserve"> r.</w:t>
      </w:r>
      <w:r w:rsidR="009421C3">
        <w:rPr>
          <w:rFonts w:cs="Arial"/>
          <w:szCs w:val="22"/>
        </w:rPr>
        <w:t xml:space="preserve"> dla stacji </w:t>
      </w:r>
      <w:r w:rsidR="00874AF1">
        <w:rPr>
          <w:rFonts w:cs="Arial"/>
          <w:szCs w:val="22"/>
        </w:rPr>
        <w:t xml:space="preserve">synoptycznej </w:t>
      </w:r>
      <w:r w:rsidR="00017BCE">
        <w:rPr>
          <w:rFonts w:cs="Arial"/>
          <w:szCs w:val="22"/>
        </w:rPr>
        <w:br/>
      </w:r>
      <w:r w:rsidR="00907AEE">
        <w:rPr>
          <w:rFonts w:cs="Arial"/>
          <w:szCs w:val="22"/>
        </w:rPr>
        <w:t>w Mławie</w:t>
      </w:r>
      <w:r w:rsidR="007B1723">
        <w:rPr>
          <w:rFonts w:cs="Arial"/>
          <w:szCs w:val="22"/>
        </w:rPr>
        <w:t>,</w:t>
      </w:r>
      <w:r>
        <w:rPr>
          <w:rFonts w:cs="Arial"/>
          <w:szCs w:val="22"/>
        </w:rPr>
        <w:t xml:space="preserve"> </w:t>
      </w:r>
      <w:r w:rsidR="00AA3B70">
        <w:rPr>
          <w:rFonts w:cs="Arial"/>
          <w:szCs w:val="22"/>
        </w:rPr>
        <w:t>obliczona</w:t>
      </w:r>
      <w:r w:rsidR="0060588C">
        <w:rPr>
          <w:rFonts w:cs="Arial"/>
          <w:szCs w:val="22"/>
        </w:rPr>
        <w:t xml:space="preserve"> </w:t>
      </w:r>
      <w:r w:rsidR="00B02DF6">
        <w:rPr>
          <w:rFonts w:cs="Arial"/>
          <w:szCs w:val="22"/>
        </w:rPr>
        <w:t xml:space="preserve">została </w:t>
      </w:r>
      <w:r w:rsidR="00907AEE">
        <w:rPr>
          <w:rFonts w:cs="Arial"/>
          <w:szCs w:val="22"/>
        </w:rPr>
        <w:t xml:space="preserve">przez </w:t>
      </w:r>
      <w:r w:rsidR="00874AF1">
        <w:rPr>
          <w:rFonts w:cs="Arial"/>
          <w:szCs w:val="22"/>
        </w:rPr>
        <w:t>autora o</w:t>
      </w:r>
      <w:r w:rsidR="0060588C">
        <w:rPr>
          <w:rFonts w:cs="Arial"/>
          <w:szCs w:val="22"/>
        </w:rPr>
        <w:t>peratu wodnoprawnego n</w:t>
      </w:r>
      <w:r w:rsidR="00874AF1">
        <w:rPr>
          <w:rFonts w:cs="Arial"/>
          <w:szCs w:val="22"/>
        </w:rPr>
        <w:t xml:space="preserve">a podstawie </w:t>
      </w:r>
      <w:r w:rsidR="00907AEE">
        <w:rPr>
          <w:rFonts w:cs="Arial"/>
          <w:szCs w:val="22"/>
        </w:rPr>
        <w:t xml:space="preserve">ww. </w:t>
      </w:r>
      <w:r w:rsidR="00874AF1">
        <w:rPr>
          <w:rFonts w:cs="Arial"/>
          <w:szCs w:val="22"/>
        </w:rPr>
        <w:t>danych</w:t>
      </w:r>
      <w:r w:rsidR="00AA3B70">
        <w:rPr>
          <w:rFonts w:cs="Arial"/>
          <w:szCs w:val="22"/>
        </w:rPr>
        <w:t>,</w:t>
      </w:r>
      <w:r w:rsidR="00874AF1">
        <w:rPr>
          <w:rFonts w:cs="Arial"/>
          <w:szCs w:val="22"/>
        </w:rPr>
        <w:t xml:space="preserve"> </w:t>
      </w:r>
      <w:r w:rsidR="00907AEE">
        <w:rPr>
          <w:rFonts w:cs="Arial"/>
          <w:szCs w:val="22"/>
        </w:rPr>
        <w:t>wynos</w:t>
      </w:r>
      <w:r w:rsidR="005756F1">
        <w:rPr>
          <w:rFonts w:cs="Arial"/>
          <w:szCs w:val="22"/>
        </w:rPr>
        <w:t>i</w:t>
      </w:r>
      <w:r w:rsidR="00907AEE">
        <w:rPr>
          <w:rFonts w:cs="Arial"/>
          <w:szCs w:val="22"/>
        </w:rPr>
        <w:t xml:space="preserve"> </w:t>
      </w:r>
      <w:r w:rsidR="00D312D6">
        <w:rPr>
          <w:rFonts w:cs="Arial"/>
          <w:szCs w:val="22"/>
        </w:rPr>
        <w:br/>
        <w:t>5</w:t>
      </w:r>
      <w:r w:rsidR="0060588C">
        <w:rPr>
          <w:rFonts w:cs="Arial"/>
          <w:szCs w:val="22"/>
        </w:rPr>
        <w:t>66</w:t>
      </w:r>
      <w:r w:rsidR="00D312D6">
        <w:rPr>
          <w:rFonts w:cs="Arial"/>
          <w:szCs w:val="22"/>
        </w:rPr>
        <w:t xml:space="preserve"> </w:t>
      </w:r>
      <w:r>
        <w:rPr>
          <w:rFonts w:cs="Arial"/>
          <w:szCs w:val="22"/>
        </w:rPr>
        <w:t>mm</w:t>
      </w:r>
      <w:r w:rsidR="009421C3">
        <w:rPr>
          <w:rFonts w:cs="Arial"/>
          <w:szCs w:val="22"/>
        </w:rPr>
        <w:t>.</w:t>
      </w:r>
      <w:r w:rsidR="0060588C">
        <w:rPr>
          <w:rFonts w:cs="Arial"/>
          <w:szCs w:val="22"/>
        </w:rPr>
        <w:t xml:space="preserve"> </w:t>
      </w:r>
    </w:p>
    <w:p w14:paraId="4E46D2D8" w14:textId="15B3E6E6" w:rsidR="0060588C" w:rsidRDefault="0060588C" w:rsidP="002A6B2B">
      <w:pPr>
        <w:spacing w:line="276" w:lineRule="auto"/>
        <w:ind w:firstLine="708"/>
      </w:pPr>
      <w:r>
        <w:rPr>
          <w:rFonts w:cs="Arial"/>
          <w:szCs w:val="22"/>
        </w:rPr>
        <w:lastRenderedPageBreak/>
        <w:t xml:space="preserve">Średnia ilość dni z opadem </w:t>
      </w:r>
      <w:r w:rsidR="00017BCE">
        <w:rPr>
          <w:rFonts w:cs="Arial"/>
          <w:szCs w:val="22"/>
        </w:rPr>
        <w:t>powyżej 0,1 mm w ciągu roku</w:t>
      </w:r>
      <w:r w:rsidR="00D312D6">
        <w:rPr>
          <w:rFonts w:cs="Arial"/>
          <w:szCs w:val="22"/>
        </w:rPr>
        <w:t>,</w:t>
      </w:r>
      <w:r w:rsidR="00017BCE">
        <w:rPr>
          <w:rFonts w:cs="Arial"/>
          <w:szCs w:val="22"/>
        </w:rPr>
        <w:t xml:space="preserve"> dla Mławy </w:t>
      </w:r>
      <w:r w:rsidR="00D312D6">
        <w:rPr>
          <w:rFonts w:cs="Arial"/>
          <w:szCs w:val="22"/>
        </w:rPr>
        <w:t xml:space="preserve">z </w:t>
      </w:r>
      <w:r>
        <w:rPr>
          <w:rFonts w:cs="Arial"/>
          <w:szCs w:val="22"/>
        </w:rPr>
        <w:t>ww. wielolecia wynosi 165 dni.</w:t>
      </w:r>
      <w:r w:rsidR="00D312D6">
        <w:rPr>
          <w:rFonts w:cs="Arial"/>
          <w:szCs w:val="22"/>
        </w:rPr>
        <w:t xml:space="preserve"> </w:t>
      </w:r>
      <w:bookmarkStart w:id="42" w:name="_Toc464074154"/>
      <w:bookmarkStart w:id="43" w:name="_Toc464074225"/>
      <w:bookmarkStart w:id="44" w:name="_Toc464074401"/>
      <w:bookmarkStart w:id="45" w:name="_Toc464075316"/>
      <w:bookmarkStart w:id="46" w:name="_Toc464075386"/>
      <w:bookmarkStart w:id="47" w:name="_Toc464371639"/>
      <w:bookmarkStart w:id="48" w:name="_Toc465620389"/>
      <w:bookmarkStart w:id="49" w:name="_Toc465620447"/>
      <w:bookmarkStart w:id="50" w:name="_Toc465620511"/>
      <w:bookmarkStart w:id="51" w:name="_Toc465620575"/>
      <w:bookmarkStart w:id="52" w:name="_Toc468524408"/>
      <w:bookmarkStart w:id="53" w:name="_Toc468654855"/>
      <w:bookmarkStart w:id="54" w:name="_Toc528491245"/>
      <w:bookmarkStart w:id="55" w:name="_Toc528491300"/>
      <w:bookmarkStart w:id="56" w:name="_Toc528687757"/>
      <w:bookmarkStart w:id="57" w:name="_Toc528700953"/>
      <w:bookmarkStart w:id="58" w:name="_Toc528954385"/>
      <w:bookmarkStart w:id="59" w:name="_Toc528954538"/>
      <w:bookmarkStart w:id="60" w:name="_Toc529984208"/>
      <w:bookmarkStart w:id="61" w:name="_Toc529984262"/>
      <w:bookmarkStart w:id="62" w:name="_Toc529984309"/>
      <w:bookmarkStart w:id="63" w:name="_Toc529984356"/>
      <w:bookmarkStart w:id="64" w:name="_Toc529984404"/>
      <w:bookmarkStart w:id="65" w:name="_Toc529984461"/>
      <w:bookmarkStart w:id="66" w:name="_Toc530910181"/>
      <w:bookmarkStart w:id="67" w:name="_Toc461472084"/>
      <w:bookmarkStart w:id="68" w:name="_Toc461472583"/>
      <w:bookmarkStart w:id="69" w:name="_Toc461472690"/>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r w:rsidR="00D312D6">
        <w:rPr>
          <w:rFonts w:cs="Arial"/>
          <w:szCs w:val="22"/>
        </w:rPr>
        <w:t xml:space="preserve">Wobec tego </w:t>
      </w:r>
      <w:r w:rsidR="00E53134">
        <w:rPr>
          <w:rFonts w:cs="Arial"/>
          <w:szCs w:val="22"/>
        </w:rPr>
        <w:t>c</w:t>
      </w:r>
      <w:r w:rsidR="00E53134">
        <w:t>zas, w jakim</w:t>
      </w:r>
      <w:r w:rsidR="0072166C">
        <w:t xml:space="preserve"> odbywać się będzie odprowadzanie wód opadowych lub roztopowych</w:t>
      </w:r>
      <w:r w:rsidR="005756F1">
        <w:t>,</w:t>
      </w:r>
      <w:r w:rsidR="0072166C">
        <w:t xml:space="preserve"> </w:t>
      </w:r>
      <w:r w:rsidR="00996C52">
        <w:t>przyjęto, jako</w:t>
      </w:r>
      <w:r w:rsidR="0072166C">
        <w:t xml:space="preserve"> średnią ilość dni </w:t>
      </w:r>
      <w:r>
        <w:t xml:space="preserve">w ciągu roku </w:t>
      </w:r>
      <w:r w:rsidR="0072166C">
        <w:t xml:space="preserve">z opadem </w:t>
      </w:r>
      <w:r w:rsidR="009421C3">
        <w:t xml:space="preserve">występującym na stacji </w:t>
      </w:r>
      <w:r>
        <w:t xml:space="preserve">synoptycznej </w:t>
      </w:r>
      <w:r w:rsidR="00E13417">
        <w:t>w Mławie</w:t>
      </w:r>
      <w:r w:rsidR="009421C3">
        <w:t xml:space="preserve">, która wynosi </w:t>
      </w:r>
      <w:r>
        <w:t>165</w:t>
      </w:r>
      <w:r w:rsidR="0072166C">
        <w:t xml:space="preserve"> dni</w:t>
      </w:r>
      <w:r w:rsidR="007B1723">
        <w:t>.</w:t>
      </w:r>
      <w:r w:rsidR="00B02DF6">
        <w:t xml:space="preserve"> </w:t>
      </w:r>
    </w:p>
    <w:p w14:paraId="072A834F" w14:textId="4F5DF558" w:rsidR="0072166C" w:rsidRDefault="0060588C" w:rsidP="002A6B2B">
      <w:pPr>
        <w:spacing w:after="240" w:line="276" w:lineRule="auto"/>
        <w:ind w:firstLine="708"/>
      </w:pPr>
      <w:r>
        <w:t>W ok</w:t>
      </w:r>
      <w:r w:rsidR="00D312D6">
        <w:t>resie wielolecia 1992 – 2021 na</w:t>
      </w:r>
      <w:r>
        <w:t xml:space="preserve"> </w:t>
      </w:r>
      <w:r w:rsidR="00D312D6">
        <w:t xml:space="preserve">stacji synoptycznej w </w:t>
      </w:r>
      <w:r>
        <w:t>Mław</w:t>
      </w:r>
      <w:r w:rsidR="00D312D6">
        <w:t>ie</w:t>
      </w:r>
      <w:r>
        <w:t xml:space="preserve"> najwyższa wartość sumy rocznego opadu wystąpiła w roku 2017 i wyniosła 860,1 mm. Ilość dni z opadem w ciągu tego roku wynos</w:t>
      </w:r>
      <w:r w:rsidR="005333D2">
        <w:t>iła</w:t>
      </w:r>
      <w:r>
        <w:t xml:space="preserve"> 185 dni. Natomiast najniższą roczną sumę opadu atmosferycznego </w:t>
      </w:r>
      <w:r w:rsidR="005333D2">
        <w:t xml:space="preserve">w okresie wielolecia 1992 -2021 </w:t>
      </w:r>
      <w:r>
        <w:t xml:space="preserve">zaobserwowano w </w:t>
      </w:r>
      <w:r w:rsidR="00290425">
        <w:t xml:space="preserve">2015 roku i wyniosła ona 391 mm. Ilość dni z opadem w ciągu tego roku wyniosła 155 dni. </w:t>
      </w:r>
      <w:r>
        <w:t xml:space="preserve"> </w:t>
      </w:r>
      <w:r w:rsidR="0072166C">
        <w:t xml:space="preserve">  </w:t>
      </w:r>
    </w:p>
    <w:p w14:paraId="04FC2CF1" w14:textId="47FF2C1B" w:rsidR="0072166C" w:rsidRPr="00A4371B" w:rsidRDefault="0072166C" w:rsidP="002A6B2B">
      <w:pPr>
        <w:pStyle w:val="Nagwek2"/>
        <w:spacing w:before="0" w:after="0" w:line="276" w:lineRule="auto"/>
      </w:pPr>
      <w:bookmarkStart w:id="70" w:name="_Toc528700955"/>
      <w:bookmarkStart w:id="71" w:name="_Toc56017115"/>
      <w:bookmarkStart w:id="72" w:name="_Toc112589171"/>
      <w:bookmarkStart w:id="73" w:name="_Toc468654857"/>
      <w:r w:rsidRPr="00A4371B">
        <w:t xml:space="preserve">Obliczenie ilości odprowadzanych </w:t>
      </w:r>
      <w:r w:rsidR="00D55689">
        <w:t>wód opadowych lub</w:t>
      </w:r>
      <w:r>
        <w:t xml:space="preserve"> roztopowych</w:t>
      </w:r>
      <w:bookmarkEnd w:id="70"/>
      <w:bookmarkEnd w:id="71"/>
      <w:bookmarkEnd w:id="72"/>
      <w:r>
        <w:t xml:space="preserve"> </w:t>
      </w:r>
      <w:bookmarkEnd w:id="67"/>
      <w:bookmarkEnd w:id="68"/>
      <w:bookmarkEnd w:id="69"/>
      <w:bookmarkEnd w:id="73"/>
    </w:p>
    <w:p w14:paraId="1DD293DB" w14:textId="7E5E9A90" w:rsidR="00907AEE" w:rsidRDefault="00907AEE" w:rsidP="002A6B2B">
      <w:pPr>
        <w:pStyle w:val="Nagwek3"/>
        <w:spacing w:before="0" w:line="276" w:lineRule="auto"/>
      </w:pPr>
      <w:bookmarkStart w:id="74" w:name="_Toc112589172"/>
      <w:r>
        <w:t>Opad efektywny</w:t>
      </w:r>
      <w:bookmarkEnd w:id="74"/>
      <w:r>
        <w:t xml:space="preserve">  </w:t>
      </w:r>
    </w:p>
    <w:p w14:paraId="46E2EDC3" w14:textId="31710A5C" w:rsidR="00C21969" w:rsidRDefault="0072166C" w:rsidP="002A6B2B">
      <w:pPr>
        <w:spacing w:before="240" w:line="276" w:lineRule="auto"/>
        <w:ind w:firstLine="708"/>
      </w:pPr>
      <w:r w:rsidRPr="00E3707E">
        <w:t xml:space="preserve">Opad efektywny najczęściej definiowany </w:t>
      </w:r>
      <w:r w:rsidR="00996C52" w:rsidRPr="00E3707E">
        <w:t>jest, jako</w:t>
      </w:r>
      <w:r w:rsidRPr="00E3707E">
        <w:t xml:space="preserve"> część opadu całkowitego biorąca udział </w:t>
      </w:r>
      <w:r>
        <w:br/>
      </w:r>
      <w:r w:rsidRPr="00E3707E">
        <w:t>w formowaniu odpływu. Tak rozumiany</w:t>
      </w:r>
      <w:r>
        <w:t>,</w:t>
      </w:r>
      <w:r w:rsidRPr="00E3707E">
        <w:t xml:space="preserve"> obliczany </w:t>
      </w:r>
      <w:r w:rsidR="00996C52" w:rsidRPr="00E3707E">
        <w:t>jest, jako</w:t>
      </w:r>
      <w:r w:rsidRPr="00E3707E">
        <w:t xml:space="preserve"> różnica opadu całkowitego </w:t>
      </w:r>
      <w:r>
        <w:br/>
      </w:r>
      <w:r w:rsidRPr="00E3707E">
        <w:t xml:space="preserve">i strat, na które składają się: retencja powierzchniowa, parowanie terenowe, intercepcja </w:t>
      </w:r>
      <w:r>
        <w:br/>
      </w:r>
      <w:r w:rsidRPr="00E3707E">
        <w:t xml:space="preserve">i infiltracja. Można też określać sumę tych składników przy pomocy hietogramu opadu całkowitego </w:t>
      </w:r>
      <w:r>
        <w:br/>
      </w:r>
      <w:r w:rsidRPr="00E3707E">
        <w:t>i hydrogramu odpływu. Różnica objętości wody opadowej i objętości odpływu jest wtedy wysokością wymienionych str</w:t>
      </w:r>
      <w:r>
        <w:t>a</w:t>
      </w:r>
      <w:r w:rsidRPr="00E3707E">
        <w:t>t,</w:t>
      </w:r>
      <w:r>
        <w:t xml:space="preserve"> </w:t>
      </w:r>
      <w:r w:rsidRPr="00E3707E">
        <w:t>a objętość odpływu jest sumarycznym opadem efektywnym na obszarze zlewni. Ten sposób podziału opadu całkowitego na efektywny</w:t>
      </w:r>
      <w:r>
        <w:t xml:space="preserve"> </w:t>
      </w:r>
      <w:r w:rsidRPr="00E3707E">
        <w:t>i straty, umożliwia określenie kształtowania się strat</w:t>
      </w:r>
      <w:r>
        <w:t xml:space="preserve"> </w:t>
      </w:r>
      <w:r w:rsidRPr="00E3707E">
        <w:t xml:space="preserve">w czasie odpływu. Jednak w praktyce inżynierskiej bardzo rzadko dysponuje się takimi danymi </w:t>
      </w:r>
      <w:r>
        <w:br/>
      </w:r>
      <w:r w:rsidRPr="00E3707E">
        <w:t xml:space="preserve">i nawet w modelowaniu matematycznym odpływu stosuje się różne metody uproszczone. Odnoszą się one zarówno do oceny wielkości strat jak i też ich zmienności w czasie. </w:t>
      </w:r>
    </w:p>
    <w:p w14:paraId="5954D8B7" w14:textId="747C9EF3" w:rsidR="0072166C" w:rsidRDefault="00C21969" w:rsidP="002A6B2B">
      <w:pPr>
        <w:spacing w:line="276" w:lineRule="auto"/>
        <w:ind w:firstLine="708"/>
      </w:pPr>
      <w:r>
        <w:t xml:space="preserve">W obszarze objętym przedmiotowym </w:t>
      </w:r>
      <w:r w:rsidR="00D454EA">
        <w:t xml:space="preserve">operatem wodnoprawnym </w:t>
      </w:r>
      <w:r>
        <w:t>znajduj</w:t>
      </w:r>
      <w:r w:rsidR="00B57D86">
        <w:t>ą</w:t>
      </w:r>
      <w:r>
        <w:t xml:space="preserve"> się </w:t>
      </w:r>
      <w:r w:rsidR="008274F7">
        <w:t>trzy</w:t>
      </w:r>
      <w:r w:rsidR="00B57D86">
        <w:t xml:space="preserve"> </w:t>
      </w:r>
      <w:r>
        <w:t>zlewni</w:t>
      </w:r>
      <w:r w:rsidR="00B57D86">
        <w:t>e</w:t>
      </w:r>
      <w:r>
        <w:t xml:space="preserve"> oznaczon</w:t>
      </w:r>
      <w:r w:rsidR="00B57D86">
        <w:t>e</w:t>
      </w:r>
      <w:r w:rsidR="00C920E5">
        <w:t xml:space="preserve"> następującymi numerami: nr 1</w:t>
      </w:r>
      <w:r w:rsidR="00B57D86">
        <w:t>0</w:t>
      </w:r>
      <w:r w:rsidR="00C920E5">
        <w:t>, n</w:t>
      </w:r>
      <w:r>
        <w:t xml:space="preserve">r </w:t>
      </w:r>
      <w:r w:rsidR="00B57D86">
        <w:t>12 i</w:t>
      </w:r>
      <w:r>
        <w:t xml:space="preserve"> </w:t>
      </w:r>
      <w:r w:rsidR="00C920E5">
        <w:t>n</w:t>
      </w:r>
      <w:r>
        <w:t xml:space="preserve">r </w:t>
      </w:r>
      <w:r w:rsidR="00B57D86">
        <w:t>13.</w:t>
      </w:r>
      <w:r>
        <w:t xml:space="preserve"> </w:t>
      </w:r>
      <w:r w:rsidR="004D0D17">
        <w:t>Każda zlewnia zakończona jest odpowiadającemu jej numerowi</w:t>
      </w:r>
      <w:r w:rsidR="00017BCE">
        <w:t>,</w:t>
      </w:r>
      <w:r w:rsidR="004D0D17">
        <w:t xml:space="preserve"> wylotem z kanalizacji deszczowej, to jest wylotami: </w:t>
      </w:r>
      <w:r w:rsidR="00226D9C">
        <w:t>WL 1</w:t>
      </w:r>
      <w:r w:rsidR="00B57D86">
        <w:t>0</w:t>
      </w:r>
      <w:r w:rsidR="004D0D17">
        <w:t xml:space="preserve">, </w:t>
      </w:r>
      <w:r w:rsidR="00226D9C">
        <w:t xml:space="preserve">WL </w:t>
      </w:r>
      <w:r w:rsidR="00B57D86">
        <w:t>12</w:t>
      </w:r>
      <w:r w:rsidR="00AA3B70">
        <w:t xml:space="preserve"> </w:t>
      </w:r>
      <w:r w:rsidR="008274F7">
        <w:br/>
      </w:r>
      <w:r w:rsidR="00AA3B70">
        <w:t>i</w:t>
      </w:r>
      <w:r w:rsidR="004D0D17">
        <w:t xml:space="preserve"> </w:t>
      </w:r>
      <w:r w:rsidR="00226D9C">
        <w:t xml:space="preserve">WL </w:t>
      </w:r>
      <w:r w:rsidR="00B57D86">
        <w:t>13</w:t>
      </w:r>
      <w:r w:rsidR="004D0D17">
        <w:t>.</w:t>
      </w:r>
      <w:r w:rsidR="006D7185">
        <w:t xml:space="preserve"> </w:t>
      </w:r>
      <w:r w:rsidR="00DE122E">
        <w:t xml:space="preserve">Brak ujęcia wód pochodzących ze zlewni nr </w:t>
      </w:r>
      <w:r w:rsidR="008274F7">
        <w:t xml:space="preserve">11, </w:t>
      </w:r>
      <w:r w:rsidR="00DE122E">
        <w:t xml:space="preserve">14, 15 i 16 omówiono w rozdziale </w:t>
      </w:r>
      <w:r w:rsidR="00DE122E">
        <w:br/>
        <w:t xml:space="preserve">3. WYSZCZEGÓLNIENIE </w:t>
      </w:r>
      <w:r w:rsidR="00DE122E" w:rsidRPr="002521A3">
        <w:t>CEL</w:t>
      </w:r>
      <w:r w:rsidR="00DE122E">
        <w:t>U</w:t>
      </w:r>
      <w:r w:rsidR="00DE122E" w:rsidRPr="002521A3">
        <w:t xml:space="preserve"> I ZAKRES</w:t>
      </w:r>
      <w:r w:rsidR="00DE122E">
        <w:t>U</w:t>
      </w:r>
      <w:r w:rsidR="00DE122E" w:rsidRPr="002521A3">
        <w:t xml:space="preserve"> ZAMIERZONEGO KORZYSTANIA Z WÓD</w:t>
      </w:r>
      <w:r w:rsidR="00DE122E">
        <w:t>.</w:t>
      </w:r>
      <w:r w:rsidR="0072166C" w:rsidRPr="00E3707E">
        <w:t xml:space="preserve">   </w:t>
      </w:r>
    </w:p>
    <w:p w14:paraId="764C6DF2" w14:textId="77777777" w:rsidR="00907AEE" w:rsidRDefault="00907AEE" w:rsidP="002A6B2B">
      <w:pPr>
        <w:pStyle w:val="Nagwek3"/>
        <w:spacing w:line="276" w:lineRule="auto"/>
      </w:pPr>
      <w:bookmarkStart w:id="75" w:name="_Toc528700957"/>
      <w:bookmarkStart w:id="76" w:name="_Toc56017117"/>
      <w:bookmarkStart w:id="77" w:name="_Toc112589173"/>
      <w:r>
        <w:t>Obliczenie miarodajnego natężenia opadu</w:t>
      </w:r>
      <w:bookmarkEnd w:id="75"/>
      <w:bookmarkEnd w:id="76"/>
      <w:bookmarkEnd w:id="77"/>
      <w:r>
        <w:t xml:space="preserve"> </w:t>
      </w:r>
    </w:p>
    <w:p w14:paraId="1C645F23" w14:textId="77777777" w:rsidR="00736332" w:rsidRDefault="00907AEE" w:rsidP="002A6B2B">
      <w:pPr>
        <w:spacing w:line="276" w:lineRule="auto"/>
        <w:ind w:firstLine="708"/>
        <w:rPr>
          <w:szCs w:val="22"/>
        </w:rPr>
      </w:pPr>
      <w:r w:rsidRPr="00C30195">
        <w:rPr>
          <w:szCs w:val="22"/>
        </w:rPr>
        <w:t xml:space="preserve">Natężenie miarodajne opadu definiowane jest jako deszcz o natężeniu odpowiadającym czasowi jego trwania równemu czasowi spływu t cząstki wody z najodleglejszego punktu zlewni do rozważanego przekroju </w:t>
      </w:r>
      <w:r w:rsidR="003A06BE">
        <w:rPr>
          <w:szCs w:val="22"/>
        </w:rPr>
        <w:t>rurociągu</w:t>
      </w:r>
      <w:r w:rsidRPr="00C30195">
        <w:rPr>
          <w:szCs w:val="22"/>
        </w:rPr>
        <w:t xml:space="preserve">, do którego jest odniesiony. </w:t>
      </w:r>
    </w:p>
    <w:p w14:paraId="5A19808E" w14:textId="77777777" w:rsidR="00736332" w:rsidRPr="00102071" w:rsidRDefault="00736332" w:rsidP="002A6B2B">
      <w:pPr>
        <w:spacing w:after="240" w:line="276" w:lineRule="auto"/>
        <w:ind w:firstLine="708"/>
        <w:rPr>
          <w:rFonts w:asciiTheme="minorHAnsi" w:hAnsiTheme="minorHAnsi" w:cstheme="minorHAnsi"/>
          <w:szCs w:val="22"/>
        </w:rPr>
      </w:pPr>
      <w:r w:rsidRPr="00102071">
        <w:rPr>
          <w:rFonts w:asciiTheme="minorHAnsi" w:hAnsiTheme="minorHAnsi" w:cstheme="minorHAnsi"/>
          <w:szCs w:val="22"/>
        </w:rPr>
        <w:t>Wielkość natężenia miarodajnego deszczu przyjęto</w:t>
      </w:r>
      <w:r>
        <w:rPr>
          <w:rFonts w:asciiTheme="minorHAnsi" w:hAnsiTheme="minorHAnsi" w:cstheme="minorHAnsi"/>
          <w:szCs w:val="22"/>
        </w:rPr>
        <w:t xml:space="preserve"> </w:t>
      </w:r>
      <w:r w:rsidRPr="00102071">
        <w:rPr>
          <w:rFonts w:asciiTheme="minorHAnsi" w:hAnsiTheme="minorHAnsi" w:cstheme="minorHAnsi"/>
          <w:szCs w:val="22"/>
        </w:rPr>
        <w:t>w</w:t>
      </w:r>
      <w:r>
        <w:rPr>
          <w:rFonts w:asciiTheme="minorHAnsi" w:hAnsiTheme="minorHAnsi" w:cstheme="minorHAnsi"/>
          <w:szCs w:val="22"/>
        </w:rPr>
        <w:t>edług ogólnego wzoru</w:t>
      </w:r>
      <w:r w:rsidRPr="00102071">
        <w:rPr>
          <w:rFonts w:asciiTheme="minorHAnsi" w:hAnsiTheme="minorHAnsi" w:cstheme="minorHAnsi"/>
          <w:szCs w:val="22"/>
        </w:rPr>
        <w:t>:</w:t>
      </w:r>
    </w:p>
    <w:p w14:paraId="1F65A8D8" w14:textId="77777777" w:rsidR="00736332" w:rsidRPr="00487553" w:rsidRDefault="00736332" w:rsidP="002A6B2B">
      <w:pPr>
        <w:spacing w:line="276" w:lineRule="auto"/>
        <w:rPr>
          <w:rFonts w:asciiTheme="minorHAnsi" w:hAnsiTheme="minorHAnsi" w:cstheme="minorHAnsi"/>
          <w:szCs w:val="22"/>
        </w:rPr>
      </w:pPr>
      <m:oMathPara>
        <m:oMath>
          <m:r>
            <w:rPr>
              <w:rFonts w:ascii="Cambria Math" w:hAnsi="Cambria Math" w:cstheme="minorHAnsi"/>
              <w:szCs w:val="22"/>
            </w:rPr>
            <m:t>q=</m:t>
          </m:r>
          <m:f>
            <m:fPr>
              <m:ctrlPr>
                <w:rPr>
                  <w:rFonts w:ascii="Cambria Math" w:hAnsi="Cambria Math" w:cstheme="minorHAnsi"/>
                  <w:i/>
                  <w:szCs w:val="22"/>
                </w:rPr>
              </m:ctrlPr>
            </m:fPr>
            <m:num>
              <m:r>
                <w:rPr>
                  <w:rFonts w:ascii="Cambria Math" w:hAnsi="Cambria Math" w:cstheme="minorHAnsi"/>
                  <w:szCs w:val="22"/>
                </w:rPr>
                <m:t>470</m:t>
              </m:r>
              <m:rad>
                <m:radPr>
                  <m:ctrlPr>
                    <w:rPr>
                      <w:rFonts w:ascii="Cambria Math" w:hAnsi="Cambria Math" w:cstheme="minorHAnsi"/>
                      <w:i/>
                      <w:szCs w:val="22"/>
                    </w:rPr>
                  </m:ctrlPr>
                </m:radPr>
                <m:deg>
                  <m:r>
                    <w:rPr>
                      <w:rFonts w:ascii="Cambria Math" w:hAnsi="Cambria Math" w:cstheme="minorHAnsi"/>
                      <w:szCs w:val="22"/>
                    </w:rPr>
                    <m:t>3</m:t>
                  </m:r>
                </m:deg>
                <m:e>
                  <m:r>
                    <w:rPr>
                      <w:rFonts w:ascii="Cambria Math" w:hAnsi="Cambria Math" w:cstheme="minorHAnsi"/>
                      <w:szCs w:val="22"/>
                    </w:rPr>
                    <m:t>c</m:t>
                  </m:r>
                </m:e>
              </m:rad>
            </m:num>
            <m:den>
              <m:sSubSup>
                <m:sSubSupPr>
                  <m:ctrlPr>
                    <w:rPr>
                      <w:rFonts w:ascii="Cambria Math" w:hAnsi="Cambria Math" w:cstheme="minorHAnsi"/>
                      <w:i/>
                      <w:szCs w:val="22"/>
                    </w:rPr>
                  </m:ctrlPr>
                </m:sSubSupPr>
                <m:e>
                  <m:r>
                    <w:rPr>
                      <w:rFonts w:ascii="Cambria Math" w:hAnsi="Cambria Math" w:cstheme="minorHAnsi"/>
                      <w:szCs w:val="22"/>
                    </w:rPr>
                    <m:t>t</m:t>
                  </m:r>
                </m:e>
                <m:sub>
                  <m:r>
                    <w:rPr>
                      <w:rFonts w:ascii="Cambria Math" w:hAnsi="Cambria Math" w:cstheme="minorHAnsi"/>
                      <w:szCs w:val="22"/>
                    </w:rPr>
                    <m:t>m</m:t>
                  </m:r>
                </m:sub>
                <m:sup>
                  <m:r>
                    <w:rPr>
                      <w:rFonts w:ascii="Cambria Math" w:hAnsi="Cambria Math" w:cstheme="minorHAnsi"/>
                      <w:szCs w:val="22"/>
                    </w:rPr>
                    <m:t>0,67</m:t>
                  </m:r>
                </m:sup>
              </m:sSubSup>
            </m:den>
          </m:f>
        </m:oMath>
      </m:oMathPara>
    </w:p>
    <w:p w14:paraId="1A0B3778" w14:textId="7CA6EDBB" w:rsidR="00736332" w:rsidRDefault="00736332" w:rsidP="002A6B2B">
      <w:pPr>
        <w:spacing w:before="240" w:line="276" w:lineRule="auto"/>
        <w:ind w:firstLine="708"/>
        <w:rPr>
          <w:rFonts w:asciiTheme="minorHAnsi" w:hAnsiTheme="minorHAnsi" w:cstheme="minorHAnsi"/>
        </w:rPr>
      </w:pPr>
      <w:r>
        <w:rPr>
          <w:rFonts w:asciiTheme="minorHAnsi" w:hAnsiTheme="minorHAnsi" w:cstheme="minorHAnsi"/>
          <w:szCs w:val="22"/>
        </w:rPr>
        <w:t>P</w:t>
      </w:r>
      <w:r w:rsidRPr="00367042">
        <w:rPr>
          <w:rFonts w:asciiTheme="minorHAnsi" w:hAnsiTheme="minorHAnsi" w:cstheme="minorHAnsi"/>
        </w:rPr>
        <w:t xml:space="preserve">rawdopodobieństwo pojawienia się deszczu </w:t>
      </w:r>
      <w:r w:rsidRPr="00367042">
        <w:rPr>
          <w:rFonts w:asciiTheme="minorHAnsi" w:hAnsiTheme="minorHAnsi" w:cstheme="minorHAnsi"/>
          <w:i/>
        </w:rPr>
        <w:t xml:space="preserve">p </w:t>
      </w:r>
      <w:r w:rsidRPr="00367042">
        <w:rPr>
          <w:rFonts w:asciiTheme="minorHAnsi" w:hAnsiTheme="minorHAnsi" w:cstheme="minorHAnsi"/>
        </w:rPr>
        <w:t xml:space="preserve">wyrażone w procentach określa, ile razy </w:t>
      </w:r>
      <w:r>
        <w:rPr>
          <w:rFonts w:asciiTheme="minorHAnsi" w:hAnsiTheme="minorHAnsi" w:cstheme="minorHAnsi"/>
        </w:rPr>
        <w:br/>
      </w:r>
      <w:r w:rsidRPr="00367042">
        <w:rPr>
          <w:rFonts w:asciiTheme="minorHAnsi" w:hAnsiTheme="minorHAnsi" w:cstheme="minorHAnsi"/>
        </w:rPr>
        <w:t xml:space="preserve">w przeciągu 100 lat zostanie osiągnięte przekroczenie danego natężenia deszczu. Wartość tę można przedstawić też jako częstotliwość występowania deszczu określoną w latach według następującej zależności: </w:t>
      </w:r>
    </w:p>
    <w:p w14:paraId="3B5BB7A2" w14:textId="77777777" w:rsidR="00736332" w:rsidRPr="00367042" w:rsidRDefault="00736332" w:rsidP="002A6B2B">
      <w:pPr>
        <w:spacing w:after="240" w:line="276" w:lineRule="auto"/>
        <w:jc w:val="center"/>
        <w:rPr>
          <w:rFonts w:asciiTheme="minorHAnsi" w:hAnsiTheme="minorHAnsi" w:cstheme="minorHAnsi"/>
          <w:szCs w:val="22"/>
        </w:rPr>
      </w:pPr>
      <m:oMathPara>
        <m:oMath>
          <m:r>
            <w:rPr>
              <w:rFonts w:ascii="Cambria Math" w:hAnsi="Cambria Math" w:cstheme="minorHAnsi"/>
              <w:szCs w:val="22"/>
            </w:rPr>
            <m:t>c=</m:t>
          </m:r>
          <m:f>
            <m:fPr>
              <m:ctrlPr>
                <w:rPr>
                  <w:rFonts w:ascii="Cambria Math" w:hAnsi="Cambria Math" w:cstheme="minorHAnsi"/>
                  <w:i/>
                  <w:szCs w:val="22"/>
                </w:rPr>
              </m:ctrlPr>
            </m:fPr>
            <m:num>
              <m:r>
                <w:rPr>
                  <w:rFonts w:ascii="Cambria Math" w:hAnsi="Cambria Math" w:cstheme="minorHAnsi"/>
                  <w:szCs w:val="22"/>
                </w:rPr>
                <m:t>100</m:t>
              </m:r>
            </m:num>
            <m:den>
              <m:r>
                <w:rPr>
                  <w:rFonts w:ascii="Cambria Math" w:hAnsi="Cambria Math" w:cstheme="minorHAnsi"/>
                  <w:szCs w:val="22"/>
                </w:rPr>
                <m:t>p</m:t>
              </m:r>
            </m:den>
          </m:f>
        </m:oMath>
      </m:oMathPara>
    </w:p>
    <w:p w14:paraId="48A08ECD" w14:textId="27143801" w:rsidR="00736332" w:rsidRPr="00367042" w:rsidRDefault="00736332" w:rsidP="002A6B2B">
      <w:pPr>
        <w:spacing w:before="240" w:line="276" w:lineRule="auto"/>
        <w:rPr>
          <w:rFonts w:asciiTheme="minorHAnsi" w:hAnsiTheme="minorHAnsi" w:cstheme="minorHAnsi"/>
          <w:szCs w:val="22"/>
        </w:rPr>
      </w:pPr>
      <w:r>
        <w:rPr>
          <w:rFonts w:asciiTheme="minorHAnsi" w:hAnsiTheme="minorHAnsi" w:cstheme="minorHAnsi"/>
          <w:szCs w:val="22"/>
        </w:rPr>
        <w:lastRenderedPageBreak/>
        <w:tab/>
        <w:t>Do obliczenia natężenia deszczu miarodajnego przyjęto p=100</w:t>
      </w:r>
      <w:r w:rsidR="00075CC0">
        <w:rPr>
          <w:rFonts w:asciiTheme="minorHAnsi" w:hAnsiTheme="minorHAnsi" w:cstheme="minorHAnsi"/>
          <w:szCs w:val="22"/>
        </w:rPr>
        <w:t>%</w:t>
      </w:r>
      <w:r>
        <w:rPr>
          <w:rFonts w:asciiTheme="minorHAnsi" w:hAnsiTheme="minorHAnsi" w:cstheme="minorHAnsi"/>
          <w:szCs w:val="22"/>
        </w:rPr>
        <w:t xml:space="preserve"> (c=1 lat). Wobec tego natężenie miarodajne deszczu wynosi: </w:t>
      </w:r>
    </w:p>
    <w:p w14:paraId="52933D37" w14:textId="48BD257A" w:rsidR="00736332" w:rsidRPr="00102071" w:rsidRDefault="00736332" w:rsidP="002A6B2B">
      <w:pPr>
        <w:spacing w:line="276" w:lineRule="auto"/>
        <w:jc w:val="center"/>
        <w:rPr>
          <w:rFonts w:asciiTheme="minorHAnsi" w:hAnsiTheme="minorHAnsi" w:cstheme="minorHAnsi"/>
          <w:szCs w:val="22"/>
        </w:rPr>
      </w:pPr>
      <m:oMathPara>
        <m:oMath>
          <m:r>
            <w:rPr>
              <w:rFonts w:ascii="Cambria Math" w:hAnsi="Cambria Math" w:cstheme="minorHAnsi"/>
              <w:szCs w:val="22"/>
            </w:rPr>
            <m:t>q=</m:t>
          </m:r>
          <m:f>
            <m:fPr>
              <m:ctrlPr>
                <w:rPr>
                  <w:rFonts w:ascii="Cambria Math" w:hAnsi="Cambria Math" w:cstheme="minorHAnsi"/>
                  <w:i/>
                  <w:szCs w:val="22"/>
                </w:rPr>
              </m:ctrlPr>
            </m:fPr>
            <m:num>
              <m:r>
                <w:rPr>
                  <w:rFonts w:ascii="Cambria Math" w:hAnsi="Cambria Math" w:cstheme="minorHAnsi"/>
                  <w:szCs w:val="22"/>
                </w:rPr>
                <m:t>470</m:t>
              </m:r>
              <m:rad>
                <m:radPr>
                  <m:ctrlPr>
                    <w:rPr>
                      <w:rFonts w:ascii="Cambria Math" w:hAnsi="Cambria Math" w:cstheme="minorHAnsi"/>
                      <w:i/>
                      <w:szCs w:val="22"/>
                    </w:rPr>
                  </m:ctrlPr>
                </m:radPr>
                <m:deg>
                  <m:r>
                    <w:rPr>
                      <w:rFonts w:ascii="Cambria Math" w:hAnsi="Cambria Math" w:cstheme="minorHAnsi"/>
                      <w:szCs w:val="22"/>
                    </w:rPr>
                    <m:t>3</m:t>
                  </m:r>
                </m:deg>
                <m:e>
                  <m:r>
                    <w:rPr>
                      <w:rFonts w:ascii="Cambria Math" w:hAnsi="Cambria Math" w:cstheme="minorHAnsi"/>
                      <w:szCs w:val="22"/>
                    </w:rPr>
                    <m:t>1</m:t>
                  </m:r>
                </m:e>
              </m:rad>
            </m:num>
            <m:den>
              <m:sSup>
                <m:sSupPr>
                  <m:ctrlPr>
                    <w:rPr>
                      <w:rFonts w:ascii="Cambria Math" w:hAnsi="Cambria Math" w:cstheme="minorHAnsi"/>
                      <w:i/>
                      <w:szCs w:val="22"/>
                    </w:rPr>
                  </m:ctrlPr>
                </m:sSupPr>
                <m:e>
                  <m:r>
                    <w:rPr>
                      <w:rFonts w:ascii="Cambria Math" w:hAnsi="Cambria Math" w:cstheme="minorHAnsi"/>
                      <w:szCs w:val="22"/>
                    </w:rPr>
                    <m:t>15</m:t>
                  </m:r>
                </m:e>
                <m:sup>
                  <m:r>
                    <w:rPr>
                      <w:rFonts w:ascii="Cambria Math" w:hAnsi="Cambria Math" w:cstheme="minorHAnsi"/>
                      <w:szCs w:val="22"/>
                    </w:rPr>
                    <m:t>0,67</m:t>
                  </m:r>
                </m:sup>
              </m:sSup>
            </m:den>
          </m:f>
          <m:r>
            <w:rPr>
              <w:rFonts w:ascii="Cambria Math" w:hAnsi="Cambria Math" w:cstheme="minorHAnsi"/>
              <w:szCs w:val="22"/>
            </w:rPr>
            <m:t>=</m:t>
          </m:r>
          <m:f>
            <m:fPr>
              <m:ctrlPr>
                <w:rPr>
                  <w:rFonts w:ascii="Cambria Math" w:hAnsi="Cambria Math" w:cstheme="minorHAnsi"/>
                  <w:i/>
                  <w:szCs w:val="22"/>
                </w:rPr>
              </m:ctrlPr>
            </m:fPr>
            <m:num>
              <m:r>
                <w:rPr>
                  <w:rFonts w:ascii="Cambria Math" w:hAnsi="Cambria Math" w:cstheme="minorHAnsi"/>
                  <w:szCs w:val="22"/>
                </w:rPr>
                <m:t>470∙1,0</m:t>
              </m:r>
            </m:num>
            <m:den>
              <m:r>
                <w:rPr>
                  <w:rFonts w:ascii="Cambria Math" w:hAnsi="Cambria Math" w:cstheme="minorHAnsi"/>
                  <w:szCs w:val="22"/>
                </w:rPr>
                <m:t>6,137</m:t>
              </m:r>
            </m:den>
          </m:f>
        </m:oMath>
      </m:oMathPara>
    </w:p>
    <w:p w14:paraId="75A052A6" w14:textId="1E5EE6C6" w:rsidR="00736332" w:rsidRPr="00102071" w:rsidRDefault="00736332" w:rsidP="002A6B2B">
      <w:pPr>
        <w:spacing w:before="240" w:after="240" w:line="276" w:lineRule="auto"/>
        <w:rPr>
          <w:rFonts w:asciiTheme="minorHAnsi" w:hAnsiTheme="minorHAnsi" w:cstheme="minorHAnsi"/>
          <w:szCs w:val="22"/>
        </w:rPr>
      </w:pPr>
      <m:oMathPara>
        <m:oMath>
          <m:r>
            <w:rPr>
              <w:rFonts w:ascii="Cambria Math" w:hAnsi="Cambria Math" w:cstheme="minorHAnsi"/>
              <w:szCs w:val="22"/>
            </w:rPr>
            <m:t>q=77 l/s∙ha</m:t>
          </m:r>
        </m:oMath>
      </m:oMathPara>
    </w:p>
    <w:p w14:paraId="385ADD32" w14:textId="77777777" w:rsidR="00DE602E" w:rsidRDefault="00907AEE" w:rsidP="002A6B2B">
      <w:pPr>
        <w:spacing w:line="276" w:lineRule="auto"/>
        <w:ind w:firstLine="708"/>
      </w:pPr>
      <w:r>
        <w:t xml:space="preserve">Miarodajne natężenie deszczu przyjęto </w:t>
      </w:r>
      <w:r w:rsidR="00B5732F">
        <w:t xml:space="preserve">w </w:t>
      </w:r>
      <w:r>
        <w:t>jednakowe</w:t>
      </w:r>
      <w:r w:rsidR="00B5732F">
        <w:t xml:space="preserve">j wartości </w:t>
      </w:r>
      <w:r>
        <w:t xml:space="preserve">dla </w:t>
      </w:r>
      <w:r w:rsidR="00736332">
        <w:t xml:space="preserve">wszystkich </w:t>
      </w:r>
      <w:r w:rsidR="00B5732F">
        <w:t xml:space="preserve">zlewni </w:t>
      </w:r>
      <w:r w:rsidR="00DE602E">
        <w:t xml:space="preserve">objętych </w:t>
      </w:r>
    </w:p>
    <w:p w14:paraId="4362D4A6" w14:textId="10E489DA" w:rsidR="00907AEE" w:rsidRDefault="00D55689" w:rsidP="00DE602E">
      <w:pPr>
        <w:spacing w:line="276" w:lineRule="auto"/>
      </w:pPr>
      <w:r>
        <w:t>niniejszym operatem wodnoprawnym.</w:t>
      </w:r>
    </w:p>
    <w:p w14:paraId="270AC30B" w14:textId="5CF96F76" w:rsidR="0072166C" w:rsidRPr="00E3707E" w:rsidRDefault="0072166C" w:rsidP="002A6B2B">
      <w:pPr>
        <w:pStyle w:val="Nagwek3"/>
        <w:spacing w:line="276" w:lineRule="auto"/>
      </w:pPr>
      <w:bookmarkStart w:id="78" w:name="_Toc528700956"/>
      <w:bookmarkStart w:id="79" w:name="_Toc56017116"/>
      <w:bookmarkStart w:id="80" w:name="_Toc112589174"/>
      <w:r>
        <w:t>Obliczenie powierzchni zlewni oraz współczynnik</w:t>
      </w:r>
      <w:r w:rsidR="00880483">
        <w:t>ów</w:t>
      </w:r>
      <w:r>
        <w:t xml:space="preserve"> spływu</w:t>
      </w:r>
      <w:bookmarkEnd w:id="78"/>
      <w:bookmarkEnd w:id="79"/>
      <w:bookmarkEnd w:id="80"/>
      <w:r>
        <w:t xml:space="preserve"> </w:t>
      </w:r>
    </w:p>
    <w:p w14:paraId="62E93950" w14:textId="77777777" w:rsidR="0072166C" w:rsidRDefault="0072166C" w:rsidP="002A6B2B">
      <w:pPr>
        <w:spacing w:line="276" w:lineRule="auto"/>
        <w:ind w:firstLine="708"/>
      </w:pPr>
      <w:r w:rsidRPr="00E3707E">
        <w:t>W przedmiotowym opracowaniu zastosowano metodę polegającą na wykorzystaniu współczynnika spływu w stosunku do opadu rocznego</w:t>
      </w:r>
      <w:r>
        <w:t xml:space="preserve"> </w:t>
      </w:r>
      <w:r w:rsidRPr="00E3707E">
        <w:t xml:space="preserve">w zlewni. Współczynnik spływu jest wielkością charakterystyczną dla każdej zlewni. Iloczyn wielkości zlewni i współczynnika spływu nazywany jest zlewnią zredukowaną, a sam współczynnik spływu wyraża stosunek ilości wody deszczowej, która spłynie z danej powierzchni, do ilości wody, która spadła na tę powierzchnię. Przedstawia się go </w:t>
      </w:r>
      <w:r>
        <w:br/>
      </w:r>
      <w:r w:rsidRPr="00E3707E">
        <w:t xml:space="preserve">w następującej postaci:   </w:t>
      </w:r>
    </w:p>
    <w:p w14:paraId="2848945F" w14:textId="77777777" w:rsidR="0072166C" w:rsidRPr="00E3707E" w:rsidRDefault="0072166C" w:rsidP="002A6B2B">
      <w:pPr>
        <w:spacing w:line="276" w:lineRule="auto"/>
      </w:pPr>
      <m:oMathPara>
        <m:oMath>
          <m:r>
            <w:rPr>
              <w:rFonts w:ascii="Cambria Math" w:hAnsi="Cambria Math"/>
            </w:rPr>
            <m:t>ψ</m:t>
          </m:r>
          <m:r>
            <w:rPr>
              <w:rFonts w:asci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Q</m:t>
                  </m:r>
                </m:e>
                <m:sub>
                  <m:r>
                    <w:rPr>
                      <w:rFonts w:ascii="Cambria Math" w:hAnsi="Cambria Math"/>
                    </w:rPr>
                    <m:t>sp</m:t>
                  </m:r>
                </m:sub>
              </m:sSub>
            </m:num>
            <m:den>
              <m:sSub>
                <m:sSubPr>
                  <m:ctrlPr>
                    <w:rPr>
                      <w:rFonts w:ascii="Cambria Math" w:hAnsi="Cambria Math"/>
                      <w:i/>
                    </w:rPr>
                  </m:ctrlPr>
                </m:sSubPr>
                <m:e>
                  <m:r>
                    <w:rPr>
                      <w:rFonts w:ascii="Cambria Math" w:hAnsi="Cambria Math"/>
                    </w:rPr>
                    <m:t>Q</m:t>
                  </m:r>
                </m:e>
                <m:sub>
                  <m:r>
                    <w:rPr>
                      <w:rFonts w:ascii="Cambria Math" w:hAnsi="Cambria Math"/>
                    </w:rPr>
                    <m:t>op</m:t>
                  </m:r>
                </m:sub>
              </m:sSub>
            </m:den>
          </m:f>
        </m:oMath>
      </m:oMathPara>
    </w:p>
    <w:p w14:paraId="0370BFFB" w14:textId="77777777" w:rsidR="0072166C" w:rsidRPr="00E3707E" w:rsidRDefault="0072166C" w:rsidP="002A6B2B">
      <w:pPr>
        <w:spacing w:line="276" w:lineRule="auto"/>
      </w:pPr>
      <w:r w:rsidRPr="00E3707E">
        <w:t>gdzie:</w:t>
      </w:r>
    </w:p>
    <w:p w14:paraId="1781ADE5" w14:textId="77777777" w:rsidR="0072166C" w:rsidRPr="00E3707E" w:rsidRDefault="0072166C" w:rsidP="002A6B2B">
      <w:pPr>
        <w:spacing w:line="276" w:lineRule="auto"/>
      </w:pPr>
      <w:r w:rsidRPr="00E3707E">
        <w:tab/>
      </w:r>
      <w:r w:rsidRPr="00E3707E">
        <w:rPr>
          <w:i/>
        </w:rPr>
        <w:t>ψ</w:t>
      </w:r>
      <w:r w:rsidRPr="00E3707E">
        <w:t xml:space="preserve"> – współczynnik spływu [-],</w:t>
      </w:r>
    </w:p>
    <w:p w14:paraId="64F8D606" w14:textId="77777777" w:rsidR="0072166C" w:rsidRPr="00E3707E" w:rsidRDefault="0072166C" w:rsidP="002A6B2B">
      <w:pPr>
        <w:spacing w:line="276" w:lineRule="auto"/>
      </w:pPr>
      <w:r w:rsidRPr="00E3707E">
        <w:tab/>
      </w:r>
      <w:r w:rsidRPr="00E3707E">
        <w:rPr>
          <w:i/>
        </w:rPr>
        <w:t>Q</w:t>
      </w:r>
      <w:r w:rsidRPr="00E3707E">
        <w:rPr>
          <w:i/>
          <w:vertAlign w:val="subscript"/>
        </w:rPr>
        <w:t>sp</w:t>
      </w:r>
      <w:r w:rsidRPr="00E3707E">
        <w:t xml:space="preserve"> – wielkość spływu z danej powierzchni [dm</w:t>
      </w:r>
      <w:r w:rsidRPr="00E3707E">
        <w:rPr>
          <w:vertAlign w:val="superscript"/>
        </w:rPr>
        <w:t>3</w:t>
      </w:r>
      <w:r w:rsidRPr="00E3707E">
        <w:t>/s],</w:t>
      </w:r>
    </w:p>
    <w:p w14:paraId="393787FC" w14:textId="77777777" w:rsidR="0072166C" w:rsidRPr="00E3707E" w:rsidRDefault="0072166C" w:rsidP="002A6B2B">
      <w:pPr>
        <w:spacing w:line="276" w:lineRule="auto"/>
      </w:pPr>
      <w:r w:rsidRPr="00E3707E">
        <w:tab/>
      </w:r>
      <w:r w:rsidRPr="00E3707E">
        <w:rPr>
          <w:i/>
        </w:rPr>
        <w:t>Q</w:t>
      </w:r>
      <w:r w:rsidRPr="00E3707E">
        <w:rPr>
          <w:i/>
          <w:vertAlign w:val="subscript"/>
        </w:rPr>
        <w:t>op</w:t>
      </w:r>
      <w:r w:rsidRPr="00E3707E">
        <w:t xml:space="preserve"> - wielkość opadu na daną powierzchnię [dm</w:t>
      </w:r>
      <w:r w:rsidRPr="00E3707E">
        <w:rPr>
          <w:vertAlign w:val="superscript"/>
        </w:rPr>
        <w:t>3</w:t>
      </w:r>
      <w:r w:rsidRPr="00E3707E">
        <w:t>/s],</w:t>
      </w:r>
    </w:p>
    <w:p w14:paraId="2268A64A" w14:textId="77777777" w:rsidR="0072166C" w:rsidRDefault="0072166C" w:rsidP="002A6B2B">
      <w:pPr>
        <w:spacing w:before="240" w:line="276" w:lineRule="auto"/>
        <w:ind w:firstLine="708"/>
      </w:pPr>
      <w:r w:rsidRPr="00E3707E">
        <w:t>Powyższa zależność występuje, dlatego, że część wody deszczowej wsiąka w teren, a część wyparowuje od razu przy zwilżaniu nagrzanych powierzchni albo po zakończeniu deszczu (wysychanie powierzchni zwilżonej). Wartość współczynnika spływu zależy od takich czynników, jak:</w:t>
      </w:r>
    </w:p>
    <w:p w14:paraId="23C03343" w14:textId="77777777" w:rsidR="0072166C" w:rsidRPr="00E3707E" w:rsidRDefault="0072166C" w:rsidP="002A6B2B">
      <w:pPr>
        <w:spacing w:line="276" w:lineRule="auto"/>
      </w:pPr>
      <w:r w:rsidRPr="00E3707E">
        <w:t>- rodzaj pokrycia terenu,</w:t>
      </w:r>
    </w:p>
    <w:p w14:paraId="1F7B44AB" w14:textId="77777777" w:rsidR="0072166C" w:rsidRPr="00E3707E" w:rsidRDefault="0072166C" w:rsidP="002A6B2B">
      <w:pPr>
        <w:spacing w:line="276" w:lineRule="auto"/>
      </w:pPr>
      <w:r w:rsidRPr="00E3707E">
        <w:t>- czas trwania deszczu,</w:t>
      </w:r>
    </w:p>
    <w:p w14:paraId="570617DB" w14:textId="77777777" w:rsidR="0072166C" w:rsidRPr="00E3707E" w:rsidRDefault="0072166C" w:rsidP="002A6B2B">
      <w:pPr>
        <w:spacing w:line="276" w:lineRule="auto"/>
      </w:pPr>
      <w:r w:rsidRPr="00E3707E">
        <w:t>- natężenie deszczu,</w:t>
      </w:r>
    </w:p>
    <w:p w14:paraId="1FCE0E31" w14:textId="77777777" w:rsidR="0072166C" w:rsidRPr="00E3707E" w:rsidRDefault="0072166C" w:rsidP="002A6B2B">
      <w:pPr>
        <w:spacing w:line="276" w:lineRule="auto"/>
      </w:pPr>
      <w:r w:rsidRPr="00E3707E">
        <w:t>- pochyłość terenu,</w:t>
      </w:r>
    </w:p>
    <w:p w14:paraId="3F033B47" w14:textId="77777777" w:rsidR="0072166C" w:rsidRPr="00E3707E" w:rsidRDefault="0072166C" w:rsidP="002A6B2B">
      <w:pPr>
        <w:spacing w:line="276" w:lineRule="auto"/>
      </w:pPr>
      <w:r w:rsidRPr="00E3707E">
        <w:t>- budowa geologiczna wierzchnich warstw,</w:t>
      </w:r>
    </w:p>
    <w:p w14:paraId="7A05E596" w14:textId="77777777" w:rsidR="0072166C" w:rsidRPr="00E3707E" w:rsidRDefault="0072166C" w:rsidP="002A6B2B">
      <w:pPr>
        <w:spacing w:line="276" w:lineRule="auto"/>
      </w:pPr>
      <w:r w:rsidRPr="00E3707E">
        <w:t xml:space="preserve">- początkowy stan wilgotności powierzchni, </w:t>
      </w:r>
    </w:p>
    <w:p w14:paraId="4F45A0AE" w14:textId="77777777" w:rsidR="0072166C" w:rsidRPr="00E3707E" w:rsidRDefault="0072166C" w:rsidP="002A6B2B">
      <w:pPr>
        <w:spacing w:line="276" w:lineRule="auto"/>
      </w:pPr>
      <w:r w:rsidRPr="00E3707E">
        <w:t>- ciepłota powierzchni.</w:t>
      </w:r>
    </w:p>
    <w:p w14:paraId="3D321059" w14:textId="77777777" w:rsidR="0072166C" w:rsidRPr="000F15AD" w:rsidRDefault="0072166C" w:rsidP="002A6B2B">
      <w:pPr>
        <w:spacing w:line="276" w:lineRule="auto"/>
        <w:ind w:firstLine="708"/>
      </w:pPr>
      <w:r w:rsidRPr="000F15AD">
        <w:t xml:space="preserve">Największy wpływ na wartość współczynnika spływu ψ ma rodzaj pokrycia powierzchni </w:t>
      </w:r>
      <w:r>
        <w:t xml:space="preserve">terenu </w:t>
      </w:r>
      <w:r w:rsidRPr="000F15AD">
        <w:t xml:space="preserve">i dlatego w praktyce </w:t>
      </w:r>
      <w:r>
        <w:t xml:space="preserve">inżynierskiej </w:t>
      </w:r>
      <w:r w:rsidRPr="000F15AD">
        <w:t>najczęściej jest ona od niego uzależniana. Współczynnik spływu nie jest zależny</w:t>
      </w:r>
      <w:r>
        <w:t xml:space="preserve"> </w:t>
      </w:r>
      <w:r w:rsidRPr="000F15AD">
        <w:t>od wysokości zabudowy.</w:t>
      </w:r>
    </w:p>
    <w:p w14:paraId="44A9F7B4" w14:textId="65EB4D34" w:rsidR="0072166C" w:rsidRDefault="0072166C" w:rsidP="002A6B2B">
      <w:pPr>
        <w:spacing w:after="240" w:line="276" w:lineRule="auto"/>
        <w:ind w:firstLine="708"/>
      </w:pPr>
      <w:r w:rsidRPr="000F15AD">
        <w:t xml:space="preserve">Posiadając dane odnośnie rodzajów zagospodarowania poszczególnych powierzchni zlewni, uzyskane z </w:t>
      </w:r>
      <w:r>
        <w:t>aktualnej mapy zasadniczej</w:t>
      </w:r>
      <w:r w:rsidR="00B5732F">
        <w:t xml:space="preserve"> oraz wizji terenowych opracowującego operat wodnoprawny</w:t>
      </w:r>
      <w:r w:rsidRPr="000F15AD">
        <w:t xml:space="preserve">, dokonano wyznaczenia współczynnika zastępczego dla </w:t>
      </w:r>
      <w:r w:rsidR="00B5732F">
        <w:t xml:space="preserve">poszczególnych </w:t>
      </w:r>
      <w:r w:rsidRPr="000F15AD">
        <w:t xml:space="preserve">zlewni korzystając </w:t>
      </w:r>
      <w:r w:rsidR="00B5732F">
        <w:br/>
      </w:r>
      <w:r w:rsidRPr="000F15AD">
        <w:t>z następującej zależności:</w:t>
      </w:r>
    </w:p>
    <w:p w14:paraId="47909845" w14:textId="77777777" w:rsidR="0072166C" w:rsidRPr="000F15AD" w:rsidRDefault="000658C0" w:rsidP="002A6B2B">
      <w:pPr>
        <w:spacing w:line="276" w:lineRule="auto"/>
      </w:pPr>
      <m:oMathPara>
        <m:oMath>
          <m:sSub>
            <m:sSubPr>
              <m:ctrlPr>
                <w:rPr>
                  <w:rFonts w:ascii="Cambria Math" w:hAnsi="Cambria Math"/>
                  <w:i/>
                </w:rPr>
              </m:ctrlPr>
            </m:sSubPr>
            <m:e>
              <m:r>
                <w:rPr>
                  <w:rFonts w:ascii="Cambria Math" w:hAnsi="Cambria Math"/>
                </w:rPr>
                <m:t>ψ</m:t>
              </m:r>
            </m:e>
            <m:sub>
              <m:r>
                <w:rPr>
                  <w:rFonts w:ascii="Cambria Math" w:hAnsi="Cambria Math"/>
                </w:rPr>
                <m:t>z</m:t>
              </m:r>
            </m:sub>
          </m:sSub>
          <m:r>
            <w:rPr>
              <w:rFonts w:asci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ψ</m:t>
                  </m:r>
                </m:e>
                <m:sub>
                  <m:r>
                    <w:rPr>
                      <w:rFonts w:ascii="Cambria Math"/>
                    </w:rPr>
                    <m:t>1</m:t>
                  </m:r>
                </m:sub>
              </m:sSub>
              <m:sSub>
                <m:sSubPr>
                  <m:ctrlPr>
                    <w:rPr>
                      <w:rFonts w:ascii="Cambria Math" w:hAnsi="Cambria Math"/>
                      <w:i/>
                    </w:rPr>
                  </m:ctrlPr>
                </m:sSubPr>
                <m:e>
                  <m:r>
                    <w:rPr>
                      <w:rFonts w:ascii="Cambria Math" w:hAnsi="Cambria Math"/>
                    </w:rPr>
                    <m:t>F</m:t>
                  </m:r>
                </m:e>
                <m:sub>
                  <m:r>
                    <w:rPr>
                      <w:rFonts w:ascii="Cambria Math"/>
                    </w:rPr>
                    <m:t>1</m:t>
                  </m:r>
                </m:sub>
              </m:sSub>
              <m:r>
                <w:rPr>
                  <w:rFonts w:ascii="Cambria Math"/>
                </w:rPr>
                <m:t>+</m:t>
              </m:r>
              <m:sSub>
                <m:sSubPr>
                  <m:ctrlPr>
                    <w:rPr>
                      <w:rFonts w:ascii="Cambria Math" w:hAnsi="Cambria Math"/>
                      <w:i/>
                    </w:rPr>
                  </m:ctrlPr>
                </m:sSubPr>
                <m:e>
                  <m:r>
                    <w:rPr>
                      <w:rFonts w:ascii="Cambria Math" w:hAnsi="Cambria Math"/>
                    </w:rPr>
                    <m:t>ψ</m:t>
                  </m:r>
                </m:e>
                <m:sub>
                  <m:r>
                    <w:rPr>
                      <w:rFonts w:ascii="Cambria Math"/>
                    </w:rPr>
                    <m:t>2</m:t>
                  </m:r>
                </m:sub>
              </m:sSub>
              <m:sSub>
                <m:sSubPr>
                  <m:ctrlPr>
                    <w:rPr>
                      <w:rFonts w:ascii="Cambria Math" w:hAnsi="Cambria Math"/>
                      <w:i/>
                    </w:rPr>
                  </m:ctrlPr>
                </m:sSubPr>
                <m:e>
                  <m:r>
                    <w:rPr>
                      <w:rFonts w:ascii="Cambria Math" w:hAnsi="Cambria Math"/>
                    </w:rPr>
                    <m:t>F</m:t>
                  </m:r>
                </m:e>
                <m:sub>
                  <m:r>
                    <w:rPr>
                      <w:rFonts w:ascii="Cambria Math"/>
                    </w:rPr>
                    <m:t>2</m:t>
                  </m:r>
                </m:sub>
              </m:sSub>
              <m:r>
                <w:rPr>
                  <w:rFonts w:ascii="Cambria Math"/>
                </w:rPr>
                <m:t>+</m:t>
              </m:r>
              <m:r>
                <w:rPr>
                  <w:rFonts w:ascii="Cambria Math"/>
                </w:rPr>
                <m:t>…</m:t>
              </m:r>
              <m:r>
                <w:rPr>
                  <w:rFonts w:ascii="Cambria Math"/>
                </w:rPr>
                <m:t>+</m:t>
              </m:r>
              <m:sSub>
                <m:sSubPr>
                  <m:ctrlPr>
                    <w:rPr>
                      <w:rFonts w:ascii="Cambria Math" w:hAnsi="Cambria Math"/>
                      <w:i/>
                    </w:rPr>
                  </m:ctrlPr>
                </m:sSubPr>
                <m:e>
                  <m:r>
                    <w:rPr>
                      <w:rFonts w:ascii="Cambria Math" w:hAnsi="Cambria Math"/>
                    </w:rPr>
                    <m:t>ψ</m:t>
                  </m:r>
                </m:e>
                <m:sub>
                  <m:r>
                    <w:rPr>
                      <w:rFonts w:ascii="Cambria Math" w:hAnsi="Cambria Math"/>
                    </w:rPr>
                    <m:t>i</m:t>
                  </m:r>
                </m:sub>
              </m:sSub>
              <m:sSub>
                <m:sSubPr>
                  <m:ctrlPr>
                    <w:rPr>
                      <w:rFonts w:ascii="Cambria Math" w:hAnsi="Cambria Math"/>
                      <w:i/>
                    </w:rPr>
                  </m:ctrlPr>
                </m:sSubPr>
                <m:e>
                  <m:r>
                    <w:rPr>
                      <w:rFonts w:ascii="Cambria Math" w:hAnsi="Cambria Math"/>
                    </w:rPr>
                    <m:t>F</m:t>
                  </m:r>
                </m:e>
                <m:sub>
                  <m:r>
                    <w:rPr>
                      <w:rFonts w:ascii="Cambria Math" w:hAnsi="Cambria Math"/>
                    </w:rPr>
                    <m:t>i</m:t>
                  </m:r>
                </m:sub>
              </m:sSub>
            </m:num>
            <m:den>
              <m:sSub>
                <m:sSubPr>
                  <m:ctrlPr>
                    <w:rPr>
                      <w:rFonts w:ascii="Cambria Math" w:hAnsi="Cambria Math"/>
                      <w:i/>
                    </w:rPr>
                  </m:ctrlPr>
                </m:sSubPr>
                <m:e>
                  <m:r>
                    <w:rPr>
                      <w:rFonts w:ascii="Cambria Math" w:hAnsi="Cambria Math"/>
                    </w:rPr>
                    <m:t>F</m:t>
                  </m:r>
                </m:e>
                <m:sub>
                  <m:r>
                    <w:rPr>
                      <w:rFonts w:ascii="Cambria Math"/>
                    </w:rPr>
                    <m:t>1</m:t>
                  </m:r>
                </m:sub>
              </m:sSub>
              <m:r>
                <w:rPr>
                  <w:rFonts w:ascii="Cambria Math"/>
                </w:rPr>
                <m:t>+</m:t>
              </m:r>
              <m:sSub>
                <m:sSubPr>
                  <m:ctrlPr>
                    <w:rPr>
                      <w:rFonts w:ascii="Cambria Math" w:hAnsi="Cambria Math"/>
                      <w:i/>
                    </w:rPr>
                  </m:ctrlPr>
                </m:sSubPr>
                <m:e>
                  <m:r>
                    <w:rPr>
                      <w:rFonts w:ascii="Cambria Math" w:hAnsi="Cambria Math"/>
                    </w:rPr>
                    <m:t>F</m:t>
                  </m:r>
                </m:e>
                <m:sub>
                  <m:r>
                    <w:rPr>
                      <w:rFonts w:ascii="Cambria Math"/>
                    </w:rPr>
                    <m:t>2</m:t>
                  </m:r>
                </m:sub>
              </m:sSub>
              <m:r>
                <w:rPr>
                  <w:rFonts w:ascii="Cambria Math"/>
                </w:rPr>
                <m:t>+</m:t>
              </m:r>
              <m:r>
                <w:rPr>
                  <w:rFonts w:ascii="Cambria Math"/>
                </w:rPr>
                <m:t>…</m:t>
              </m:r>
              <m:r>
                <w:rPr>
                  <w:rFonts w:ascii="Cambria Math"/>
                </w:rPr>
                <m:t>+</m:t>
              </m:r>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rPr>
                <m:t xml:space="preserve"> </m:t>
              </m:r>
            </m:den>
          </m:f>
        </m:oMath>
      </m:oMathPara>
    </w:p>
    <w:p w14:paraId="112E6DC7" w14:textId="77777777" w:rsidR="0072166C" w:rsidRPr="000F15AD" w:rsidRDefault="0072166C" w:rsidP="002A6B2B">
      <w:pPr>
        <w:spacing w:before="240" w:line="276" w:lineRule="auto"/>
      </w:pPr>
      <w:r w:rsidRPr="000F15AD">
        <w:lastRenderedPageBreak/>
        <w:t>gdzie:</w:t>
      </w:r>
    </w:p>
    <w:p w14:paraId="3D36358C" w14:textId="77777777" w:rsidR="0072166C" w:rsidRPr="000F15AD" w:rsidRDefault="0072166C" w:rsidP="002A6B2B">
      <w:pPr>
        <w:spacing w:line="276" w:lineRule="auto"/>
      </w:pPr>
      <w:r w:rsidRPr="000F15AD">
        <w:tab/>
        <w:t>ψ</w:t>
      </w:r>
      <w:r w:rsidRPr="000F15AD">
        <w:rPr>
          <w:vertAlign w:val="subscript"/>
        </w:rPr>
        <w:t>z</w:t>
      </w:r>
      <w:r w:rsidRPr="000F15AD">
        <w:t xml:space="preserve"> – zastępczy współczynnik spływu,</w:t>
      </w:r>
    </w:p>
    <w:p w14:paraId="63B115EC" w14:textId="77777777" w:rsidR="0072166C" w:rsidRPr="000F15AD" w:rsidRDefault="0072166C" w:rsidP="002A6B2B">
      <w:pPr>
        <w:spacing w:line="276" w:lineRule="auto"/>
      </w:pPr>
      <w:r w:rsidRPr="000F15AD">
        <w:tab/>
        <w:t>ψ</w:t>
      </w:r>
      <w:r w:rsidRPr="000F15AD">
        <w:rPr>
          <w:vertAlign w:val="subscript"/>
        </w:rPr>
        <w:t>i</w:t>
      </w:r>
      <w:r w:rsidRPr="000F15AD">
        <w:t xml:space="preserve"> – współczynnik spływu dla i-tej powierzchni składowej,</w:t>
      </w:r>
    </w:p>
    <w:p w14:paraId="1BA2E550" w14:textId="77777777" w:rsidR="0072166C" w:rsidRDefault="0072166C" w:rsidP="002A6B2B">
      <w:pPr>
        <w:spacing w:line="276" w:lineRule="auto"/>
      </w:pPr>
      <w:r w:rsidRPr="000F15AD">
        <w:tab/>
        <w:t>F</w:t>
      </w:r>
      <w:r w:rsidRPr="000F15AD">
        <w:rPr>
          <w:vertAlign w:val="subscript"/>
        </w:rPr>
        <w:t>i</w:t>
      </w:r>
      <w:r w:rsidRPr="000F15AD">
        <w:t xml:space="preserve"> – wartość i-tej powierzchni składowej.</w:t>
      </w:r>
    </w:p>
    <w:p w14:paraId="78EA408E" w14:textId="0ED9E4D7" w:rsidR="003B6A58" w:rsidRDefault="003B6A58" w:rsidP="002A6B2B">
      <w:pPr>
        <w:pStyle w:val="Nagwek3"/>
        <w:spacing w:line="276" w:lineRule="auto"/>
      </w:pPr>
      <w:bookmarkStart w:id="81" w:name="_Toc528700958"/>
      <w:bookmarkStart w:id="82" w:name="_Toc56017118"/>
      <w:bookmarkStart w:id="83" w:name="_Toc112589175"/>
      <w:r>
        <w:t>Sposób obliczenia natężenia spływu wód opadowych</w:t>
      </w:r>
      <w:bookmarkEnd w:id="81"/>
      <w:bookmarkEnd w:id="82"/>
      <w:r>
        <w:t xml:space="preserve"> </w:t>
      </w:r>
      <w:r w:rsidR="006D5E55">
        <w:t>w m</w:t>
      </w:r>
      <w:r w:rsidR="006D5E55">
        <w:rPr>
          <w:vertAlign w:val="superscript"/>
        </w:rPr>
        <w:t>3</w:t>
      </w:r>
      <w:r w:rsidR="006D5E55">
        <w:t xml:space="preserve">/s </w:t>
      </w:r>
      <w:r w:rsidR="00671171">
        <w:t>i</w:t>
      </w:r>
      <w:r>
        <w:t xml:space="preserve"> ich średniorocznej</w:t>
      </w:r>
      <w:r w:rsidR="00671171">
        <w:t xml:space="preserve"> </w:t>
      </w:r>
      <w:r>
        <w:t>ilości</w:t>
      </w:r>
      <w:r w:rsidR="006D5E55">
        <w:t xml:space="preserve"> w m</w:t>
      </w:r>
      <w:r w:rsidR="006D5E55">
        <w:rPr>
          <w:vertAlign w:val="superscript"/>
        </w:rPr>
        <w:t>3</w:t>
      </w:r>
      <w:bookmarkEnd w:id="83"/>
    </w:p>
    <w:p w14:paraId="4DBB7189" w14:textId="77777777" w:rsidR="003B6A58" w:rsidRDefault="003B6A58" w:rsidP="002A6B2B">
      <w:pPr>
        <w:spacing w:before="240" w:line="276" w:lineRule="auto"/>
      </w:pPr>
      <w:r>
        <w:t>Obliczenie natężenia spływu wód opadowych wykonano przy zastosowaniu następującego wzoru:</w:t>
      </w:r>
    </w:p>
    <w:p w14:paraId="2AFF689E" w14:textId="5E59FCB5" w:rsidR="003B6A58" w:rsidRPr="004D4ECB" w:rsidRDefault="003B6A58" w:rsidP="002A6B2B">
      <w:pPr>
        <w:spacing w:before="240" w:line="276" w:lineRule="auto"/>
      </w:pPr>
      <m:oMathPara>
        <m:oMath>
          <m:r>
            <w:rPr>
              <w:rFonts w:ascii="Cambria Math" w:hAnsi="Cambria Math"/>
            </w:rPr>
            <m:t xml:space="preserve">Q=F∙ </m:t>
          </m:r>
          <m:sSub>
            <m:sSubPr>
              <m:ctrlPr>
                <w:rPr>
                  <w:rFonts w:ascii="Cambria Math" w:hAnsi="Cambria Math"/>
                  <w:i/>
                </w:rPr>
              </m:ctrlPr>
            </m:sSubPr>
            <m:e>
              <m:r>
                <w:rPr>
                  <w:rFonts w:ascii="Cambria Math" w:hAnsi="Cambria Math"/>
                </w:rPr>
                <m:t>ψ</m:t>
              </m:r>
            </m:e>
            <m:sub>
              <m:r>
                <w:rPr>
                  <w:rFonts w:ascii="Cambria Math" w:hAnsi="Cambria Math"/>
                </w:rPr>
                <m:t>z</m:t>
              </m:r>
            </m:sub>
          </m:sSub>
          <m:r>
            <w:rPr>
              <w:rFonts w:ascii="Cambria Math" w:hAnsi="Cambria Math"/>
            </w:rPr>
            <m:t>∙q∙φ</m:t>
          </m:r>
        </m:oMath>
      </m:oMathPara>
    </w:p>
    <w:p w14:paraId="235D32B1" w14:textId="31FCE4F0" w:rsidR="003B6A58" w:rsidRDefault="006D5E55" w:rsidP="005D63DF">
      <w:pPr>
        <w:spacing w:line="276" w:lineRule="auto"/>
      </w:pPr>
      <w:r>
        <w:t>g</w:t>
      </w:r>
      <w:r w:rsidR="003B6A58">
        <w:t>dzie:</w:t>
      </w:r>
    </w:p>
    <w:p w14:paraId="496E7A1B" w14:textId="745D2431" w:rsidR="003B6A58" w:rsidRDefault="003B6A58" w:rsidP="002A6B2B">
      <w:pPr>
        <w:spacing w:line="276" w:lineRule="auto"/>
      </w:pPr>
      <w:r>
        <w:t>Q -  natężenie przepływu wód</w:t>
      </w:r>
      <w:r w:rsidR="00044FD0">
        <w:t xml:space="preserve"> opadowych lub roztopowych </w:t>
      </w:r>
      <w:r>
        <w:t>[l/s]</w:t>
      </w:r>
      <w:r w:rsidR="00B87B10">
        <w:t>;</w:t>
      </w:r>
    </w:p>
    <w:p w14:paraId="2E4F346D" w14:textId="37569000" w:rsidR="003B6A58" w:rsidRDefault="003B6A58" w:rsidP="002A6B2B">
      <w:pPr>
        <w:spacing w:line="276" w:lineRule="auto"/>
      </w:pPr>
      <w:r>
        <w:t>F – powierzchnia rzeczywista zlewni [ha]</w:t>
      </w:r>
      <w:r w:rsidR="00B87B10">
        <w:t>;</w:t>
      </w:r>
    </w:p>
    <w:p w14:paraId="2F9B128A" w14:textId="0EDF2CD7" w:rsidR="003B6A58" w:rsidRDefault="000658C0" w:rsidP="002A6B2B">
      <w:pPr>
        <w:spacing w:line="276" w:lineRule="auto"/>
      </w:pPr>
      <m:oMath>
        <m:sSub>
          <m:sSubPr>
            <m:ctrlPr>
              <w:rPr>
                <w:rFonts w:ascii="Cambria Math" w:hAnsi="Cambria Math"/>
                <w:i/>
              </w:rPr>
            </m:ctrlPr>
          </m:sSubPr>
          <m:e>
            <m:r>
              <w:rPr>
                <w:rFonts w:ascii="Cambria Math" w:hAnsi="Cambria Math"/>
              </w:rPr>
              <m:t>ψ</m:t>
            </m:r>
          </m:e>
          <m:sub>
            <m:r>
              <w:rPr>
                <w:rFonts w:ascii="Cambria Math" w:hAnsi="Cambria Math"/>
              </w:rPr>
              <m:t>z</m:t>
            </m:r>
          </m:sub>
        </m:sSub>
      </m:oMath>
      <w:r w:rsidR="003B6A58">
        <w:t xml:space="preserve"> – współczynnik spływu obliczony jako wartość średnia ważona – współczynnik zastępczy</w:t>
      </w:r>
      <w:r w:rsidR="00B87B10">
        <w:t>;</w:t>
      </w:r>
    </w:p>
    <w:p w14:paraId="6B2302E9" w14:textId="6A59AD4F" w:rsidR="003B6A58" w:rsidRDefault="003B6A58" w:rsidP="002A6B2B">
      <w:pPr>
        <w:spacing w:line="276" w:lineRule="auto"/>
      </w:pPr>
      <w:r>
        <w:t>q – natężenie deszczu miarodajnego [l/s</w:t>
      </w:r>
      <w:r>
        <w:rPr>
          <w:rFonts w:ascii="Cambria Math" w:hAnsi="Cambria Math"/>
        </w:rPr>
        <w:t>∙</w:t>
      </w:r>
      <w:r>
        <w:t>ha]</w:t>
      </w:r>
      <w:r w:rsidR="00B87B10">
        <w:t>;</w:t>
      </w:r>
    </w:p>
    <w:p w14:paraId="39338920" w14:textId="0D5A8CEA" w:rsidR="003B6A58" w:rsidRDefault="003B6A58" w:rsidP="002A6B2B">
      <w:pPr>
        <w:spacing w:line="276" w:lineRule="auto"/>
      </w:pPr>
      <w:r>
        <w:rPr>
          <w:rFonts w:ascii="Cambria Math" w:hAnsi="Cambria Math"/>
        </w:rPr>
        <w:t>φ</w:t>
      </w:r>
      <w:r w:rsidR="00D4281B">
        <w:t xml:space="preserve"> – współczynnik opóźnienia </w:t>
      </w:r>
      <w:r w:rsidR="003116DB">
        <w:t xml:space="preserve">według wzoru: </w:t>
      </w:r>
      <m:oMath>
        <m:r>
          <w:rPr>
            <w:rFonts w:ascii="Cambria Math" w:hAnsi="Cambria Math" w:cs="Cambria Math"/>
          </w:rPr>
          <m:t>φ</m:t>
        </m:r>
        <m:r>
          <m:rPr>
            <m:sty m:val="p"/>
          </m:rPr>
          <w:rPr>
            <w:rFonts w:ascii="Cambria Math" w:hAnsi="Cambria Math" w:cs="Cambria Math"/>
          </w:rPr>
          <m:t>=</m:t>
        </m:r>
        <m:f>
          <m:fPr>
            <m:ctrlPr>
              <w:rPr>
                <w:rFonts w:ascii="Cambria Math" w:hAnsi="Cambria Math" w:cs="Cambria Math"/>
              </w:rPr>
            </m:ctrlPr>
          </m:fPr>
          <m:num>
            <m:r>
              <w:rPr>
                <w:rFonts w:ascii="Cambria Math" w:hAnsi="Cambria Math" w:cs="Cambria Math"/>
              </w:rPr>
              <m:t>1</m:t>
            </m:r>
          </m:num>
          <m:den>
            <m:rad>
              <m:radPr>
                <m:ctrlPr>
                  <w:rPr>
                    <w:rFonts w:ascii="Cambria Math" w:hAnsi="Cambria Math" w:cs="Cambria Math"/>
                    <w:i/>
                  </w:rPr>
                </m:ctrlPr>
              </m:radPr>
              <m:deg>
                <m:r>
                  <w:rPr>
                    <w:rFonts w:ascii="Cambria Math" w:hAnsi="Cambria Math" w:cs="Cambria Math"/>
                  </w:rPr>
                  <m:t>n</m:t>
                </m:r>
              </m:deg>
              <m:e>
                <m:r>
                  <w:rPr>
                    <w:rFonts w:ascii="Cambria Math" w:hAnsi="Cambria Math" w:cs="Cambria Math"/>
                  </w:rPr>
                  <m:t>F</m:t>
                </m:r>
              </m:e>
            </m:rad>
          </m:den>
        </m:f>
      </m:oMath>
      <w:r w:rsidR="006C53D2">
        <w:t xml:space="preserve"> ,</w:t>
      </w:r>
      <w:r w:rsidR="005A01A2">
        <w:t xml:space="preserve"> dla zlewni F &lt; 1,0 ha </w:t>
      </w:r>
      <w:r w:rsidR="005A01A2">
        <w:rPr>
          <w:rFonts w:ascii="Cambria Math" w:hAnsi="Cambria Math"/>
        </w:rPr>
        <w:t>φ=1,0</w:t>
      </w:r>
      <w:r w:rsidR="00B87B10">
        <w:rPr>
          <w:rFonts w:ascii="Cambria Math" w:hAnsi="Cambria Math"/>
        </w:rPr>
        <w:t>;</w:t>
      </w:r>
    </w:p>
    <w:p w14:paraId="0440F220" w14:textId="5BCC094E" w:rsidR="00C920E5" w:rsidRDefault="003116DB" w:rsidP="002A6B2B">
      <w:pPr>
        <w:spacing w:line="276" w:lineRule="auto"/>
        <w:rPr>
          <w:rFonts w:asciiTheme="minorHAnsi" w:hAnsiTheme="minorHAnsi" w:cs="Times-Roman"/>
          <w:szCs w:val="22"/>
        </w:rPr>
      </w:pPr>
      <w:r>
        <w:rPr>
          <w:rFonts w:asciiTheme="minorHAnsi" w:hAnsiTheme="minorHAnsi" w:cs="Times-Roman"/>
          <w:szCs w:val="22"/>
        </w:rPr>
        <w:t>n – współczynnik zależny od spadku i formy zlewni</w:t>
      </w:r>
      <w:r w:rsidR="006C53D2">
        <w:rPr>
          <w:rFonts w:asciiTheme="minorHAnsi" w:hAnsiTheme="minorHAnsi" w:cs="Times-Roman"/>
          <w:szCs w:val="22"/>
        </w:rPr>
        <w:t xml:space="preserve">, </w:t>
      </w:r>
      <w:r>
        <w:rPr>
          <w:rFonts w:asciiTheme="minorHAnsi" w:hAnsiTheme="minorHAnsi" w:cs="Times-Roman"/>
          <w:szCs w:val="22"/>
        </w:rPr>
        <w:t xml:space="preserve">przyjęto </w:t>
      </w:r>
      <w:r w:rsidR="00B87B10">
        <w:rPr>
          <w:rFonts w:asciiTheme="minorHAnsi" w:hAnsiTheme="minorHAnsi" w:cs="Times-Roman"/>
          <w:szCs w:val="22"/>
        </w:rPr>
        <w:t>n=4;</w:t>
      </w:r>
    </w:p>
    <w:p w14:paraId="356DB0F8" w14:textId="793ED1A3" w:rsidR="00C920E5" w:rsidRDefault="00C920E5" w:rsidP="002A6B2B">
      <w:pPr>
        <w:spacing w:line="276" w:lineRule="auto"/>
        <w:ind w:firstLine="708"/>
        <w:rPr>
          <w:rFonts w:asciiTheme="minorHAnsi" w:hAnsiTheme="minorHAnsi" w:cs="Times-Roman"/>
          <w:szCs w:val="22"/>
        </w:rPr>
      </w:pPr>
      <w:r>
        <w:rPr>
          <w:rFonts w:asciiTheme="minorHAnsi" w:hAnsiTheme="minorHAnsi" w:cs="Times-Roman"/>
          <w:szCs w:val="22"/>
        </w:rPr>
        <w:t>W obliczeniach przyjęto następujące wartości współczynników spływu:</w:t>
      </w:r>
    </w:p>
    <w:p w14:paraId="29FF1153" w14:textId="33835507" w:rsidR="00736332" w:rsidRDefault="00736332" w:rsidP="002A6B2B">
      <w:pPr>
        <w:spacing w:line="276" w:lineRule="auto"/>
      </w:pPr>
      <m:oMath>
        <m:r>
          <w:rPr>
            <w:rFonts w:ascii="Cambria Math" w:hAnsi="Cambria Math"/>
          </w:rPr>
          <m:t>ψ</m:t>
        </m:r>
      </m:oMath>
      <w:r>
        <w:t xml:space="preserve"> </w:t>
      </w:r>
      <w:r w:rsidR="00C920E5">
        <w:t>– współczynnik spływu</w:t>
      </w:r>
      <w:r w:rsidR="00D4281B">
        <w:t xml:space="preserve"> dla dachów</w:t>
      </w:r>
      <w:r w:rsidR="00F5246B">
        <w:t xml:space="preserve"> spadzistych</w:t>
      </w:r>
      <w:r w:rsidR="00D4281B">
        <w:t xml:space="preserve"> </w:t>
      </w:r>
      <m:oMath>
        <m:r>
          <w:rPr>
            <w:rFonts w:ascii="Cambria Math" w:hAnsi="Cambria Math"/>
          </w:rPr>
          <m:t>ψ=0,95</m:t>
        </m:r>
      </m:oMath>
      <w:r w:rsidR="00B87B10">
        <w:t>;</w:t>
      </w:r>
    </w:p>
    <w:p w14:paraId="0F8C0E74" w14:textId="308F678A" w:rsidR="00F5246B" w:rsidRDefault="00F5246B" w:rsidP="002A6B2B">
      <w:pPr>
        <w:spacing w:line="276" w:lineRule="auto"/>
      </w:pPr>
      <m:oMath>
        <m:r>
          <w:rPr>
            <w:rFonts w:ascii="Cambria Math" w:hAnsi="Cambria Math"/>
          </w:rPr>
          <m:t>ψ</m:t>
        </m:r>
      </m:oMath>
      <w:r>
        <w:t xml:space="preserve"> – współczynnik spływu dla dachów płaskich </w:t>
      </w:r>
      <m:oMath>
        <m:r>
          <w:rPr>
            <w:rFonts w:ascii="Cambria Math" w:hAnsi="Cambria Math"/>
          </w:rPr>
          <m:t>ψ=0,90</m:t>
        </m:r>
      </m:oMath>
      <w:r>
        <w:t>;</w:t>
      </w:r>
    </w:p>
    <w:p w14:paraId="7E505C72" w14:textId="3D29879F" w:rsidR="003116DB" w:rsidRDefault="00736332" w:rsidP="002A6B2B">
      <w:pPr>
        <w:spacing w:line="276" w:lineRule="auto"/>
      </w:pPr>
      <m:oMath>
        <m:r>
          <w:rPr>
            <w:rFonts w:ascii="Cambria Math" w:hAnsi="Cambria Math"/>
          </w:rPr>
          <m:t>ψ</m:t>
        </m:r>
      </m:oMath>
      <w:r>
        <w:t xml:space="preserve"> </w:t>
      </w:r>
      <w:r w:rsidR="00D4281B">
        <w:t>– współczynnik spływu</w:t>
      </w:r>
      <w:r w:rsidR="003116DB">
        <w:t xml:space="preserve"> dla </w:t>
      </w:r>
      <w:r w:rsidR="006D5E55">
        <w:t>jezdni</w:t>
      </w:r>
      <w:r w:rsidR="003116DB">
        <w:t xml:space="preserve"> bitumicznych </w:t>
      </w:r>
      <m:oMath>
        <m:r>
          <w:rPr>
            <w:rFonts w:ascii="Cambria Math" w:hAnsi="Cambria Math"/>
          </w:rPr>
          <m:t>ψ=0,85</m:t>
        </m:r>
      </m:oMath>
      <w:r w:rsidR="00B87B10">
        <w:t>;</w:t>
      </w:r>
    </w:p>
    <w:p w14:paraId="68259D2B" w14:textId="7C88C9EA" w:rsidR="006C53D2" w:rsidRPr="00007DA4" w:rsidRDefault="00736332" w:rsidP="002A6B2B">
      <w:pPr>
        <w:spacing w:line="276" w:lineRule="auto"/>
      </w:pPr>
      <m:oMath>
        <m:r>
          <w:rPr>
            <w:rFonts w:ascii="Cambria Math" w:hAnsi="Cambria Math"/>
          </w:rPr>
          <m:t>ψ</m:t>
        </m:r>
      </m:oMath>
      <w:r w:rsidRPr="00007DA4">
        <w:t xml:space="preserve"> </w:t>
      </w:r>
      <w:r w:rsidR="006C53D2" w:rsidRPr="00007DA4">
        <w:t xml:space="preserve">– współczynnik spływu dla </w:t>
      </w:r>
      <w:r w:rsidR="006D5E55" w:rsidRPr="00007DA4">
        <w:t>jezdni</w:t>
      </w:r>
      <w:r w:rsidR="006C53D2" w:rsidRPr="00007DA4">
        <w:t xml:space="preserve"> z kostki betonowej </w:t>
      </w:r>
      <m:oMath>
        <m:r>
          <w:rPr>
            <w:rFonts w:ascii="Cambria Math" w:hAnsi="Cambria Math"/>
          </w:rPr>
          <m:t>ψ=0,75;</m:t>
        </m:r>
      </m:oMath>
    </w:p>
    <w:p w14:paraId="6F092487" w14:textId="5095DBAD" w:rsidR="003116DB" w:rsidRPr="00007DA4" w:rsidRDefault="00736332" w:rsidP="002A6B2B">
      <w:pPr>
        <w:spacing w:line="276" w:lineRule="auto"/>
      </w:pPr>
      <m:oMath>
        <m:r>
          <w:rPr>
            <w:rFonts w:ascii="Cambria Math" w:hAnsi="Cambria Math"/>
          </w:rPr>
          <m:t>ψ</m:t>
        </m:r>
      </m:oMath>
      <w:r w:rsidRPr="00007DA4">
        <w:t xml:space="preserve"> </w:t>
      </w:r>
      <w:r w:rsidR="00D4281B" w:rsidRPr="00007DA4">
        <w:t>– współczynnik spływu</w:t>
      </w:r>
      <w:r w:rsidR="003116DB" w:rsidRPr="00007DA4">
        <w:t xml:space="preserve"> dla chodników </w:t>
      </w:r>
      <w:r w:rsidR="006C53D2" w:rsidRPr="00007DA4">
        <w:t xml:space="preserve">z </w:t>
      </w:r>
      <w:r w:rsidR="003116DB" w:rsidRPr="00007DA4">
        <w:t xml:space="preserve">kostek </w:t>
      </w:r>
      <w:r w:rsidR="001445B5" w:rsidRPr="00007DA4">
        <w:t xml:space="preserve">brukowych </w:t>
      </w:r>
      <w:r w:rsidR="003116DB" w:rsidRPr="00007DA4">
        <w:t xml:space="preserve">lub płytek </w:t>
      </w:r>
      <w:r w:rsidR="007467D6" w:rsidRPr="00007DA4">
        <w:t>chodnikowych</w:t>
      </w:r>
      <w:r w:rsidR="003116DB" w:rsidRPr="00007DA4">
        <w:t xml:space="preserve"> </w:t>
      </w:r>
      <m:oMath>
        <m:r>
          <w:rPr>
            <w:rFonts w:ascii="Cambria Math" w:hAnsi="Cambria Math"/>
          </w:rPr>
          <m:t>ψ=0,75;</m:t>
        </m:r>
      </m:oMath>
    </w:p>
    <w:p w14:paraId="58502B30" w14:textId="77777777" w:rsidR="007E486A" w:rsidRDefault="00007DA4" w:rsidP="002A6B2B">
      <w:pPr>
        <w:spacing w:line="276" w:lineRule="auto"/>
      </w:pPr>
      <m:oMath>
        <m:r>
          <w:rPr>
            <w:rFonts w:ascii="Cambria Math" w:hAnsi="Cambria Math"/>
          </w:rPr>
          <m:t>ψ</m:t>
        </m:r>
      </m:oMath>
      <w:r w:rsidRPr="00007DA4">
        <w:t xml:space="preserve"> – współczynnik spływu dla chodników</w:t>
      </w:r>
      <w:r>
        <w:t xml:space="preserve"> i parkingów betonowych oraz asfaltowych o złym stanie</w:t>
      </w:r>
    </w:p>
    <w:p w14:paraId="220BE4F0" w14:textId="4A829124" w:rsidR="00007DA4" w:rsidRDefault="007E486A" w:rsidP="002A6B2B">
      <w:pPr>
        <w:spacing w:line="276" w:lineRule="auto"/>
      </w:pPr>
      <w:r>
        <w:t xml:space="preserve">       </w:t>
      </w:r>
      <w:r w:rsidR="00007DA4">
        <w:t xml:space="preserve"> technicznym nawierzchni  </w:t>
      </w:r>
      <m:oMath>
        <m:r>
          <w:rPr>
            <w:rFonts w:ascii="Cambria Math" w:hAnsi="Cambria Math"/>
          </w:rPr>
          <m:t>ψ=0,50;</m:t>
        </m:r>
      </m:oMath>
    </w:p>
    <w:p w14:paraId="41DAC26E" w14:textId="0926B986" w:rsidR="007467D6" w:rsidRDefault="007467D6" w:rsidP="002A6B2B">
      <w:pPr>
        <w:spacing w:line="276" w:lineRule="auto"/>
      </w:pPr>
      <m:oMath>
        <m:r>
          <w:rPr>
            <w:rFonts w:ascii="Cambria Math" w:hAnsi="Cambria Math"/>
          </w:rPr>
          <m:t>ψ</m:t>
        </m:r>
      </m:oMath>
      <w:r>
        <w:t xml:space="preserve"> – współczynnik spływu dla żelbetowych płyt ażurowych </w:t>
      </w:r>
      <m:oMath>
        <m:r>
          <w:rPr>
            <w:rFonts w:ascii="Cambria Math" w:hAnsi="Cambria Math"/>
          </w:rPr>
          <m:t>ψ=0,40;</m:t>
        </m:r>
      </m:oMath>
    </w:p>
    <w:p w14:paraId="59375DD6" w14:textId="71D6410D" w:rsidR="00D2208A" w:rsidRDefault="00D2208A" w:rsidP="00D2208A">
      <w:pPr>
        <w:spacing w:line="276" w:lineRule="auto"/>
      </w:pPr>
      <m:oMath>
        <m:r>
          <w:rPr>
            <w:rFonts w:ascii="Cambria Math" w:hAnsi="Cambria Math"/>
          </w:rPr>
          <m:t>ψ</m:t>
        </m:r>
      </m:oMath>
      <w:r>
        <w:t xml:space="preserve"> – współczynnik spływu dla </w:t>
      </w:r>
      <w:r w:rsidR="0063708F">
        <w:t>nawierzchni żwirowych, gruntowych utwardzonych</w:t>
      </w:r>
      <w:r>
        <w:t xml:space="preserve"> </w:t>
      </w:r>
      <m:oMath>
        <m:r>
          <w:rPr>
            <w:rFonts w:ascii="Cambria Math" w:hAnsi="Cambria Math"/>
          </w:rPr>
          <m:t>ψ=0,20;</m:t>
        </m:r>
      </m:oMath>
    </w:p>
    <w:p w14:paraId="49FDFAA1" w14:textId="5B19A87D" w:rsidR="00736332" w:rsidRPr="00736332" w:rsidRDefault="00736332" w:rsidP="002A6B2B">
      <w:pPr>
        <w:spacing w:line="276" w:lineRule="auto"/>
      </w:pPr>
      <m:oMath>
        <m:r>
          <w:rPr>
            <w:rFonts w:ascii="Cambria Math" w:hAnsi="Cambria Math"/>
          </w:rPr>
          <m:t>ψ</m:t>
        </m:r>
      </m:oMath>
      <w:r>
        <w:t xml:space="preserve"> – współczynnik spływu z powierzchni </w:t>
      </w:r>
      <w:r w:rsidR="000D6B92">
        <w:t>zieleni drogowej</w:t>
      </w:r>
      <w:r w:rsidR="00007DA4">
        <w:t xml:space="preserve">, </w:t>
      </w:r>
      <w:r w:rsidR="00840AF1">
        <w:t xml:space="preserve">powierzchni </w:t>
      </w:r>
      <w:r w:rsidR="00007DA4">
        <w:t>gruntowych</w:t>
      </w:r>
      <w:r w:rsidR="00840AF1">
        <w:t xml:space="preserve">, żwirowych </w:t>
      </w:r>
      <w:r w:rsidR="00007DA4">
        <w:t xml:space="preserve"> przepuszczalnych</w:t>
      </w:r>
      <w:r>
        <w:t xml:space="preserve"> </w:t>
      </w:r>
      <m:oMath>
        <m:r>
          <w:rPr>
            <w:rFonts w:ascii="Cambria Math" w:hAnsi="Cambria Math"/>
          </w:rPr>
          <m:t>ψ=0,10.</m:t>
        </m:r>
      </m:oMath>
    </w:p>
    <w:p w14:paraId="09205A6F" w14:textId="4B70A417" w:rsidR="003B6A58" w:rsidRDefault="003B6A58" w:rsidP="002A6B2B">
      <w:pPr>
        <w:spacing w:before="240" w:line="276" w:lineRule="auto"/>
        <w:ind w:firstLine="708"/>
        <w:rPr>
          <w:rFonts w:asciiTheme="minorHAnsi" w:hAnsiTheme="minorHAnsi" w:cs="Times-Roman"/>
          <w:szCs w:val="22"/>
        </w:rPr>
      </w:pPr>
      <w:r>
        <w:rPr>
          <w:rFonts w:asciiTheme="minorHAnsi" w:hAnsiTheme="minorHAnsi" w:cs="Times-Roman"/>
          <w:szCs w:val="22"/>
        </w:rPr>
        <w:t>M</w:t>
      </w:r>
      <w:r w:rsidRPr="00B731FD">
        <w:rPr>
          <w:rFonts w:asciiTheme="minorHAnsi" w:hAnsiTheme="minorHAnsi" w:cs="Times-Roman"/>
          <w:szCs w:val="22"/>
        </w:rPr>
        <w:t>aksymaln</w:t>
      </w:r>
      <w:r>
        <w:rPr>
          <w:rFonts w:asciiTheme="minorHAnsi" w:hAnsiTheme="minorHAnsi" w:cs="TimesNewRoman"/>
          <w:szCs w:val="22"/>
        </w:rPr>
        <w:t>a</w:t>
      </w:r>
      <w:r w:rsidRPr="00B731FD">
        <w:rPr>
          <w:rFonts w:asciiTheme="minorHAnsi" w:hAnsiTheme="minorHAnsi" w:cs="TimesNewRoman"/>
          <w:szCs w:val="22"/>
        </w:rPr>
        <w:t xml:space="preserve"> </w:t>
      </w:r>
      <w:r>
        <w:rPr>
          <w:rFonts w:asciiTheme="minorHAnsi" w:hAnsiTheme="minorHAnsi" w:cs="TimesNewRoman"/>
          <w:szCs w:val="22"/>
        </w:rPr>
        <w:t xml:space="preserve">sekundowa </w:t>
      </w:r>
      <w:r w:rsidRPr="00B731FD">
        <w:rPr>
          <w:rFonts w:asciiTheme="minorHAnsi" w:hAnsiTheme="minorHAnsi" w:cs="Times-Roman"/>
          <w:szCs w:val="22"/>
        </w:rPr>
        <w:t>ilo</w:t>
      </w:r>
      <w:r w:rsidRPr="00B731FD">
        <w:rPr>
          <w:rFonts w:asciiTheme="minorHAnsi" w:hAnsiTheme="minorHAnsi" w:cs="TimesNewRoman"/>
          <w:szCs w:val="22"/>
        </w:rPr>
        <w:t xml:space="preserve">ść </w:t>
      </w:r>
      <w:r w:rsidRPr="00B731FD">
        <w:rPr>
          <w:rFonts w:asciiTheme="minorHAnsi" w:hAnsiTheme="minorHAnsi" w:cs="Times-Roman"/>
          <w:szCs w:val="22"/>
        </w:rPr>
        <w:t>wód opadowych lub roztopowych odprowadz</w:t>
      </w:r>
      <w:r>
        <w:rPr>
          <w:rFonts w:asciiTheme="minorHAnsi" w:hAnsiTheme="minorHAnsi" w:cs="Times-Roman"/>
          <w:szCs w:val="22"/>
        </w:rPr>
        <w:t xml:space="preserve">ana </w:t>
      </w:r>
      <w:r w:rsidRPr="00B731FD">
        <w:rPr>
          <w:rFonts w:asciiTheme="minorHAnsi" w:hAnsiTheme="minorHAnsi" w:cs="Times-Roman"/>
          <w:szCs w:val="22"/>
        </w:rPr>
        <w:t xml:space="preserve">do </w:t>
      </w:r>
      <w:r w:rsidR="003116DB">
        <w:rPr>
          <w:rFonts w:asciiTheme="minorHAnsi" w:hAnsiTheme="minorHAnsi" w:cs="Times-Roman"/>
          <w:szCs w:val="22"/>
        </w:rPr>
        <w:t xml:space="preserve">odbiornika </w:t>
      </w:r>
      <w:r>
        <w:rPr>
          <w:rFonts w:asciiTheme="minorHAnsi" w:hAnsiTheme="minorHAnsi" w:cs="Times-Roman"/>
          <w:szCs w:val="22"/>
        </w:rPr>
        <w:t>w</w:t>
      </w:r>
      <w:r w:rsidRPr="00B731FD">
        <w:rPr>
          <w:rFonts w:asciiTheme="minorHAnsi" w:hAnsiTheme="minorHAnsi" w:cs="Times-Roman"/>
          <w:szCs w:val="22"/>
        </w:rPr>
        <w:t>yra</w:t>
      </w:r>
      <w:r w:rsidRPr="00B731FD">
        <w:rPr>
          <w:rFonts w:asciiTheme="minorHAnsi" w:hAnsiTheme="minorHAnsi" w:cs="TimesNewRoman"/>
          <w:szCs w:val="22"/>
        </w:rPr>
        <w:t>ż</w:t>
      </w:r>
      <w:r w:rsidRPr="00B731FD">
        <w:rPr>
          <w:rFonts w:asciiTheme="minorHAnsi" w:hAnsiTheme="minorHAnsi" w:cs="Times-Roman"/>
          <w:szCs w:val="22"/>
        </w:rPr>
        <w:t>on</w:t>
      </w:r>
      <w:r>
        <w:rPr>
          <w:rFonts w:asciiTheme="minorHAnsi" w:hAnsiTheme="minorHAnsi" w:cs="Times-Roman"/>
          <w:szCs w:val="22"/>
        </w:rPr>
        <w:t>a</w:t>
      </w:r>
      <w:r w:rsidRPr="00B731FD">
        <w:rPr>
          <w:rFonts w:asciiTheme="minorHAnsi" w:hAnsiTheme="minorHAnsi" w:cs="TimesNewRoman"/>
          <w:szCs w:val="22"/>
        </w:rPr>
        <w:t xml:space="preserve"> </w:t>
      </w:r>
      <w:r>
        <w:rPr>
          <w:rFonts w:asciiTheme="minorHAnsi" w:hAnsiTheme="minorHAnsi" w:cs="Times-Roman"/>
          <w:szCs w:val="22"/>
        </w:rPr>
        <w:t>w m</w:t>
      </w:r>
      <w:r>
        <w:rPr>
          <w:rFonts w:asciiTheme="minorHAnsi" w:hAnsiTheme="minorHAnsi" w:cs="Times-Roman"/>
          <w:szCs w:val="22"/>
          <w:vertAlign w:val="superscript"/>
        </w:rPr>
        <w:t>3</w:t>
      </w:r>
      <w:r w:rsidRPr="00B731FD">
        <w:rPr>
          <w:rFonts w:asciiTheme="minorHAnsi" w:hAnsiTheme="minorHAnsi" w:cs="Times-Roman"/>
          <w:szCs w:val="22"/>
        </w:rPr>
        <w:t>/s</w:t>
      </w:r>
      <w:r>
        <w:rPr>
          <w:rFonts w:asciiTheme="minorHAnsi" w:hAnsiTheme="minorHAnsi" w:cs="Times-Roman"/>
          <w:szCs w:val="22"/>
        </w:rPr>
        <w:t xml:space="preserve"> </w:t>
      </w:r>
      <w:r w:rsidR="003116DB">
        <w:rPr>
          <w:rFonts w:asciiTheme="minorHAnsi" w:hAnsiTheme="minorHAnsi" w:cs="Times-Roman"/>
          <w:szCs w:val="22"/>
        </w:rPr>
        <w:t>została obliczon</w:t>
      </w:r>
      <w:r w:rsidR="00736332">
        <w:rPr>
          <w:rFonts w:asciiTheme="minorHAnsi" w:hAnsiTheme="minorHAnsi" w:cs="Times-Roman"/>
          <w:szCs w:val="22"/>
        </w:rPr>
        <w:t>a</w:t>
      </w:r>
      <w:r w:rsidR="003116DB">
        <w:rPr>
          <w:rFonts w:asciiTheme="minorHAnsi" w:hAnsiTheme="minorHAnsi" w:cs="Times-Roman"/>
          <w:szCs w:val="22"/>
        </w:rPr>
        <w:t xml:space="preserve"> przy wykorzystaniu poniższego </w:t>
      </w:r>
      <w:r>
        <w:rPr>
          <w:rFonts w:asciiTheme="minorHAnsi" w:hAnsiTheme="minorHAnsi" w:cs="Times-Roman"/>
          <w:szCs w:val="22"/>
        </w:rPr>
        <w:t>w</w:t>
      </w:r>
      <w:r w:rsidR="003116DB">
        <w:rPr>
          <w:rFonts w:asciiTheme="minorHAnsi" w:hAnsiTheme="minorHAnsi" w:cs="Times-Roman"/>
          <w:szCs w:val="22"/>
        </w:rPr>
        <w:t>zoru</w:t>
      </w:r>
      <w:r>
        <w:rPr>
          <w:rFonts w:asciiTheme="minorHAnsi" w:hAnsiTheme="minorHAnsi" w:cs="Times-Roman"/>
          <w:szCs w:val="22"/>
        </w:rPr>
        <w:t>:</w:t>
      </w:r>
    </w:p>
    <w:p w14:paraId="1F2267D8" w14:textId="4ABBCD5A" w:rsidR="003116DB" w:rsidRPr="002F6017" w:rsidRDefault="000658C0" w:rsidP="002A6B2B">
      <w:pPr>
        <w:spacing w:before="240" w:line="276" w:lineRule="auto"/>
        <w:jc w:val="center"/>
      </w:pPr>
      <m:oMath>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 F∙ </m:t>
        </m:r>
        <m:sSub>
          <m:sSubPr>
            <m:ctrlPr>
              <w:rPr>
                <w:rFonts w:ascii="Cambria Math" w:hAnsi="Cambria Math"/>
                <w:i/>
              </w:rPr>
            </m:ctrlPr>
          </m:sSubPr>
          <m:e>
            <m:r>
              <w:rPr>
                <w:rFonts w:ascii="Cambria Math" w:hAnsi="Cambria Math"/>
              </w:rPr>
              <m:t>ψ</m:t>
            </m:r>
          </m:e>
          <m:sub>
            <m:r>
              <w:rPr>
                <w:rFonts w:ascii="Cambria Math" w:hAnsi="Cambria Math"/>
              </w:rPr>
              <m:t>z</m:t>
            </m:r>
          </m:sub>
        </m:sSub>
        <m:r>
          <w:rPr>
            <w:rFonts w:ascii="Cambria Math" w:hAnsi="Cambria Math"/>
          </w:rPr>
          <m:t>∙q∙φ   [</m:t>
        </m:r>
      </m:oMath>
      <w:r w:rsidR="003116DB">
        <w:t>m</w:t>
      </w:r>
      <w:r w:rsidR="003116DB">
        <w:rPr>
          <w:vertAlign w:val="superscript"/>
        </w:rPr>
        <w:t>3</w:t>
      </w:r>
      <w:r w:rsidR="003116DB">
        <w:t>/s</w:t>
      </w:r>
      <w:r w:rsidR="004A2B14">
        <w:t>]</w:t>
      </w:r>
    </w:p>
    <w:p w14:paraId="01CE7AB6" w14:textId="23FC93CB" w:rsidR="003B6A58" w:rsidRDefault="003B6A58" w:rsidP="002A6B2B">
      <w:pPr>
        <w:autoSpaceDE w:val="0"/>
        <w:autoSpaceDN w:val="0"/>
        <w:adjustRightInd w:val="0"/>
        <w:spacing w:line="276" w:lineRule="auto"/>
        <w:ind w:firstLine="708"/>
        <w:rPr>
          <w:rFonts w:asciiTheme="minorHAnsi" w:hAnsiTheme="minorHAnsi" w:cs="Times-Roman"/>
          <w:szCs w:val="22"/>
        </w:rPr>
      </w:pPr>
      <w:r>
        <w:rPr>
          <w:rFonts w:asciiTheme="minorHAnsi" w:hAnsiTheme="minorHAnsi" w:cs="Times-Roman"/>
          <w:szCs w:val="22"/>
        </w:rPr>
        <w:t>Ś</w:t>
      </w:r>
      <w:r w:rsidRPr="00B731FD">
        <w:rPr>
          <w:rFonts w:asciiTheme="minorHAnsi" w:hAnsiTheme="minorHAnsi" w:cs="Times-Roman"/>
          <w:szCs w:val="22"/>
        </w:rPr>
        <w:t>redni</w:t>
      </w:r>
      <w:r>
        <w:rPr>
          <w:rFonts w:asciiTheme="minorHAnsi" w:hAnsiTheme="minorHAnsi" w:cs="TimesNewRoman"/>
          <w:szCs w:val="22"/>
        </w:rPr>
        <w:t>a</w:t>
      </w:r>
      <w:r w:rsidRPr="00B731FD">
        <w:rPr>
          <w:rFonts w:asciiTheme="minorHAnsi" w:hAnsiTheme="minorHAnsi" w:cs="TimesNewRoman"/>
          <w:szCs w:val="22"/>
        </w:rPr>
        <w:t xml:space="preserve"> </w:t>
      </w:r>
      <w:r>
        <w:rPr>
          <w:rFonts w:asciiTheme="minorHAnsi" w:hAnsiTheme="minorHAnsi" w:cs="TimesNewRoman"/>
          <w:szCs w:val="22"/>
        </w:rPr>
        <w:t xml:space="preserve">roczna </w:t>
      </w:r>
      <w:r w:rsidRPr="00B731FD">
        <w:rPr>
          <w:rFonts w:asciiTheme="minorHAnsi" w:hAnsiTheme="minorHAnsi" w:cs="Times-Roman"/>
          <w:szCs w:val="22"/>
        </w:rPr>
        <w:t>ilo</w:t>
      </w:r>
      <w:r w:rsidRPr="00B731FD">
        <w:rPr>
          <w:rFonts w:asciiTheme="minorHAnsi" w:hAnsiTheme="minorHAnsi" w:cs="TimesNewRoman"/>
          <w:szCs w:val="22"/>
        </w:rPr>
        <w:t xml:space="preserve">ść </w:t>
      </w:r>
      <w:r w:rsidRPr="00B731FD">
        <w:rPr>
          <w:rFonts w:asciiTheme="minorHAnsi" w:hAnsiTheme="minorHAnsi" w:cs="Times-Roman"/>
          <w:szCs w:val="22"/>
        </w:rPr>
        <w:t xml:space="preserve">wód opadowych lub roztopowych </w:t>
      </w:r>
      <w:r w:rsidR="004A2B14">
        <w:rPr>
          <w:rFonts w:asciiTheme="minorHAnsi" w:hAnsiTheme="minorHAnsi" w:cs="Times-Roman"/>
          <w:szCs w:val="22"/>
        </w:rPr>
        <w:t xml:space="preserve">odprowadzana do odbiornika </w:t>
      </w:r>
      <w:r>
        <w:rPr>
          <w:rFonts w:asciiTheme="minorHAnsi" w:hAnsiTheme="minorHAnsi" w:cs="Times-Roman"/>
          <w:szCs w:val="22"/>
        </w:rPr>
        <w:t>wyra</w:t>
      </w:r>
      <w:r w:rsidRPr="00B731FD">
        <w:rPr>
          <w:rFonts w:asciiTheme="minorHAnsi" w:hAnsiTheme="minorHAnsi" w:cs="TimesNewRoman"/>
          <w:szCs w:val="22"/>
        </w:rPr>
        <w:t>ż</w:t>
      </w:r>
      <w:r w:rsidRPr="00B731FD">
        <w:rPr>
          <w:rFonts w:asciiTheme="minorHAnsi" w:hAnsiTheme="minorHAnsi" w:cs="Times-Roman"/>
          <w:szCs w:val="22"/>
        </w:rPr>
        <w:t>on</w:t>
      </w:r>
      <w:r>
        <w:rPr>
          <w:rFonts w:asciiTheme="minorHAnsi" w:hAnsiTheme="minorHAnsi" w:cs="Times-Roman"/>
          <w:szCs w:val="22"/>
        </w:rPr>
        <w:t>a</w:t>
      </w:r>
      <w:r w:rsidRPr="00B731FD">
        <w:rPr>
          <w:rFonts w:asciiTheme="minorHAnsi" w:hAnsiTheme="minorHAnsi" w:cs="TimesNewRoman"/>
          <w:szCs w:val="22"/>
        </w:rPr>
        <w:t xml:space="preserve"> </w:t>
      </w:r>
      <w:r w:rsidRPr="00B731FD">
        <w:rPr>
          <w:rFonts w:asciiTheme="minorHAnsi" w:hAnsiTheme="minorHAnsi" w:cs="Times-Roman"/>
          <w:szCs w:val="22"/>
        </w:rPr>
        <w:t>w m</w:t>
      </w:r>
      <w:r>
        <w:rPr>
          <w:rFonts w:asciiTheme="minorHAnsi" w:hAnsiTheme="minorHAnsi" w:cs="Times-Roman"/>
          <w:szCs w:val="22"/>
          <w:vertAlign w:val="superscript"/>
        </w:rPr>
        <w:t>3</w:t>
      </w:r>
      <w:r w:rsidRPr="00B731FD">
        <w:rPr>
          <w:rFonts w:asciiTheme="minorHAnsi" w:hAnsiTheme="minorHAnsi" w:cs="Times-Roman"/>
          <w:szCs w:val="22"/>
        </w:rPr>
        <w:t>/rok</w:t>
      </w:r>
      <w:r>
        <w:rPr>
          <w:rFonts w:asciiTheme="minorHAnsi" w:hAnsiTheme="minorHAnsi" w:cs="Times-Roman"/>
          <w:szCs w:val="22"/>
        </w:rPr>
        <w:t xml:space="preserve"> wynosi:</w:t>
      </w:r>
    </w:p>
    <w:p w14:paraId="69463C88" w14:textId="2CF6CCC3" w:rsidR="003B6A58" w:rsidRDefault="000658C0" w:rsidP="002A6B2B">
      <w:pPr>
        <w:autoSpaceDE w:val="0"/>
        <w:autoSpaceDN w:val="0"/>
        <w:adjustRightInd w:val="0"/>
        <w:spacing w:line="276" w:lineRule="auto"/>
        <w:jc w:val="center"/>
        <w:rPr>
          <w:rFonts w:asciiTheme="minorHAnsi" w:hAnsiTheme="minorHAnsi" w:cs="Times-Roman"/>
          <w:szCs w:val="22"/>
        </w:rPr>
      </w:pPr>
      <m:oMath>
        <m:sSub>
          <m:sSubPr>
            <m:ctrlPr>
              <w:rPr>
                <w:rFonts w:ascii="Cambria Math" w:hAnsi="Cambria Math" w:cstheme="minorHAnsi"/>
                <w:i/>
                <w:sz w:val="20"/>
              </w:rPr>
            </m:ctrlPr>
          </m:sSubPr>
          <m:e>
            <m:r>
              <w:rPr>
                <w:rFonts w:ascii="Cambria Math" w:hAnsi="Cambria Math" w:cstheme="minorHAnsi"/>
                <w:sz w:val="20"/>
              </w:rPr>
              <m:t>Q</m:t>
            </m:r>
          </m:e>
          <m:sub>
            <m:r>
              <w:rPr>
                <w:rFonts w:ascii="Cambria Math" w:hAnsi="Cambria Math" w:cstheme="minorHAnsi"/>
                <w:sz w:val="20"/>
              </w:rPr>
              <m:t>r</m:t>
            </m:r>
          </m:sub>
        </m:sSub>
        <m:r>
          <w:rPr>
            <w:rFonts w:ascii="Cambria Math" w:hAnsi="Cambria Math" w:cstheme="minorHAnsi"/>
            <w:sz w:val="20"/>
          </w:rPr>
          <m:t>=H∙F∙</m:t>
        </m:r>
        <m:sSub>
          <m:sSubPr>
            <m:ctrlPr>
              <w:rPr>
                <w:rFonts w:ascii="Cambria Math" w:hAnsi="Cambria Math" w:cstheme="minorHAnsi"/>
                <w:i/>
                <w:sz w:val="20"/>
              </w:rPr>
            </m:ctrlPr>
          </m:sSubPr>
          <m:e>
            <m:r>
              <w:rPr>
                <w:rFonts w:ascii="Cambria Math" w:hAnsi="Cambria Math" w:cstheme="minorHAnsi"/>
                <w:sz w:val="20"/>
              </w:rPr>
              <m:t>ψ</m:t>
            </m:r>
          </m:e>
          <m:sub>
            <m:r>
              <w:rPr>
                <w:rFonts w:ascii="Cambria Math" w:hAnsi="Cambria Math" w:cstheme="minorHAnsi"/>
                <w:sz w:val="20"/>
              </w:rPr>
              <m:t xml:space="preserve">z </m:t>
            </m:r>
          </m:sub>
        </m:sSub>
        <m:r>
          <w:rPr>
            <w:rFonts w:ascii="Cambria Math" w:hAnsi="Cambria Math" w:cstheme="minorHAnsi"/>
            <w:sz w:val="20"/>
          </w:rPr>
          <m:t xml:space="preserve">    [</m:t>
        </m:r>
        <m:sSup>
          <m:sSupPr>
            <m:ctrlPr>
              <w:rPr>
                <w:rFonts w:ascii="Cambria Math" w:hAnsi="Cambria Math" w:cstheme="minorHAnsi"/>
                <w:i/>
                <w:sz w:val="20"/>
              </w:rPr>
            </m:ctrlPr>
          </m:sSupPr>
          <m:e>
            <m:r>
              <w:rPr>
                <w:rFonts w:ascii="Cambria Math" w:hAnsi="Cambria Math" w:cstheme="minorHAnsi"/>
                <w:sz w:val="20"/>
              </w:rPr>
              <m:t>m</m:t>
            </m:r>
          </m:e>
          <m:sup>
            <m:r>
              <w:rPr>
                <w:rFonts w:ascii="Cambria Math" w:hAnsi="Cambria Math" w:cstheme="minorHAnsi"/>
                <w:sz w:val="20"/>
              </w:rPr>
              <m:t>3</m:t>
            </m:r>
          </m:sup>
        </m:sSup>
        <m:r>
          <w:rPr>
            <w:rFonts w:ascii="Cambria Math" w:hAnsi="Cambria Math" w:cstheme="minorHAnsi"/>
            <w:sz w:val="20"/>
          </w:rPr>
          <m:t>/rok]</m:t>
        </m:r>
      </m:oMath>
      <w:r w:rsidR="003B6A58">
        <w:rPr>
          <w:rFonts w:asciiTheme="minorHAnsi" w:hAnsiTheme="minorHAnsi" w:cs="Times-Roman"/>
          <w:szCs w:val="22"/>
        </w:rPr>
        <w:t xml:space="preserve"> </w:t>
      </w:r>
    </w:p>
    <w:p w14:paraId="5343FB17" w14:textId="0CBF544E" w:rsidR="0072166C" w:rsidRDefault="004A2B14" w:rsidP="00DE602E">
      <w:pPr>
        <w:spacing w:line="276" w:lineRule="auto"/>
        <w:ind w:firstLine="708"/>
      </w:pPr>
      <w:r>
        <w:t>Do o</w:t>
      </w:r>
      <w:r w:rsidR="0072166C" w:rsidRPr="00C30195">
        <w:t>bszar</w:t>
      </w:r>
      <w:r>
        <w:t>u</w:t>
      </w:r>
      <w:r w:rsidR="0072166C" w:rsidRPr="00C30195">
        <w:t xml:space="preserve"> objęt</w:t>
      </w:r>
      <w:r>
        <w:t>ego</w:t>
      </w:r>
      <w:r w:rsidR="0072166C" w:rsidRPr="00C30195">
        <w:t xml:space="preserve"> działaniem kanalizacji deszczow</w:t>
      </w:r>
      <w:r>
        <w:t xml:space="preserve">ych będących przedmiotem niniejszego opracowania zaliczono obszar </w:t>
      </w:r>
      <w:r w:rsidR="006D5E55">
        <w:t>ośmiu</w:t>
      </w:r>
      <w:r w:rsidR="007978B2">
        <w:t xml:space="preserve"> </w:t>
      </w:r>
      <w:r w:rsidR="0072166C">
        <w:t>zlewni</w:t>
      </w:r>
      <w:r w:rsidR="00AF12C6">
        <w:t xml:space="preserve"> </w:t>
      </w:r>
      <w:r w:rsidR="0072166C" w:rsidRPr="00C30195">
        <w:t>zakończon</w:t>
      </w:r>
      <w:r w:rsidR="007978B2">
        <w:t>y</w:t>
      </w:r>
      <w:r>
        <w:t>ch</w:t>
      </w:r>
      <w:r w:rsidR="0072166C" w:rsidRPr="00C30195">
        <w:t xml:space="preserve"> </w:t>
      </w:r>
      <w:r w:rsidR="006D5E55">
        <w:t xml:space="preserve">ośmioma </w:t>
      </w:r>
      <w:r w:rsidR="00AF12C6">
        <w:t>wylotami</w:t>
      </w:r>
      <w:r w:rsidR="0072166C">
        <w:t xml:space="preserve"> brzegowym</w:t>
      </w:r>
      <w:r w:rsidR="00AF12C6">
        <w:t>i</w:t>
      </w:r>
      <w:r w:rsidR="0072166C">
        <w:t xml:space="preserve"> do </w:t>
      </w:r>
      <w:r w:rsidR="007978B2">
        <w:t xml:space="preserve">rzeki Seracz. </w:t>
      </w:r>
      <w:r w:rsidR="0072166C">
        <w:t xml:space="preserve"> </w:t>
      </w:r>
    </w:p>
    <w:p w14:paraId="5D414873" w14:textId="26A779F8" w:rsidR="00DE602E" w:rsidRDefault="00DE602E" w:rsidP="0061098D">
      <w:pPr>
        <w:spacing w:line="276" w:lineRule="auto"/>
        <w:ind w:firstLine="708"/>
      </w:pPr>
      <w:r>
        <w:t xml:space="preserve">Do obliczenia ilości wód opadowych lub roztopowych odprowadzanych do rzeki Seracz, przyjęto powierzchnię rzeczywistą </w:t>
      </w:r>
      <w:r w:rsidR="00075CC0">
        <w:t>terenów,</w:t>
      </w:r>
      <w:r>
        <w:t xml:space="preserve"> z których wody opadowe lub roztopowe </w:t>
      </w:r>
      <w:r w:rsidR="005E25A6">
        <w:t xml:space="preserve">są ujmowane do </w:t>
      </w:r>
      <w:r>
        <w:t xml:space="preserve">urządzeń kanalizacji deszczowych objętych przedmiotowym operatem. </w:t>
      </w:r>
      <w:r w:rsidR="005E25A6">
        <w:t xml:space="preserve">Terenami tym są przede wszystkim jezdnie, zjazdy, chodniki oraz obszary zieleni drogowej </w:t>
      </w:r>
      <w:r>
        <w:t>położon</w:t>
      </w:r>
      <w:r w:rsidR="005E25A6">
        <w:t>e w pasie drogowymi oraz w niewielkiej ilości</w:t>
      </w:r>
      <w:r>
        <w:t xml:space="preserve"> </w:t>
      </w:r>
      <w:r w:rsidR="005E25A6">
        <w:t xml:space="preserve">położone pomiędzy jezdniami </w:t>
      </w:r>
      <w:r>
        <w:t xml:space="preserve">a ogrodzeniami </w:t>
      </w:r>
      <w:r w:rsidR="005E25A6">
        <w:t>posesji pr</w:t>
      </w:r>
      <w:r>
        <w:t>z</w:t>
      </w:r>
      <w:r w:rsidR="005E25A6">
        <w:t xml:space="preserve">ylegających do pasa </w:t>
      </w:r>
      <w:r w:rsidR="005E25A6">
        <w:lastRenderedPageBreak/>
        <w:t>drogowego z murowanymi lub wylewanymi cokołami ogrodzeń</w:t>
      </w:r>
      <w:r>
        <w:t>, z których wody opadowe lub roztopowe ujmowane są do sieci kanalizacji deszczowej</w:t>
      </w:r>
      <w:r w:rsidR="005E25A6">
        <w:t xml:space="preserve"> </w:t>
      </w:r>
      <w:r>
        <w:t xml:space="preserve">zgodnie z definicją zawartą </w:t>
      </w:r>
      <w:r w:rsidR="005E25A6">
        <w:t xml:space="preserve">w </w:t>
      </w:r>
      <w:r>
        <w:t xml:space="preserve">art. 35 ust. 3 pkt. 7 ustawy z dnia 20 lipca 2017 r. Prawo wodne. Zdecydowana większość zlewni rzeczywistych poszczególnych ulic ograniczona jest przez szczelne ogrodzenia posesji. Obszary niektórych ulic (np. </w:t>
      </w:r>
      <w:r w:rsidRPr="005A1D11">
        <w:t>ul. Żołnierzy 80 Pułku Piechoty</w:t>
      </w:r>
      <w:r>
        <w:t xml:space="preserve">), pomimo tego, że na ich </w:t>
      </w:r>
      <w:r w:rsidR="0061098D">
        <w:t>terenie nie znajdują</w:t>
      </w:r>
      <w:r>
        <w:t xml:space="preserve"> się </w:t>
      </w:r>
      <w:r w:rsidR="0061098D">
        <w:t xml:space="preserve">żadne urządzenia </w:t>
      </w:r>
      <w:r>
        <w:t>kanalizacj</w:t>
      </w:r>
      <w:r w:rsidR="0061098D">
        <w:t>i</w:t>
      </w:r>
      <w:r>
        <w:t xml:space="preserve"> deszczow</w:t>
      </w:r>
      <w:r w:rsidR="0061098D">
        <w:t>ej</w:t>
      </w:r>
      <w:r>
        <w:t xml:space="preserve">, zaliczono do powierzchni zlewni rzeczywistych, gdyż ze względu na duży spadek podłużny nawierzchni dróg </w:t>
      </w:r>
      <w:r w:rsidR="0061098D">
        <w:t xml:space="preserve">i chodników, </w:t>
      </w:r>
      <w:r>
        <w:t xml:space="preserve">wody opadowe lub roztopowe z ich terenów </w:t>
      </w:r>
      <w:r w:rsidR="007270CA">
        <w:t>ujmowane są</w:t>
      </w:r>
      <w:r>
        <w:t xml:space="preserve"> do wpustów ulicznych kanalizacji deszczowych zlokalizowanych na sąsiednich ulicach.</w:t>
      </w:r>
      <w:r w:rsidR="0061098D">
        <w:t xml:space="preserve"> </w:t>
      </w:r>
    </w:p>
    <w:p w14:paraId="6D7DECB7" w14:textId="4C9C624A" w:rsidR="00A54AE6" w:rsidRDefault="0061098D" w:rsidP="00A54AE6">
      <w:pPr>
        <w:spacing w:line="276" w:lineRule="auto"/>
        <w:ind w:firstLine="708"/>
      </w:pPr>
      <w:r>
        <w:t>Do powierzchni zlewni rzeczywistych poszczególnych ulic zaliczono również powierzchnie dachów budynków, z których wody opadowe lub roztopowe są bezpośrednio podłączone do kolektorów deszczowych w poszczególnych</w:t>
      </w:r>
      <w:r w:rsidR="001F6AC7">
        <w:t xml:space="preserve"> zlewniach</w:t>
      </w:r>
      <w:r w:rsidR="005D63DF">
        <w:t xml:space="preserve"> lub spływają bezpośrednio na powierzchnie uszczelnione jezdni lub chodników</w:t>
      </w:r>
      <w:r>
        <w:t>. Dane dotyczące tych budynków oraz ich podłączenia do sieci kanalizacji deszczowych pozyskano z aktualnych map zasadniczych. W niektórych wątpliwych przypadkach dokonano wizji w terenie sprawdzając sposób wyprowadzenia wód</w:t>
      </w:r>
      <w:r w:rsidR="004A36A4">
        <w:t xml:space="preserve"> </w:t>
      </w:r>
      <w:r>
        <w:t>z orynnowania</w:t>
      </w:r>
      <w:r w:rsidR="00A54AE6">
        <w:t xml:space="preserve"> budynków</w:t>
      </w:r>
      <w:r>
        <w:t>.</w:t>
      </w:r>
    </w:p>
    <w:p w14:paraId="68F7D50C" w14:textId="16A5BFDF" w:rsidR="0061098D" w:rsidRPr="00575FE3" w:rsidRDefault="00A54AE6" w:rsidP="00A54AE6">
      <w:pPr>
        <w:spacing w:line="276" w:lineRule="auto"/>
        <w:ind w:firstLine="708"/>
      </w:pPr>
      <w:r>
        <w:t xml:space="preserve">Opracowaniem objęto wszystkie uwidocznione na mapach zasadniczych istniejące </w:t>
      </w:r>
      <w:r>
        <w:br/>
        <w:t xml:space="preserve">i funkcjonujące urządzenia kanalizacji deszczowych, które odprowadzają wody opadowe lub </w:t>
      </w:r>
      <w:r w:rsidRPr="00575FE3">
        <w:t xml:space="preserve">roztopowe do rzeki </w:t>
      </w:r>
      <w:r w:rsidR="00E53134" w:rsidRPr="00575FE3">
        <w:t>Seracz następującymi</w:t>
      </w:r>
      <w:r w:rsidRPr="00575FE3">
        <w:t xml:space="preserve"> wylotami: WL 1</w:t>
      </w:r>
      <w:r w:rsidR="00DE122E" w:rsidRPr="00575FE3">
        <w:t>0</w:t>
      </w:r>
      <w:r w:rsidRPr="00575FE3">
        <w:t xml:space="preserve">, WL </w:t>
      </w:r>
      <w:r w:rsidR="00DE122E" w:rsidRPr="00575FE3">
        <w:t>12 i</w:t>
      </w:r>
      <w:r w:rsidRPr="00575FE3">
        <w:t xml:space="preserve"> WL </w:t>
      </w:r>
      <w:r w:rsidR="00DE122E" w:rsidRPr="00575FE3">
        <w:t xml:space="preserve">13. </w:t>
      </w:r>
      <w:r w:rsidRPr="00575FE3">
        <w:t xml:space="preserve">  </w:t>
      </w:r>
      <w:r w:rsidR="0061098D" w:rsidRPr="00575FE3">
        <w:t xml:space="preserve">   </w:t>
      </w:r>
    </w:p>
    <w:p w14:paraId="2A34BDEE" w14:textId="40302628" w:rsidR="00AF12C6" w:rsidRPr="00575FE3" w:rsidRDefault="00CA5E06" w:rsidP="002A6B2B">
      <w:pPr>
        <w:pStyle w:val="Nagwek3"/>
        <w:spacing w:line="276" w:lineRule="auto"/>
      </w:pPr>
      <w:bookmarkStart w:id="84" w:name="_Toc112589176"/>
      <w:r w:rsidRPr="00575FE3">
        <w:t>Obliczeni</w:t>
      </w:r>
      <w:r w:rsidR="004A2B14" w:rsidRPr="00575FE3">
        <w:t>e</w:t>
      </w:r>
      <w:r w:rsidRPr="00575FE3">
        <w:t xml:space="preserve"> </w:t>
      </w:r>
      <w:r w:rsidR="004A2B14" w:rsidRPr="00575FE3">
        <w:t xml:space="preserve">ilości odprowadzanych wód opadowych lub roztopowych </w:t>
      </w:r>
      <w:r w:rsidR="006D5E55" w:rsidRPr="00575FE3">
        <w:t xml:space="preserve">kanalizacją deszczową </w:t>
      </w:r>
      <w:r w:rsidR="00C56839" w:rsidRPr="00575FE3">
        <w:t xml:space="preserve">ze </w:t>
      </w:r>
      <w:r w:rsidRPr="00575FE3">
        <w:t xml:space="preserve">zlewni nr </w:t>
      </w:r>
      <w:r w:rsidR="00DE122E" w:rsidRPr="00575FE3">
        <w:t>1</w:t>
      </w:r>
      <w:r w:rsidR="00575FE3" w:rsidRPr="00575FE3">
        <w:t>0</w:t>
      </w:r>
      <w:r w:rsidR="004A2B14" w:rsidRPr="00575FE3">
        <w:t xml:space="preserve"> zakończonej wylotem </w:t>
      </w:r>
      <w:r w:rsidR="00226D9C" w:rsidRPr="00575FE3">
        <w:t xml:space="preserve">WL </w:t>
      </w:r>
      <w:r w:rsidR="00DE122E" w:rsidRPr="00575FE3">
        <w:t>1</w:t>
      </w:r>
      <w:r w:rsidR="0099123D" w:rsidRPr="00575FE3">
        <w:t>0</w:t>
      </w:r>
      <w:r w:rsidR="004A2B14" w:rsidRPr="00575FE3">
        <w:t xml:space="preserve"> do rzeki Seracz w km 1</w:t>
      </w:r>
      <w:r w:rsidR="00575FE3" w:rsidRPr="00575FE3">
        <w:t>6+381</w:t>
      </w:r>
      <w:bookmarkEnd w:id="84"/>
    </w:p>
    <w:p w14:paraId="151B14D2" w14:textId="525C22BE" w:rsidR="00A2520A" w:rsidRDefault="004A2B14" w:rsidP="002A6B2B">
      <w:pPr>
        <w:spacing w:before="240" w:line="276" w:lineRule="auto"/>
        <w:ind w:firstLine="708"/>
      </w:pPr>
      <w:r w:rsidRPr="007415B9">
        <w:t xml:space="preserve">Obszar zlewni nr </w:t>
      </w:r>
      <w:r w:rsidR="0099123D">
        <w:t>10</w:t>
      </w:r>
      <w:r w:rsidR="00D15292">
        <w:t xml:space="preserve"> obejmuje tereny </w:t>
      </w:r>
      <w:r w:rsidR="00575FE3">
        <w:t>części ulicy Płk. Stanisława Dudzińskiego od ulicy Wójtostwo do ulicy Leśnej oraz części ulicy Armii Krajowej od ulicy Dudzińskiego do ul. Księcia Maciusia I</w:t>
      </w:r>
      <w:r w:rsidR="00D15292">
        <w:t xml:space="preserve">, z których </w:t>
      </w:r>
      <w:r w:rsidR="00D15292" w:rsidRPr="006E2021">
        <w:t>w</w:t>
      </w:r>
      <w:r w:rsidR="00D15292">
        <w:t>ody</w:t>
      </w:r>
      <w:r w:rsidR="00D15292" w:rsidRPr="006E2021">
        <w:t xml:space="preserve"> opadow</w:t>
      </w:r>
      <w:r w:rsidR="00D15292">
        <w:t>e</w:t>
      </w:r>
      <w:r w:rsidR="00D15292" w:rsidRPr="006E2021">
        <w:t xml:space="preserve"> lub roztopow</w:t>
      </w:r>
      <w:r w:rsidR="00D15292">
        <w:t>e, ujmowane są</w:t>
      </w:r>
      <w:r w:rsidR="00D15292" w:rsidRPr="006E2021">
        <w:t xml:space="preserve"> w otwarte lub zamknięte systemy kanalizacji deszczowej służące</w:t>
      </w:r>
      <w:r w:rsidR="00D15292">
        <w:t>j</w:t>
      </w:r>
      <w:r w:rsidR="00D15292" w:rsidRPr="006E2021">
        <w:t xml:space="preserve"> do odprowadzania opadów atmosferycznych</w:t>
      </w:r>
      <w:r w:rsidR="00575FE3">
        <w:t xml:space="preserve">. </w:t>
      </w:r>
      <w:r w:rsidR="00E965AD">
        <w:t xml:space="preserve">Powierzchnia całkowita </w:t>
      </w:r>
      <w:r w:rsidR="0099123D">
        <w:t>zlewni nr 10</w:t>
      </w:r>
      <w:r w:rsidR="00E965AD">
        <w:t xml:space="preserve"> </w:t>
      </w:r>
      <w:r w:rsidR="00406C6B">
        <w:t>wynosi F=</w:t>
      </w:r>
      <w:r w:rsidR="00575FE3">
        <w:t>0</w:t>
      </w:r>
      <w:r w:rsidR="00406C6B">
        <w:t>,</w:t>
      </w:r>
      <w:r w:rsidR="00575FE3">
        <w:t>9843</w:t>
      </w:r>
      <w:r w:rsidR="00406C6B">
        <w:t xml:space="preserve"> ha. </w:t>
      </w:r>
    </w:p>
    <w:p w14:paraId="69708513" w14:textId="3FF70AFF" w:rsidR="00DB4365" w:rsidRDefault="0072166C" w:rsidP="005A1D11">
      <w:pPr>
        <w:spacing w:after="240" w:line="276" w:lineRule="auto"/>
        <w:ind w:firstLine="708"/>
      </w:pPr>
      <w:r w:rsidRPr="000F15AD">
        <w:t xml:space="preserve">Obliczenie wielkości </w:t>
      </w:r>
      <w:r w:rsidR="00BF3218">
        <w:t xml:space="preserve">powierzchni rzeczywistej i zredukowanej </w:t>
      </w:r>
      <w:r w:rsidRPr="000F15AD">
        <w:t xml:space="preserve">w </w:t>
      </w:r>
      <w:r w:rsidR="0099123D">
        <w:t>zlewni nr 10</w:t>
      </w:r>
      <w:r w:rsidR="00C56839">
        <w:t xml:space="preserve"> </w:t>
      </w:r>
      <w:r w:rsidR="00880483">
        <w:t xml:space="preserve">przedstawiono </w:t>
      </w:r>
      <w:r w:rsidR="001A0A75">
        <w:br/>
      </w:r>
      <w:r w:rsidRPr="000F15AD">
        <w:t>w poniższ</w:t>
      </w:r>
      <w:r>
        <w:t xml:space="preserve">ej </w:t>
      </w:r>
      <w:r w:rsidRPr="000F15AD">
        <w:t>tabel</w:t>
      </w:r>
      <w:r>
        <w:t xml:space="preserve">i. W tabeli zestawiono powierzchnie </w:t>
      </w:r>
      <w:r w:rsidR="00406C6B">
        <w:t xml:space="preserve">rzeczywiste, z których </w:t>
      </w:r>
      <w:r w:rsidR="007270CA">
        <w:t>ujmowane są</w:t>
      </w:r>
      <w:r w:rsidR="00406C6B">
        <w:t xml:space="preserve"> wody opadowe lub roztopowe </w:t>
      </w:r>
      <w:r w:rsidR="00BF3218">
        <w:t>oraz</w:t>
      </w:r>
      <w:r>
        <w:t xml:space="preserve"> odpowiadające im współczynniki spływu, </w:t>
      </w:r>
      <w:r w:rsidR="00BF3218">
        <w:t xml:space="preserve">przy </w:t>
      </w:r>
      <w:r w:rsidR="00E53134">
        <w:t>pomocy, których</w:t>
      </w:r>
      <w:r>
        <w:t xml:space="preserve"> wyliczono powierzchnię zredukowaną </w:t>
      </w:r>
      <w:r w:rsidR="004711B4">
        <w:t xml:space="preserve">w </w:t>
      </w:r>
      <w:r>
        <w:t>zlewni</w:t>
      </w:r>
      <w:r w:rsidR="00406C6B">
        <w:t xml:space="preserve"> nr </w:t>
      </w:r>
      <w:r w:rsidR="0099123D">
        <w:t>10</w:t>
      </w:r>
      <w:r>
        <w:t>.</w:t>
      </w:r>
      <w:r w:rsidR="00406C6B">
        <w:t xml:space="preserve"> </w:t>
      </w:r>
    </w:p>
    <w:p w14:paraId="2F6490F1" w14:textId="1F4B67B0" w:rsidR="0072166C" w:rsidRPr="00EC02E0" w:rsidRDefault="0072166C" w:rsidP="002A6B2B">
      <w:pPr>
        <w:pStyle w:val="Legenda"/>
        <w:spacing w:line="276" w:lineRule="auto"/>
        <w:rPr>
          <w:b/>
          <w:color w:val="auto"/>
          <w:szCs w:val="22"/>
        </w:rPr>
      </w:pPr>
      <w:r>
        <w:t xml:space="preserve">Tabela </w:t>
      </w:r>
      <w:r>
        <w:rPr>
          <w:noProof/>
        </w:rPr>
        <w:fldChar w:fldCharType="begin"/>
      </w:r>
      <w:r>
        <w:rPr>
          <w:noProof/>
        </w:rPr>
        <w:instrText xml:space="preserve"> SEQ Tabela \* ARABIC </w:instrText>
      </w:r>
      <w:r>
        <w:rPr>
          <w:noProof/>
        </w:rPr>
        <w:fldChar w:fldCharType="separate"/>
      </w:r>
      <w:r w:rsidR="00C90B4B">
        <w:rPr>
          <w:noProof/>
        </w:rPr>
        <w:t>4</w:t>
      </w:r>
      <w:r>
        <w:rPr>
          <w:noProof/>
        </w:rPr>
        <w:fldChar w:fldCharType="end"/>
      </w:r>
      <w:r>
        <w:t>. Zestawienie powierzchni odwadnianych</w:t>
      </w:r>
      <w:r w:rsidR="00880483">
        <w:t xml:space="preserve"> w zlewni</w:t>
      </w:r>
      <w:r w:rsidR="00406C6B">
        <w:t xml:space="preserve"> </w:t>
      </w:r>
      <w:r w:rsidR="00F13735">
        <w:t xml:space="preserve">nr </w:t>
      </w:r>
      <w:r w:rsidR="0099123D">
        <w:t>10</w:t>
      </w:r>
      <w:r w:rsidR="00F13735">
        <w:t xml:space="preserve"> </w:t>
      </w:r>
    </w:p>
    <w:tbl>
      <w:tblPr>
        <w:tblStyle w:val="Tabela-Siatka"/>
        <w:tblW w:w="9242" w:type="dxa"/>
        <w:tblLayout w:type="fixed"/>
        <w:tblCellMar>
          <w:right w:w="57" w:type="dxa"/>
        </w:tblCellMar>
        <w:tblLook w:val="04A0" w:firstRow="1" w:lastRow="0" w:firstColumn="1" w:lastColumn="0" w:noHBand="0" w:noVBand="1"/>
      </w:tblPr>
      <w:tblGrid>
        <w:gridCol w:w="5613"/>
        <w:gridCol w:w="1191"/>
        <w:gridCol w:w="1247"/>
        <w:gridCol w:w="1191"/>
      </w:tblGrid>
      <w:tr w:rsidR="0072166C" w:rsidRPr="000F15AD" w14:paraId="5005B361" w14:textId="77777777" w:rsidTr="00E86EE1">
        <w:tc>
          <w:tcPr>
            <w:tcW w:w="5613" w:type="dxa"/>
            <w:vAlign w:val="center"/>
          </w:tcPr>
          <w:p w14:paraId="40194897" w14:textId="77777777" w:rsidR="0072166C" w:rsidRPr="00043C02" w:rsidRDefault="0072166C" w:rsidP="002A6B2B">
            <w:pPr>
              <w:spacing w:line="276" w:lineRule="auto"/>
              <w:jc w:val="center"/>
              <w:rPr>
                <w:rFonts w:cs="Arial"/>
                <w:b/>
                <w:sz w:val="18"/>
                <w:szCs w:val="18"/>
              </w:rPr>
            </w:pPr>
            <w:r w:rsidRPr="00043C02">
              <w:rPr>
                <w:rFonts w:cs="Arial"/>
                <w:b/>
                <w:sz w:val="18"/>
                <w:szCs w:val="18"/>
              </w:rPr>
              <w:t>Rodzaj zagospodarowanej powierzchni terenu</w:t>
            </w:r>
          </w:p>
        </w:tc>
        <w:tc>
          <w:tcPr>
            <w:tcW w:w="1191" w:type="dxa"/>
          </w:tcPr>
          <w:p w14:paraId="632C04EF" w14:textId="421A1CD6" w:rsidR="00406C6B" w:rsidRDefault="00965B8A" w:rsidP="002A6B2B">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Powierzchnia rzeczywista</w:t>
            </w:r>
            <w:r w:rsidR="00406C6B">
              <w:rPr>
                <w:rFonts w:asciiTheme="minorHAnsi" w:hAnsiTheme="minorHAnsi" w:cs="Arial"/>
                <w:b/>
                <w:bCs/>
                <w:color w:val="000000"/>
                <w:sz w:val="18"/>
                <w:szCs w:val="18"/>
              </w:rPr>
              <w:t xml:space="preserve"> zlewni nr 1</w:t>
            </w:r>
            <w:r w:rsidR="002F0A3C">
              <w:rPr>
                <w:rFonts w:asciiTheme="minorHAnsi" w:hAnsiTheme="minorHAnsi" w:cs="Arial"/>
                <w:b/>
                <w:bCs/>
                <w:color w:val="000000"/>
                <w:sz w:val="18"/>
                <w:szCs w:val="18"/>
              </w:rPr>
              <w:t>0</w:t>
            </w:r>
          </w:p>
          <w:p w14:paraId="6F650CA3" w14:textId="505E6E64" w:rsidR="0072166C" w:rsidRPr="0009116B" w:rsidRDefault="0072166C" w:rsidP="002A6B2B">
            <w:pPr>
              <w:spacing w:line="276" w:lineRule="auto"/>
              <w:jc w:val="center"/>
              <w:rPr>
                <w:rFonts w:cs="Arial"/>
                <w:sz w:val="16"/>
                <w:szCs w:val="16"/>
              </w:rPr>
            </w:pPr>
            <w:r w:rsidRPr="0009116B">
              <w:rPr>
                <w:rFonts w:cs="Arial"/>
                <w:sz w:val="16"/>
                <w:szCs w:val="16"/>
              </w:rPr>
              <w:t>[m</w:t>
            </w:r>
            <w:r w:rsidRPr="0009116B">
              <w:rPr>
                <w:rFonts w:cs="Arial"/>
                <w:sz w:val="16"/>
                <w:szCs w:val="16"/>
                <w:vertAlign w:val="superscript"/>
              </w:rPr>
              <w:t>2</w:t>
            </w:r>
            <w:r w:rsidRPr="0009116B">
              <w:rPr>
                <w:rFonts w:cs="Arial"/>
                <w:sz w:val="16"/>
                <w:szCs w:val="16"/>
              </w:rPr>
              <w:t>]</w:t>
            </w:r>
          </w:p>
        </w:tc>
        <w:tc>
          <w:tcPr>
            <w:tcW w:w="1247" w:type="dxa"/>
          </w:tcPr>
          <w:p w14:paraId="12A2C3CD" w14:textId="10C05C1D" w:rsidR="0072166C" w:rsidRPr="00E86EE1" w:rsidRDefault="0072166C" w:rsidP="002A6B2B">
            <w:pPr>
              <w:spacing w:line="276" w:lineRule="auto"/>
              <w:jc w:val="center"/>
              <w:rPr>
                <w:rFonts w:cs="Arial"/>
                <w:b/>
                <w:sz w:val="18"/>
                <w:szCs w:val="18"/>
              </w:rPr>
            </w:pPr>
            <w:r w:rsidRPr="00E86EE1">
              <w:rPr>
                <w:rFonts w:cs="Arial"/>
                <w:b/>
                <w:sz w:val="18"/>
                <w:szCs w:val="18"/>
              </w:rPr>
              <w:t>Współczynnik spływu</w:t>
            </w:r>
          </w:p>
          <w:p w14:paraId="093E493F" w14:textId="77777777" w:rsidR="0072166C" w:rsidRPr="00E86EE1" w:rsidRDefault="0072166C" w:rsidP="002A6B2B">
            <w:pPr>
              <w:spacing w:line="276" w:lineRule="auto"/>
              <w:jc w:val="center"/>
              <w:rPr>
                <w:rFonts w:cs="Arial"/>
                <w:b/>
                <w:sz w:val="18"/>
                <w:szCs w:val="18"/>
                <w:vertAlign w:val="subscript"/>
              </w:rPr>
            </w:pPr>
            <w:r w:rsidRPr="00E86EE1">
              <w:rPr>
                <w:rFonts w:cs="Arial"/>
                <w:b/>
                <w:sz w:val="18"/>
                <w:szCs w:val="18"/>
              </w:rPr>
              <w:t>ψ</w:t>
            </w:r>
          </w:p>
        </w:tc>
        <w:tc>
          <w:tcPr>
            <w:tcW w:w="1191" w:type="dxa"/>
            <w:tcBorders>
              <w:bottom w:val="single" w:sz="4" w:space="0" w:color="auto"/>
            </w:tcBorders>
            <w:vAlign w:val="center"/>
          </w:tcPr>
          <w:p w14:paraId="68C44FE3" w14:textId="7ED11EC5" w:rsidR="00406C6B" w:rsidRDefault="00965B8A" w:rsidP="002A6B2B">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Powierzchnia zredukowana</w:t>
            </w:r>
            <w:r w:rsidR="00406C6B">
              <w:rPr>
                <w:rFonts w:asciiTheme="minorHAnsi" w:hAnsiTheme="minorHAnsi" w:cs="Arial"/>
                <w:b/>
                <w:bCs/>
                <w:color w:val="000000"/>
                <w:sz w:val="18"/>
                <w:szCs w:val="18"/>
              </w:rPr>
              <w:t xml:space="preserve"> zlewni nr 1</w:t>
            </w:r>
            <w:r w:rsidR="002F0A3C">
              <w:rPr>
                <w:rFonts w:asciiTheme="minorHAnsi" w:hAnsiTheme="minorHAnsi" w:cs="Arial"/>
                <w:b/>
                <w:bCs/>
                <w:color w:val="000000"/>
                <w:sz w:val="18"/>
                <w:szCs w:val="18"/>
              </w:rPr>
              <w:t>0</w:t>
            </w:r>
          </w:p>
          <w:p w14:paraId="708C437B" w14:textId="7D453002" w:rsidR="0072166C" w:rsidRPr="0009116B" w:rsidRDefault="00873738" w:rsidP="002A6B2B">
            <w:pPr>
              <w:spacing w:line="276" w:lineRule="auto"/>
              <w:jc w:val="center"/>
              <w:rPr>
                <w:rFonts w:cs="Arial"/>
                <w:b/>
                <w:sz w:val="16"/>
                <w:szCs w:val="16"/>
              </w:rPr>
            </w:pPr>
            <w:r w:rsidRPr="0009116B">
              <w:rPr>
                <w:rFonts w:cs="Arial"/>
                <w:sz w:val="16"/>
                <w:szCs w:val="16"/>
              </w:rPr>
              <w:t xml:space="preserve"> </w:t>
            </w:r>
            <w:r w:rsidR="0072166C" w:rsidRPr="0009116B">
              <w:rPr>
                <w:rFonts w:cs="Arial"/>
                <w:sz w:val="16"/>
                <w:szCs w:val="16"/>
              </w:rPr>
              <w:t>[m</w:t>
            </w:r>
            <w:r w:rsidR="0072166C" w:rsidRPr="0009116B">
              <w:rPr>
                <w:rFonts w:cs="Arial"/>
                <w:sz w:val="16"/>
                <w:szCs w:val="16"/>
                <w:vertAlign w:val="superscript"/>
              </w:rPr>
              <w:t>2</w:t>
            </w:r>
            <w:r w:rsidR="0072166C" w:rsidRPr="0009116B">
              <w:rPr>
                <w:rFonts w:cs="Arial"/>
                <w:sz w:val="16"/>
                <w:szCs w:val="16"/>
              </w:rPr>
              <w:t>]</w:t>
            </w:r>
          </w:p>
        </w:tc>
      </w:tr>
      <w:tr w:rsidR="002849CD" w:rsidRPr="002849CD" w14:paraId="78A64E43" w14:textId="77777777" w:rsidTr="00E86EE1">
        <w:trPr>
          <w:trHeight w:val="397"/>
        </w:trPr>
        <w:tc>
          <w:tcPr>
            <w:tcW w:w="5613" w:type="dxa"/>
            <w:vAlign w:val="center"/>
          </w:tcPr>
          <w:p w14:paraId="05BF6716" w14:textId="3086B352" w:rsidR="002849CD" w:rsidRPr="00911E36" w:rsidRDefault="002849CD" w:rsidP="00575FE3">
            <w:pPr>
              <w:spacing w:line="276" w:lineRule="auto"/>
              <w:jc w:val="left"/>
              <w:rPr>
                <w:rFonts w:cs="Arial"/>
                <w:sz w:val="18"/>
                <w:szCs w:val="18"/>
              </w:rPr>
            </w:pPr>
            <w:r w:rsidRPr="00911E36">
              <w:rPr>
                <w:sz w:val="18"/>
                <w:szCs w:val="18"/>
              </w:rPr>
              <w:t xml:space="preserve">ul. </w:t>
            </w:r>
            <w:r w:rsidR="00EE1E19">
              <w:rPr>
                <w:sz w:val="18"/>
                <w:szCs w:val="18"/>
              </w:rPr>
              <w:t>P</w:t>
            </w:r>
            <w:r w:rsidR="00575FE3">
              <w:rPr>
                <w:sz w:val="18"/>
                <w:szCs w:val="18"/>
              </w:rPr>
              <w:t xml:space="preserve">łk. Stanisława Dudzińskiego </w:t>
            </w:r>
            <w:r w:rsidRPr="00911E36">
              <w:rPr>
                <w:rFonts w:cs="Arial"/>
                <w:sz w:val="18"/>
                <w:szCs w:val="18"/>
              </w:rPr>
              <w:t>- powierzchnia jezdni asfaltowej</w:t>
            </w:r>
          </w:p>
        </w:tc>
        <w:tc>
          <w:tcPr>
            <w:tcW w:w="1191" w:type="dxa"/>
            <w:vAlign w:val="center"/>
          </w:tcPr>
          <w:p w14:paraId="1AE2581D" w14:textId="0D31C901" w:rsidR="00AD2B37" w:rsidRPr="00911E36" w:rsidRDefault="00AD2B37" w:rsidP="00AD2B37">
            <w:pPr>
              <w:spacing w:line="276" w:lineRule="auto"/>
              <w:jc w:val="center"/>
              <w:rPr>
                <w:rFonts w:cs="Arial"/>
                <w:sz w:val="18"/>
                <w:szCs w:val="18"/>
              </w:rPr>
            </w:pPr>
            <w:r>
              <w:rPr>
                <w:rFonts w:cs="Arial"/>
                <w:sz w:val="18"/>
                <w:szCs w:val="18"/>
              </w:rPr>
              <w:t>832</w:t>
            </w:r>
          </w:p>
        </w:tc>
        <w:tc>
          <w:tcPr>
            <w:tcW w:w="1247" w:type="dxa"/>
            <w:vAlign w:val="center"/>
          </w:tcPr>
          <w:p w14:paraId="785B0EF3" w14:textId="5EDA1B18" w:rsidR="002849CD" w:rsidRPr="00E86EE1" w:rsidRDefault="002849CD" w:rsidP="002A6B2B">
            <w:pPr>
              <w:spacing w:line="276" w:lineRule="auto"/>
              <w:jc w:val="center"/>
              <w:rPr>
                <w:rFonts w:cs="Arial"/>
                <w:sz w:val="18"/>
                <w:szCs w:val="18"/>
              </w:rPr>
            </w:pPr>
            <w:r w:rsidRPr="00E86EE1">
              <w:rPr>
                <w:rFonts w:cs="Arial"/>
                <w:sz w:val="18"/>
                <w:szCs w:val="18"/>
              </w:rPr>
              <w:t>0,85</w:t>
            </w:r>
          </w:p>
        </w:tc>
        <w:tc>
          <w:tcPr>
            <w:tcW w:w="1191" w:type="dxa"/>
            <w:tcBorders>
              <w:top w:val="single" w:sz="4" w:space="0" w:color="auto"/>
              <w:left w:val="nil"/>
              <w:bottom w:val="single" w:sz="4" w:space="0" w:color="auto"/>
              <w:right w:val="single" w:sz="4" w:space="0" w:color="auto"/>
            </w:tcBorders>
            <w:shd w:val="clear" w:color="auto" w:fill="auto"/>
            <w:vAlign w:val="center"/>
          </w:tcPr>
          <w:p w14:paraId="585965E1" w14:textId="0A52EF4D" w:rsidR="002849CD" w:rsidRPr="002849CD" w:rsidRDefault="00AD2B37" w:rsidP="002A6B2B">
            <w:pPr>
              <w:spacing w:line="276" w:lineRule="auto"/>
              <w:jc w:val="center"/>
              <w:rPr>
                <w:rFonts w:asciiTheme="minorHAnsi" w:hAnsiTheme="minorHAnsi" w:cstheme="minorHAnsi"/>
                <w:sz w:val="18"/>
                <w:szCs w:val="18"/>
              </w:rPr>
            </w:pPr>
            <w:r>
              <w:rPr>
                <w:rFonts w:asciiTheme="minorHAnsi" w:hAnsiTheme="minorHAnsi" w:cstheme="minorHAnsi"/>
                <w:sz w:val="18"/>
                <w:szCs w:val="18"/>
              </w:rPr>
              <w:t>707</w:t>
            </w:r>
          </w:p>
        </w:tc>
      </w:tr>
      <w:tr w:rsidR="002849CD" w:rsidRPr="002849CD" w14:paraId="21ADADD5" w14:textId="77777777" w:rsidTr="00E86EE1">
        <w:trPr>
          <w:trHeight w:val="397"/>
        </w:trPr>
        <w:tc>
          <w:tcPr>
            <w:tcW w:w="5613" w:type="dxa"/>
            <w:vAlign w:val="center"/>
          </w:tcPr>
          <w:p w14:paraId="1F156544" w14:textId="12F47B4F" w:rsidR="002849CD" w:rsidRPr="00911E36" w:rsidRDefault="00AD2B37" w:rsidP="002A6B2B">
            <w:pPr>
              <w:spacing w:line="276" w:lineRule="auto"/>
              <w:jc w:val="left"/>
              <w:rPr>
                <w:rFonts w:cs="Arial"/>
                <w:sz w:val="18"/>
                <w:szCs w:val="18"/>
              </w:rPr>
            </w:pPr>
            <w:r w:rsidRPr="00911E36">
              <w:rPr>
                <w:sz w:val="18"/>
                <w:szCs w:val="18"/>
              </w:rPr>
              <w:t xml:space="preserve">ul. </w:t>
            </w:r>
            <w:r>
              <w:rPr>
                <w:sz w:val="18"/>
                <w:szCs w:val="18"/>
              </w:rPr>
              <w:t xml:space="preserve">Płk. Stanisława Dudzińskiego </w:t>
            </w:r>
            <w:r>
              <w:rPr>
                <w:rFonts w:cs="Arial"/>
                <w:sz w:val="18"/>
                <w:szCs w:val="18"/>
              </w:rPr>
              <w:t>- powierzchnia chodników z kostki beton.</w:t>
            </w:r>
          </w:p>
        </w:tc>
        <w:tc>
          <w:tcPr>
            <w:tcW w:w="1191" w:type="dxa"/>
            <w:vAlign w:val="center"/>
          </w:tcPr>
          <w:p w14:paraId="12DA9E2C" w14:textId="11BD8A0D" w:rsidR="002849CD" w:rsidRPr="00911E36" w:rsidRDefault="00AD2B37" w:rsidP="002A6B2B">
            <w:pPr>
              <w:spacing w:line="276" w:lineRule="auto"/>
              <w:jc w:val="center"/>
              <w:rPr>
                <w:rFonts w:cs="Arial"/>
                <w:sz w:val="18"/>
                <w:szCs w:val="18"/>
              </w:rPr>
            </w:pPr>
            <w:r>
              <w:rPr>
                <w:rFonts w:cs="Arial"/>
                <w:sz w:val="18"/>
                <w:szCs w:val="18"/>
              </w:rPr>
              <w:t>389</w:t>
            </w:r>
          </w:p>
        </w:tc>
        <w:tc>
          <w:tcPr>
            <w:tcW w:w="1247" w:type="dxa"/>
            <w:vAlign w:val="center"/>
          </w:tcPr>
          <w:p w14:paraId="67F2C7DD" w14:textId="737DE07B" w:rsidR="002849CD" w:rsidRPr="00E86EE1" w:rsidRDefault="002849CD" w:rsidP="002A6B2B">
            <w:pPr>
              <w:spacing w:line="276" w:lineRule="auto"/>
              <w:jc w:val="center"/>
              <w:rPr>
                <w:rFonts w:cs="Arial"/>
                <w:sz w:val="18"/>
                <w:szCs w:val="18"/>
              </w:rPr>
            </w:pPr>
            <w:r w:rsidRPr="00E86EE1">
              <w:rPr>
                <w:rFonts w:cs="Arial"/>
                <w:sz w:val="18"/>
                <w:szCs w:val="18"/>
              </w:rPr>
              <w:t>0,75</w:t>
            </w:r>
          </w:p>
        </w:tc>
        <w:tc>
          <w:tcPr>
            <w:tcW w:w="1191" w:type="dxa"/>
            <w:tcBorders>
              <w:top w:val="single" w:sz="4" w:space="0" w:color="auto"/>
              <w:left w:val="nil"/>
              <w:bottom w:val="single" w:sz="4" w:space="0" w:color="auto"/>
              <w:right w:val="single" w:sz="4" w:space="0" w:color="auto"/>
            </w:tcBorders>
            <w:shd w:val="clear" w:color="auto" w:fill="auto"/>
            <w:vAlign w:val="center"/>
          </w:tcPr>
          <w:p w14:paraId="67EA46DE" w14:textId="222B0F0B" w:rsidR="002849CD" w:rsidRPr="002849CD" w:rsidRDefault="00AD2B37" w:rsidP="002A6B2B">
            <w:pPr>
              <w:spacing w:line="276" w:lineRule="auto"/>
              <w:jc w:val="center"/>
              <w:rPr>
                <w:rFonts w:asciiTheme="minorHAnsi" w:hAnsiTheme="minorHAnsi" w:cstheme="minorHAnsi"/>
                <w:sz w:val="18"/>
                <w:szCs w:val="18"/>
              </w:rPr>
            </w:pPr>
            <w:r>
              <w:rPr>
                <w:rFonts w:asciiTheme="minorHAnsi" w:hAnsiTheme="minorHAnsi" w:cstheme="minorHAnsi"/>
                <w:color w:val="000000"/>
                <w:sz w:val="18"/>
                <w:szCs w:val="18"/>
              </w:rPr>
              <w:t>292</w:t>
            </w:r>
          </w:p>
        </w:tc>
      </w:tr>
      <w:tr w:rsidR="002849CD" w:rsidRPr="002849CD" w14:paraId="226BE526" w14:textId="77777777" w:rsidTr="00E86EE1">
        <w:trPr>
          <w:trHeight w:val="397"/>
        </w:trPr>
        <w:tc>
          <w:tcPr>
            <w:tcW w:w="5613" w:type="dxa"/>
            <w:vAlign w:val="center"/>
          </w:tcPr>
          <w:p w14:paraId="76431CE7" w14:textId="31AAA972" w:rsidR="002849CD" w:rsidRPr="00911E36" w:rsidRDefault="00AD2B37" w:rsidP="00AD2B37">
            <w:pPr>
              <w:spacing w:line="276" w:lineRule="auto"/>
              <w:jc w:val="left"/>
              <w:rPr>
                <w:sz w:val="18"/>
                <w:szCs w:val="18"/>
              </w:rPr>
            </w:pPr>
            <w:r w:rsidRPr="00911E36">
              <w:rPr>
                <w:sz w:val="18"/>
                <w:szCs w:val="18"/>
              </w:rPr>
              <w:t xml:space="preserve">ul. </w:t>
            </w:r>
            <w:r>
              <w:rPr>
                <w:sz w:val="18"/>
                <w:szCs w:val="18"/>
              </w:rPr>
              <w:t xml:space="preserve">Płk. Stanisława Dudzińskiego </w:t>
            </w:r>
            <w:r>
              <w:rPr>
                <w:rFonts w:cs="Arial"/>
                <w:sz w:val="18"/>
                <w:szCs w:val="18"/>
              </w:rPr>
              <w:t>- powierzchnia parkingu z płyt ażurowych</w:t>
            </w:r>
          </w:p>
        </w:tc>
        <w:tc>
          <w:tcPr>
            <w:tcW w:w="1191" w:type="dxa"/>
            <w:vAlign w:val="center"/>
          </w:tcPr>
          <w:p w14:paraId="07B8C614" w14:textId="57B50F74" w:rsidR="002849CD" w:rsidRPr="00911E36" w:rsidRDefault="00AD2B37" w:rsidP="002A6B2B">
            <w:pPr>
              <w:spacing w:line="276" w:lineRule="auto"/>
              <w:jc w:val="center"/>
              <w:rPr>
                <w:rFonts w:cs="Arial"/>
                <w:sz w:val="18"/>
                <w:szCs w:val="18"/>
              </w:rPr>
            </w:pPr>
            <w:r>
              <w:rPr>
                <w:rFonts w:cs="Arial"/>
                <w:sz w:val="18"/>
                <w:szCs w:val="18"/>
              </w:rPr>
              <w:t>982</w:t>
            </w:r>
          </w:p>
        </w:tc>
        <w:tc>
          <w:tcPr>
            <w:tcW w:w="1247" w:type="dxa"/>
            <w:vAlign w:val="center"/>
          </w:tcPr>
          <w:p w14:paraId="56939FFE" w14:textId="4D067F9E" w:rsidR="00AD2B37" w:rsidRPr="00E86EE1" w:rsidRDefault="00AD2B37" w:rsidP="00AD2B37">
            <w:pPr>
              <w:spacing w:line="276" w:lineRule="auto"/>
              <w:jc w:val="center"/>
              <w:rPr>
                <w:rFonts w:cs="Arial"/>
                <w:sz w:val="18"/>
                <w:szCs w:val="18"/>
              </w:rPr>
            </w:pPr>
            <w:r>
              <w:rPr>
                <w:rFonts w:cs="Arial"/>
                <w:sz w:val="18"/>
                <w:szCs w:val="18"/>
              </w:rPr>
              <w:t>0,40</w:t>
            </w:r>
          </w:p>
        </w:tc>
        <w:tc>
          <w:tcPr>
            <w:tcW w:w="1191" w:type="dxa"/>
            <w:tcBorders>
              <w:top w:val="single" w:sz="4" w:space="0" w:color="auto"/>
              <w:left w:val="nil"/>
              <w:bottom w:val="single" w:sz="4" w:space="0" w:color="auto"/>
              <w:right w:val="single" w:sz="4" w:space="0" w:color="auto"/>
            </w:tcBorders>
            <w:shd w:val="clear" w:color="auto" w:fill="auto"/>
            <w:vAlign w:val="center"/>
          </w:tcPr>
          <w:p w14:paraId="786DABFC" w14:textId="15FAC0F8" w:rsidR="002849CD" w:rsidRPr="002849CD" w:rsidRDefault="00AD2B37" w:rsidP="002A6B2B">
            <w:pPr>
              <w:spacing w:line="276" w:lineRule="auto"/>
              <w:jc w:val="center"/>
              <w:rPr>
                <w:rFonts w:asciiTheme="minorHAnsi" w:hAnsiTheme="minorHAnsi" w:cstheme="minorHAnsi"/>
                <w:sz w:val="18"/>
                <w:szCs w:val="18"/>
              </w:rPr>
            </w:pPr>
            <w:r>
              <w:rPr>
                <w:rFonts w:asciiTheme="minorHAnsi" w:hAnsiTheme="minorHAnsi" w:cstheme="minorHAnsi"/>
                <w:sz w:val="18"/>
                <w:szCs w:val="18"/>
              </w:rPr>
              <w:t>393</w:t>
            </w:r>
          </w:p>
        </w:tc>
      </w:tr>
      <w:tr w:rsidR="002849CD" w:rsidRPr="002849CD" w14:paraId="2D848170" w14:textId="77777777" w:rsidTr="00E86EE1">
        <w:trPr>
          <w:trHeight w:val="397"/>
        </w:trPr>
        <w:tc>
          <w:tcPr>
            <w:tcW w:w="5613" w:type="dxa"/>
            <w:vAlign w:val="center"/>
          </w:tcPr>
          <w:p w14:paraId="67AB1521" w14:textId="46B947DB" w:rsidR="002849CD" w:rsidRPr="00911E36" w:rsidRDefault="002849CD" w:rsidP="00AD2B37">
            <w:pPr>
              <w:spacing w:line="276" w:lineRule="auto"/>
              <w:jc w:val="left"/>
              <w:rPr>
                <w:sz w:val="18"/>
                <w:szCs w:val="18"/>
              </w:rPr>
            </w:pPr>
            <w:r w:rsidRPr="00911E36">
              <w:rPr>
                <w:sz w:val="18"/>
                <w:szCs w:val="18"/>
              </w:rPr>
              <w:t xml:space="preserve">ul. </w:t>
            </w:r>
            <w:r w:rsidR="00AD2B37">
              <w:rPr>
                <w:sz w:val="18"/>
                <w:szCs w:val="18"/>
              </w:rPr>
              <w:t>Armii Krajowej</w:t>
            </w:r>
            <w:r w:rsidRPr="00911E36">
              <w:rPr>
                <w:sz w:val="18"/>
                <w:szCs w:val="18"/>
              </w:rPr>
              <w:t xml:space="preserve"> – </w:t>
            </w:r>
            <w:r w:rsidRPr="00911E36">
              <w:rPr>
                <w:rFonts w:cs="Arial"/>
                <w:sz w:val="18"/>
                <w:szCs w:val="18"/>
              </w:rPr>
              <w:t>powierzchnia chodników z kostki brukowej</w:t>
            </w:r>
          </w:p>
        </w:tc>
        <w:tc>
          <w:tcPr>
            <w:tcW w:w="1191" w:type="dxa"/>
            <w:vAlign w:val="center"/>
          </w:tcPr>
          <w:p w14:paraId="295674D9" w14:textId="7E54AEA9" w:rsidR="002849CD" w:rsidRPr="00911E36" w:rsidRDefault="00AD2B37" w:rsidP="002A6B2B">
            <w:pPr>
              <w:spacing w:line="276" w:lineRule="auto"/>
              <w:jc w:val="center"/>
              <w:rPr>
                <w:rFonts w:cs="Arial"/>
                <w:sz w:val="18"/>
                <w:szCs w:val="18"/>
              </w:rPr>
            </w:pPr>
            <w:r>
              <w:rPr>
                <w:rFonts w:cs="Arial"/>
                <w:sz w:val="18"/>
                <w:szCs w:val="18"/>
              </w:rPr>
              <w:t>135</w:t>
            </w:r>
          </w:p>
        </w:tc>
        <w:tc>
          <w:tcPr>
            <w:tcW w:w="1247" w:type="dxa"/>
            <w:vAlign w:val="center"/>
          </w:tcPr>
          <w:p w14:paraId="74CD64D9" w14:textId="03E9948B" w:rsidR="002849CD" w:rsidRPr="00E86EE1" w:rsidRDefault="002849CD" w:rsidP="002A6B2B">
            <w:pPr>
              <w:spacing w:line="276" w:lineRule="auto"/>
              <w:jc w:val="center"/>
              <w:rPr>
                <w:rFonts w:cs="Arial"/>
                <w:sz w:val="18"/>
                <w:szCs w:val="18"/>
              </w:rPr>
            </w:pPr>
            <w:r w:rsidRPr="00E86EE1">
              <w:rPr>
                <w:rFonts w:cs="Arial"/>
                <w:sz w:val="18"/>
                <w:szCs w:val="18"/>
              </w:rPr>
              <w:t>0,75</w:t>
            </w:r>
          </w:p>
        </w:tc>
        <w:tc>
          <w:tcPr>
            <w:tcW w:w="1191" w:type="dxa"/>
            <w:tcBorders>
              <w:top w:val="single" w:sz="4" w:space="0" w:color="auto"/>
              <w:left w:val="nil"/>
              <w:bottom w:val="single" w:sz="4" w:space="0" w:color="auto"/>
              <w:right w:val="single" w:sz="4" w:space="0" w:color="auto"/>
            </w:tcBorders>
            <w:shd w:val="clear" w:color="auto" w:fill="auto"/>
            <w:vAlign w:val="center"/>
          </w:tcPr>
          <w:p w14:paraId="06A2C5A2" w14:textId="141B30B0" w:rsidR="002849CD" w:rsidRPr="002849CD" w:rsidRDefault="00AD2B37" w:rsidP="002A6B2B">
            <w:pPr>
              <w:spacing w:line="276" w:lineRule="auto"/>
              <w:jc w:val="center"/>
              <w:rPr>
                <w:rFonts w:asciiTheme="minorHAnsi" w:hAnsiTheme="minorHAnsi" w:cstheme="minorHAnsi"/>
                <w:sz w:val="18"/>
                <w:szCs w:val="18"/>
              </w:rPr>
            </w:pPr>
            <w:r>
              <w:rPr>
                <w:rFonts w:asciiTheme="minorHAnsi" w:hAnsiTheme="minorHAnsi" w:cstheme="minorHAnsi"/>
                <w:color w:val="000000"/>
                <w:sz w:val="18"/>
                <w:szCs w:val="18"/>
              </w:rPr>
              <w:t>101</w:t>
            </w:r>
          </w:p>
        </w:tc>
      </w:tr>
      <w:tr w:rsidR="002849CD" w:rsidRPr="002849CD" w14:paraId="4CD6CDF0" w14:textId="77777777" w:rsidTr="00E86EE1">
        <w:trPr>
          <w:trHeight w:val="397"/>
        </w:trPr>
        <w:tc>
          <w:tcPr>
            <w:tcW w:w="5613" w:type="dxa"/>
            <w:vAlign w:val="center"/>
          </w:tcPr>
          <w:p w14:paraId="09C02220" w14:textId="27354211" w:rsidR="002849CD" w:rsidRPr="00911E36" w:rsidRDefault="002849CD" w:rsidP="00AD2B37">
            <w:pPr>
              <w:spacing w:line="276" w:lineRule="auto"/>
              <w:jc w:val="left"/>
              <w:rPr>
                <w:sz w:val="18"/>
                <w:szCs w:val="18"/>
              </w:rPr>
            </w:pPr>
            <w:r w:rsidRPr="00911E36">
              <w:rPr>
                <w:sz w:val="18"/>
                <w:szCs w:val="18"/>
              </w:rPr>
              <w:t xml:space="preserve">ul. </w:t>
            </w:r>
            <w:r w:rsidR="00AD2B37">
              <w:rPr>
                <w:sz w:val="18"/>
                <w:szCs w:val="18"/>
              </w:rPr>
              <w:t xml:space="preserve">Armii Krajowej </w:t>
            </w:r>
            <w:r w:rsidRPr="00911E36">
              <w:rPr>
                <w:sz w:val="18"/>
                <w:szCs w:val="18"/>
              </w:rPr>
              <w:t>– powierzchnia jezdni asfaltowej</w:t>
            </w:r>
          </w:p>
        </w:tc>
        <w:tc>
          <w:tcPr>
            <w:tcW w:w="1191" w:type="dxa"/>
            <w:vAlign w:val="center"/>
          </w:tcPr>
          <w:p w14:paraId="2AE9CF10" w14:textId="48C31049" w:rsidR="002849CD" w:rsidRPr="00911E36" w:rsidRDefault="00AD2B37" w:rsidP="002A6B2B">
            <w:pPr>
              <w:spacing w:line="276" w:lineRule="auto"/>
              <w:jc w:val="center"/>
              <w:rPr>
                <w:rFonts w:cs="Arial"/>
                <w:sz w:val="18"/>
                <w:szCs w:val="18"/>
              </w:rPr>
            </w:pPr>
            <w:r>
              <w:rPr>
                <w:rFonts w:cs="Arial"/>
                <w:sz w:val="18"/>
                <w:szCs w:val="18"/>
              </w:rPr>
              <w:t>246</w:t>
            </w:r>
          </w:p>
        </w:tc>
        <w:tc>
          <w:tcPr>
            <w:tcW w:w="1247" w:type="dxa"/>
            <w:vAlign w:val="center"/>
          </w:tcPr>
          <w:p w14:paraId="66B95D72" w14:textId="15A2FF80" w:rsidR="002849CD" w:rsidRPr="00E86EE1" w:rsidRDefault="002849CD" w:rsidP="002A6B2B">
            <w:pPr>
              <w:spacing w:line="276" w:lineRule="auto"/>
              <w:jc w:val="center"/>
              <w:rPr>
                <w:rFonts w:cs="Arial"/>
                <w:sz w:val="18"/>
                <w:szCs w:val="18"/>
              </w:rPr>
            </w:pPr>
            <w:r w:rsidRPr="00E86EE1">
              <w:rPr>
                <w:rFonts w:cs="Arial"/>
                <w:sz w:val="18"/>
                <w:szCs w:val="18"/>
              </w:rPr>
              <w:t>0,85</w:t>
            </w:r>
          </w:p>
        </w:tc>
        <w:tc>
          <w:tcPr>
            <w:tcW w:w="1191" w:type="dxa"/>
            <w:tcBorders>
              <w:top w:val="single" w:sz="4" w:space="0" w:color="auto"/>
              <w:left w:val="nil"/>
              <w:bottom w:val="single" w:sz="4" w:space="0" w:color="auto"/>
              <w:right w:val="single" w:sz="4" w:space="0" w:color="auto"/>
            </w:tcBorders>
            <w:shd w:val="clear" w:color="auto" w:fill="auto"/>
            <w:vAlign w:val="center"/>
          </w:tcPr>
          <w:p w14:paraId="7042C6F0" w14:textId="6A7B2CE7" w:rsidR="002849CD" w:rsidRPr="002849CD" w:rsidRDefault="00AD2B37" w:rsidP="002A6B2B">
            <w:pPr>
              <w:spacing w:line="276" w:lineRule="auto"/>
              <w:jc w:val="center"/>
              <w:rPr>
                <w:rFonts w:asciiTheme="minorHAnsi" w:hAnsiTheme="minorHAnsi" w:cstheme="minorHAnsi"/>
                <w:sz w:val="18"/>
                <w:szCs w:val="18"/>
              </w:rPr>
            </w:pPr>
            <w:r>
              <w:rPr>
                <w:rFonts w:asciiTheme="minorHAnsi" w:hAnsiTheme="minorHAnsi" w:cstheme="minorHAnsi"/>
                <w:color w:val="000000"/>
                <w:sz w:val="18"/>
                <w:szCs w:val="18"/>
              </w:rPr>
              <w:t>209</w:t>
            </w:r>
          </w:p>
        </w:tc>
      </w:tr>
      <w:tr w:rsidR="002849CD" w:rsidRPr="002849CD" w14:paraId="11EB1E19" w14:textId="77777777" w:rsidTr="00E86EE1">
        <w:trPr>
          <w:trHeight w:val="397"/>
        </w:trPr>
        <w:tc>
          <w:tcPr>
            <w:tcW w:w="5613" w:type="dxa"/>
            <w:vAlign w:val="center"/>
          </w:tcPr>
          <w:p w14:paraId="1EF28F89" w14:textId="5C20E5B6" w:rsidR="002849CD" w:rsidRPr="004027F2" w:rsidRDefault="002849CD" w:rsidP="002A6B2B">
            <w:pPr>
              <w:spacing w:line="276" w:lineRule="auto"/>
              <w:jc w:val="left"/>
              <w:rPr>
                <w:rFonts w:cs="Arial"/>
                <w:b/>
                <w:color w:val="0070C0"/>
                <w:sz w:val="18"/>
                <w:szCs w:val="18"/>
              </w:rPr>
            </w:pPr>
            <w:r>
              <w:rPr>
                <w:rFonts w:cs="Arial"/>
                <w:b/>
                <w:color w:val="0070C0"/>
                <w:sz w:val="18"/>
                <w:szCs w:val="18"/>
              </w:rPr>
              <w:t>Razem zlewnia nr 1</w:t>
            </w:r>
            <w:r w:rsidR="004106F0">
              <w:rPr>
                <w:rFonts w:cs="Arial"/>
                <w:b/>
                <w:color w:val="0070C0"/>
                <w:sz w:val="18"/>
                <w:szCs w:val="18"/>
              </w:rPr>
              <w:t>0</w:t>
            </w:r>
          </w:p>
        </w:tc>
        <w:tc>
          <w:tcPr>
            <w:tcW w:w="1191" w:type="dxa"/>
            <w:vAlign w:val="center"/>
          </w:tcPr>
          <w:p w14:paraId="5A79355D" w14:textId="469A4FF1" w:rsidR="002849CD" w:rsidRPr="00FB59D6" w:rsidRDefault="00AD2B37" w:rsidP="00AD2B37">
            <w:pPr>
              <w:spacing w:line="276" w:lineRule="auto"/>
              <w:jc w:val="center"/>
              <w:rPr>
                <w:rFonts w:cs="Arial"/>
                <w:b/>
                <w:color w:val="0070C0"/>
                <w:sz w:val="18"/>
                <w:szCs w:val="18"/>
              </w:rPr>
            </w:pPr>
            <w:r>
              <w:rPr>
                <w:rFonts w:cs="Arial"/>
                <w:b/>
                <w:color w:val="0070C0"/>
                <w:sz w:val="18"/>
                <w:szCs w:val="18"/>
              </w:rPr>
              <w:fldChar w:fldCharType="begin"/>
            </w:r>
            <w:r>
              <w:rPr>
                <w:rFonts w:cs="Arial"/>
                <w:b/>
                <w:color w:val="0070C0"/>
                <w:sz w:val="18"/>
                <w:szCs w:val="18"/>
              </w:rPr>
              <w:instrText xml:space="preserve"> =SUM(ABOVE) </w:instrText>
            </w:r>
            <w:r>
              <w:rPr>
                <w:rFonts w:cs="Arial"/>
                <w:b/>
                <w:color w:val="0070C0"/>
                <w:sz w:val="18"/>
                <w:szCs w:val="18"/>
              </w:rPr>
              <w:fldChar w:fldCharType="separate"/>
            </w:r>
            <w:r>
              <w:rPr>
                <w:rFonts w:cs="Arial"/>
                <w:b/>
                <w:noProof/>
                <w:color w:val="0070C0"/>
                <w:sz w:val="18"/>
                <w:szCs w:val="18"/>
              </w:rPr>
              <w:t>2584</w:t>
            </w:r>
            <w:r>
              <w:rPr>
                <w:rFonts w:cs="Arial"/>
                <w:b/>
                <w:color w:val="0070C0"/>
                <w:sz w:val="18"/>
                <w:szCs w:val="18"/>
              </w:rPr>
              <w:fldChar w:fldCharType="end"/>
            </w:r>
          </w:p>
        </w:tc>
        <w:tc>
          <w:tcPr>
            <w:tcW w:w="1247" w:type="dxa"/>
            <w:vAlign w:val="center"/>
          </w:tcPr>
          <w:p w14:paraId="77010C45" w14:textId="77777777" w:rsidR="002849CD" w:rsidRPr="00E86EE1" w:rsidRDefault="002849CD" w:rsidP="002A6B2B">
            <w:pPr>
              <w:spacing w:line="276" w:lineRule="auto"/>
              <w:jc w:val="center"/>
              <w:rPr>
                <w:rFonts w:cs="Arial"/>
                <w:sz w:val="18"/>
                <w:szCs w:val="18"/>
              </w:rPr>
            </w:pPr>
          </w:p>
        </w:tc>
        <w:tc>
          <w:tcPr>
            <w:tcW w:w="1191" w:type="dxa"/>
            <w:tcBorders>
              <w:top w:val="single" w:sz="4" w:space="0" w:color="auto"/>
              <w:left w:val="nil"/>
              <w:bottom w:val="single" w:sz="4" w:space="0" w:color="auto"/>
              <w:right w:val="single" w:sz="4" w:space="0" w:color="auto"/>
            </w:tcBorders>
            <w:shd w:val="clear" w:color="auto" w:fill="auto"/>
            <w:vAlign w:val="center"/>
          </w:tcPr>
          <w:p w14:paraId="7E40AAF3" w14:textId="0EE6131A" w:rsidR="002849CD" w:rsidRPr="002849CD" w:rsidRDefault="00AD2B37" w:rsidP="00A91BE1">
            <w:pPr>
              <w:spacing w:line="276" w:lineRule="auto"/>
              <w:jc w:val="center"/>
              <w:rPr>
                <w:rFonts w:asciiTheme="minorHAnsi" w:hAnsiTheme="minorHAnsi" w:cstheme="minorHAnsi"/>
                <w:b/>
                <w:color w:val="0070C0"/>
                <w:sz w:val="18"/>
                <w:szCs w:val="18"/>
              </w:rPr>
            </w:pPr>
            <w:r>
              <w:rPr>
                <w:rFonts w:asciiTheme="minorHAnsi" w:hAnsiTheme="minorHAnsi" w:cstheme="minorHAnsi"/>
                <w:b/>
                <w:color w:val="0070C0"/>
                <w:sz w:val="18"/>
                <w:szCs w:val="18"/>
              </w:rPr>
              <w:fldChar w:fldCharType="begin"/>
            </w:r>
            <w:r>
              <w:rPr>
                <w:rFonts w:asciiTheme="minorHAnsi" w:hAnsiTheme="minorHAnsi" w:cstheme="minorHAnsi"/>
                <w:b/>
                <w:color w:val="0070C0"/>
                <w:sz w:val="18"/>
                <w:szCs w:val="18"/>
              </w:rPr>
              <w:instrText xml:space="preserve"> =SUM(ABOVE) </w:instrText>
            </w:r>
            <w:r>
              <w:rPr>
                <w:rFonts w:asciiTheme="minorHAnsi" w:hAnsiTheme="minorHAnsi" w:cstheme="minorHAnsi"/>
                <w:b/>
                <w:color w:val="0070C0"/>
                <w:sz w:val="18"/>
                <w:szCs w:val="18"/>
              </w:rPr>
              <w:fldChar w:fldCharType="separate"/>
            </w:r>
            <w:r>
              <w:rPr>
                <w:rFonts w:asciiTheme="minorHAnsi" w:hAnsiTheme="minorHAnsi" w:cstheme="minorHAnsi"/>
                <w:b/>
                <w:noProof/>
                <w:color w:val="0070C0"/>
                <w:sz w:val="18"/>
                <w:szCs w:val="18"/>
              </w:rPr>
              <w:t>1702</w:t>
            </w:r>
            <w:r>
              <w:rPr>
                <w:rFonts w:asciiTheme="minorHAnsi" w:hAnsiTheme="minorHAnsi" w:cstheme="minorHAnsi"/>
                <w:b/>
                <w:color w:val="0070C0"/>
                <w:sz w:val="18"/>
                <w:szCs w:val="18"/>
              </w:rPr>
              <w:fldChar w:fldCharType="end"/>
            </w:r>
          </w:p>
        </w:tc>
      </w:tr>
    </w:tbl>
    <w:p w14:paraId="03EE5544" w14:textId="792A1936" w:rsidR="0072166C" w:rsidRDefault="0072166C" w:rsidP="002A6B2B">
      <w:pPr>
        <w:spacing w:before="240" w:after="240" w:line="276" w:lineRule="auto"/>
      </w:pPr>
      <w:r>
        <w:lastRenderedPageBreak/>
        <w:t>Zastępczy współczynnik spływu dla zlewni</w:t>
      </w:r>
      <w:r w:rsidR="004711B4">
        <w:t xml:space="preserve"> nr </w:t>
      </w:r>
      <w:r w:rsidR="0099123D">
        <w:t>1</w:t>
      </w:r>
      <w:r w:rsidR="00085814">
        <w:t>0</w:t>
      </w:r>
      <w:r>
        <w:t xml:space="preserve"> wynosi:</w:t>
      </w:r>
    </w:p>
    <w:p w14:paraId="6949BD4F" w14:textId="77777777" w:rsidR="0072166C" w:rsidRPr="000F15AD" w:rsidRDefault="000658C0" w:rsidP="002A6B2B">
      <w:pPr>
        <w:spacing w:line="276" w:lineRule="auto"/>
      </w:pPr>
      <m:oMathPara>
        <m:oMath>
          <m:sSub>
            <m:sSubPr>
              <m:ctrlPr>
                <w:rPr>
                  <w:rFonts w:ascii="Cambria Math" w:hAnsi="Cambria Math"/>
                  <w:i/>
                </w:rPr>
              </m:ctrlPr>
            </m:sSubPr>
            <m:e>
              <m:r>
                <w:rPr>
                  <w:rFonts w:ascii="Cambria Math" w:hAnsi="Cambria Math"/>
                </w:rPr>
                <m:t>ψ</m:t>
              </m:r>
            </m:e>
            <m:sub>
              <m:r>
                <w:rPr>
                  <w:rFonts w:ascii="Cambria Math" w:hAnsi="Cambria Math"/>
                </w:rPr>
                <m:t>z</m:t>
              </m:r>
            </m:sub>
          </m:sSub>
          <m:r>
            <w:rPr>
              <w:rFonts w:asci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ψ</m:t>
                  </m:r>
                </m:e>
                <m:sub>
                  <m:r>
                    <w:rPr>
                      <w:rFonts w:ascii="Cambria Math"/>
                    </w:rPr>
                    <m:t>1</m:t>
                  </m:r>
                </m:sub>
              </m:sSub>
              <m:sSub>
                <m:sSubPr>
                  <m:ctrlPr>
                    <w:rPr>
                      <w:rFonts w:ascii="Cambria Math" w:hAnsi="Cambria Math"/>
                      <w:i/>
                    </w:rPr>
                  </m:ctrlPr>
                </m:sSubPr>
                <m:e>
                  <m:r>
                    <w:rPr>
                      <w:rFonts w:ascii="Cambria Math" w:hAnsi="Cambria Math"/>
                    </w:rPr>
                    <m:t>F</m:t>
                  </m:r>
                </m:e>
                <m:sub>
                  <m:r>
                    <w:rPr>
                      <w:rFonts w:ascii="Cambria Math"/>
                    </w:rPr>
                    <m:t>1</m:t>
                  </m:r>
                </m:sub>
              </m:sSub>
              <m:r>
                <w:rPr>
                  <w:rFonts w:ascii="Cambria Math"/>
                </w:rPr>
                <m:t>+</m:t>
              </m:r>
              <m:sSub>
                <m:sSubPr>
                  <m:ctrlPr>
                    <w:rPr>
                      <w:rFonts w:ascii="Cambria Math" w:hAnsi="Cambria Math"/>
                      <w:i/>
                    </w:rPr>
                  </m:ctrlPr>
                </m:sSubPr>
                <m:e>
                  <m:r>
                    <w:rPr>
                      <w:rFonts w:ascii="Cambria Math" w:hAnsi="Cambria Math"/>
                    </w:rPr>
                    <m:t>ψ</m:t>
                  </m:r>
                </m:e>
                <m:sub>
                  <m:r>
                    <w:rPr>
                      <w:rFonts w:ascii="Cambria Math"/>
                    </w:rPr>
                    <m:t>2</m:t>
                  </m:r>
                </m:sub>
              </m:sSub>
              <m:sSub>
                <m:sSubPr>
                  <m:ctrlPr>
                    <w:rPr>
                      <w:rFonts w:ascii="Cambria Math" w:hAnsi="Cambria Math"/>
                      <w:i/>
                    </w:rPr>
                  </m:ctrlPr>
                </m:sSubPr>
                <m:e>
                  <m:r>
                    <w:rPr>
                      <w:rFonts w:ascii="Cambria Math" w:hAnsi="Cambria Math"/>
                    </w:rPr>
                    <m:t>F</m:t>
                  </m:r>
                </m:e>
                <m:sub>
                  <m:r>
                    <w:rPr>
                      <w:rFonts w:ascii="Cambria Math"/>
                    </w:rPr>
                    <m:t>2</m:t>
                  </m:r>
                </m:sub>
              </m:sSub>
              <m:r>
                <w:rPr>
                  <w:rFonts w:ascii="Cambria Math"/>
                </w:rPr>
                <m:t>+</m:t>
              </m:r>
              <m:r>
                <w:rPr>
                  <w:rFonts w:ascii="Cambria Math"/>
                </w:rPr>
                <m:t>…</m:t>
              </m:r>
              <m:r>
                <w:rPr>
                  <w:rFonts w:ascii="Cambria Math"/>
                </w:rPr>
                <m:t>+</m:t>
              </m:r>
              <m:sSub>
                <m:sSubPr>
                  <m:ctrlPr>
                    <w:rPr>
                      <w:rFonts w:ascii="Cambria Math" w:hAnsi="Cambria Math"/>
                      <w:i/>
                    </w:rPr>
                  </m:ctrlPr>
                </m:sSubPr>
                <m:e>
                  <m:r>
                    <w:rPr>
                      <w:rFonts w:ascii="Cambria Math" w:hAnsi="Cambria Math"/>
                    </w:rPr>
                    <m:t>ψ</m:t>
                  </m:r>
                </m:e>
                <m:sub>
                  <m:r>
                    <w:rPr>
                      <w:rFonts w:ascii="Cambria Math" w:hAnsi="Cambria Math"/>
                    </w:rPr>
                    <m:t>i</m:t>
                  </m:r>
                </m:sub>
              </m:sSub>
              <m:sSub>
                <m:sSubPr>
                  <m:ctrlPr>
                    <w:rPr>
                      <w:rFonts w:ascii="Cambria Math" w:hAnsi="Cambria Math"/>
                      <w:i/>
                    </w:rPr>
                  </m:ctrlPr>
                </m:sSubPr>
                <m:e>
                  <m:r>
                    <w:rPr>
                      <w:rFonts w:ascii="Cambria Math" w:hAnsi="Cambria Math"/>
                    </w:rPr>
                    <m:t>F</m:t>
                  </m:r>
                </m:e>
                <m:sub>
                  <m:r>
                    <w:rPr>
                      <w:rFonts w:ascii="Cambria Math" w:hAnsi="Cambria Math"/>
                    </w:rPr>
                    <m:t>i</m:t>
                  </m:r>
                </m:sub>
              </m:sSub>
            </m:num>
            <m:den>
              <m:sSub>
                <m:sSubPr>
                  <m:ctrlPr>
                    <w:rPr>
                      <w:rFonts w:ascii="Cambria Math" w:hAnsi="Cambria Math"/>
                      <w:i/>
                    </w:rPr>
                  </m:ctrlPr>
                </m:sSubPr>
                <m:e>
                  <m:r>
                    <w:rPr>
                      <w:rFonts w:ascii="Cambria Math" w:hAnsi="Cambria Math"/>
                    </w:rPr>
                    <m:t>F</m:t>
                  </m:r>
                </m:e>
                <m:sub>
                  <m:r>
                    <w:rPr>
                      <w:rFonts w:ascii="Cambria Math"/>
                    </w:rPr>
                    <m:t>1</m:t>
                  </m:r>
                </m:sub>
              </m:sSub>
              <m:r>
                <w:rPr>
                  <w:rFonts w:ascii="Cambria Math"/>
                </w:rPr>
                <m:t>+</m:t>
              </m:r>
              <m:sSub>
                <m:sSubPr>
                  <m:ctrlPr>
                    <w:rPr>
                      <w:rFonts w:ascii="Cambria Math" w:hAnsi="Cambria Math"/>
                      <w:i/>
                    </w:rPr>
                  </m:ctrlPr>
                </m:sSubPr>
                <m:e>
                  <m:r>
                    <w:rPr>
                      <w:rFonts w:ascii="Cambria Math" w:hAnsi="Cambria Math"/>
                    </w:rPr>
                    <m:t>F</m:t>
                  </m:r>
                </m:e>
                <m:sub>
                  <m:r>
                    <w:rPr>
                      <w:rFonts w:ascii="Cambria Math"/>
                    </w:rPr>
                    <m:t>2</m:t>
                  </m:r>
                </m:sub>
              </m:sSub>
              <m:r>
                <w:rPr>
                  <w:rFonts w:ascii="Cambria Math"/>
                </w:rPr>
                <m:t>+</m:t>
              </m:r>
              <m:r>
                <w:rPr>
                  <w:rFonts w:ascii="Cambria Math"/>
                </w:rPr>
                <m:t>…</m:t>
              </m:r>
              <m:r>
                <w:rPr>
                  <w:rFonts w:ascii="Cambria Math"/>
                </w:rPr>
                <m:t>+</m:t>
              </m:r>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rPr>
                <m:t xml:space="preserve"> </m:t>
              </m:r>
            </m:den>
          </m:f>
        </m:oMath>
      </m:oMathPara>
    </w:p>
    <w:p w14:paraId="4CF074F6" w14:textId="4F8F83AD" w:rsidR="0072166C" w:rsidRPr="000F15AD" w:rsidRDefault="000658C0" w:rsidP="002A6B2B">
      <w:pPr>
        <w:spacing w:after="240" w:line="276" w:lineRule="auto"/>
      </w:pPr>
      <m:oMathPara>
        <m:oMath>
          <m:sSub>
            <m:sSubPr>
              <m:ctrlPr>
                <w:rPr>
                  <w:rFonts w:ascii="Cambria Math" w:hAnsi="Cambria Math"/>
                  <w:i/>
                </w:rPr>
              </m:ctrlPr>
            </m:sSubPr>
            <m:e>
              <m:r>
                <w:rPr>
                  <w:rFonts w:ascii="Cambria Math" w:hAnsi="Cambria Math"/>
                </w:rPr>
                <m:t>ψ</m:t>
              </m:r>
            </m:e>
            <m:sub>
              <m:r>
                <w:rPr>
                  <w:rFonts w:ascii="Cambria Math" w:hAnsi="Cambria Math"/>
                </w:rPr>
                <m:t>z</m:t>
              </m:r>
            </m:sub>
          </m:sSub>
          <m:r>
            <w:rPr>
              <w:rFonts w:ascii="Cambria Math"/>
            </w:rPr>
            <m:t xml:space="preserve">= </m:t>
          </m:r>
          <m:f>
            <m:fPr>
              <m:ctrlPr>
                <w:rPr>
                  <w:rFonts w:ascii="Cambria Math" w:hAnsi="Cambria Math"/>
                  <w:i/>
                </w:rPr>
              </m:ctrlPr>
            </m:fPr>
            <m:num>
              <m:r>
                <w:rPr>
                  <w:rFonts w:ascii="Cambria Math" w:hAnsi="Cambria Math"/>
                </w:rPr>
                <m:t>1702</m:t>
              </m:r>
            </m:num>
            <m:den>
              <m:r>
                <w:rPr>
                  <w:rFonts w:ascii="Cambria Math" w:hAnsi="Cambria Math"/>
                </w:rPr>
                <m:t>2584</m:t>
              </m:r>
            </m:den>
          </m:f>
          <m:r>
            <w:rPr>
              <w:rFonts w:ascii="Cambria Math" w:hAnsi="Cambria Math"/>
            </w:rPr>
            <m:t>=0,66</m:t>
          </m:r>
        </m:oMath>
      </m:oMathPara>
    </w:p>
    <w:p w14:paraId="3FC3E579" w14:textId="19D2A5E2" w:rsidR="0072166C" w:rsidRDefault="0072166C" w:rsidP="002A6B2B">
      <w:pPr>
        <w:spacing w:before="240" w:line="276" w:lineRule="auto"/>
        <w:ind w:firstLine="708"/>
      </w:pPr>
      <w:r>
        <w:t xml:space="preserve">Powierzchnia rzeczywista zlewni </w:t>
      </w:r>
      <w:r w:rsidR="00406C6B">
        <w:t xml:space="preserve">nr </w:t>
      </w:r>
      <w:r w:rsidR="0099123D">
        <w:t>10</w:t>
      </w:r>
      <w:r w:rsidR="00406C6B">
        <w:t xml:space="preserve"> </w:t>
      </w:r>
      <w:r>
        <w:t>wynosi F</w:t>
      </w:r>
      <w:r w:rsidR="00C56839">
        <w:rPr>
          <w:vertAlign w:val="subscript"/>
        </w:rPr>
        <w:t>rz</w:t>
      </w:r>
      <w:r>
        <w:t xml:space="preserve">=  </w:t>
      </w:r>
      <w:r w:rsidR="00113E78">
        <w:t>2 584</w:t>
      </w:r>
      <w:r>
        <w:t xml:space="preserve"> m</w:t>
      </w:r>
      <w:r>
        <w:rPr>
          <w:vertAlign w:val="superscript"/>
        </w:rPr>
        <w:t>2</w:t>
      </w:r>
      <w:r>
        <w:t xml:space="preserve">, natomiast powierzchnia zredukowana </w:t>
      </w:r>
      <w:r w:rsidR="00AA6D26">
        <w:t>wynosi</w:t>
      </w:r>
      <w:r>
        <w:t xml:space="preserve"> F</w:t>
      </w:r>
      <w:r>
        <w:rPr>
          <w:vertAlign w:val="subscript"/>
        </w:rPr>
        <w:t>zr</w:t>
      </w:r>
      <w:r>
        <w:t xml:space="preserve"> = </w:t>
      </w:r>
      <w:r w:rsidR="00113E78">
        <w:t>1</w:t>
      </w:r>
      <w:r w:rsidR="003573A3">
        <w:t> </w:t>
      </w:r>
      <w:r w:rsidR="00113E78">
        <w:t>702</w:t>
      </w:r>
      <w:r w:rsidR="003573A3">
        <w:t xml:space="preserve"> </w:t>
      </w:r>
      <w:r>
        <w:t>m</w:t>
      </w:r>
      <w:r>
        <w:rPr>
          <w:vertAlign w:val="superscript"/>
        </w:rPr>
        <w:t>2</w:t>
      </w:r>
      <w:r>
        <w:t>.</w:t>
      </w:r>
    </w:p>
    <w:p w14:paraId="0B957109" w14:textId="0101F880" w:rsidR="00C920E5" w:rsidRDefault="00B21EB2" w:rsidP="002A6B2B">
      <w:pPr>
        <w:spacing w:after="240" w:line="276" w:lineRule="auto"/>
        <w:ind w:firstLine="708"/>
        <w:rPr>
          <w:rFonts w:asciiTheme="minorHAnsi" w:hAnsiTheme="minorHAnsi" w:cs="Times-Roman"/>
          <w:szCs w:val="22"/>
        </w:rPr>
      </w:pPr>
      <w:r>
        <w:rPr>
          <w:rFonts w:asciiTheme="minorHAnsi" w:hAnsiTheme="minorHAnsi" w:cs="Times-Roman"/>
          <w:szCs w:val="22"/>
        </w:rPr>
        <w:t>Wobec powyższego, m</w:t>
      </w:r>
      <w:r w:rsidR="00C920E5" w:rsidRPr="00B731FD">
        <w:rPr>
          <w:rFonts w:asciiTheme="minorHAnsi" w:hAnsiTheme="minorHAnsi" w:cs="Times-Roman"/>
          <w:szCs w:val="22"/>
        </w:rPr>
        <w:t>aksymaln</w:t>
      </w:r>
      <w:r w:rsidR="00C920E5">
        <w:rPr>
          <w:rFonts w:asciiTheme="minorHAnsi" w:hAnsiTheme="minorHAnsi" w:cs="TimesNewRoman"/>
          <w:szCs w:val="22"/>
        </w:rPr>
        <w:t>a</w:t>
      </w:r>
      <w:r w:rsidR="00C920E5" w:rsidRPr="00B731FD">
        <w:rPr>
          <w:rFonts w:asciiTheme="minorHAnsi" w:hAnsiTheme="minorHAnsi" w:cs="TimesNewRoman"/>
          <w:szCs w:val="22"/>
        </w:rPr>
        <w:t xml:space="preserve"> </w:t>
      </w:r>
      <w:r w:rsidR="00C920E5" w:rsidRPr="00B731FD">
        <w:rPr>
          <w:rFonts w:asciiTheme="minorHAnsi" w:hAnsiTheme="minorHAnsi" w:cs="Times-Roman"/>
          <w:szCs w:val="22"/>
        </w:rPr>
        <w:t>ilo</w:t>
      </w:r>
      <w:r w:rsidR="00C920E5" w:rsidRPr="00B731FD">
        <w:rPr>
          <w:rFonts w:asciiTheme="minorHAnsi" w:hAnsiTheme="minorHAnsi" w:cs="TimesNewRoman"/>
          <w:szCs w:val="22"/>
        </w:rPr>
        <w:t xml:space="preserve">ść </w:t>
      </w:r>
      <w:r w:rsidR="00C920E5" w:rsidRPr="00B731FD">
        <w:rPr>
          <w:rFonts w:asciiTheme="minorHAnsi" w:hAnsiTheme="minorHAnsi" w:cs="Times-Roman"/>
          <w:szCs w:val="22"/>
        </w:rPr>
        <w:t>wód opadowych lub roztopowych odprowadz</w:t>
      </w:r>
      <w:r w:rsidR="00C920E5">
        <w:rPr>
          <w:rFonts w:asciiTheme="minorHAnsi" w:hAnsiTheme="minorHAnsi" w:cs="Times-Roman"/>
          <w:szCs w:val="22"/>
        </w:rPr>
        <w:t xml:space="preserve">ana </w:t>
      </w:r>
      <w:r w:rsidR="00C920E5" w:rsidRPr="00B731FD">
        <w:rPr>
          <w:rFonts w:asciiTheme="minorHAnsi" w:hAnsiTheme="minorHAnsi" w:cs="Times-Roman"/>
          <w:szCs w:val="22"/>
        </w:rPr>
        <w:t xml:space="preserve">do </w:t>
      </w:r>
      <w:r w:rsidR="00C56839">
        <w:rPr>
          <w:rFonts w:asciiTheme="minorHAnsi" w:hAnsiTheme="minorHAnsi" w:cs="Times-Roman"/>
          <w:szCs w:val="22"/>
        </w:rPr>
        <w:t>rzeki Seracz</w:t>
      </w:r>
      <w:r w:rsidR="00060DF0">
        <w:rPr>
          <w:rFonts w:asciiTheme="minorHAnsi" w:hAnsiTheme="minorHAnsi" w:cs="Times-Roman"/>
          <w:szCs w:val="22"/>
        </w:rPr>
        <w:t>,</w:t>
      </w:r>
      <w:r w:rsidR="00C920E5">
        <w:rPr>
          <w:rFonts w:asciiTheme="minorHAnsi" w:hAnsiTheme="minorHAnsi" w:cs="Times-Roman"/>
          <w:szCs w:val="22"/>
        </w:rPr>
        <w:t xml:space="preserve"> </w:t>
      </w:r>
      <w:r w:rsidR="00C56839">
        <w:rPr>
          <w:rFonts w:asciiTheme="minorHAnsi" w:hAnsiTheme="minorHAnsi" w:cs="Times-Roman"/>
          <w:szCs w:val="22"/>
        </w:rPr>
        <w:t xml:space="preserve">wylotem </w:t>
      </w:r>
      <w:r w:rsidR="00226D9C">
        <w:rPr>
          <w:rFonts w:asciiTheme="minorHAnsi" w:hAnsiTheme="minorHAnsi" w:cs="Times-Roman"/>
          <w:szCs w:val="22"/>
        </w:rPr>
        <w:t xml:space="preserve">WL </w:t>
      </w:r>
      <w:r w:rsidR="0099123D">
        <w:rPr>
          <w:rFonts w:asciiTheme="minorHAnsi" w:hAnsiTheme="minorHAnsi" w:cs="Times-Roman"/>
          <w:szCs w:val="22"/>
        </w:rPr>
        <w:t>10</w:t>
      </w:r>
      <w:r>
        <w:rPr>
          <w:rFonts w:asciiTheme="minorHAnsi" w:hAnsiTheme="minorHAnsi" w:cs="Times-Roman"/>
          <w:szCs w:val="22"/>
        </w:rPr>
        <w:t>,</w:t>
      </w:r>
      <w:r w:rsidR="008D6452">
        <w:rPr>
          <w:rFonts w:asciiTheme="minorHAnsi" w:hAnsiTheme="minorHAnsi" w:cs="Times-Roman"/>
          <w:szCs w:val="22"/>
        </w:rPr>
        <w:t xml:space="preserve"> </w:t>
      </w:r>
      <w:r w:rsidR="00C56839">
        <w:rPr>
          <w:rFonts w:asciiTheme="minorHAnsi" w:hAnsiTheme="minorHAnsi" w:cs="Times-Roman"/>
          <w:szCs w:val="22"/>
        </w:rPr>
        <w:t xml:space="preserve">w </w:t>
      </w:r>
      <w:r w:rsidR="00965B8A">
        <w:rPr>
          <w:rFonts w:asciiTheme="minorHAnsi" w:hAnsiTheme="minorHAnsi" w:cs="Times-Roman"/>
          <w:szCs w:val="22"/>
        </w:rPr>
        <w:t>km 1</w:t>
      </w:r>
      <w:r w:rsidR="00113E78">
        <w:rPr>
          <w:rFonts w:asciiTheme="minorHAnsi" w:hAnsiTheme="minorHAnsi" w:cs="Times-Roman"/>
          <w:szCs w:val="22"/>
        </w:rPr>
        <w:t>6</w:t>
      </w:r>
      <w:r w:rsidR="00965B8A">
        <w:rPr>
          <w:rFonts w:asciiTheme="minorHAnsi" w:hAnsiTheme="minorHAnsi" w:cs="Times-Roman"/>
          <w:szCs w:val="22"/>
        </w:rPr>
        <w:t>+</w:t>
      </w:r>
      <w:r w:rsidR="00113E78">
        <w:rPr>
          <w:rFonts w:asciiTheme="minorHAnsi" w:hAnsiTheme="minorHAnsi" w:cs="Times-Roman"/>
          <w:szCs w:val="22"/>
        </w:rPr>
        <w:t>381</w:t>
      </w:r>
      <w:r w:rsidR="00965B8A">
        <w:rPr>
          <w:rFonts w:asciiTheme="minorHAnsi" w:hAnsiTheme="minorHAnsi" w:cs="Times-Roman"/>
          <w:szCs w:val="22"/>
        </w:rPr>
        <w:t xml:space="preserve"> wyrażona</w:t>
      </w:r>
      <w:r w:rsidR="00C920E5" w:rsidRPr="00B731FD">
        <w:rPr>
          <w:rFonts w:asciiTheme="minorHAnsi" w:hAnsiTheme="minorHAnsi" w:cs="TimesNewRoman"/>
          <w:szCs w:val="22"/>
        </w:rPr>
        <w:t xml:space="preserve"> </w:t>
      </w:r>
      <w:r w:rsidR="00C920E5">
        <w:rPr>
          <w:rFonts w:asciiTheme="minorHAnsi" w:hAnsiTheme="minorHAnsi" w:cs="Times-Roman"/>
          <w:szCs w:val="22"/>
        </w:rPr>
        <w:t>w m</w:t>
      </w:r>
      <w:r w:rsidR="00C920E5">
        <w:rPr>
          <w:rFonts w:asciiTheme="minorHAnsi" w:hAnsiTheme="minorHAnsi" w:cs="Times-Roman"/>
          <w:szCs w:val="22"/>
          <w:vertAlign w:val="superscript"/>
        </w:rPr>
        <w:t>3</w:t>
      </w:r>
      <w:r w:rsidR="00C920E5" w:rsidRPr="00B731FD">
        <w:rPr>
          <w:rFonts w:asciiTheme="minorHAnsi" w:hAnsiTheme="minorHAnsi" w:cs="Times-Roman"/>
          <w:szCs w:val="22"/>
        </w:rPr>
        <w:t>/s</w:t>
      </w:r>
      <w:r w:rsidR="00C920E5">
        <w:rPr>
          <w:rFonts w:asciiTheme="minorHAnsi" w:hAnsiTheme="minorHAnsi" w:cs="Times-Roman"/>
          <w:szCs w:val="22"/>
        </w:rPr>
        <w:t xml:space="preserve"> wynosi:</w:t>
      </w:r>
    </w:p>
    <w:p w14:paraId="3B884845" w14:textId="48EFABF7" w:rsidR="00C920E5" w:rsidRPr="002F6017" w:rsidRDefault="000658C0" w:rsidP="002A6B2B">
      <w:pPr>
        <w:spacing w:after="240" w:line="276" w:lineRule="auto"/>
        <w:jc w:val="center"/>
      </w:pPr>
      <m:oMath>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=0,2584 </m:t>
        </m:r>
        <m:r>
          <w:rPr>
            <w:rFonts w:ascii="Cambria Math" w:hAnsi="Cambria Math"/>
          </w:rPr>
          <m:t>ha∙ 0,66 ∙77</m:t>
        </m:r>
      </m:oMath>
      <w:r w:rsidR="00C920E5" w:rsidRPr="00B21EB2">
        <w:t xml:space="preserve"> l/s </w:t>
      </w:r>
      <w:r w:rsidR="00C920E5" w:rsidRPr="00B21EB2">
        <w:rPr>
          <w:rFonts w:ascii="Cambria Math" w:hAnsi="Cambria Math"/>
        </w:rPr>
        <w:t>∙</w:t>
      </w:r>
      <w:r w:rsidR="00C920E5" w:rsidRPr="00B21EB2">
        <w:t xml:space="preserve"> ha </w:t>
      </w:r>
      <w:r w:rsidR="00C920E5" w:rsidRPr="00B21EB2">
        <w:rPr>
          <w:rFonts w:ascii="Cambria Math" w:hAnsi="Cambria Math"/>
        </w:rPr>
        <w:t xml:space="preserve">∙ </w:t>
      </w:r>
      <w:r w:rsidR="00113E78">
        <w:rPr>
          <w:rFonts w:ascii="Cambria Math" w:hAnsi="Cambria Math"/>
        </w:rPr>
        <w:t>1</w:t>
      </w:r>
      <w:r w:rsidR="00FA653D" w:rsidRPr="00B21EB2">
        <w:rPr>
          <w:rFonts w:ascii="Cambria Math" w:hAnsi="Cambria Math"/>
        </w:rPr>
        <w:t>,</w:t>
      </w:r>
      <w:r w:rsidR="00113E78">
        <w:rPr>
          <w:rFonts w:ascii="Cambria Math" w:hAnsi="Cambria Math"/>
        </w:rPr>
        <w:t>0</w:t>
      </w:r>
      <w:r w:rsidR="00FA653D" w:rsidRPr="00B21EB2">
        <w:t xml:space="preserve"> = </w:t>
      </w:r>
      <w:r w:rsidR="00113E78">
        <w:t>13</w:t>
      </w:r>
      <w:r w:rsidR="00C920E5" w:rsidRPr="00B21EB2">
        <w:t>,</w:t>
      </w:r>
      <w:r w:rsidR="00113E78">
        <w:t>13</w:t>
      </w:r>
      <w:r w:rsidR="00C920E5" w:rsidRPr="00B21EB2">
        <w:t xml:space="preserve"> l/s = 0,</w:t>
      </w:r>
      <w:r w:rsidR="00113E78">
        <w:t>01313</w:t>
      </w:r>
      <w:r w:rsidR="00C920E5" w:rsidRPr="00B21EB2">
        <w:t xml:space="preserve"> m</w:t>
      </w:r>
      <w:r w:rsidR="00C920E5" w:rsidRPr="00B21EB2">
        <w:rPr>
          <w:vertAlign w:val="superscript"/>
        </w:rPr>
        <w:t>3</w:t>
      </w:r>
      <w:r w:rsidR="00C920E5" w:rsidRPr="00B21EB2">
        <w:t>/s</w:t>
      </w:r>
    </w:p>
    <w:p w14:paraId="76AA65AB" w14:textId="26F5EBAF" w:rsidR="00C920E5" w:rsidRDefault="00C920E5" w:rsidP="002A6B2B">
      <w:pPr>
        <w:autoSpaceDE w:val="0"/>
        <w:autoSpaceDN w:val="0"/>
        <w:adjustRightInd w:val="0"/>
        <w:spacing w:line="276" w:lineRule="auto"/>
        <w:ind w:firstLine="708"/>
        <w:rPr>
          <w:rFonts w:asciiTheme="minorHAnsi" w:hAnsiTheme="minorHAnsi" w:cs="Times-Roman"/>
          <w:szCs w:val="22"/>
        </w:rPr>
      </w:pPr>
      <w:r>
        <w:rPr>
          <w:rFonts w:asciiTheme="minorHAnsi" w:hAnsiTheme="minorHAnsi" w:cs="Times-Roman"/>
          <w:szCs w:val="22"/>
        </w:rPr>
        <w:t>Ś</w:t>
      </w:r>
      <w:r w:rsidRPr="00B731FD">
        <w:rPr>
          <w:rFonts w:asciiTheme="minorHAnsi" w:hAnsiTheme="minorHAnsi" w:cs="Times-Roman"/>
          <w:szCs w:val="22"/>
        </w:rPr>
        <w:t>redni</w:t>
      </w:r>
      <w:r>
        <w:rPr>
          <w:rFonts w:asciiTheme="minorHAnsi" w:hAnsiTheme="minorHAnsi" w:cs="TimesNewRoman"/>
          <w:szCs w:val="22"/>
        </w:rPr>
        <w:t>a</w:t>
      </w:r>
      <w:r w:rsidRPr="00B731FD">
        <w:rPr>
          <w:rFonts w:asciiTheme="minorHAnsi" w:hAnsiTheme="minorHAnsi" w:cs="TimesNewRoman"/>
          <w:szCs w:val="22"/>
        </w:rPr>
        <w:t xml:space="preserve"> </w:t>
      </w:r>
      <w:r w:rsidRPr="00B731FD">
        <w:rPr>
          <w:rFonts w:asciiTheme="minorHAnsi" w:hAnsiTheme="minorHAnsi" w:cs="Times-Roman"/>
          <w:szCs w:val="22"/>
        </w:rPr>
        <w:t>ilo</w:t>
      </w:r>
      <w:r w:rsidRPr="00B731FD">
        <w:rPr>
          <w:rFonts w:asciiTheme="minorHAnsi" w:hAnsiTheme="minorHAnsi" w:cs="TimesNewRoman"/>
          <w:szCs w:val="22"/>
        </w:rPr>
        <w:t xml:space="preserve">ść </w:t>
      </w:r>
      <w:r w:rsidRPr="00B731FD">
        <w:rPr>
          <w:rFonts w:asciiTheme="minorHAnsi" w:hAnsiTheme="minorHAnsi" w:cs="Times-Roman"/>
          <w:szCs w:val="22"/>
        </w:rPr>
        <w:t xml:space="preserve">wód opadowych lub roztopowych </w:t>
      </w:r>
      <w:r>
        <w:rPr>
          <w:rFonts w:asciiTheme="minorHAnsi" w:hAnsiTheme="minorHAnsi" w:cs="Times-Roman"/>
          <w:szCs w:val="22"/>
        </w:rPr>
        <w:t xml:space="preserve">odprowadzana do </w:t>
      </w:r>
      <w:r w:rsidR="00C56839">
        <w:rPr>
          <w:rFonts w:asciiTheme="minorHAnsi" w:hAnsiTheme="minorHAnsi" w:cs="Times-Roman"/>
          <w:szCs w:val="22"/>
        </w:rPr>
        <w:t xml:space="preserve">rzeki Seracz wylotem </w:t>
      </w:r>
      <w:r w:rsidR="0099123D">
        <w:rPr>
          <w:rFonts w:asciiTheme="minorHAnsi" w:hAnsiTheme="minorHAnsi" w:cs="Times-Roman"/>
          <w:szCs w:val="22"/>
        </w:rPr>
        <w:br/>
      </w:r>
      <w:r w:rsidR="00226D9C">
        <w:rPr>
          <w:rFonts w:asciiTheme="minorHAnsi" w:hAnsiTheme="minorHAnsi" w:cs="Times-Roman"/>
          <w:szCs w:val="22"/>
        </w:rPr>
        <w:t xml:space="preserve">WL </w:t>
      </w:r>
      <w:r w:rsidR="0099123D">
        <w:rPr>
          <w:rFonts w:asciiTheme="minorHAnsi" w:hAnsiTheme="minorHAnsi" w:cs="Times-Roman"/>
          <w:szCs w:val="22"/>
        </w:rPr>
        <w:t xml:space="preserve">10 </w:t>
      </w:r>
      <w:r w:rsidR="00C56839">
        <w:rPr>
          <w:rFonts w:asciiTheme="minorHAnsi" w:hAnsiTheme="minorHAnsi" w:cs="Times-Roman"/>
          <w:szCs w:val="22"/>
        </w:rPr>
        <w:t>w</w:t>
      </w:r>
      <w:r w:rsidR="008D6452">
        <w:rPr>
          <w:rFonts w:asciiTheme="minorHAnsi" w:hAnsiTheme="minorHAnsi" w:cs="Times-Roman"/>
          <w:szCs w:val="22"/>
        </w:rPr>
        <w:t xml:space="preserve"> </w:t>
      </w:r>
      <w:r w:rsidR="00C56839">
        <w:rPr>
          <w:rFonts w:asciiTheme="minorHAnsi" w:hAnsiTheme="minorHAnsi" w:cs="Times-Roman"/>
          <w:szCs w:val="22"/>
        </w:rPr>
        <w:t>km 1</w:t>
      </w:r>
      <w:r w:rsidR="00113E78">
        <w:rPr>
          <w:rFonts w:asciiTheme="minorHAnsi" w:hAnsiTheme="minorHAnsi" w:cs="Times-Roman"/>
          <w:szCs w:val="22"/>
        </w:rPr>
        <w:t>6</w:t>
      </w:r>
      <w:r w:rsidR="00C56839">
        <w:rPr>
          <w:rFonts w:asciiTheme="minorHAnsi" w:hAnsiTheme="minorHAnsi" w:cs="Times-Roman"/>
          <w:szCs w:val="22"/>
        </w:rPr>
        <w:t>+</w:t>
      </w:r>
      <w:r w:rsidR="00113E78">
        <w:rPr>
          <w:rFonts w:asciiTheme="minorHAnsi" w:hAnsiTheme="minorHAnsi" w:cs="Times-Roman"/>
          <w:szCs w:val="22"/>
        </w:rPr>
        <w:t>381</w:t>
      </w:r>
      <w:r>
        <w:rPr>
          <w:rFonts w:asciiTheme="minorHAnsi" w:hAnsiTheme="minorHAnsi" w:cs="Times-Roman"/>
          <w:szCs w:val="22"/>
        </w:rPr>
        <w:t xml:space="preserve"> wyra</w:t>
      </w:r>
      <w:r w:rsidRPr="00B731FD">
        <w:rPr>
          <w:rFonts w:asciiTheme="minorHAnsi" w:hAnsiTheme="minorHAnsi" w:cs="TimesNewRoman"/>
          <w:szCs w:val="22"/>
        </w:rPr>
        <w:t>ż</w:t>
      </w:r>
      <w:r w:rsidRPr="00B731FD">
        <w:rPr>
          <w:rFonts w:asciiTheme="minorHAnsi" w:hAnsiTheme="minorHAnsi" w:cs="Times-Roman"/>
          <w:szCs w:val="22"/>
        </w:rPr>
        <w:t>on</w:t>
      </w:r>
      <w:r>
        <w:rPr>
          <w:rFonts w:asciiTheme="minorHAnsi" w:hAnsiTheme="minorHAnsi" w:cs="Times-Roman"/>
          <w:szCs w:val="22"/>
        </w:rPr>
        <w:t>a</w:t>
      </w:r>
      <w:r w:rsidRPr="00B731FD">
        <w:rPr>
          <w:rFonts w:asciiTheme="minorHAnsi" w:hAnsiTheme="minorHAnsi" w:cs="TimesNewRoman"/>
          <w:szCs w:val="22"/>
        </w:rPr>
        <w:t xml:space="preserve"> </w:t>
      </w:r>
      <w:r w:rsidRPr="00B731FD">
        <w:rPr>
          <w:rFonts w:asciiTheme="minorHAnsi" w:hAnsiTheme="minorHAnsi" w:cs="Times-Roman"/>
          <w:szCs w:val="22"/>
        </w:rPr>
        <w:t>w m</w:t>
      </w:r>
      <w:r>
        <w:rPr>
          <w:rFonts w:asciiTheme="minorHAnsi" w:hAnsiTheme="minorHAnsi" w:cs="Times-Roman"/>
          <w:szCs w:val="22"/>
          <w:vertAlign w:val="superscript"/>
        </w:rPr>
        <w:t>3</w:t>
      </w:r>
      <w:r w:rsidRPr="00B731FD">
        <w:rPr>
          <w:rFonts w:asciiTheme="minorHAnsi" w:hAnsiTheme="minorHAnsi" w:cs="Times-Roman"/>
          <w:szCs w:val="22"/>
        </w:rPr>
        <w:t>/rok</w:t>
      </w:r>
      <w:r>
        <w:rPr>
          <w:rFonts w:asciiTheme="minorHAnsi" w:hAnsiTheme="minorHAnsi" w:cs="Times-Roman"/>
          <w:szCs w:val="22"/>
        </w:rPr>
        <w:t xml:space="preserve"> wynosi:</w:t>
      </w:r>
    </w:p>
    <w:p w14:paraId="44E568AB" w14:textId="77777777" w:rsidR="00C920E5" w:rsidRDefault="000658C0" w:rsidP="002A6B2B">
      <w:pPr>
        <w:autoSpaceDE w:val="0"/>
        <w:autoSpaceDN w:val="0"/>
        <w:adjustRightInd w:val="0"/>
        <w:spacing w:after="240" w:line="276" w:lineRule="auto"/>
        <w:jc w:val="center"/>
        <w:rPr>
          <w:rFonts w:asciiTheme="minorHAnsi" w:hAnsiTheme="minorHAnsi" w:cs="Times-Roman"/>
          <w:szCs w:val="22"/>
        </w:rPr>
      </w:pPr>
      <m:oMath>
        <m:sSub>
          <m:sSubPr>
            <m:ctrlPr>
              <w:rPr>
                <w:rFonts w:ascii="Cambria Math" w:hAnsi="Cambria Math"/>
                <w:i/>
              </w:rPr>
            </m:ctrlPr>
          </m:sSubPr>
          <m:e>
            <m:r>
              <w:rPr>
                <w:rFonts w:ascii="Cambria Math" w:hAnsi="Cambria Math"/>
              </w:rPr>
              <m:t>Q</m:t>
            </m:r>
          </m:e>
          <m:sub>
            <m:r>
              <w:rPr>
                <w:rFonts w:ascii="Cambria Math" w:hAnsi="Cambria Math"/>
              </w:rPr>
              <m:t>r</m:t>
            </m:r>
          </m:sub>
        </m:sSub>
        <m:r>
          <w:rPr>
            <w:rFonts w:ascii="Cambria Math" w:hAnsi="Cambria Math"/>
          </w:rPr>
          <m:t>=H∙F∙</m:t>
        </m:r>
        <m:sSub>
          <m:sSubPr>
            <m:ctrlPr>
              <w:rPr>
                <w:rFonts w:ascii="Cambria Math" w:hAnsi="Cambria Math"/>
                <w:i/>
              </w:rPr>
            </m:ctrlPr>
          </m:sSubPr>
          <m:e>
            <m:r>
              <w:rPr>
                <w:rFonts w:ascii="Cambria Math" w:hAnsi="Cambria Math"/>
              </w:rPr>
              <m:t>ψ</m:t>
            </m:r>
          </m:e>
          <m:sub>
            <m:r>
              <w:rPr>
                <w:rFonts w:ascii="Cambria Math" w:hAnsi="Cambria Math"/>
              </w:rPr>
              <m:t xml:space="preserve">z </m:t>
            </m:r>
          </m:sub>
        </m:sSub>
      </m:oMath>
      <w:r w:rsidR="00C920E5">
        <w:rPr>
          <w:rFonts w:asciiTheme="minorHAnsi" w:hAnsiTheme="minorHAnsi" w:cs="Times-Roman"/>
          <w:szCs w:val="22"/>
        </w:rPr>
        <w:t xml:space="preserve"> </w:t>
      </w:r>
    </w:p>
    <w:p w14:paraId="2FED34D7" w14:textId="687D666A" w:rsidR="00C920E5" w:rsidRDefault="000658C0" w:rsidP="002A6B2B">
      <w:pPr>
        <w:autoSpaceDE w:val="0"/>
        <w:autoSpaceDN w:val="0"/>
        <w:adjustRightInd w:val="0"/>
        <w:spacing w:line="276" w:lineRule="auto"/>
        <w:jc w:val="center"/>
        <w:rPr>
          <w:rFonts w:asciiTheme="minorHAnsi" w:hAnsiTheme="minorHAnsi" w:cs="Times-Roman"/>
          <w:szCs w:val="22"/>
        </w:rPr>
      </w:pPr>
      <m:oMath>
        <m:sSub>
          <m:sSubPr>
            <m:ctrlPr>
              <w:rPr>
                <w:rFonts w:ascii="Cambria Math" w:hAnsi="Cambria Math"/>
                <w:i/>
              </w:rPr>
            </m:ctrlPr>
          </m:sSubPr>
          <m:e>
            <m:r>
              <w:rPr>
                <w:rFonts w:ascii="Cambria Math" w:hAnsi="Cambria Math"/>
              </w:rPr>
              <m:t>Q</m:t>
            </m:r>
          </m:e>
          <m:sub>
            <m:r>
              <w:rPr>
                <w:rFonts w:ascii="Cambria Math" w:hAnsi="Cambria Math"/>
              </w:rPr>
              <m:t>r</m:t>
            </m:r>
          </m:sub>
        </m:sSub>
        <m:r>
          <w:rPr>
            <w:rFonts w:ascii="Cambria Math" w:hAnsi="Cambria Math"/>
          </w:rPr>
          <m:t xml:space="preserve">=0,566∙2 584∙0,66=965 </m:t>
        </m:r>
        <m:sSup>
          <m:sSupPr>
            <m:ctrlPr>
              <w:rPr>
                <w:rFonts w:ascii="Cambria Math" w:hAnsi="Cambria Math"/>
                <w:i/>
              </w:rPr>
            </m:ctrlPr>
          </m:sSupPr>
          <m:e>
            <m:r>
              <w:rPr>
                <w:rFonts w:ascii="Cambria Math" w:hAnsi="Cambria Math"/>
              </w:rPr>
              <m:t>m</m:t>
            </m:r>
          </m:e>
          <m:sup>
            <m:r>
              <w:rPr>
                <w:rFonts w:ascii="Cambria Math" w:hAnsi="Cambria Math"/>
              </w:rPr>
              <m:t>3</m:t>
            </m:r>
          </m:sup>
        </m:sSup>
      </m:oMath>
      <w:r w:rsidR="0031588D">
        <w:rPr>
          <w:rFonts w:asciiTheme="minorHAnsi" w:hAnsiTheme="minorHAnsi" w:cs="Times-Roman"/>
        </w:rPr>
        <w:t>/rok</w:t>
      </w:r>
      <w:r w:rsidR="00C920E5">
        <w:rPr>
          <w:rFonts w:asciiTheme="minorHAnsi" w:hAnsiTheme="minorHAnsi" w:cs="Times-Roman"/>
          <w:szCs w:val="22"/>
        </w:rPr>
        <w:t xml:space="preserve"> </w:t>
      </w:r>
    </w:p>
    <w:p w14:paraId="393A5258" w14:textId="046C7709" w:rsidR="0072166C" w:rsidRDefault="00A70F98" w:rsidP="002A6B2B">
      <w:pPr>
        <w:autoSpaceDE w:val="0"/>
        <w:autoSpaceDN w:val="0"/>
        <w:adjustRightInd w:val="0"/>
        <w:spacing w:before="240" w:line="276" w:lineRule="auto"/>
        <w:ind w:firstLine="708"/>
        <w:rPr>
          <w:rFonts w:asciiTheme="minorHAnsi" w:hAnsiTheme="minorHAnsi" w:cs="Times-Roman"/>
          <w:szCs w:val="22"/>
        </w:rPr>
      </w:pPr>
      <w:r>
        <w:rPr>
          <w:rFonts w:asciiTheme="minorHAnsi" w:hAnsiTheme="minorHAnsi" w:cs="Times-Roman"/>
          <w:szCs w:val="22"/>
        </w:rPr>
        <w:t>Czas wyrażony w dniach, kiedy następuje odprowadzanie wód opadowych lub roztopowych do wód wynosi 1</w:t>
      </w:r>
      <w:r w:rsidR="004E2298">
        <w:rPr>
          <w:rFonts w:asciiTheme="minorHAnsi" w:hAnsiTheme="minorHAnsi" w:cs="Times-Roman"/>
          <w:szCs w:val="22"/>
        </w:rPr>
        <w:t>65</w:t>
      </w:r>
      <w:r>
        <w:rPr>
          <w:rFonts w:asciiTheme="minorHAnsi" w:hAnsiTheme="minorHAnsi" w:cs="Times-Roman"/>
          <w:szCs w:val="22"/>
        </w:rPr>
        <w:t xml:space="preserve"> dni. </w:t>
      </w:r>
      <w:r w:rsidR="0072166C">
        <w:rPr>
          <w:rFonts w:asciiTheme="minorHAnsi" w:hAnsiTheme="minorHAnsi" w:cs="Times-Roman"/>
          <w:szCs w:val="22"/>
        </w:rPr>
        <w:t xml:space="preserve">Przedmiotowa kanalizacja deszczowa nie posiada urządzeń do retencjonowania wody i nie przewiduje się ich montażu w </w:t>
      </w:r>
      <w:r w:rsidR="00C56839">
        <w:rPr>
          <w:rFonts w:asciiTheme="minorHAnsi" w:hAnsiTheme="minorHAnsi" w:cs="Times-Roman"/>
          <w:szCs w:val="22"/>
        </w:rPr>
        <w:t xml:space="preserve">najbliższej </w:t>
      </w:r>
      <w:r w:rsidR="0072166C">
        <w:rPr>
          <w:rFonts w:asciiTheme="minorHAnsi" w:hAnsiTheme="minorHAnsi" w:cs="Times-Roman"/>
          <w:szCs w:val="22"/>
        </w:rPr>
        <w:t>przyszłości.</w:t>
      </w:r>
      <w:r w:rsidR="00C56839">
        <w:rPr>
          <w:rFonts w:asciiTheme="minorHAnsi" w:hAnsiTheme="minorHAnsi" w:cs="Times-Roman"/>
          <w:szCs w:val="22"/>
        </w:rPr>
        <w:t xml:space="preserve"> Wody opadowe lub roztopowe </w:t>
      </w:r>
      <w:r w:rsidR="00965B8A">
        <w:rPr>
          <w:rFonts w:asciiTheme="minorHAnsi" w:hAnsiTheme="minorHAnsi" w:cs="Times-Roman"/>
          <w:szCs w:val="22"/>
        </w:rPr>
        <w:t>w zlewni</w:t>
      </w:r>
      <w:r>
        <w:rPr>
          <w:rFonts w:asciiTheme="minorHAnsi" w:hAnsiTheme="minorHAnsi" w:cs="Times-Roman"/>
          <w:szCs w:val="22"/>
        </w:rPr>
        <w:t xml:space="preserve"> </w:t>
      </w:r>
      <w:r w:rsidR="00F13735">
        <w:rPr>
          <w:rFonts w:asciiTheme="minorHAnsi" w:hAnsiTheme="minorHAnsi" w:cs="Times-Roman"/>
          <w:szCs w:val="22"/>
        </w:rPr>
        <w:t xml:space="preserve">nr </w:t>
      </w:r>
      <w:r w:rsidR="0099123D">
        <w:rPr>
          <w:rFonts w:asciiTheme="minorHAnsi" w:hAnsiTheme="minorHAnsi" w:cs="Times-Roman"/>
          <w:szCs w:val="22"/>
        </w:rPr>
        <w:t>10</w:t>
      </w:r>
      <w:r w:rsidR="00F13735">
        <w:rPr>
          <w:rFonts w:asciiTheme="minorHAnsi" w:hAnsiTheme="minorHAnsi" w:cs="Times-Roman"/>
          <w:szCs w:val="22"/>
        </w:rPr>
        <w:t xml:space="preserve"> </w:t>
      </w:r>
      <w:r>
        <w:rPr>
          <w:rFonts w:asciiTheme="minorHAnsi" w:hAnsiTheme="minorHAnsi" w:cs="Times-Roman"/>
          <w:szCs w:val="22"/>
        </w:rPr>
        <w:t>nie są ujmowane w system kanalizacji zbiorczej.</w:t>
      </w:r>
    </w:p>
    <w:p w14:paraId="4C0FC6A8" w14:textId="6BB5E576" w:rsidR="00AE7972" w:rsidRDefault="0072166C" w:rsidP="00F90B8A">
      <w:pPr>
        <w:autoSpaceDE w:val="0"/>
        <w:autoSpaceDN w:val="0"/>
        <w:adjustRightInd w:val="0"/>
        <w:spacing w:after="240" w:line="276" w:lineRule="auto"/>
        <w:rPr>
          <w:rFonts w:asciiTheme="minorHAnsi" w:hAnsiTheme="minorHAnsi" w:cs="Times-Roman"/>
          <w:szCs w:val="22"/>
        </w:rPr>
      </w:pPr>
      <w:r>
        <w:rPr>
          <w:rFonts w:asciiTheme="minorHAnsi" w:hAnsiTheme="minorHAnsi" w:cs="Times-Roman"/>
          <w:szCs w:val="22"/>
        </w:rPr>
        <w:tab/>
        <w:t>W poniższej tabeli zestawiono ilośc</w:t>
      </w:r>
      <w:r w:rsidR="00A70F98">
        <w:rPr>
          <w:rFonts w:asciiTheme="minorHAnsi" w:hAnsiTheme="minorHAnsi" w:cs="Times-Roman"/>
          <w:szCs w:val="22"/>
        </w:rPr>
        <w:t>i odprowadzanych wód opadowych lub</w:t>
      </w:r>
      <w:r>
        <w:rPr>
          <w:rFonts w:asciiTheme="minorHAnsi" w:hAnsiTheme="minorHAnsi" w:cs="Times-Roman"/>
          <w:szCs w:val="22"/>
        </w:rPr>
        <w:t xml:space="preserve"> roztopowych </w:t>
      </w:r>
      <w:r w:rsidR="00A70F98">
        <w:rPr>
          <w:rFonts w:asciiTheme="minorHAnsi" w:hAnsiTheme="minorHAnsi" w:cs="Times-Roman"/>
          <w:szCs w:val="22"/>
        </w:rPr>
        <w:br/>
      </w:r>
      <w:r>
        <w:rPr>
          <w:rFonts w:asciiTheme="minorHAnsi" w:hAnsiTheme="minorHAnsi" w:cs="Times-Roman"/>
          <w:szCs w:val="22"/>
        </w:rPr>
        <w:t xml:space="preserve">z terenu </w:t>
      </w:r>
      <w:r w:rsidR="00C56839">
        <w:rPr>
          <w:rFonts w:asciiTheme="minorHAnsi" w:hAnsiTheme="minorHAnsi" w:cs="Times-Roman"/>
          <w:szCs w:val="22"/>
        </w:rPr>
        <w:t xml:space="preserve">zlewni nr </w:t>
      </w:r>
      <w:r w:rsidR="0099123D">
        <w:rPr>
          <w:rFonts w:asciiTheme="minorHAnsi" w:hAnsiTheme="minorHAnsi" w:cs="Times-Roman"/>
          <w:szCs w:val="22"/>
        </w:rPr>
        <w:t>1</w:t>
      </w:r>
      <w:r w:rsidR="004106F0">
        <w:rPr>
          <w:rFonts w:asciiTheme="minorHAnsi" w:hAnsiTheme="minorHAnsi" w:cs="Times-Roman"/>
          <w:szCs w:val="22"/>
        </w:rPr>
        <w:t>0</w:t>
      </w:r>
      <w:r w:rsidR="00C56839">
        <w:rPr>
          <w:rFonts w:asciiTheme="minorHAnsi" w:hAnsiTheme="minorHAnsi" w:cs="Times-Roman"/>
          <w:szCs w:val="22"/>
        </w:rPr>
        <w:t xml:space="preserve"> w </w:t>
      </w:r>
      <w:r w:rsidR="004E2298">
        <w:rPr>
          <w:rFonts w:asciiTheme="minorHAnsi" w:hAnsiTheme="minorHAnsi" w:cs="Times-Roman"/>
          <w:szCs w:val="22"/>
        </w:rPr>
        <w:t>Mławie</w:t>
      </w:r>
      <w:r w:rsidR="00F13735">
        <w:rPr>
          <w:rFonts w:asciiTheme="minorHAnsi" w:hAnsiTheme="minorHAnsi" w:cs="Times-Roman"/>
          <w:szCs w:val="22"/>
        </w:rPr>
        <w:t xml:space="preserve"> wylotem WL</w:t>
      </w:r>
      <w:r w:rsidR="00840AF1">
        <w:rPr>
          <w:rFonts w:asciiTheme="minorHAnsi" w:hAnsiTheme="minorHAnsi" w:cs="Times-Roman"/>
          <w:szCs w:val="22"/>
        </w:rPr>
        <w:t xml:space="preserve"> </w:t>
      </w:r>
      <w:r w:rsidR="00F13735">
        <w:rPr>
          <w:rFonts w:asciiTheme="minorHAnsi" w:hAnsiTheme="minorHAnsi" w:cs="Times-Roman"/>
          <w:szCs w:val="22"/>
        </w:rPr>
        <w:t>1</w:t>
      </w:r>
      <w:r w:rsidR="0099123D">
        <w:rPr>
          <w:rFonts w:asciiTheme="minorHAnsi" w:hAnsiTheme="minorHAnsi" w:cs="Times-Roman"/>
          <w:szCs w:val="22"/>
        </w:rPr>
        <w:t>0</w:t>
      </w:r>
      <w:r w:rsidR="00F13735">
        <w:rPr>
          <w:rFonts w:asciiTheme="minorHAnsi" w:hAnsiTheme="minorHAnsi" w:cs="Times-Roman"/>
          <w:szCs w:val="22"/>
        </w:rPr>
        <w:t xml:space="preserve"> do rzeki Seracz w km 1</w:t>
      </w:r>
      <w:r w:rsidR="00113E78">
        <w:rPr>
          <w:rFonts w:asciiTheme="minorHAnsi" w:hAnsiTheme="minorHAnsi" w:cs="Times-Roman"/>
          <w:szCs w:val="22"/>
        </w:rPr>
        <w:t>6</w:t>
      </w:r>
      <w:r w:rsidR="00F13735">
        <w:rPr>
          <w:rFonts w:asciiTheme="minorHAnsi" w:hAnsiTheme="minorHAnsi" w:cs="Times-Roman"/>
          <w:szCs w:val="22"/>
        </w:rPr>
        <w:t>+</w:t>
      </w:r>
      <w:r w:rsidR="00113E78">
        <w:rPr>
          <w:rFonts w:asciiTheme="minorHAnsi" w:hAnsiTheme="minorHAnsi" w:cs="Times-Roman"/>
          <w:szCs w:val="22"/>
        </w:rPr>
        <w:t>381</w:t>
      </w:r>
      <w:r w:rsidR="004E2298">
        <w:rPr>
          <w:rFonts w:asciiTheme="minorHAnsi" w:hAnsiTheme="minorHAnsi" w:cs="Times-Roman"/>
          <w:szCs w:val="22"/>
        </w:rPr>
        <w:t>,</w:t>
      </w:r>
      <w:r w:rsidR="00002A42">
        <w:rPr>
          <w:rFonts w:asciiTheme="minorHAnsi" w:hAnsiTheme="minorHAnsi" w:cs="Times-Roman"/>
          <w:szCs w:val="22"/>
        </w:rPr>
        <w:t xml:space="preserve"> położonym na działce </w:t>
      </w:r>
      <w:r w:rsidR="009E6245">
        <w:rPr>
          <w:rFonts w:asciiTheme="minorHAnsi" w:hAnsiTheme="minorHAnsi" w:cs="Times-Roman"/>
          <w:szCs w:val="22"/>
        </w:rPr>
        <w:br/>
      </w:r>
      <w:r w:rsidR="00002A42">
        <w:rPr>
          <w:rFonts w:asciiTheme="minorHAnsi" w:hAnsiTheme="minorHAnsi" w:cs="Times-Roman"/>
          <w:szCs w:val="22"/>
        </w:rPr>
        <w:t>nr ew. 3</w:t>
      </w:r>
      <w:r w:rsidR="00113E78">
        <w:rPr>
          <w:rFonts w:asciiTheme="minorHAnsi" w:hAnsiTheme="minorHAnsi" w:cs="Times-Roman"/>
          <w:szCs w:val="22"/>
        </w:rPr>
        <w:t>413</w:t>
      </w:r>
      <w:r w:rsidR="00002A42">
        <w:rPr>
          <w:rFonts w:asciiTheme="minorHAnsi" w:hAnsiTheme="minorHAnsi" w:cs="Times-Roman"/>
          <w:szCs w:val="22"/>
        </w:rPr>
        <w:t xml:space="preserve"> w obrębie ew. Miasto Mława.</w:t>
      </w:r>
    </w:p>
    <w:p w14:paraId="7A85524D" w14:textId="55861A50" w:rsidR="0072166C" w:rsidRDefault="0072166C" w:rsidP="002A6B2B">
      <w:pPr>
        <w:pStyle w:val="Legenda"/>
        <w:spacing w:line="276" w:lineRule="auto"/>
        <w:rPr>
          <w:color w:val="7030A0"/>
          <w:szCs w:val="22"/>
        </w:rPr>
      </w:pPr>
      <w:r>
        <w:rPr>
          <w:color w:val="000000" w:themeColor="text1"/>
          <w:szCs w:val="22"/>
        </w:rPr>
        <w:t xml:space="preserve">  </w:t>
      </w:r>
      <w:r>
        <w:t xml:space="preserve">Tabela </w:t>
      </w:r>
      <w:r>
        <w:rPr>
          <w:noProof/>
        </w:rPr>
        <w:fldChar w:fldCharType="begin"/>
      </w:r>
      <w:r>
        <w:rPr>
          <w:noProof/>
        </w:rPr>
        <w:instrText xml:space="preserve"> SEQ Tabela \* ARABIC </w:instrText>
      </w:r>
      <w:r>
        <w:rPr>
          <w:noProof/>
        </w:rPr>
        <w:fldChar w:fldCharType="separate"/>
      </w:r>
      <w:r w:rsidR="00C90B4B">
        <w:rPr>
          <w:noProof/>
        </w:rPr>
        <w:t>5</w:t>
      </w:r>
      <w:r>
        <w:rPr>
          <w:noProof/>
        </w:rPr>
        <w:fldChar w:fldCharType="end"/>
      </w:r>
      <w:r>
        <w:t>.</w:t>
      </w:r>
      <w:r w:rsidRPr="002F6017">
        <w:rPr>
          <w:color w:val="000000" w:themeColor="text1"/>
          <w:szCs w:val="22"/>
        </w:rPr>
        <w:t xml:space="preserve"> </w:t>
      </w:r>
      <w:r w:rsidRPr="003C197D">
        <w:rPr>
          <w:color w:val="7030A0"/>
          <w:szCs w:val="22"/>
        </w:rPr>
        <w:t xml:space="preserve">Zestawienie </w:t>
      </w:r>
      <w:r w:rsidR="00A70F98">
        <w:rPr>
          <w:color w:val="7030A0"/>
          <w:szCs w:val="22"/>
        </w:rPr>
        <w:t>ilości odprowadzanych wód opadowych lub roztopowych ze zlewni nr 1</w:t>
      </w:r>
      <w:r w:rsidR="0099123D">
        <w:rPr>
          <w:color w:val="7030A0"/>
          <w:szCs w:val="22"/>
        </w:rPr>
        <w:t>0</w:t>
      </w:r>
    </w:p>
    <w:tbl>
      <w:tblPr>
        <w:tblW w:w="9210" w:type="dxa"/>
        <w:jc w:val="center"/>
        <w:tblBorders>
          <w:top w:val="single" w:sz="12" w:space="0" w:color="00B0F0"/>
          <w:left w:val="single" w:sz="12" w:space="0" w:color="00B0F0"/>
          <w:bottom w:val="single" w:sz="12" w:space="0" w:color="00B0F0"/>
          <w:right w:val="single" w:sz="12" w:space="0" w:color="00B0F0"/>
          <w:insideH w:val="single" w:sz="12" w:space="0" w:color="00B0F0"/>
          <w:insideV w:val="single" w:sz="12" w:space="0" w:color="00B0F0"/>
        </w:tblBorders>
        <w:tblCellMar>
          <w:left w:w="70" w:type="dxa"/>
          <w:right w:w="70" w:type="dxa"/>
        </w:tblCellMar>
        <w:tblLook w:val="04A0" w:firstRow="1" w:lastRow="0" w:firstColumn="1" w:lastColumn="0" w:noHBand="0" w:noVBand="1"/>
      </w:tblPr>
      <w:tblGrid>
        <w:gridCol w:w="1343"/>
        <w:gridCol w:w="1542"/>
        <w:gridCol w:w="1543"/>
        <w:gridCol w:w="1644"/>
        <w:gridCol w:w="1600"/>
        <w:gridCol w:w="1538"/>
      </w:tblGrid>
      <w:tr w:rsidR="009523E0" w:rsidRPr="00E25EC3" w14:paraId="067C10E9" w14:textId="77777777" w:rsidTr="00873738">
        <w:trPr>
          <w:trHeight w:val="567"/>
          <w:jc w:val="center"/>
        </w:trPr>
        <w:tc>
          <w:tcPr>
            <w:tcW w:w="1343" w:type="dxa"/>
          </w:tcPr>
          <w:p w14:paraId="69CD3FF2" w14:textId="3E574BD9" w:rsidR="009523E0" w:rsidRDefault="009523E0" w:rsidP="00F90B8A">
            <w:pPr>
              <w:spacing w:line="240"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Powierzchnia całkowita zlewni nr 1</w:t>
            </w:r>
            <w:r w:rsidR="00113E78">
              <w:rPr>
                <w:rFonts w:asciiTheme="minorHAnsi" w:hAnsiTheme="minorHAnsi" w:cs="Arial"/>
                <w:b/>
                <w:bCs/>
                <w:color w:val="000000"/>
                <w:sz w:val="18"/>
                <w:szCs w:val="18"/>
              </w:rPr>
              <w:t>0</w:t>
            </w:r>
          </w:p>
          <w:p w14:paraId="021B11FE" w14:textId="77777777" w:rsidR="009523E0" w:rsidRDefault="009523E0" w:rsidP="00F90B8A">
            <w:pPr>
              <w:spacing w:line="240" w:lineRule="auto"/>
              <w:jc w:val="center"/>
              <w:rPr>
                <w:rFonts w:asciiTheme="minorHAnsi" w:hAnsiTheme="minorHAnsi"/>
                <w:i/>
                <w:color w:val="000000"/>
                <w:sz w:val="18"/>
                <w:szCs w:val="18"/>
              </w:rPr>
            </w:pPr>
          </w:p>
          <w:p w14:paraId="638DE00A" w14:textId="77777777" w:rsidR="009523E0" w:rsidRDefault="009523E0" w:rsidP="00F90B8A">
            <w:pPr>
              <w:spacing w:line="240" w:lineRule="auto"/>
              <w:rPr>
                <w:rFonts w:asciiTheme="minorHAnsi" w:hAnsiTheme="minorHAnsi" w:cs="Arial"/>
                <w:b/>
                <w:bCs/>
                <w:color w:val="000000"/>
                <w:sz w:val="18"/>
                <w:szCs w:val="18"/>
              </w:rPr>
            </w:pPr>
          </w:p>
        </w:tc>
        <w:tc>
          <w:tcPr>
            <w:tcW w:w="1542" w:type="dxa"/>
          </w:tcPr>
          <w:p w14:paraId="54D8C443" w14:textId="36059727" w:rsidR="009523E0" w:rsidRDefault="009523E0" w:rsidP="00F90B8A">
            <w:pPr>
              <w:spacing w:line="240"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 xml:space="preserve">Powierzchnia rzeczywista </w:t>
            </w:r>
            <w:r>
              <w:rPr>
                <w:rFonts w:asciiTheme="minorHAnsi" w:hAnsiTheme="minorHAnsi" w:cs="Arial"/>
                <w:b/>
                <w:bCs/>
                <w:color w:val="000000"/>
                <w:sz w:val="18"/>
                <w:szCs w:val="18"/>
              </w:rPr>
              <w:br/>
              <w:t>zlewni nr 1</w:t>
            </w:r>
            <w:r w:rsidR="00113E78">
              <w:rPr>
                <w:rFonts w:asciiTheme="minorHAnsi" w:hAnsiTheme="minorHAnsi" w:cs="Arial"/>
                <w:b/>
                <w:bCs/>
                <w:color w:val="000000"/>
                <w:sz w:val="18"/>
                <w:szCs w:val="18"/>
              </w:rPr>
              <w:t>0</w:t>
            </w:r>
          </w:p>
          <w:p w14:paraId="1AEE2D03" w14:textId="77777777" w:rsidR="009523E0" w:rsidRPr="002F6017" w:rsidRDefault="009523E0" w:rsidP="00F90B8A">
            <w:pPr>
              <w:spacing w:line="240" w:lineRule="auto"/>
              <w:rPr>
                <w:rFonts w:asciiTheme="minorHAnsi" w:hAnsiTheme="minorHAnsi" w:cs="Arial"/>
                <w:bCs/>
                <w:color w:val="000000"/>
                <w:sz w:val="18"/>
                <w:szCs w:val="18"/>
              </w:rPr>
            </w:pPr>
          </w:p>
        </w:tc>
        <w:tc>
          <w:tcPr>
            <w:tcW w:w="1543" w:type="dxa"/>
          </w:tcPr>
          <w:p w14:paraId="3E418A6E" w14:textId="77777777" w:rsidR="009523E0" w:rsidRPr="003C197D" w:rsidRDefault="009523E0" w:rsidP="00F90B8A">
            <w:pPr>
              <w:spacing w:line="240" w:lineRule="auto"/>
              <w:jc w:val="center"/>
              <w:rPr>
                <w:rFonts w:asciiTheme="minorHAnsi" w:hAnsiTheme="minorHAnsi" w:cs="Arial"/>
                <w:b/>
                <w:bCs/>
                <w:color w:val="000000"/>
                <w:sz w:val="18"/>
                <w:szCs w:val="18"/>
              </w:rPr>
            </w:pPr>
            <w:r w:rsidRPr="003C197D">
              <w:rPr>
                <w:rFonts w:asciiTheme="minorHAnsi" w:hAnsiTheme="minorHAnsi" w:cs="Arial"/>
                <w:b/>
                <w:bCs/>
                <w:color w:val="000000"/>
                <w:sz w:val="18"/>
                <w:szCs w:val="18"/>
              </w:rPr>
              <w:t>Zastępczy współczynnik</w:t>
            </w:r>
            <w:r w:rsidRPr="003C197D">
              <w:rPr>
                <w:rFonts w:asciiTheme="minorHAnsi" w:hAnsiTheme="minorHAnsi" w:cs="Arial"/>
                <w:b/>
                <w:bCs/>
                <w:color w:val="000000"/>
                <w:sz w:val="18"/>
                <w:szCs w:val="18"/>
              </w:rPr>
              <w:br/>
              <w:t>spływu</w:t>
            </w:r>
          </w:p>
          <w:p w14:paraId="73687C98" w14:textId="77777777" w:rsidR="009523E0" w:rsidRPr="003C197D" w:rsidRDefault="009523E0" w:rsidP="00F90B8A">
            <w:pPr>
              <w:spacing w:line="240" w:lineRule="auto"/>
              <w:jc w:val="center"/>
              <w:rPr>
                <w:rFonts w:asciiTheme="minorHAnsi" w:hAnsiTheme="minorHAnsi" w:cs="Arial"/>
                <w:b/>
                <w:bCs/>
                <w:color w:val="000000"/>
                <w:sz w:val="18"/>
                <w:szCs w:val="18"/>
              </w:rPr>
            </w:pPr>
          </w:p>
          <w:p w14:paraId="0A80BCDF" w14:textId="77777777" w:rsidR="009523E0" w:rsidRDefault="009523E0" w:rsidP="00F90B8A">
            <w:pPr>
              <w:spacing w:line="240" w:lineRule="auto"/>
              <w:jc w:val="center"/>
              <w:rPr>
                <w:rFonts w:asciiTheme="minorHAnsi" w:hAnsiTheme="minorHAnsi" w:cs="Arial"/>
                <w:bCs/>
                <w:color w:val="000000"/>
                <w:sz w:val="18"/>
                <w:szCs w:val="18"/>
              </w:rPr>
            </w:pPr>
          </w:p>
          <w:p w14:paraId="07DA6EFD" w14:textId="77777777" w:rsidR="009523E0" w:rsidRPr="002F6017" w:rsidRDefault="009523E0" w:rsidP="00F90B8A">
            <w:pPr>
              <w:spacing w:line="240" w:lineRule="auto"/>
              <w:rPr>
                <w:rFonts w:asciiTheme="minorHAnsi" w:hAnsiTheme="minorHAnsi" w:cs="Arial"/>
                <w:bCs/>
                <w:color w:val="000000"/>
                <w:sz w:val="18"/>
                <w:szCs w:val="18"/>
              </w:rPr>
            </w:pPr>
          </w:p>
        </w:tc>
        <w:tc>
          <w:tcPr>
            <w:tcW w:w="1644" w:type="dxa"/>
            <w:shd w:val="clear" w:color="auto" w:fill="auto"/>
            <w:hideMark/>
          </w:tcPr>
          <w:p w14:paraId="61E08752" w14:textId="0F848C69" w:rsidR="009523E0" w:rsidRPr="003C197D" w:rsidRDefault="009523E0" w:rsidP="00F90B8A">
            <w:pPr>
              <w:spacing w:line="240"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Powierzchnia</w:t>
            </w:r>
            <w:r>
              <w:rPr>
                <w:rFonts w:asciiTheme="minorHAnsi" w:hAnsiTheme="minorHAnsi" w:cs="Arial"/>
                <w:b/>
                <w:bCs/>
                <w:color w:val="000000"/>
                <w:sz w:val="18"/>
                <w:szCs w:val="18"/>
              </w:rPr>
              <w:br/>
            </w:r>
            <w:r w:rsidRPr="003C197D">
              <w:rPr>
                <w:rFonts w:asciiTheme="minorHAnsi" w:hAnsiTheme="minorHAnsi" w:cs="Arial"/>
                <w:b/>
                <w:bCs/>
                <w:color w:val="000000"/>
                <w:sz w:val="18"/>
                <w:szCs w:val="18"/>
              </w:rPr>
              <w:t>zredukowan</w:t>
            </w:r>
            <w:r>
              <w:rPr>
                <w:rFonts w:asciiTheme="minorHAnsi" w:hAnsiTheme="minorHAnsi" w:cs="Arial"/>
                <w:b/>
                <w:bCs/>
                <w:color w:val="000000"/>
                <w:sz w:val="18"/>
                <w:szCs w:val="18"/>
              </w:rPr>
              <w:t>a zlewni nr 1</w:t>
            </w:r>
            <w:r w:rsidR="00113E78">
              <w:rPr>
                <w:rFonts w:asciiTheme="minorHAnsi" w:hAnsiTheme="minorHAnsi" w:cs="Arial"/>
                <w:b/>
                <w:bCs/>
                <w:color w:val="000000"/>
                <w:sz w:val="18"/>
                <w:szCs w:val="18"/>
              </w:rPr>
              <w:t>0</w:t>
            </w:r>
          </w:p>
          <w:p w14:paraId="7DB44374" w14:textId="77777777" w:rsidR="009523E0" w:rsidRDefault="009523E0" w:rsidP="00F90B8A">
            <w:pPr>
              <w:spacing w:line="240" w:lineRule="auto"/>
              <w:jc w:val="center"/>
              <w:rPr>
                <w:rFonts w:asciiTheme="minorHAnsi" w:hAnsiTheme="minorHAnsi"/>
                <w:i/>
                <w:color w:val="000000"/>
                <w:sz w:val="18"/>
                <w:szCs w:val="18"/>
              </w:rPr>
            </w:pPr>
          </w:p>
          <w:p w14:paraId="078CC436" w14:textId="77777777" w:rsidR="009523E0" w:rsidRPr="002F6017" w:rsidRDefault="009523E0" w:rsidP="00F90B8A">
            <w:pPr>
              <w:spacing w:line="240" w:lineRule="auto"/>
              <w:jc w:val="center"/>
              <w:rPr>
                <w:rFonts w:asciiTheme="minorHAnsi" w:hAnsiTheme="minorHAnsi"/>
                <w:i/>
                <w:color w:val="000000"/>
                <w:sz w:val="18"/>
                <w:szCs w:val="18"/>
              </w:rPr>
            </w:pPr>
          </w:p>
          <w:p w14:paraId="3E5003E4" w14:textId="77777777" w:rsidR="009523E0" w:rsidRDefault="009523E0" w:rsidP="00F90B8A">
            <w:pPr>
              <w:spacing w:line="240" w:lineRule="auto"/>
              <w:rPr>
                <w:rFonts w:asciiTheme="minorHAnsi" w:hAnsiTheme="minorHAnsi"/>
                <w:i/>
                <w:color w:val="000000"/>
                <w:sz w:val="18"/>
                <w:szCs w:val="18"/>
              </w:rPr>
            </w:pPr>
          </w:p>
          <w:p w14:paraId="1EB2051E" w14:textId="77777777" w:rsidR="009523E0" w:rsidRPr="002F6017" w:rsidRDefault="009523E0" w:rsidP="00F90B8A">
            <w:pPr>
              <w:spacing w:line="240" w:lineRule="auto"/>
              <w:rPr>
                <w:rFonts w:asciiTheme="minorHAnsi" w:hAnsiTheme="minorHAnsi" w:cs="Arial"/>
                <w:bCs/>
                <w:color w:val="000000"/>
                <w:sz w:val="18"/>
                <w:szCs w:val="18"/>
              </w:rPr>
            </w:pPr>
          </w:p>
        </w:tc>
        <w:tc>
          <w:tcPr>
            <w:tcW w:w="1600" w:type="dxa"/>
          </w:tcPr>
          <w:p w14:paraId="2E7B07B9" w14:textId="77777777" w:rsidR="009523E0" w:rsidRPr="009523E0" w:rsidRDefault="009523E0" w:rsidP="00F90B8A">
            <w:pPr>
              <w:spacing w:line="240" w:lineRule="auto"/>
              <w:jc w:val="center"/>
              <w:rPr>
                <w:rFonts w:asciiTheme="minorHAnsi" w:hAnsiTheme="minorHAnsi" w:cs="Arial"/>
                <w:b/>
                <w:bCs/>
                <w:color w:val="000000"/>
                <w:sz w:val="18"/>
                <w:szCs w:val="18"/>
              </w:rPr>
            </w:pPr>
            <w:r w:rsidRPr="007A6047">
              <w:rPr>
                <w:rFonts w:asciiTheme="minorHAnsi" w:hAnsiTheme="minorHAnsi" w:cs="Arial"/>
                <w:b/>
                <w:bCs/>
                <w:color w:val="000000"/>
                <w:sz w:val="18"/>
                <w:szCs w:val="18"/>
              </w:rPr>
              <w:t>Maksymaln</w:t>
            </w:r>
            <w:r>
              <w:rPr>
                <w:rFonts w:asciiTheme="minorHAnsi" w:hAnsiTheme="minorHAnsi" w:cs="Arial"/>
                <w:b/>
                <w:bCs/>
                <w:color w:val="000000"/>
                <w:sz w:val="18"/>
                <w:szCs w:val="18"/>
              </w:rPr>
              <w:t>a</w:t>
            </w:r>
            <w:r w:rsidRPr="007A6047">
              <w:rPr>
                <w:rFonts w:asciiTheme="minorHAnsi" w:hAnsiTheme="minorHAnsi" w:cs="Arial"/>
                <w:b/>
                <w:bCs/>
                <w:color w:val="000000"/>
                <w:sz w:val="18"/>
                <w:szCs w:val="18"/>
              </w:rPr>
              <w:t xml:space="preserve"> </w:t>
            </w:r>
            <w:r>
              <w:rPr>
                <w:rFonts w:asciiTheme="minorHAnsi" w:hAnsiTheme="minorHAnsi" w:cs="Arial"/>
                <w:b/>
                <w:bCs/>
                <w:color w:val="000000"/>
                <w:sz w:val="18"/>
                <w:szCs w:val="18"/>
              </w:rPr>
              <w:t xml:space="preserve">ilość wód opadowych </w:t>
            </w:r>
            <w:r w:rsidRPr="007A6047">
              <w:rPr>
                <w:rFonts w:asciiTheme="minorHAnsi" w:hAnsiTheme="minorHAnsi" w:cs="Arial"/>
                <w:b/>
                <w:bCs/>
                <w:color w:val="000000"/>
                <w:sz w:val="18"/>
                <w:szCs w:val="18"/>
              </w:rPr>
              <w:t>lub roztopowych</w:t>
            </w:r>
            <w:r>
              <w:rPr>
                <w:rFonts w:asciiTheme="minorHAnsi" w:hAnsiTheme="minorHAnsi" w:cs="Arial"/>
                <w:b/>
                <w:bCs/>
                <w:color w:val="000000"/>
                <w:sz w:val="18"/>
                <w:szCs w:val="18"/>
              </w:rPr>
              <w:t xml:space="preserve"> odprowadzanych do wód wyrażona </w:t>
            </w:r>
            <w:r>
              <w:rPr>
                <w:rFonts w:asciiTheme="minorHAnsi" w:hAnsiTheme="minorHAnsi" w:cs="Arial"/>
                <w:b/>
                <w:bCs/>
                <w:color w:val="000000"/>
                <w:sz w:val="18"/>
                <w:szCs w:val="18"/>
              </w:rPr>
              <w:br/>
              <w:t>w m</w:t>
            </w:r>
            <w:r>
              <w:rPr>
                <w:rFonts w:asciiTheme="minorHAnsi" w:hAnsiTheme="minorHAnsi" w:cs="Arial"/>
                <w:b/>
                <w:bCs/>
                <w:color w:val="000000"/>
                <w:sz w:val="18"/>
                <w:szCs w:val="18"/>
                <w:vertAlign w:val="superscript"/>
              </w:rPr>
              <w:t>3</w:t>
            </w:r>
            <w:r>
              <w:rPr>
                <w:rFonts w:asciiTheme="minorHAnsi" w:hAnsiTheme="minorHAnsi" w:cs="Arial"/>
                <w:b/>
                <w:bCs/>
                <w:color w:val="000000"/>
                <w:sz w:val="18"/>
                <w:szCs w:val="18"/>
              </w:rPr>
              <w:t>/s</w:t>
            </w:r>
          </w:p>
        </w:tc>
        <w:tc>
          <w:tcPr>
            <w:tcW w:w="1538" w:type="dxa"/>
            <w:shd w:val="clear" w:color="auto" w:fill="auto"/>
            <w:hideMark/>
          </w:tcPr>
          <w:p w14:paraId="40E4040C" w14:textId="77777777" w:rsidR="009523E0" w:rsidRPr="009523E0" w:rsidRDefault="009523E0" w:rsidP="00F90B8A">
            <w:pPr>
              <w:spacing w:line="240" w:lineRule="auto"/>
              <w:jc w:val="center"/>
              <w:rPr>
                <w:rFonts w:asciiTheme="minorHAnsi" w:hAnsiTheme="minorHAnsi"/>
                <w:i/>
                <w:color w:val="000000"/>
                <w:sz w:val="18"/>
                <w:szCs w:val="18"/>
              </w:rPr>
            </w:pPr>
            <w:r w:rsidRPr="007A6047">
              <w:rPr>
                <w:rFonts w:asciiTheme="minorHAnsi" w:hAnsiTheme="minorHAnsi" w:cs="Arial"/>
                <w:b/>
                <w:bCs/>
                <w:color w:val="000000"/>
                <w:sz w:val="18"/>
                <w:szCs w:val="18"/>
              </w:rPr>
              <w:t>Średni</w:t>
            </w:r>
            <w:r>
              <w:rPr>
                <w:rFonts w:asciiTheme="minorHAnsi" w:hAnsiTheme="minorHAnsi" w:cs="Arial"/>
                <w:b/>
                <w:bCs/>
                <w:color w:val="000000"/>
                <w:sz w:val="18"/>
                <w:szCs w:val="18"/>
              </w:rPr>
              <w:t>a</w:t>
            </w:r>
            <w:r w:rsidRPr="007A6047">
              <w:rPr>
                <w:rFonts w:asciiTheme="minorHAnsi" w:hAnsiTheme="minorHAnsi" w:cs="Arial"/>
                <w:b/>
                <w:bCs/>
                <w:color w:val="000000"/>
                <w:sz w:val="18"/>
                <w:szCs w:val="18"/>
              </w:rPr>
              <w:t xml:space="preserve"> </w:t>
            </w:r>
            <w:r>
              <w:rPr>
                <w:rFonts w:asciiTheme="minorHAnsi" w:hAnsiTheme="minorHAnsi" w:cs="Arial"/>
                <w:b/>
                <w:bCs/>
                <w:color w:val="000000"/>
                <w:sz w:val="18"/>
                <w:szCs w:val="18"/>
              </w:rPr>
              <w:t>ilość wód opadowych lub roztopowych wyrażona w m</w:t>
            </w:r>
            <w:r>
              <w:rPr>
                <w:rFonts w:asciiTheme="minorHAnsi" w:hAnsiTheme="minorHAnsi" w:cs="Arial"/>
                <w:b/>
                <w:bCs/>
                <w:color w:val="000000"/>
                <w:sz w:val="18"/>
                <w:szCs w:val="18"/>
                <w:vertAlign w:val="superscript"/>
              </w:rPr>
              <w:t>3</w:t>
            </w:r>
            <w:r>
              <w:rPr>
                <w:rFonts w:asciiTheme="minorHAnsi" w:hAnsiTheme="minorHAnsi" w:cs="Arial"/>
                <w:b/>
                <w:bCs/>
                <w:color w:val="000000"/>
                <w:sz w:val="18"/>
                <w:szCs w:val="18"/>
              </w:rPr>
              <w:t>/rok</w:t>
            </w:r>
            <w:r w:rsidRPr="007A6047">
              <w:rPr>
                <w:rFonts w:asciiTheme="minorHAnsi" w:hAnsiTheme="minorHAnsi" w:cs="Arial"/>
                <w:b/>
                <w:bCs/>
                <w:color w:val="000000"/>
                <w:sz w:val="18"/>
                <w:szCs w:val="18"/>
              </w:rPr>
              <w:br/>
            </w:r>
          </w:p>
        </w:tc>
      </w:tr>
      <w:tr w:rsidR="009523E0" w:rsidRPr="00E25EC3" w14:paraId="171C4E21" w14:textId="77777777" w:rsidTr="00873738">
        <w:trPr>
          <w:trHeight w:val="227"/>
          <w:jc w:val="center"/>
        </w:trPr>
        <w:tc>
          <w:tcPr>
            <w:tcW w:w="1343" w:type="dxa"/>
          </w:tcPr>
          <w:p w14:paraId="60A1783C" w14:textId="385D0374" w:rsidR="009523E0"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w:t>
            </w:r>
            <w:r w:rsidR="00F70225">
              <w:rPr>
                <w:rFonts w:asciiTheme="minorHAnsi" w:hAnsiTheme="minorHAnsi"/>
                <w:i/>
                <w:color w:val="000000"/>
                <w:sz w:val="18"/>
                <w:szCs w:val="18"/>
              </w:rPr>
              <w:t>ha</w:t>
            </w:r>
            <w:r w:rsidRPr="002F6017">
              <w:rPr>
                <w:rFonts w:asciiTheme="minorHAnsi" w:hAnsiTheme="minorHAnsi"/>
                <w:i/>
                <w:color w:val="000000"/>
                <w:sz w:val="18"/>
                <w:szCs w:val="18"/>
              </w:rPr>
              <w:t>]</w:t>
            </w:r>
          </w:p>
        </w:tc>
        <w:tc>
          <w:tcPr>
            <w:tcW w:w="1542" w:type="dxa"/>
          </w:tcPr>
          <w:p w14:paraId="2D8E7B7A" w14:textId="77777777" w:rsidR="009523E0"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2</w:t>
            </w:r>
            <w:r w:rsidRPr="002F6017">
              <w:rPr>
                <w:rFonts w:asciiTheme="minorHAnsi" w:hAnsiTheme="minorHAnsi"/>
                <w:i/>
                <w:color w:val="000000"/>
                <w:sz w:val="18"/>
                <w:szCs w:val="18"/>
              </w:rPr>
              <w:t>]</w:t>
            </w:r>
          </w:p>
        </w:tc>
        <w:tc>
          <w:tcPr>
            <w:tcW w:w="1543" w:type="dxa"/>
          </w:tcPr>
          <w:p w14:paraId="4E23BD74" w14:textId="77777777" w:rsidR="009523E0" w:rsidRPr="003C197D"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cs="Arial"/>
                <w:bCs/>
                <w:color w:val="000000"/>
                <w:sz w:val="18"/>
                <w:szCs w:val="18"/>
              </w:rPr>
              <w:t>Ψ</w:t>
            </w:r>
            <w:r w:rsidRPr="002F6017">
              <w:rPr>
                <w:rFonts w:asciiTheme="minorHAnsi" w:hAnsiTheme="minorHAnsi" w:cs="Arial"/>
                <w:bCs/>
                <w:color w:val="000000"/>
                <w:sz w:val="18"/>
                <w:szCs w:val="18"/>
                <w:vertAlign w:val="subscript"/>
              </w:rPr>
              <w:t>z</w:t>
            </w:r>
          </w:p>
        </w:tc>
        <w:tc>
          <w:tcPr>
            <w:tcW w:w="1644" w:type="dxa"/>
            <w:shd w:val="clear" w:color="auto" w:fill="auto"/>
          </w:tcPr>
          <w:p w14:paraId="4C27E594" w14:textId="77777777" w:rsidR="009523E0"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2</w:t>
            </w:r>
            <w:r w:rsidRPr="002F6017">
              <w:rPr>
                <w:rFonts w:asciiTheme="minorHAnsi" w:hAnsiTheme="minorHAnsi"/>
                <w:i/>
                <w:color w:val="000000"/>
                <w:sz w:val="18"/>
                <w:szCs w:val="18"/>
              </w:rPr>
              <w:t>]</w:t>
            </w:r>
          </w:p>
        </w:tc>
        <w:tc>
          <w:tcPr>
            <w:tcW w:w="1600" w:type="dxa"/>
          </w:tcPr>
          <w:p w14:paraId="319F41D2" w14:textId="77777777" w:rsidR="009523E0" w:rsidRPr="007A6047"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3</w:t>
            </w:r>
            <w:r w:rsidRPr="002F6017">
              <w:rPr>
                <w:rFonts w:asciiTheme="minorHAnsi" w:hAnsiTheme="minorHAnsi"/>
                <w:i/>
                <w:color w:val="000000"/>
                <w:sz w:val="18"/>
                <w:szCs w:val="18"/>
              </w:rPr>
              <w:t>/s]</w:t>
            </w:r>
          </w:p>
        </w:tc>
        <w:tc>
          <w:tcPr>
            <w:tcW w:w="1538" w:type="dxa"/>
            <w:shd w:val="clear" w:color="auto" w:fill="auto"/>
          </w:tcPr>
          <w:p w14:paraId="45ACF413" w14:textId="77777777" w:rsidR="009523E0" w:rsidRPr="007A6047"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3</w:t>
            </w:r>
            <w:r w:rsidRPr="002F6017">
              <w:rPr>
                <w:rFonts w:asciiTheme="minorHAnsi" w:hAnsiTheme="minorHAnsi"/>
                <w:i/>
                <w:color w:val="000000"/>
                <w:sz w:val="18"/>
                <w:szCs w:val="18"/>
              </w:rPr>
              <w:t>/</w:t>
            </w:r>
            <w:r>
              <w:rPr>
                <w:rFonts w:asciiTheme="minorHAnsi" w:hAnsiTheme="minorHAnsi"/>
                <w:i/>
                <w:color w:val="000000"/>
                <w:sz w:val="18"/>
                <w:szCs w:val="18"/>
              </w:rPr>
              <w:t>rok</w:t>
            </w:r>
            <w:r w:rsidRPr="002F6017">
              <w:rPr>
                <w:rFonts w:asciiTheme="minorHAnsi" w:hAnsiTheme="minorHAnsi"/>
                <w:i/>
                <w:color w:val="000000"/>
                <w:sz w:val="18"/>
                <w:szCs w:val="18"/>
              </w:rPr>
              <w:t>]</w:t>
            </w:r>
          </w:p>
        </w:tc>
      </w:tr>
      <w:tr w:rsidR="009523E0" w:rsidRPr="00E25EC3" w14:paraId="13001EB5" w14:textId="77777777" w:rsidTr="00873738">
        <w:trPr>
          <w:trHeight w:val="397"/>
          <w:jc w:val="center"/>
        </w:trPr>
        <w:tc>
          <w:tcPr>
            <w:tcW w:w="1343" w:type="dxa"/>
            <w:vAlign w:val="center"/>
          </w:tcPr>
          <w:p w14:paraId="33EDF792" w14:textId="0CC24FA8" w:rsidR="009523E0" w:rsidRPr="002F4FA1" w:rsidRDefault="00113E78" w:rsidP="00113E78">
            <w:pPr>
              <w:spacing w:line="276" w:lineRule="auto"/>
              <w:jc w:val="center"/>
              <w:rPr>
                <w:rFonts w:asciiTheme="minorHAnsi" w:hAnsiTheme="minorHAnsi" w:cstheme="minorHAnsi"/>
                <w:b/>
                <w:color w:val="000000"/>
                <w:szCs w:val="22"/>
              </w:rPr>
            </w:pPr>
            <w:r>
              <w:rPr>
                <w:rFonts w:asciiTheme="minorHAnsi" w:hAnsiTheme="minorHAnsi" w:cstheme="minorHAnsi"/>
                <w:b/>
                <w:szCs w:val="22"/>
              </w:rPr>
              <w:t>0</w:t>
            </w:r>
            <w:r w:rsidR="00F70225" w:rsidRPr="002F4FA1">
              <w:rPr>
                <w:rFonts w:asciiTheme="minorHAnsi" w:hAnsiTheme="minorHAnsi" w:cstheme="minorHAnsi"/>
                <w:b/>
                <w:szCs w:val="22"/>
              </w:rPr>
              <w:t>,</w:t>
            </w:r>
            <w:r>
              <w:rPr>
                <w:rFonts w:asciiTheme="minorHAnsi" w:hAnsiTheme="minorHAnsi" w:cstheme="minorHAnsi"/>
                <w:b/>
                <w:szCs w:val="22"/>
              </w:rPr>
              <w:t>9843</w:t>
            </w:r>
          </w:p>
        </w:tc>
        <w:tc>
          <w:tcPr>
            <w:tcW w:w="1542" w:type="dxa"/>
            <w:vAlign w:val="center"/>
          </w:tcPr>
          <w:p w14:paraId="4B3F5CA0" w14:textId="6BA6BB7F" w:rsidR="009523E0" w:rsidRPr="002F4FA1" w:rsidRDefault="00113E78" w:rsidP="00113E78">
            <w:pPr>
              <w:spacing w:line="276" w:lineRule="auto"/>
              <w:jc w:val="center"/>
              <w:rPr>
                <w:rFonts w:asciiTheme="minorHAnsi" w:hAnsiTheme="minorHAnsi" w:cstheme="minorHAnsi"/>
                <w:b/>
                <w:color w:val="000000"/>
                <w:szCs w:val="22"/>
              </w:rPr>
            </w:pPr>
            <w:r>
              <w:rPr>
                <w:rFonts w:asciiTheme="minorHAnsi" w:hAnsiTheme="minorHAnsi" w:cstheme="minorHAnsi"/>
                <w:b/>
                <w:color w:val="000000"/>
                <w:szCs w:val="22"/>
              </w:rPr>
              <w:t>2</w:t>
            </w:r>
            <w:r w:rsidR="00F70225" w:rsidRPr="002F4FA1">
              <w:rPr>
                <w:rFonts w:asciiTheme="minorHAnsi" w:hAnsiTheme="minorHAnsi" w:cstheme="minorHAnsi"/>
                <w:b/>
                <w:color w:val="000000"/>
                <w:szCs w:val="22"/>
              </w:rPr>
              <w:t xml:space="preserve"> </w:t>
            </w:r>
            <w:r>
              <w:rPr>
                <w:rFonts w:asciiTheme="minorHAnsi" w:hAnsiTheme="minorHAnsi" w:cstheme="minorHAnsi"/>
                <w:b/>
                <w:color w:val="000000"/>
                <w:szCs w:val="22"/>
              </w:rPr>
              <w:t>584</w:t>
            </w:r>
          </w:p>
        </w:tc>
        <w:tc>
          <w:tcPr>
            <w:tcW w:w="1543" w:type="dxa"/>
            <w:vAlign w:val="center"/>
          </w:tcPr>
          <w:p w14:paraId="58D155FE" w14:textId="569A5C52" w:rsidR="009523E0" w:rsidRPr="002F4FA1" w:rsidRDefault="009523E0" w:rsidP="00113E78">
            <w:pPr>
              <w:spacing w:line="276" w:lineRule="auto"/>
              <w:jc w:val="center"/>
              <w:rPr>
                <w:rFonts w:asciiTheme="minorHAnsi" w:hAnsiTheme="minorHAnsi" w:cstheme="minorHAnsi"/>
                <w:b/>
                <w:color w:val="000000"/>
                <w:szCs w:val="22"/>
              </w:rPr>
            </w:pPr>
            <w:r w:rsidRPr="002F4FA1">
              <w:rPr>
                <w:rFonts w:asciiTheme="minorHAnsi" w:hAnsiTheme="minorHAnsi" w:cstheme="minorHAnsi"/>
                <w:b/>
                <w:color w:val="000000"/>
                <w:szCs w:val="22"/>
              </w:rPr>
              <w:t>0,</w:t>
            </w:r>
            <w:r w:rsidR="00113E78">
              <w:rPr>
                <w:rFonts w:asciiTheme="minorHAnsi" w:hAnsiTheme="minorHAnsi" w:cstheme="minorHAnsi"/>
                <w:b/>
                <w:color w:val="000000"/>
                <w:szCs w:val="22"/>
              </w:rPr>
              <w:t>6</w:t>
            </w:r>
            <w:r w:rsidR="00DB4365" w:rsidRPr="002F4FA1">
              <w:rPr>
                <w:rFonts w:asciiTheme="minorHAnsi" w:hAnsiTheme="minorHAnsi" w:cstheme="minorHAnsi"/>
                <w:b/>
                <w:color w:val="000000"/>
                <w:szCs w:val="22"/>
              </w:rPr>
              <w:t>6</w:t>
            </w:r>
          </w:p>
        </w:tc>
        <w:tc>
          <w:tcPr>
            <w:tcW w:w="1644" w:type="dxa"/>
            <w:shd w:val="clear" w:color="auto" w:fill="auto"/>
            <w:noWrap/>
            <w:vAlign w:val="center"/>
          </w:tcPr>
          <w:p w14:paraId="71DCD261" w14:textId="080C801E" w:rsidR="009523E0" w:rsidRPr="002F4FA1" w:rsidRDefault="00113E78" w:rsidP="003573A3">
            <w:pPr>
              <w:spacing w:line="276" w:lineRule="auto"/>
              <w:jc w:val="center"/>
              <w:rPr>
                <w:rFonts w:asciiTheme="minorHAnsi" w:hAnsiTheme="minorHAnsi" w:cstheme="minorHAnsi"/>
                <w:b/>
                <w:color w:val="000000"/>
                <w:szCs w:val="22"/>
              </w:rPr>
            </w:pPr>
            <w:r>
              <w:rPr>
                <w:rFonts w:asciiTheme="minorHAnsi" w:hAnsiTheme="minorHAnsi" w:cstheme="minorHAnsi"/>
                <w:b/>
                <w:color w:val="000000"/>
                <w:szCs w:val="22"/>
              </w:rPr>
              <w:t>1 702</w:t>
            </w:r>
          </w:p>
        </w:tc>
        <w:tc>
          <w:tcPr>
            <w:tcW w:w="1600" w:type="dxa"/>
            <w:vAlign w:val="center"/>
          </w:tcPr>
          <w:p w14:paraId="3F7FBCAA" w14:textId="5818605D" w:rsidR="009523E0" w:rsidRPr="002F4FA1" w:rsidRDefault="003573A3" w:rsidP="00113E78">
            <w:pPr>
              <w:spacing w:line="276" w:lineRule="auto"/>
              <w:jc w:val="center"/>
              <w:rPr>
                <w:rFonts w:asciiTheme="minorHAnsi" w:hAnsiTheme="minorHAnsi" w:cstheme="minorHAnsi"/>
                <w:b/>
                <w:color w:val="000000"/>
                <w:szCs w:val="22"/>
              </w:rPr>
            </w:pPr>
            <w:r>
              <w:rPr>
                <w:rFonts w:asciiTheme="minorHAnsi" w:hAnsiTheme="minorHAnsi" w:cstheme="minorHAnsi"/>
                <w:b/>
                <w:szCs w:val="22"/>
              </w:rPr>
              <w:t>0,</w:t>
            </w:r>
            <w:r w:rsidR="00113E78">
              <w:rPr>
                <w:rFonts w:asciiTheme="minorHAnsi" w:hAnsiTheme="minorHAnsi" w:cstheme="minorHAnsi"/>
                <w:b/>
                <w:szCs w:val="22"/>
              </w:rPr>
              <w:t>01313</w:t>
            </w:r>
          </w:p>
        </w:tc>
        <w:tc>
          <w:tcPr>
            <w:tcW w:w="1538" w:type="dxa"/>
            <w:shd w:val="clear" w:color="auto" w:fill="auto"/>
            <w:vAlign w:val="center"/>
          </w:tcPr>
          <w:p w14:paraId="22758F1D" w14:textId="6A078A73" w:rsidR="009523E0" w:rsidRPr="002F4FA1" w:rsidRDefault="00113E78" w:rsidP="003573A3">
            <w:pPr>
              <w:spacing w:line="276" w:lineRule="auto"/>
              <w:jc w:val="center"/>
              <w:rPr>
                <w:rFonts w:asciiTheme="minorHAnsi" w:hAnsiTheme="minorHAnsi" w:cstheme="minorHAnsi"/>
                <w:b/>
                <w:color w:val="000000"/>
                <w:szCs w:val="22"/>
              </w:rPr>
            </w:pPr>
            <w:r>
              <w:rPr>
                <w:rFonts w:asciiTheme="minorHAnsi" w:hAnsiTheme="minorHAnsi" w:cstheme="minorHAnsi"/>
                <w:b/>
                <w:color w:val="000000"/>
                <w:szCs w:val="22"/>
              </w:rPr>
              <w:t>965</w:t>
            </w:r>
          </w:p>
        </w:tc>
      </w:tr>
    </w:tbl>
    <w:p w14:paraId="7E7FBC67" w14:textId="1BBCF3DA" w:rsidR="005A74A0" w:rsidRDefault="005A74A0" w:rsidP="002A6B2B">
      <w:pPr>
        <w:pStyle w:val="Nagwek3"/>
        <w:spacing w:line="276" w:lineRule="auto"/>
      </w:pPr>
      <w:bookmarkStart w:id="85" w:name="_Toc461471953"/>
      <w:bookmarkStart w:id="86" w:name="_Toc461472086"/>
      <w:bookmarkStart w:id="87" w:name="_Toc461472264"/>
      <w:bookmarkStart w:id="88" w:name="_Toc461472585"/>
      <w:bookmarkStart w:id="89" w:name="_Toc461472692"/>
      <w:bookmarkStart w:id="90" w:name="_Toc461472791"/>
      <w:bookmarkStart w:id="91" w:name="_Toc461472846"/>
      <w:bookmarkStart w:id="92" w:name="_Toc461473206"/>
      <w:bookmarkStart w:id="93" w:name="_Toc461473319"/>
      <w:bookmarkStart w:id="94" w:name="_Toc461473386"/>
      <w:bookmarkStart w:id="95" w:name="_Toc461473447"/>
      <w:bookmarkStart w:id="96" w:name="_Toc461473502"/>
      <w:bookmarkStart w:id="97" w:name="_Toc461473569"/>
      <w:bookmarkStart w:id="98" w:name="_Toc461512886"/>
      <w:bookmarkStart w:id="99" w:name="_Toc461549075"/>
      <w:bookmarkStart w:id="100" w:name="_Toc461572576"/>
      <w:bookmarkStart w:id="101" w:name="_Toc462229932"/>
      <w:bookmarkStart w:id="102" w:name="_Toc462229987"/>
      <w:bookmarkStart w:id="103" w:name="_Toc462231461"/>
      <w:bookmarkStart w:id="104" w:name="_Toc462345906"/>
      <w:bookmarkStart w:id="105" w:name="_Toc462347613"/>
      <w:bookmarkStart w:id="106" w:name="_Toc462347669"/>
      <w:bookmarkStart w:id="107" w:name="_Toc462347763"/>
      <w:bookmarkStart w:id="108" w:name="_Toc463129387"/>
      <w:bookmarkStart w:id="109" w:name="_Toc463129441"/>
      <w:bookmarkStart w:id="110" w:name="_Toc463129495"/>
      <w:bookmarkStart w:id="111" w:name="_Toc463289856"/>
      <w:bookmarkStart w:id="112" w:name="_Toc463289926"/>
      <w:bookmarkStart w:id="113" w:name="_Toc463290049"/>
      <w:bookmarkStart w:id="114" w:name="_Toc463290150"/>
      <w:bookmarkStart w:id="115" w:name="_Toc463305885"/>
      <w:bookmarkStart w:id="116" w:name="_Toc463785172"/>
      <w:bookmarkStart w:id="117" w:name="_Toc463785324"/>
      <w:bookmarkStart w:id="118" w:name="_Toc463805276"/>
      <w:bookmarkStart w:id="119" w:name="_Toc463805341"/>
      <w:bookmarkStart w:id="120" w:name="_Toc463806128"/>
      <w:bookmarkStart w:id="121" w:name="_Toc463806971"/>
      <w:bookmarkStart w:id="122" w:name="_Toc464034528"/>
      <w:bookmarkStart w:id="123" w:name="_Toc464073997"/>
      <w:bookmarkStart w:id="124" w:name="_Toc464074158"/>
      <w:bookmarkStart w:id="125" w:name="_Toc464074229"/>
      <w:bookmarkStart w:id="126" w:name="_Toc464074405"/>
      <w:bookmarkStart w:id="127" w:name="_Toc464075320"/>
      <w:bookmarkStart w:id="128" w:name="_Toc464075390"/>
      <w:bookmarkStart w:id="129" w:name="_Toc464371643"/>
      <w:bookmarkStart w:id="130" w:name="_Toc465620392"/>
      <w:bookmarkStart w:id="131" w:name="_Toc465620450"/>
      <w:bookmarkStart w:id="132" w:name="_Toc465620514"/>
      <w:bookmarkStart w:id="133" w:name="_Toc465620578"/>
      <w:bookmarkStart w:id="134" w:name="_Toc468524411"/>
      <w:bookmarkStart w:id="135" w:name="_Toc468654858"/>
      <w:bookmarkStart w:id="136" w:name="_Toc528491251"/>
      <w:bookmarkStart w:id="137" w:name="_Toc528491306"/>
      <w:bookmarkStart w:id="138" w:name="_Toc528687763"/>
      <w:bookmarkStart w:id="139" w:name="_Toc528700959"/>
      <w:bookmarkStart w:id="140" w:name="_Toc528954391"/>
      <w:bookmarkStart w:id="141" w:name="_Toc528954544"/>
      <w:bookmarkStart w:id="142" w:name="_Toc529984214"/>
      <w:bookmarkStart w:id="143" w:name="_Toc529984268"/>
      <w:bookmarkStart w:id="144" w:name="_Toc529984315"/>
      <w:bookmarkStart w:id="145" w:name="_Toc529984362"/>
      <w:bookmarkStart w:id="146" w:name="_Toc529984410"/>
      <w:bookmarkStart w:id="147" w:name="_Toc529984467"/>
      <w:bookmarkStart w:id="148" w:name="_Toc530910187"/>
      <w:bookmarkStart w:id="149" w:name="_Toc532556129"/>
      <w:bookmarkStart w:id="150" w:name="_Toc532556273"/>
      <w:bookmarkStart w:id="151" w:name="_Toc532556320"/>
      <w:bookmarkStart w:id="152" w:name="_Toc112589177"/>
      <w:bookmarkStart w:id="153" w:name="_Toc528700961"/>
      <w:bookmarkStart w:id="154" w:name="_Toc56017119"/>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t>Obliczenie ilości odprowadzanych wód opadowyc</w:t>
      </w:r>
      <w:r w:rsidR="0099123D">
        <w:t>h lub roztopowych ze zlewni nr 12</w:t>
      </w:r>
      <w:r>
        <w:t xml:space="preserve"> zakończonej wylotem </w:t>
      </w:r>
      <w:r w:rsidR="0099123D">
        <w:t>WL 12</w:t>
      </w:r>
      <w:r>
        <w:t xml:space="preserve"> do rzeki Seracz w km 16+</w:t>
      </w:r>
      <w:r w:rsidR="00AD114A">
        <w:t>2</w:t>
      </w:r>
      <w:r>
        <w:t>33</w:t>
      </w:r>
      <w:bookmarkEnd w:id="152"/>
    </w:p>
    <w:p w14:paraId="056BC36B" w14:textId="2D8E41D1" w:rsidR="005A74A0" w:rsidRDefault="0072514F" w:rsidP="002A6B2B">
      <w:pPr>
        <w:spacing w:before="240" w:line="276" w:lineRule="auto"/>
        <w:ind w:firstLine="708"/>
      </w:pPr>
      <w:r>
        <w:t xml:space="preserve">Obszar zlewni nr </w:t>
      </w:r>
      <w:r w:rsidR="0099123D">
        <w:t>12</w:t>
      </w:r>
      <w:r w:rsidR="005A74A0">
        <w:t xml:space="preserve"> obejmuje tereny </w:t>
      </w:r>
      <w:r w:rsidR="00D73AA7">
        <w:t xml:space="preserve">części </w:t>
      </w:r>
      <w:r>
        <w:t xml:space="preserve">ulicy </w:t>
      </w:r>
      <w:r w:rsidR="00D73AA7">
        <w:t xml:space="preserve">Wójtostwo (od posesji nr 9 do ul. Żwirki), część drogi wojewódzkiej Nr 544 (ulica Żwirki od ul. Sądowej do ul. B. Chrobrego), ulicę Wigury, część ulicy Żeromskiego (do ul. 3-go Maja), ulicę Sądową, część ulicy W. Reymonta, ulicę 3-go Maja oraz tereny parku miejskiego  </w:t>
      </w:r>
      <w:r w:rsidR="005A74A0">
        <w:t xml:space="preserve"> Po</w:t>
      </w:r>
      <w:r>
        <w:t xml:space="preserve">wierzchnia całkowita zlewni nr </w:t>
      </w:r>
      <w:r w:rsidR="007258FE">
        <w:t>12</w:t>
      </w:r>
      <w:r w:rsidR="005A74A0">
        <w:t xml:space="preserve"> wynosi F=1</w:t>
      </w:r>
      <w:r w:rsidR="00991268">
        <w:t>0</w:t>
      </w:r>
      <w:r w:rsidR="005A74A0">
        <w:t>,</w:t>
      </w:r>
      <w:r w:rsidR="00991268">
        <w:t>19</w:t>
      </w:r>
      <w:r w:rsidR="005A74A0">
        <w:t xml:space="preserve"> ha. </w:t>
      </w:r>
    </w:p>
    <w:p w14:paraId="719259EA" w14:textId="27F65009" w:rsidR="00454230" w:rsidRDefault="00454230" w:rsidP="00D73AA7">
      <w:pPr>
        <w:spacing w:after="240" w:line="276" w:lineRule="auto"/>
        <w:ind w:firstLine="708"/>
      </w:pPr>
      <w:r w:rsidRPr="000F15AD">
        <w:t xml:space="preserve">Obliczenie wielkości </w:t>
      </w:r>
      <w:r>
        <w:t xml:space="preserve">powierzchni rzeczywistej i zredukowanej </w:t>
      </w:r>
      <w:r w:rsidRPr="000F15AD">
        <w:t>w zlewni</w:t>
      </w:r>
      <w:r>
        <w:t xml:space="preserve"> nr </w:t>
      </w:r>
      <w:r w:rsidR="0099123D">
        <w:t>12</w:t>
      </w:r>
      <w:r>
        <w:t xml:space="preserve"> przedstawiono </w:t>
      </w:r>
      <w:r>
        <w:br/>
      </w:r>
      <w:r w:rsidRPr="000F15AD">
        <w:t>w poniższ</w:t>
      </w:r>
      <w:r>
        <w:t xml:space="preserve">ej </w:t>
      </w:r>
      <w:r w:rsidRPr="000F15AD">
        <w:t>tabel</w:t>
      </w:r>
      <w:r>
        <w:t xml:space="preserve">i. </w:t>
      </w:r>
      <w:r w:rsidR="002D1C5C">
        <w:t xml:space="preserve">W zlewni nr 12 ze względu na trudną do precyzyjnego ustalenia zlewnię rzeczywistą </w:t>
      </w:r>
      <w:r w:rsidR="002D1C5C">
        <w:lastRenderedPageBreak/>
        <w:t xml:space="preserve">ze względu na odprowadzanie wód opadowych lub roztopowych, między innymi z dachów budynków, rynnami na powierzchnię chodników oraz podwórzy i palców pomiędzy budynkami, </w:t>
      </w:r>
      <w:r w:rsidR="002A2242">
        <w:t>przy</w:t>
      </w:r>
      <w:r w:rsidR="002D1C5C">
        <w:t xml:space="preserve"> jednocze</w:t>
      </w:r>
      <w:r w:rsidR="002A2242">
        <w:t>snym</w:t>
      </w:r>
      <w:r w:rsidR="002D1C5C">
        <w:t xml:space="preserve"> brak</w:t>
      </w:r>
      <w:r w:rsidR="00CF12F6">
        <w:t>u</w:t>
      </w:r>
      <w:r w:rsidR="002D1C5C">
        <w:t xml:space="preserve"> precyzyjnej </w:t>
      </w:r>
      <w:r w:rsidR="00CF12F6">
        <w:t xml:space="preserve">inwentaryzacji </w:t>
      </w:r>
      <w:r w:rsidR="002D1C5C">
        <w:t xml:space="preserve">istniejącej sieci kanalizacji deszczowej, </w:t>
      </w:r>
      <w:r w:rsidR="00996C52">
        <w:t>przejęto sposób</w:t>
      </w:r>
      <w:r w:rsidR="00CF12F6">
        <w:t xml:space="preserve"> obliczenia powierzchni </w:t>
      </w:r>
      <w:r w:rsidR="00394F17">
        <w:t xml:space="preserve">zlewni rzeczywistej z operatu wodnoprawnego sporządzonego w roku 2012. W związku z powyższym przyjęto </w:t>
      </w:r>
      <w:r w:rsidR="002D1C5C">
        <w:t>średni współczynnik spływu jak dla powierzchni zwartej zabudowy miejskiej</w:t>
      </w:r>
      <w:r w:rsidR="00C5369C">
        <w:t xml:space="preserve">, to jest </w:t>
      </w:r>
      <m:oMath>
        <m:r>
          <w:rPr>
            <w:rFonts w:ascii="Cambria Math" w:hAnsi="Cambria Math"/>
          </w:rPr>
          <m:t>ψ</m:t>
        </m:r>
      </m:oMath>
      <w:r w:rsidR="00C5369C">
        <w:t>=0,60.</w:t>
      </w:r>
      <w:r w:rsidR="002D1C5C">
        <w:t xml:space="preserve"> Oddzielnie przyjęto współczynnik spływu dla </w:t>
      </w:r>
      <w:r w:rsidR="00C5369C">
        <w:t>obszaru</w:t>
      </w:r>
      <w:r w:rsidR="002D1C5C">
        <w:t xml:space="preserve"> parku miejskiego</w:t>
      </w:r>
      <w:r w:rsidR="00394F17">
        <w:t xml:space="preserve"> w Mławie</w:t>
      </w:r>
      <w:r w:rsidR="002D1C5C">
        <w:t xml:space="preserve">, w którym zdecydowanie przeważa nieuszczelniona powierzchnia zieleni miejskiej oraz alejek. Z względu na występujące w niewielkiej części </w:t>
      </w:r>
      <w:r w:rsidR="00C5369C">
        <w:t xml:space="preserve">parku, </w:t>
      </w:r>
      <w:r w:rsidR="002D1C5C">
        <w:t xml:space="preserve">uszczelnione powierzchnie alejek </w:t>
      </w:r>
      <w:r w:rsidR="00394F17">
        <w:t>oraz</w:t>
      </w:r>
      <w:r w:rsidR="002D1C5C">
        <w:t xml:space="preserve"> amfiteatru</w:t>
      </w:r>
      <w:r w:rsidR="00C5369C">
        <w:t>,</w:t>
      </w:r>
      <w:r w:rsidR="002D1C5C">
        <w:t xml:space="preserve"> przyjęto </w:t>
      </w:r>
      <w:r w:rsidR="00394F17">
        <w:t xml:space="preserve">dla tego terenu </w:t>
      </w:r>
      <w:r w:rsidR="00C5369C">
        <w:t xml:space="preserve">średni </w:t>
      </w:r>
      <w:r w:rsidR="002D1C5C">
        <w:t xml:space="preserve">współczynnik spływu </w:t>
      </w:r>
      <m:oMath>
        <m:r>
          <w:rPr>
            <w:rFonts w:ascii="Cambria Math" w:hAnsi="Cambria Math"/>
          </w:rPr>
          <m:t>ψ</m:t>
        </m:r>
      </m:oMath>
      <w:r w:rsidR="00C5369C">
        <w:t xml:space="preserve">=0,15. Jednocześnie należy zaznaczyć, że do kanalizacji deszczowej ujmowana jest stosunkowo niewielka część wód opadowych lub roztopowych z terenu parku. </w:t>
      </w:r>
      <w:r>
        <w:t xml:space="preserve">W tabeli zestawiono powierzchnie rzeczywiste, z których </w:t>
      </w:r>
      <w:r w:rsidR="007270CA">
        <w:t>ujmowane są</w:t>
      </w:r>
      <w:r>
        <w:t xml:space="preserve"> wody opadowe lub roztopowe oraz odpowiadające im współczynniki spływu, przy </w:t>
      </w:r>
      <w:r w:rsidR="00E53134">
        <w:t>pomocy, których</w:t>
      </w:r>
      <w:r>
        <w:t xml:space="preserve"> wyliczono powierzchnię zredukowaną w zlewni nr </w:t>
      </w:r>
      <w:r w:rsidR="0099123D">
        <w:t>12</w:t>
      </w:r>
      <w:r>
        <w:t xml:space="preserve">. </w:t>
      </w:r>
    </w:p>
    <w:p w14:paraId="45C94316" w14:textId="326D2C56" w:rsidR="005A74A0" w:rsidRPr="00EC02E0" w:rsidRDefault="005A74A0" w:rsidP="002A6B2B">
      <w:pPr>
        <w:pStyle w:val="Legenda"/>
        <w:spacing w:line="276" w:lineRule="auto"/>
        <w:rPr>
          <w:b/>
          <w:color w:val="auto"/>
          <w:szCs w:val="22"/>
        </w:rPr>
      </w:pPr>
      <w:r>
        <w:t xml:space="preserve">Tabela </w:t>
      </w:r>
      <w:r>
        <w:rPr>
          <w:noProof/>
        </w:rPr>
        <w:fldChar w:fldCharType="begin"/>
      </w:r>
      <w:r>
        <w:rPr>
          <w:noProof/>
        </w:rPr>
        <w:instrText xml:space="preserve"> SEQ Tabela \* ARABIC </w:instrText>
      </w:r>
      <w:r>
        <w:rPr>
          <w:noProof/>
        </w:rPr>
        <w:fldChar w:fldCharType="separate"/>
      </w:r>
      <w:r w:rsidR="00C90B4B">
        <w:rPr>
          <w:noProof/>
        </w:rPr>
        <w:t>6</w:t>
      </w:r>
      <w:r>
        <w:rPr>
          <w:noProof/>
        </w:rPr>
        <w:fldChar w:fldCharType="end"/>
      </w:r>
      <w:r>
        <w:t xml:space="preserve">. Zestawienie powierzchni odwadnianych w zlewni nr </w:t>
      </w:r>
      <w:r w:rsidR="0099123D">
        <w:t>12</w:t>
      </w:r>
      <w:r>
        <w:t xml:space="preserve"> </w:t>
      </w:r>
    </w:p>
    <w:tbl>
      <w:tblPr>
        <w:tblStyle w:val="Tabela-Siatka"/>
        <w:tblW w:w="9298" w:type="dxa"/>
        <w:tblLayout w:type="fixed"/>
        <w:tblCellMar>
          <w:right w:w="57" w:type="dxa"/>
        </w:tblCellMar>
        <w:tblLook w:val="04A0" w:firstRow="1" w:lastRow="0" w:firstColumn="1" w:lastColumn="0" w:noHBand="0" w:noVBand="1"/>
      </w:tblPr>
      <w:tblGrid>
        <w:gridCol w:w="5669"/>
        <w:gridCol w:w="1191"/>
        <w:gridCol w:w="1247"/>
        <w:gridCol w:w="1191"/>
      </w:tblGrid>
      <w:tr w:rsidR="005A74A0" w:rsidRPr="00B37632" w14:paraId="5F6A5E81" w14:textId="77777777" w:rsidTr="00E86EE1">
        <w:tc>
          <w:tcPr>
            <w:tcW w:w="5669" w:type="dxa"/>
            <w:vAlign w:val="center"/>
          </w:tcPr>
          <w:p w14:paraId="551F70D7" w14:textId="77777777" w:rsidR="005A74A0" w:rsidRPr="001B58E0" w:rsidRDefault="005A74A0" w:rsidP="002A6B2B">
            <w:pPr>
              <w:spacing w:line="276" w:lineRule="auto"/>
              <w:jc w:val="center"/>
              <w:rPr>
                <w:rFonts w:cs="Arial"/>
                <w:b/>
                <w:sz w:val="18"/>
                <w:szCs w:val="18"/>
              </w:rPr>
            </w:pPr>
            <w:r w:rsidRPr="001B58E0">
              <w:rPr>
                <w:rFonts w:cs="Arial"/>
                <w:b/>
                <w:sz w:val="18"/>
                <w:szCs w:val="18"/>
              </w:rPr>
              <w:t>Rodzaj zagospodarowanej powierzchni terenu</w:t>
            </w:r>
          </w:p>
        </w:tc>
        <w:tc>
          <w:tcPr>
            <w:tcW w:w="1191" w:type="dxa"/>
          </w:tcPr>
          <w:p w14:paraId="3238DDBE" w14:textId="17CE64A0" w:rsidR="005A74A0" w:rsidRPr="00B37632" w:rsidRDefault="00965B8A" w:rsidP="002A6B2B">
            <w:pPr>
              <w:spacing w:line="276" w:lineRule="auto"/>
              <w:jc w:val="center"/>
              <w:rPr>
                <w:rFonts w:asciiTheme="minorHAnsi" w:hAnsiTheme="minorHAnsi" w:cs="Arial"/>
                <w:b/>
                <w:bCs/>
                <w:color w:val="000000"/>
                <w:sz w:val="18"/>
                <w:szCs w:val="18"/>
              </w:rPr>
            </w:pPr>
            <w:r w:rsidRPr="00B37632">
              <w:rPr>
                <w:rFonts w:asciiTheme="minorHAnsi" w:hAnsiTheme="minorHAnsi" w:cs="Arial"/>
                <w:b/>
                <w:bCs/>
                <w:color w:val="000000"/>
                <w:sz w:val="18"/>
                <w:szCs w:val="18"/>
              </w:rPr>
              <w:t>Powierzchnia rzeczywista</w:t>
            </w:r>
            <w:r w:rsidR="005A74A0" w:rsidRPr="00B37632">
              <w:rPr>
                <w:rFonts w:asciiTheme="minorHAnsi" w:hAnsiTheme="minorHAnsi" w:cs="Arial"/>
                <w:b/>
                <w:bCs/>
                <w:color w:val="000000"/>
                <w:sz w:val="18"/>
                <w:szCs w:val="18"/>
              </w:rPr>
              <w:t xml:space="preserve"> zlewni nr </w:t>
            </w:r>
            <w:r w:rsidR="0099123D">
              <w:rPr>
                <w:rFonts w:asciiTheme="minorHAnsi" w:hAnsiTheme="minorHAnsi" w:cs="Arial"/>
                <w:b/>
                <w:bCs/>
                <w:color w:val="000000"/>
                <w:sz w:val="18"/>
                <w:szCs w:val="18"/>
              </w:rPr>
              <w:t>12</w:t>
            </w:r>
          </w:p>
          <w:p w14:paraId="4A9FA29B" w14:textId="77777777" w:rsidR="005A74A0" w:rsidRPr="00B37632" w:rsidRDefault="005A74A0" w:rsidP="002A6B2B">
            <w:pPr>
              <w:spacing w:line="276" w:lineRule="auto"/>
              <w:jc w:val="center"/>
              <w:rPr>
                <w:rFonts w:cs="Arial"/>
                <w:sz w:val="16"/>
                <w:szCs w:val="16"/>
              </w:rPr>
            </w:pPr>
          </w:p>
          <w:p w14:paraId="692DF351" w14:textId="77777777" w:rsidR="005A74A0" w:rsidRPr="00B37632" w:rsidRDefault="005A74A0" w:rsidP="002A6B2B">
            <w:pPr>
              <w:spacing w:line="276" w:lineRule="auto"/>
              <w:jc w:val="center"/>
              <w:rPr>
                <w:rFonts w:cs="Arial"/>
                <w:sz w:val="16"/>
                <w:szCs w:val="16"/>
              </w:rPr>
            </w:pPr>
            <w:r w:rsidRPr="00B37632">
              <w:rPr>
                <w:rFonts w:cs="Arial"/>
                <w:sz w:val="16"/>
                <w:szCs w:val="16"/>
              </w:rPr>
              <w:t>[m</w:t>
            </w:r>
            <w:r w:rsidRPr="00B37632">
              <w:rPr>
                <w:rFonts w:cs="Arial"/>
                <w:sz w:val="16"/>
                <w:szCs w:val="16"/>
                <w:vertAlign w:val="superscript"/>
              </w:rPr>
              <w:t>2</w:t>
            </w:r>
            <w:r w:rsidRPr="00B37632">
              <w:rPr>
                <w:rFonts w:cs="Arial"/>
                <w:sz w:val="16"/>
                <w:szCs w:val="16"/>
              </w:rPr>
              <w:t>]</w:t>
            </w:r>
          </w:p>
        </w:tc>
        <w:tc>
          <w:tcPr>
            <w:tcW w:w="1247" w:type="dxa"/>
          </w:tcPr>
          <w:p w14:paraId="22DC508E" w14:textId="769DAB49" w:rsidR="005A74A0" w:rsidRPr="00E86EE1" w:rsidRDefault="005A74A0" w:rsidP="00E86EE1">
            <w:pPr>
              <w:spacing w:line="276" w:lineRule="auto"/>
              <w:jc w:val="center"/>
              <w:rPr>
                <w:rFonts w:cs="Arial"/>
                <w:b/>
                <w:sz w:val="18"/>
                <w:szCs w:val="18"/>
              </w:rPr>
            </w:pPr>
            <w:r w:rsidRPr="00E86EE1">
              <w:rPr>
                <w:rFonts w:cs="Arial"/>
                <w:b/>
                <w:sz w:val="18"/>
                <w:szCs w:val="18"/>
              </w:rPr>
              <w:t>Współczynnik spływu</w:t>
            </w:r>
          </w:p>
          <w:p w14:paraId="790B212A" w14:textId="77777777" w:rsidR="005A74A0" w:rsidRPr="00B37632" w:rsidRDefault="005A74A0" w:rsidP="00E86EE1">
            <w:pPr>
              <w:spacing w:line="276" w:lineRule="auto"/>
              <w:jc w:val="center"/>
              <w:rPr>
                <w:rFonts w:cs="Arial"/>
                <w:b/>
                <w:sz w:val="16"/>
                <w:szCs w:val="16"/>
                <w:vertAlign w:val="subscript"/>
              </w:rPr>
            </w:pPr>
            <w:r w:rsidRPr="00E86EE1">
              <w:rPr>
                <w:rFonts w:cs="Arial"/>
                <w:b/>
                <w:sz w:val="18"/>
                <w:szCs w:val="18"/>
              </w:rPr>
              <w:t>ψ</w:t>
            </w:r>
          </w:p>
        </w:tc>
        <w:tc>
          <w:tcPr>
            <w:tcW w:w="1191" w:type="dxa"/>
            <w:vAlign w:val="center"/>
          </w:tcPr>
          <w:p w14:paraId="3B043055" w14:textId="18CE228C" w:rsidR="005A74A0" w:rsidRPr="00B37632" w:rsidRDefault="00965B8A" w:rsidP="002A6B2B">
            <w:pPr>
              <w:spacing w:line="276" w:lineRule="auto"/>
              <w:jc w:val="center"/>
              <w:rPr>
                <w:rFonts w:asciiTheme="minorHAnsi" w:hAnsiTheme="minorHAnsi" w:cs="Arial"/>
                <w:b/>
                <w:bCs/>
                <w:color w:val="000000"/>
                <w:sz w:val="18"/>
                <w:szCs w:val="18"/>
              </w:rPr>
            </w:pPr>
            <w:r w:rsidRPr="00B37632">
              <w:rPr>
                <w:rFonts w:asciiTheme="minorHAnsi" w:hAnsiTheme="minorHAnsi" w:cs="Arial"/>
                <w:b/>
                <w:bCs/>
                <w:color w:val="000000"/>
                <w:sz w:val="18"/>
                <w:szCs w:val="18"/>
              </w:rPr>
              <w:t>Powierzchnia zredukowana</w:t>
            </w:r>
            <w:r w:rsidR="005A74A0" w:rsidRPr="00B37632">
              <w:rPr>
                <w:rFonts w:asciiTheme="minorHAnsi" w:hAnsiTheme="minorHAnsi" w:cs="Arial"/>
                <w:b/>
                <w:bCs/>
                <w:color w:val="000000"/>
                <w:sz w:val="18"/>
                <w:szCs w:val="18"/>
              </w:rPr>
              <w:t xml:space="preserve"> zlewni nr </w:t>
            </w:r>
            <w:r w:rsidR="0099123D">
              <w:rPr>
                <w:rFonts w:asciiTheme="minorHAnsi" w:hAnsiTheme="minorHAnsi" w:cs="Arial"/>
                <w:b/>
                <w:bCs/>
                <w:color w:val="000000"/>
                <w:sz w:val="18"/>
                <w:szCs w:val="18"/>
              </w:rPr>
              <w:t>12</w:t>
            </w:r>
          </w:p>
          <w:p w14:paraId="2ABF1242" w14:textId="77777777" w:rsidR="005A74A0" w:rsidRPr="00B37632" w:rsidRDefault="005A74A0" w:rsidP="002A6B2B">
            <w:pPr>
              <w:spacing w:line="276" w:lineRule="auto"/>
              <w:jc w:val="center"/>
              <w:rPr>
                <w:rFonts w:cs="Arial"/>
                <w:b/>
                <w:sz w:val="16"/>
                <w:szCs w:val="16"/>
              </w:rPr>
            </w:pPr>
            <w:r w:rsidRPr="00B37632">
              <w:rPr>
                <w:rFonts w:cs="Arial"/>
                <w:b/>
                <w:sz w:val="16"/>
                <w:szCs w:val="16"/>
              </w:rPr>
              <w:t>F</w:t>
            </w:r>
            <w:r w:rsidRPr="00B37632">
              <w:rPr>
                <w:rFonts w:cs="Arial"/>
                <w:b/>
                <w:sz w:val="16"/>
                <w:szCs w:val="16"/>
                <w:vertAlign w:val="subscript"/>
              </w:rPr>
              <w:t>zr</w:t>
            </w:r>
            <w:r w:rsidRPr="00B37632">
              <w:rPr>
                <w:rFonts w:cs="Arial"/>
                <w:b/>
                <w:sz w:val="16"/>
                <w:szCs w:val="16"/>
              </w:rPr>
              <w:t xml:space="preserve"> =  F ∙ ψ</w:t>
            </w:r>
          </w:p>
          <w:p w14:paraId="7F2C3E99" w14:textId="77777777" w:rsidR="005A74A0" w:rsidRPr="00B37632" w:rsidRDefault="005A74A0" w:rsidP="002A6B2B">
            <w:pPr>
              <w:spacing w:line="276" w:lineRule="auto"/>
              <w:jc w:val="center"/>
              <w:rPr>
                <w:rFonts w:cs="Arial"/>
                <w:b/>
                <w:sz w:val="16"/>
                <w:szCs w:val="16"/>
              </w:rPr>
            </w:pPr>
            <w:r w:rsidRPr="00B37632">
              <w:rPr>
                <w:rFonts w:cs="Arial"/>
                <w:sz w:val="16"/>
                <w:szCs w:val="16"/>
              </w:rPr>
              <w:t>[m</w:t>
            </w:r>
            <w:r w:rsidRPr="00B37632">
              <w:rPr>
                <w:rFonts w:cs="Arial"/>
                <w:sz w:val="16"/>
                <w:szCs w:val="16"/>
                <w:vertAlign w:val="superscript"/>
              </w:rPr>
              <w:t>2</w:t>
            </w:r>
            <w:r w:rsidRPr="00B37632">
              <w:rPr>
                <w:rFonts w:cs="Arial"/>
                <w:sz w:val="16"/>
                <w:szCs w:val="16"/>
              </w:rPr>
              <w:t>]</w:t>
            </w:r>
          </w:p>
        </w:tc>
      </w:tr>
      <w:tr w:rsidR="005A74A0" w:rsidRPr="00B37632" w14:paraId="50BD6007" w14:textId="77777777" w:rsidTr="00E86EE1">
        <w:trPr>
          <w:trHeight w:val="397"/>
        </w:trPr>
        <w:tc>
          <w:tcPr>
            <w:tcW w:w="5669" w:type="dxa"/>
            <w:vAlign w:val="center"/>
          </w:tcPr>
          <w:p w14:paraId="0EB85C80" w14:textId="2CCE9ADE" w:rsidR="005A74A0" w:rsidRPr="00B37632" w:rsidRDefault="002D1C5C" w:rsidP="001B58E0">
            <w:pPr>
              <w:spacing w:line="276" w:lineRule="auto"/>
              <w:jc w:val="left"/>
              <w:rPr>
                <w:rFonts w:cs="Arial"/>
                <w:sz w:val="18"/>
                <w:szCs w:val="18"/>
              </w:rPr>
            </w:pPr>
            <w:r>
              <w:rPr>
                <w:rFonts w:cs="Arial"/>
                <w:sz w:val="18"/>
                <w:szCs w:val="18"/>
              </w:rPr>
              <w:t>Park miejski</w:t>
            </w:r>
            <w:r w:rsidR="00C5369C">
              <w:rPr>
                <w:rFonts w:cs="Arial"/>
                <w:sz w:val="18"/>
                <w:szCs w:val="18"/>
              </w:rPr>
              <w:t xml:space="preserve"> </w:t>
            </w:r>
          </w:p>
        </w:tc>
        <w:tc>
          <w:tcPr>
            <w:tcW w:w="1191" w:type="dxa"/>
            <w:vAlign w:val="center"/>
          </w:tcPr>
          <w:p w14:paraId="51C1419D" w14:textId="7B5C888D" w:rsidR="002D1C5C" w:rsidRPr="00B37632" w:rsidRDefault="002D1C5C" w:rsidP="002D1C5C">
            <w:pPr>
              <w:spacing w:line="276" w:lineRule="auto"/>
              <w:jc w:val="center"/>
              <w:rPr>
                <w:rFonts w:cs="Arial"/>
                <w:sz w:val="18"/>
                <w:szCs w:val="18"/>
              </w:rPr>
            </w:pPr>
            <w:r>
              <w:rPr>
                <w:rFonts w:cs="Arial"/>
                <w:sz w:val="18"/>
                <w:szCs w:val="18"/>
              </w:rPr>
              <w:t>38189</w:t>
            </w:r>
          </w:p>
        </w:tc>
        <w:tc>
          <w:tcPr>
            <w:tcW w:w="1247" w:type="dxa"/>
            <w:vAlign w:val="center"/>
          </w:tcPr>
          <w:p w14:paraId="7DFEF6D4" w14:textId="6C62F5BD" w:rsidR="002D1C5C" w:rsidRPr="00B37632" w:rsidRDefault="005A74A0" w:rsidP="002D1C5C">
            <w:pPr>
              <w:spacing w:line="276" w:lineRule="auto"/>
              <w:jc w:val="center"/>
              <w:rPr>
                <w:rFonts w:cs="Arial"/>
                <w:sz w:val="18"/>
                <w:szCs w:val="18"/>
              </w:rPr>
            </w:pPr>
            <w:r w:rsidRPr="00B37632">
              <w:rPr>
                <w:rFonts w:cs="Arial"/>
                <w:sz w:val="18"/>
                <w:szCs w:val="18"/>
              </w:rPr>
              <w:t>0,</w:t>
            </w:r>
            <w:r w:rsidR="002D1C5C">
              <w:rPr>
                <w:rFonts w:cs="Arial"/>
                <w:sz w:val="18"/>
                <w:szCs w:val="18"/>
              </w:rPr>
              <w:t>15</w:t>
            </w:r>
          </w:p>
        </w:tc>
        <w:tc>
          <w:tcPr>
            <w:tcW w:w="1191" w:type="dxa"/>
            <w:vAlign w:val="center"/>
          </w:tcPr>
          <w:p w14:paraId="39501834" w14:textId="578B2378" w:rsidR="005A74A0" w:rsidRPr="00B37632" w:rsidRDefault="00C5369C" w:rsidP="002A6B2B">
            <w:pPr>
              <w:spacing w:line="276" w:lineRule="auto"/>
              <w:jc w:val="center"/>
              <w:rPr>
                <w:rFonts w:cs="Arial"/>
                <w:sz w:val="18"/>
                <w:szCs w:val="18"/>
              </w:rPr>
            </w:pPr>
            <w:r>
              <w:rPr>
                <w:rFonts w:cs="Arial"/>
                <w:sz w:val="18"/>
                <w:szCs w:val="18"/>
              </w:rPr>
              <w:t>5728</w:t>
            </w:r>
          </w:p>
        </w:tc>
      </w:tr>
      <w:tr w:rsidR="005A74A0" w:rsidRPr="00B37632" w14:paraId="2071A203" w14:textId="77777777" w:rsidTr="00E86EE1">
        <w:trPr>
          <w:trHeight w:val="397"/>
        </w:trPr>
        <w:tc>
          <w:tcPr>
            <w:tcW w:w="5669" w:type="dxa"/>
            <w:vAlign w:val="center"/>
          </w:tcPr>
          <w:p w14:paraId="0C19BDEB" w14:textId="6D95ECEC" w:rsidR="005A74A0" w:rsidRPr="00B37632" w:rsidRDefault="00C5369C" w:rsidP="00C5369C">
            <w:pPr>
              <w:spacing w:line="276" w:lineRule="auto"/>
              <w:jc w:val="left"/>
              <w:rPr>
                <w:rFonts w:cs="Arial"/>
                <w:sz w:val="18"/>
                <w:szCs w:val="18"/>
              </w:rPr>
            </w:pPr>
            <w:r>
              <w:rPr>
                <w:rFonts w:cs="Arial"/>
                <w:sz w:val="18"/>
                <w:szCs w:val="18"/>
              </w:rPr>
              <w:t>Pozostała powierzchnia zwartej miejskiej zabudowy</w:t>
            </w:r>
          </w:p>
        </w:tc>
        <w:tc>
          <w:tcPr>
            <w:tcW w:w="1191" w:type="dxa"/>
            <w:vAlign w:val="center"/>
          </w:tcPr>
          <w:p w14:paraId="52979DE3" w14:textId="340F32DA" w:rsidR="005A74A0" w:rsidRPr="00851B9C" w:rsidRDefault="00C5369C" w:rsidP="002A6B2B">
            <w:pPr>
              <w:spacing w:line="276" w:lineRule="auto"/>
              <w:jc w:val="center"/>
              <w:rPr>
                <w:rFonts w:cs="Arial"/>
                <w:sz w:val="18"/>
                <w:szCs w:val="18"/>
              </w:rPr>
            </w:pPr>
            <w:r>
              <w:rPr>
                <w:rFonts w:cs="Arial"/>
                <w:sz w:val="18"/>
                <w:szCs w:val="18"/>
              </w:rPr>
              <w:t>63739</w:t>
            </w:r>
          </w:p>
        </w:tc>
        <w:tc>
          <w:tcPr>
            <w:tcW w:w="1247" w:type="dxa"/>
            <w:vAlign w:val="center"/>
          </w:tcPr>
          <w:p w14:paraId="1D90EC2D" w14:textId="0BF46FDA" w:rsidR="005A74A0" w:rsidRPr="00851B9C" w:rsidRDefault="00851B9C" w:rsidP="00C5369C">
            <w:pPr>
              <w:spacing w:line="276" w:lineRule="auto"/>
              <w:jc w:val="center"/>
              <w:rPr>
                <w:rFonts w:cs="Arial"/>
                <w:sz w:val="18"/>
                <w:szCs w:val="18"/>
              </w:rPr>
            </w:pPr>
            <w:r w:rsidRPr="00851B9C">
              <w:rPr>
                <w:rFonts w:cs="Arial"/>
                <w:sz w:val="18"/>
                <w:szCs w:val="18"/>
              </w:rPr>
              <w:t>0,</w:t>
            </w:r>
            <w:r w:rsidR="00C5369C">
              <w:rPr>
                <w:rFonts w:cs="Arial"/>
                <w:sz w:val="18"/>
                <w:szCs w:val="18"/>
              </w:rPr>
              <w:t>60</w:t>
            </w:r>
          </w:p>
        </w:tc>
        <w:tc>
          <w:tcPr>
            <w:tcW w:w="1191" w:type="dxa"/>
            <w:vAlign w:val="center"/>
          </w:tcPr>
          <w:p w14:paraId="5BC1449A" w14:textId="7F8C08B5" w:rsidR="005A74A0" w:rsidRPr="00851B9C" w:rsidRDefault="00C5369C" w:rsidP="002A6B2B">
            <w:pPr>
              <w:spacing w:line="276" w:lineRule="auto"/>
              <w:jc w:val="center"/>
              <w:rPr>
                <w:rFonts w:cs="Arial"/>
                <w:sz w:val="18"/>
                <w:szCs w:val="18"/>
              </w:rPr>
            </w:pPr>
            <w:r>
              <w:rPr>
                <w:rFonts w:cs="Arial"/>
                <w:sz w:val="18"/>
                <w:szCs w:val="18"/>
              </w:rPr>
              <w:t>38243</w:t>
            </w:r>
          </w:p>
        </w:tc>
      </w:tr>
      <w:tr w:rsidR="005A74A0" w:rsidRPr="00B37632" w14:paraId="322F20CF" w14:textId="77777777" w:rsidTr="00E86EE1">
        <w:trPr>
          <w:trHeight w:val="397"/>
        </w:trPr>
        <w:tc>
          <w:tcPr>
            <w:tcW w:w="5669" w:type="dxa"/>
            <w:vAlign w:val="center"/>
          </w:tcPr>
          <w:p w14:paraId="42610D4E" w14:textId="77777777" w:rsidR="005A74A0" w:rsidRPr="00B37632" w:rsidRDefault="005A74A0" w:rsidP="002A6B2B">
            <w:pPr>
              <w:spacing w:line="276" w:lineRule="auto"/>
              <w:jc w:val="left"/>
              <w:rPr>
                <w:rFonts w:cs="Arial"/>
                <w:b/>
                <w:color w:val="0070C0"/>
                <w:sz w:val="18"/>
                <w:szCs w:val="18"/>
              </w:rPr>
            </w:pPr>
            <w:r w:rsidRPr="00B37632">
              <w:rPr>
                <w:rFonts w:cs="Arial"/>
                <w:b/>
                <w:color w:val="0070C0"/>
                <w:sz w:val="18"/>
                <w:szCs w:val="18"/>
              </w:rPr>
              <w:t xml:space="preserve">Razem zlewnia </w:t>
            </w:r>
          </w:p>
        </w:tc>
        <w:tc>
          <w:tcPr>
            <w:tcW w:w="1191" w:type="dxa"/>
            <w:vAlign w:val="center"/>
          </w:tcPr>
          <w:p w14:paraId="2048365D" w14:textId="521B61CB" w:rsidR="005A74A0" w:rsidRPr="00851B9C" w:rsidRDefault="00C5369C" w:rsidP="00C5369C">
            <w:pPr>
              <w:spacing w:line="276" w:lineRule="auto"/>
              <w:jc w:val="center"/>
              <w:rPr>
                <w:rFonts w:cs="Arial"/>
                <w:b/>
                <w:color w:val="0070C0"/>
                <w:sz w:val="18"/>
                <w:szCs w:val="18"/>
              </w:rPr>
            </w:pPr>
            <w:r>
              <w:rPr>
                <w:rFonts w:cs="Arial"/>
                <w:b/>
                <w:color w:val="0070C0"/>
                <w:sz w:val="18"/>
                <w:szCs w:val="18"/>
              </w:rPr>
              <w:fldChar w:fldCharType="begin"/>
            </w:r>
            <w:r>
              <w:rPr>
                <w:rFonts w:cs="Arial"/>
                <w:b/>
                <w:color w:val="0070C0"/>
                <w:sz w:val="18"/>
                <w:szCs w:val="18"/>
              </w:rPr>
              <w:instrText xml:space="preserve"> =SUM(ABOVE) </w:instrText>
            </w:r>
            <w:r>
              <w:rPr>
                <w:rFonts w:cs="Arial"/>
                <w:b/>
                <w:color w:val="0070C0"/>
                <w:sz w:val="18"/>
                <w:szCs w:val="18"/>
              </w:rPr>
              <w:fldChar w:fldCharType="separate"/>
            </w:r>
            <w:r>
              <w:rPr>
                <w:rFonts w:cs="Arial"/>
                <w:b/>
                <w:noProof/>
                <w:color w:val="0070C0"/>
                <w:sz w:val="18"/>
                <w:szCs w:val="18"/>
              </w:rPr>
              <w:t>101928</w:t>
            </w:r>
            <w:r>
              <w:rPr>
                <w:rFonts w:cs="Arial"/>
                <w:b/>
                <w:color w:val="0070C0"/>
                <w:sz w:val="18"/>
                <w:szCs w:val="18"/>
              </w:rPr>
              <w:fldChar w:fldCharType="end"/>
            </w:r>
          </w:p>
        </w:tc>
        <w:tc>
          <w:tcPr>
            <w:tcW w:w="1247" w:type="dxa"/>
            <w:vAlign w:val="center"/>
          </w:tcPr>
          <w:p w14:paraId="0D5A5D23" w14:textId="77777777" w:rsidR="005A74A0" w:rsidRPr="00851B9C" w:rsidRDefault="005A74A0" w:rsidP="002A6B2B">
            <w:pPr>
              <w:spacing w:line="276" w:lineRule="auto"/>
              <w:jc w:val="center"/>
              <w:rPr>
                <w:rFonts w:cs="Arial"/>
                <w:sz w:val="18"/>
                <w:szCs w:val="18"/>
              </w:rPr>
            </w:pPr>
          </w:p>
        </w:tc>
        <w:tc>
          <w:tcPr>
            <w:tcW w:w="1191" w:type="dxa"/>
            <w:vAlign w:val="center"/>
          </w:tcPr>
          <w:p w14:paraId="5EB3C8E7" w14:textId="0A445129" w:rsidR="005A74A0" w:rsidRPr="00851B9C" w:rsidRDefault="00C5369C" w:rsidP="00C5369C">
            <w:pPr>
              <w:spacing w:line="276" w:lineRule="auto"/>
              <w:jc w:val="center"/>
              <w:rPr>
                <w:rFonts w:cs="Arial"/>
                <w:b/>
                <w:color w:val="0070C0"/>
                <w:sz w:val="18"/>
                <w:szCs w:val="18"/>
              </w:rPr>
            </w:pPr>
            <w:r>
              <w:rPr>
                <w:rFonts w:cs="Arial"/>
                <w:b/>
                <w:color w:val="0070C0"/>
                <w:sz w:val="18"/>
                <w:szCs w:val="18"/>
              </w:rPr>
              <w:fldChar w:fldCharType="begin"/>
            </w:r>
            <w:r>
              <w:rPr>
                <w:rFonts w:cs="Arial"/>
                <w:b/>
                <w:color w:val="0070C0"/>
                <w:sz w:val="18"/>
                <w:szCs w:val="18"/>
              </w:rPr>
              <w:instrText xml:space="preserve"> =SUM(ABOVE) </w:instrText>
            </w:r>
            <w:r>
              <w:rPr>
                <w:rFonts w:cs="Arial"/>
                <w:b/>
                <w:color w:val="0070C0"/>
                <w:sz w:val="18"/>
                <w:szCs w:val="18"/>
              </w:rPr>
              <w:fldChar w:fldCharType="separate"/>
            </w:r>
            <w:r>
              <w:rPr>
                <w:rFonts w:cs="Arial"/>
                <w:b/>
                <w:noProof/>
                <w:color w:val="0070C0"/>
                <w:sz w:val="18"/>
                <w:szCs w:val="18"/>
              </w:rPr>
              <w:t>43971</w:t>
            </w:r>
            <w:r>
              <w:rPr>
                <w:rFonts w:cs="Arial"/>
                <w:b/>
                <w:color w:val="0070C0"/>
                <w:sz w:val="18"/>
                <w:szCs w:val="18"/>
              </w:rPr>
              <w:fldChar w:fldCharType="end"/>
            </w:r>
          </w:p>
        </w:tc>
      </w:tr>
    </w:tbl>
    <w:p w14:paraId="550A6556" w14:textId="632AA3BA" w:rsidR="005A74A0" w:rsidRPr="00B37632" w:rsidRDefault="005A74A0" w:rsidP="00562644">
      <w:pPr>
        <w:spacing w:before="240" w:after="240" w:line="276" w:lineRule="auto"/>
        <w:ind w:firstLine="708"/>
      </w:pPr>
      <w:r w:rsidRPr="00B37632">
        <w:t xml:space="preserve">Zastępczy współczynnik spływu dla zlewni </w:t>
      </w:r>
      <w:r w:rsidR="00562644">
        <w:t xml:space="preserve">nr </w:t>
      </w:r>
      <w:r w:rsidR="0099123D">
        <w:t>12</w:t>
      </w:r>
      <w:r w:rsidR="00562644">
        <w:t xml:space="preserve"> </w:t>
      </w:r>
      <w:r w:rsidRPr="00B37632">
        <w:t>wynosi:</w:t>
      </w:r>
    </w:p>
    <w:p w14:paraId="0ADE80AB" w14:textId="77777777" w:rsidR="005A74A0" w:rsidRPr="00B37632" w:rsidRDefault="000658C0" w:rsidP="002A6B2B">
      <w:pPr>
        <w:spacing w:line="276" w:lineRule="auto"/>
      </w:pPr>
      <m:oMathPara>
        <m:oMath>
          <m:sSub>
            <m:sSubPr>
              <m:ctrlPr>
                <w:rPr>
                  <w:rFonts w:ascii="Cambria Math" w:hAnsi="Cambria Math"/>
                  <w:i/>
                </w:rPr>
              </m:ctrlPr>
            </m:sSubPr>
            <m:e>
              <m:r>
                <w:rPr>
                  <w:rFonts w:ascii="Cambria Math" w:hAnsi="Cambria Math"/>
                </w:rPr>
                <m:t>ψ</m:t>
              </m:r>
            </m:e>
            <m:sub>
              <m:r>
                <w:rPr>
                  <w:rFonts w:ascii="Cambria Math" w:hAnsi="Cambria Math"/>
                </w:rPr>
                <m:t>z</m:t>
              </m:r>
            </m:sub>
          </m:sSub>
          <m:r>
            <w:rPr>
              <w:rFonts w:asci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ψ</m:t>
                  </m:r>
                </m:e>
                <m:sub>
                  <m:r>
                    <w:rPr>
                      <w:rFonts w:ascii="Cambria Math"/>
                    </w:rPr>
                    <m:t>1</m:t>
                  </m:r>
                </m:sub>
              </m:sSub>
              <m:sSub>
                <m:sSubPr>
                  <m:ctrlPr>
                    <w:rPr>
                      <w:rFonts w:ascii="Cambria Math" w:hAnsi="Cambria Math"/>
                      <w:i/>
                    </w:rPr>
                  </m:ctrlPr>
                </m:sSubPr>
                <m:e>
                  <m:r>
                    <w:rPr>
                      <w:rFonts w:ascii="Cambria Math" w:hAnsi="Cambria Math"/>
                    </w:rPr>
                    <m:t>F</m:t>
                  </m:r>
                </m:e>
                <m:sub>
                  <m:r>
                    <w:rPr>
                      <w:rFonts w:ascii="Cambria Math"/>
                    </w:rPr>
                    <m:t>1</m:t>
                  </m:r>
                </m:sub>
              </m:sSub>
              <m:r>
                <w:rPr>
                  <w:rFonts w:ascii="Cambria Math"/>
                </w:rPr>
                <m:t>+</m:t>
              </m:r>
              <m:sSub>
                <m:sSubPr>
                  <m:ctrlPr>
                    <w:rPr>
                      <w:rFonts w:ascii="Cambria Math" w:hAnsi="Cambria Math"/>
                      <w:i/>
                    </w:rPr>
                  </m:ctrlPr>
                </m:sSubPr>
                <m:e>
                  <m:r>
                    <w:rPr>
                      <w:rFonts w:ascii="Cambria Math" w:hAnsi="Cambria Math"/>
                    </w:rPr>
                    <m:t>ψ</m:t>
                  </m:r>
                </m:e>
                <m:sub>
                  <m:r>
                    <w:rPr>
                      <w:rFonts w:ascii="Cambria Math"/>
                    </w:rPr>
                    <m:t>2</m:t>
                  </m:r>
                </m:sub>
              </m:sSub>
              <m:sSub>
                <m:sSubPr>
                  <m:ctrlPr>
                    <w:rPr>
                      <w:rFonts w:ascii="Cambria Math" w:hAnsi="Cambria Math"/>
                      <w:i/>
                    </w:rPr>
                  </m:ctrlPr>
                </m:sSubPr>
                <m:e>
                  <m:r>
                    <w:rPr>
                      <w:rFonts w:ascii="Cambria Math" w:hAnsi="Cambria Math"/>
                    </w:rPr>
                    <m:t>F</m:t>
                  </m:r>
                </m:e>
                <m:sub>
                  <m:r>
                    <w:rPr>
                      <w:rFonts w:ascii="Cambria Math"/>
                    </w:rPr>
                    <m:t>2</m:t>
                  </m:r>
                </m:sub>
              </m:sSub>
              <m:r>
                <w:rPr>
                  <w:rFonts w:ascii="Cambria Math"/>
                </w:rPr>
                <m:t>+</m:t>
              </m:r>
              <m:r>
                <w:rPr>
                  <w:rFonts w:ascii="Cambria Math"/>
                </w:rPr>
                <m:t>…</m:t>
              </m:r>
              <m:r>
                <w:rPr>
                  <w:rFonts w:ascii="Cambria Math"/>
                </w:rPr>
                <m:t>+</m:t>
              </m:r>
              <m:sSub>
                <m:sSubPr>
                  <m:ctrlPr>
                    <w:rPr>
                      <w:rFonts w:ascii="Cambria Math" w:hAnsi="Cambria Math"/>
                      <w:i/>
                    </w:rPr>
                  </m:ctrlPr>
                </m:sSubPr>
                <m:e>
                  <m:r>
                    <w:rPr>
                      <w:rFonts w:ascii="Cambria Math" w:hAnsi="Cambria Math"/>
                    </w:rPr>
                    <m:t>ψ</m:t>
                  </m:r>
                </m:e>
                <m:sub>
                  <m:r>
                    <w:rPr>
                      <w:rFonts w:ascii="Cambria Math" w:hAnsi="Cambria Math"/>
                    </w:rPr>
                    <m:t>i</m:t>
                  </m:r>
                </m:sub>
              </m:sSub>
              <m:sSub>
                <m:sSubPr>
                  <m:ctrlPr>
                    <w:rPr>
                      <w:rFonts w:ascii="Cambria Math" w:hAnsi="Cambria Math"/>
                      <w:i/>
                    </w:rPr>
                  </m:ctrlPr>
                </m:sSubPr>
                <m:e>
                  <m:r>
                    <w:rPr>
                      <w:rFonts w:ascii="Cambria Math" w:hAnsi="Cambria Math"/>
                    </w:rPr>
                    <m:t>F</m:t>
                  </m:r>
                </m:e>
                <m:sub>
                  <m:r>
                    <w:rPr>
                      <w:rFonts w:ascii="Cambria Math" w:hAnsi="Cambria Math"/>
                    </w:rPr>
                    <m:t>i</m:t>
                  </m:r>
                </m:sub>
              </m:sSub>
            </m:num>
            <m:den>
              <m:sSub>
                <m:sSubPr>
                  <m:ctrlPr>
                    <w:rPr>
                      <w:rFonts w:ascii="Cambria Math" w:hAnsi="Cambria Math"/>
                      <w:i/>
                    </w:rPr>
                  </m:ctrlPr>
                </m:sSubPr>
                <m:e>
                  <m:r>
                    <w:rPr>
                      <w:rFonts w:ascii="Cambria Math" w:hAnsi="Cambria Math"/>
                    </w:rPr>
                    <m:t>F</m:t>
                  </m:r>
                </m:e>
                <m:sub>
                  <m:r>
                    <w:rPr>
                      <w:rFonts w:ascii="Cambria Math"/>
                    </w:rPr>
                    <m:t>1</m:t>
                  </m:r>
                </m:sub>
              </m:sSub>
              <m:r>
                <w:rPr>
                  <w:rFonts w:ascii="Cambria Math"/>
                </w:rPr>
                <m:t>+</m:t>
              </m:r>
              <m:sSub>
                <m:sSubPr>
                  <m:ctrlPr>
                    <w:rPr>
                      <w:rFonts w:ascii="Cambria Math" w:hAnsi="Cambria Math"/>
                      <w:i/>
                    </w:rPr>
                  </m:ctrlPr>
                </m:sSubPr>
                <m:e>
                  <m:r>
                    <w:rPr>
                      <w:rFonts w:ascii="Cambria Math" w:hAnsi="Cambria Math"/>
                    </w:rPr>
                    <m:t>F</m:t>
                  </m:r>
                </m:e>
                <m:sub>
                  <m:r>
                    <w:rPr>
                      <w:rFonts w:ascii="Cambria Math"/>
                    </w:rPr>
                    <m:t>2</m:t>
                  </m:r>
                </m:sub>
              </m:sSub>
              <m:r>
                <w:rPr>
                  <w:rFonts w:ascii="Cambria Math"/>
                </w:rPr>
                <m:t>+</m:t>
              </m:r>
              <m:r>
                <w:rPr>
                  <w:rFonts w:ascii="Cambria Math"/>
                </w:rPr>
                <m:t>…</m:t>
              </m:r>
              <m:r>
                <w:rPr>
                  <w:rFonts w:ascii="Cambria Math"/>
                </w:rPr>
                <m:t>+</m:t>
              </m:r>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rPr>
                <m:t xml:space="preserve"> </m:t>
              </m:r>
            </m:den>
          </m:f>
        </m:oMath>
      </m:oMathPara>
    </w:p>
    <w:p w14:paraId="14FACD3B" w14:textId="25FB91F2" w:rsidR="005A74A0" w:rsidRPr="000F15AD" w:rsidRDefault="000658C0" w:rsidP="002A6B2B">
      <w:pPr>
        <w:spacing w:after="240" w:line="276" w:lineRule="auto"/>
      </w:pPr>
      <m:oMathPara>
        <m:oMath>
          <m:sSub>
            <m:sSubPr>
              <m:ctrlPr>
                <w:rPr>
                  <w:rFonts w:ascii="Cambria Math" w:hAnsi="Cambria Math"/>
                  <w:i/>
                </w:rPr>
              </m:ctrlPr>
            </m:sSubPr>
            <m:e>
              <m:r>
                <w:rPr>
                  <w:rFonts w:ascii="Cambria Math" w:hAnsi="Cambria Math"/>
                </w:rPr>
                <m:t>ψ</m:t>
              </m:r>
            </m:e>
            <m:sub>
              <m:r>
                <w:rPr>
                  <w:rFonts w:ascii="Cambria Math" w:hAnsi="Cambria Math"/>
                </w:rPr>
                <m:t>z</m:t>
              </m:r>
            </m:sub>
          </m:sSub>
          <m:r>
            <w:rPr>
              <w:rFonts w:ascii="Cambria Math"/>
            </w:rPr>
            <m:t xml:space="preserve">= </m:t>
          </m:r>
          <m:f>
            <m:fPr>
              <m:ctrlPr>
                <w:rPr>
                  <w:rFonts w:ascii="Cambria Math" w:hAnsi="Cambria Math"/>
                  <w:i/>
                </w:rPr>
              </m:ctrlPr>
            </m:fPr>
            <m:num>
              <m:r>
                <w:rPr>
                  <w:rFonts w:ascii="Cambria Math" w:hAnsi="Cambria Math"/>
                </w:rPr>
                <m:t>43971</m:t>
              </m:r>
            </m:num>
            <m:den>
              <m:r>
                <w:rPr>
                  <w:rFonts w:ascii="Cambria Math" w:hAnsi="Cambria Math"/>
                </w:rPr>
                <m:t>101928</m:t>
              </m:r>
            </m:den>
          </m:f>
          <m:r>
            <w:rPr>
              <w:rFonts w:ascii="Cambria Math" w:hAnsi="Cambria Math"/>
            </w:rPr>
            <m:t>=0,43</m:t>
          </m:r>
        </m:oMath>
      </m:oMathPara>
    </w:p>
    <w:p w14:paraId="5431497C" w14:textId="3B5D40C9" w:rsidR="00E17727" w:rsidRDefault="005A74A0" w:rsidP="00E17727">
      <w:pPr>
        <w:spacing w:before="240" w:line="276" w:lineRule="auto"/>
        <w:ind w:firstLine="708"/>
      </w:pPr>
      <w:r>
        <w:t xml:space="preserve">Powierzchnia rzeczywista zlewni nr </w:t>
      </w:r>
      <w:r w:rsidR="0099123D">
        <w:t>12</w:t>
      </w:r>
      <w:r>
        <w:t xml:space="preserve"> wynosi F</w:t>
      </w:r>
      <w:r>
        <w:rPr>
          <w:vertAlign w:val="subscript"/>
        </w:rPr>
        <w:t>rz</w:t>
      </w:r>
      <w:r>
        <w:t xml:space="preserve">= </w:t>
      </w:r>
      <w:r w:rsidR="00C5369C">
        <w:t>101</w:t>
      </w:r>
      <w:r>
        <w:t xml:space="preserve"> </w:t>
      </w:r>
      <w:r w:rsidR="00C5369C">
        <w:t>928</w:t>
      </w:r>
      <w:r>
        <w:t xml:space="preserve"> m</w:t>
      </w:r>
      <w:r>
        <w:rPr>
          <w:vertAlign w:val="superscript"/>
        </w:rPr>
        <w:t>2</w:t>
      </w:r>
      <w:r>
        <w:t>, natomiast powi</w:t>
      </w:r>
      <w:r w:rsidR="0099123D">
        <w:t>erzchnia zredukowana zlewni nr 12</w:t>
      </w:r>
      <w:r>
        <w:t xml:space="preserve"> wynosi F</w:t>
      </w:r>
      <w:r>
        <w:rPr>
          <w:vertAlign w:val="subscript"/>
        </w:rPr>
        <w:t>zr</w:t>
      </w:r>
      <w:r w:rsidR="00B37632">
        <w:t xml:space="preserve"> = </w:t>
      </w:r>
      <w:r w:rsidR="00C5369C">
        <w:t>43 971</w:t>
      </w:r>
      <w:r>
        <w:t xml:space="preserve"> m</w:t>
      </w:r>
      <w:r>
        <w:rPr>
          <w:vertAlign w:val="superscript"/>
        </w:rPr>
        <w:t>2</w:t>
      </w:r>
      <w:r>
        <w:t>.</w:t>
      </w:r>
      <w:r w:rsidR="0098017F">
        <w:t xml:space="preserve"> </w:t>
      </w:r>
    </w:p>
    <w:p w14:paraId="3BC4F641" w14:textId="77777777" w:rsidR="003B321A" w:rsidRDefault="003B321A" w:rsidP="003B321A">
      <w:pPr>
        <w:spacing w:line="276" w:lineRule="auto"/>
        <w:ind w:firstLine="708"/>
      </w:pPr>
      <w:r>
        <w:t>Współczynnik opóźnienia ustalono z poniższej zależności:</w:t>
      </w:r>
    </w:p>
    <w:p w14:paraId="0E27EF29" w14:textId="388CA0E0" w:rsidR="003B321A" w:rsidRPr="00FA653D" w:rsidRDefault="003B321A" w:rsidP="003B321A">
      <w:pPr>
        <w:spacing w:line="276" w:lineRule="auto"/>
        <w:jc w:val="center"/>
        <w:rPr>
          <w:lang w:val="de-DE"/>
        </w:rPr>
      </w:pPr>
      <m:oMathPara>
        <m:oMath>
          <m:r>
            <w:rPr>
              <w:rFonts w:ascii="Cambria Math" w:hAnsi="Cambria Math"/>
              <w:lang w:val="de-DE"/>
            </w:rPr>
            <m:t>φ=</m:t>
          </m:r>
          <m:f>
            <m:fPr>
              <m:ctrlPr>
                <w:rPr>
                  <w:rFonts w:ascii="Cambria Math" w:hAnsi="Cambria Math"/>
                  <w:i/>
                  <w:lang w:val="de-DE"/>
                </w:rPr>
              </m:ctrlPr>
            </m:fPr>
            <m:num>
              <m:r>
                <w:rPr>
                  <w:rFonts w:ascii="Cambria Math" w:hAnsi="Cambria Math"/>
                  <w:lang w:val="de-DE"/>
                </w:rPr>
                <m:t>1</m:t>
              </m:r>
            </m:num>
            <m:den>
              <m:rad>
                <m:radPr>
                  <m:ctrlPr>
                    <w:rPr>
                      <w:rFonts w:ascii="Cambria Math" w:hAnsi="Cambria Math"/>
                      <w:i/>
                      <w:lang w:val="de-DE"/>
                    </w:rPr>
                  </m:ctrlPr>
                </m:radPr>
                <m:deg>
                  <m:r>
                    <w:rPr>
                      <w:rFonts w:ascii="Cambria Math" w:hAnsi="Cambria Math"/>
                      <w:lang w:val="de-DE"/>
                    </w:rPr>
                    <m:t>n</m:t>
                  </m:r>
                </m:deg>
                <m:e>
                  <m:r>
                    <w:rPr>
                      <w:rFonts w:ascii="Cambria Math" w:hAnsi="Cambria Math"/>
                      <w:lang w:val="de-DE"/>
                    </w:rPr>
                    <m:t>F</m:t>
                  </m:r>
                </m:e>
              </m:rad>
            </m:den>
          </m:f>
          <m:r>
            <w:rPr>
              <w:rFonts w:ascii="Cambria Math" w:hAnsi="Cambria Math"/>
              <w:lang w:val="de-DE"/>
            </w:rPr>
            <m:t>=</m:t>
          </m:r>
          <m:f>
            <m:fPr>
              <m:ctrlPr>
                <w:rPr>
                  <w:rFonts w:ascii="Cambria Math" w:hAnsi="Cambria Math"/>
                  <w:i/>
                  <w:lang w:val="de-DE"/>
                </w:rPr>
              </m:ctrlPr>
            </m:fPr>
            <m:num>
              <m:r>
                <w:rPr>
                  <w:rFonts w:ascii="Cambria Math" w:hAnsi="Cambria Math"/>
                  <w:lang w:val="de-DE"/>
                </w:rPr>
                <m:t>1</m:t>
              </m:r>
            </m:num>
            <m:den>
              <m:rad>
                <m:radPr>
                  <m:ctrlPr>
                    <w:rPr>
                      <w:rFonts w:ascii="Cambria Math" w:hAnsi="Cambria Math"/>
                      <w:i/>
                      <w:lang w:val="de-DE"/>
                    </w:rPr>
                  </m:ctrlPr>
                </m:radPr>
                <m:deg>
                  <m:r>
                    <w:rPr>
                      <w:rFonts w:ascii="Cambria Math" w:hAnsi="Cambria Math"/>
                      <w:lang w:val="de-DE"/>
                    </w:rPr>
                    <m:t>4</m:t>
                  </m:r>
                </m:deg>
                <m:e>
                  <m:r>
                    <w:rPr>
                      <w:rFonts w:ascii="Cambria Math" w:hAnsi="Cambria Math"/>
                      <w:lang w:val="de-DE"/>
                    </w:rPr>
                    <m:t>10,1928</m:t>
                  </m:r>
                </m:e>
              </m:rad>
            </m:den>
          </m:f>
          <m:r>
            <w:rPr>
              <w:rFonts w:ascii="Cambria Math" w:hAnsi="Cambria Math"/>
              <w:lang w:val="de-DE"/>
            </w:rPr>
            <m:t>=0,560</m:t>
          </m:r>
        </m:oMath>
      </m:oMathPara>
    </w:p>
    <w:p w14:paraId="06FD3AC9" w14:textId="77777777" w:rsidR="003B321A" w:rsidRDefault="003B321A" w:rsidP="00E17727">
      <w:pPr>
        <w:spacing w:line="276" w:lineRule="auto"/>
        <w:ind w:firstLine="708"/>
        <w:rPr>
          <w:rFonts w:asciiTheme="minorHAnsi" w:hAnsiTheme="minorHAnsi" w:cs="Times-Roman"/>
          <w:szCs w:val="22"/>
        </w:rPr>
      </w:pPr>
    </w:p>
    <w:p w14:paraId="3BC27C4C" w14:textId="6B68280A" w:rsidR="005A74A0" w:rsidRDefault="005A74A0" w:rsidP="00E17727">
      <w:pPr>
        <w:spacing w:line="276" w:lineRule="auto"/>
        <w:ind w:firstLine="708"/>
        <w:rPr>
          <w:rFonts w:asciiTheme="minorHAnsi" w:hAnsiTheme="minorHAnsi" w:cs="Times-Roman"/>
          <w:szCs w:val="22"/>
        </w:rPr>
      </w:pPr>
      <w:r>
        <w:rPr>
          <w:rFonts w:asciiTheme="minorHAnsi" w:hAnsiTheme="minorHAnsi" w:cs="Times-Roman"/>
          <w:szCs w:val="22"/>
        </w:rPr>
        <w:t>M</w:t>
      </w:r>
      <w:r w:rsidRPr="00B731FD">
        <w:rPr>
          <w:rFonts w:asciiTheme="minorHAnsi" w:hAnsiTheme="minorHAnsi" w:cs="Times-Roman"/>
          <w:szCs w:val="22"/>
        </w:rPr>
        <w:t>aksymaln</w:t>
      </w:r>
      <w:r>
        <w:rPr>
          <w:rFonts w:asciiTheme="minorHAnsi" w:hAnsiTheme="minorHAnsi" w:cs="TimesNewRoman"/>
          <w:szCs w:val="22"/>
        </w:rPr>
        <w:t>a</w:t>
      </w:r>
      <w:r w:rsidRPr="00B731FD">
        <w:rPr>
          <w:rFonts w:asciiTheme="minorHAnsi" w:hAnsiTheme="minorHAnsi" w:cs="TimesNewRoman"/>
          <w:szCs w:val="22"/>
        </w:rPr>
        <w:t xml:space="preserve"> </w:t>
      </w:r>
      <w:r w:rsidRPr="00B731FD">
        <w:rPr>
          <w:rFonts w:asciiTheme="minorHAnsi" w:hAnsiTheme="minorHAnsi" w:cs="Times-Roman"/>
          <w:szCs w:val="22"/>
        </w:rPr>
        <w:t>ilo</w:t>
      </w:r>
      <w:r w:rsidRPr="00B731FD">
        <w:rPr>
          <w:rFonts w:asciiTheme="minorHAnsi" w:hAnsiTheme="minorHAnsi" w:cs="TimesNewRoman"/>
          <w:szCs w:val="22"/>
        </w:rPr>
        <w:t xml:space="preserve">ść </w:t>
      </w:r>
      <w:r w:rsidRPr="00B731FD">
        <w:rPr>
          <w:rFonts w:asciiTheme="minorHAnsi" w:hAnsiTheme="minorHAnsi" w:cs="Times-Roman"/>
          <w:szCs w:val="22"/>
        </w:rPr>
        <w:t>wód opadowych lub roztopowych odprowadz</w:t>
      </w:r>
      <w:r>
        <w:rPr>
          <w:rFonts w:asciiTheme="minorHAnsi" w:hAnsiTheme="minorHAnsi" w:cs="Times-Roman"/>
          <w:szCs w:val="22"/>
        </w:rPr>
        <w:t xml:space="preserve">ana </w:t>
      </w:r>
      <w:r w:rsidRPr="00B731FD">
        <w:rPr>
          <w:rFonts w:asciiTheme="minorHAnsi" w:hAnsiTheme="minorHAnsi" w:cs="Times-Roman"/>
          <w:szCs w:val="22"/>
        </w:rPr>
        <w:t xml:space="preserve">do </w:t>
      </w:r>
      <w:r>
        <w:rPr>
          <w:rFonts w:asciiTheme="minorHAnsi" w:hAnsiTheme="minorHAnsi" w:cs="Times-Roman"/>
          <w:szCs w:val="22"/>
        </w:rPr>
        <w:t xml:space="preserve">rzeki Seracz wylotem </w:t>
      </w:r>
      <w:r w:rsidR="00226D9C">
        <w:rPr>
          <w:rFonts w:asciiTheme="minorHAnsi" w:hAnsiTheme="minorHAnsi" w:cs="Times-Roman"/>
          <w:szCs w:val="22"/>
        </w:rPr>
        <w:t>WL</w:t>
      </w:r>
      <w:r w:rsidR="00E17727">
        <w:rPr>
          <w:rFonts w:asciiTheme="minorHAnsi" w:hAnsiTheme="minorHAnsi" w:cs="Times-Roman"/>
          <w:szCs w:val="22"/>
        </w:rPr>
        <w:t xml:space="preserve"> </w:t>
      </w:r>
      <w:r w:rsidR="0099123D">
        <w:rPr>
          <w:rFonts w:asciiTheme="minorHAnsi" w:hAnsiTheme="minorHAnsi" w:cs="Times-Roman"/>
          <w:szCs w:val="22"/>
        </w:rPr>
        <w:t>12</w:t>
      </w:r>
      <w:r w:rsidR="00E17727">
        <w:rPr>
          <w:rFonts w:asciiTheme="minorHAnsi" w:hAnsiTheme="minorHAnsi" w:cs="Times-Roman"/>
          <w:szCs w:val="22"/>
        </w:rPr>
        <w:t xml:space="preserve"> </w:t>
      </w:r>
      <w:r>
        <w:rPr>
          <w:rFonts w:asciiTheme="minorHAnsi" w:hAnsiTheme="minorHAnsi" w:cs="Times-Roman"/>
          <w:szCs w:val="22"/>
        </w:rPr>
        <w:t xml:space="preserve">w </w:t>
      </w:r>
      <w:r w:rsidR="007258FE">
        <w:rPr>
          <w:rFonts w:asciiTheme="minorHAnsi" w:hAnsiTheme="minorHAnsi" w:cs="Times-Roman"/>
          <w:szCs w:val="22"/>
        </w:rPr>
        <w:t>km 16+2</w:t>
      </w:r>
      <w:r w:rsidR="00965B8A">
        <w:rPr>
          <w:rFonts w:asciiTheme="minorHAnsi" w:hAnsiTheme="minorHAnsi" w:cs="Times-Roman"/>
          <w:szCs w:val="22"/>
        </w:rPr>
        <w:t>33 wyrażona</w:t>
      </w:r>
      <w:r w:rsidRPr="00B731FD">
        <w:rPr>
          <w:rFonts w:asciiTheme="minorHAnsi" w:hAnsiTheme="minorHAnsi" w:cs="TimesNewRoman"/>
          <w:szCs w:val="22"/>
        </w:rPr>
        <w:t xml:space="preserve"> </w:t>
      </w:r>
      <w:r>
        <w:rPr>
          <w:rFonts w:asciiTheme="minorHAnsi" w:hAnsiTheme="minorHAnsi" w:cs="Times-Roman"/>
          <w:szCs w:val="22"/>
        </w:rPr>
        <w:t>w m</w:t>
      </w:r>
      <w:r>
        <w:rPr>
          <w:rFonts w:asciiTheme="minorHAnsi" w:hAnsiTheme="minorHAnsi" w:cs="Times-Roman"/>
          <w:szCs w:val="22"/>
          <w:vertAlign w:val="superscript"/>
        </w:rPr>
        <w:t>3</w:t>
      </w:r>
      <w:r w:rsidRPr="00B731FD">
        <w:rPr>
          <w:rFonts w:asciiTheme="minorHAnsi" w:hAnsiTheme="minorHAnsi" w:cs="Times-Roman"/>
          <w:szCs w:val="22"/>
        </w:rPr>
        <w:t>/s</w:t>
      </w:r>
      <w:r>
        <w:rPr>
          <w:rFonts w:asciiTheme="minorHAnsi" w:hAnsiTheme="minorHAnsi" w:cs="Times-Roman"/>
          <w:szCs w:val="22"/>
        </w:rPr>
        <w:t xml:space="preserve"> wynosi:</w:t>
      </w:r>
    </w:p>
    <w:p w14:paraId="2F27445B" w14:textId="54B66263" w:rsidR="005A74A0" w:rsidRPr="002F6017" w:rsidRDefault="000658C0" w:rsidP="002A6B2B">
      <w:pPr>
        <w:spacing w:before="240" w:after="240" w:line="276" w:lineRule="auto"/>
        <w:jc w:val="center"/>
      </w:pPr>
      <m:oMath>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=10,1928 </m:t>
        </m:r>
        <m:r>
          <w:rPr>
            <w:rFonts w:ascii="Cambria Math" w:hAnsi="Cambria Math"/>
          </w:rPr>
          <m:t>ha∙ 0,43 ∙77</m:t>
        </m:r>
      </m:oMath>
      <w:r w:rsidR="005A74A0" w:rsidRPr="00CF51F4">
        <w:t xml:space="preserve"> l/s </w:t>
      </w:r>
      <w:r w:rsidR="005A74A0" w:rsidRPr="00CF51F4">
        <w:rPr>
          <w:rFonts w:ascii="Cambria Math" w:hAnsi="Cambria Math"/>
        </w:rPr>
        <w:t>∙</w:t>
      </w:r>
      <w:r w:rsidR="005A74A0" w:rsidRPr="00CF51F4">
        <w:t xml:space="preserve"> ha </w:t>
      </w:r>
      <w:r w:rsidR="005A74A0" w:rsidRPr="00CF51F4">
        <w:rPr>
          <w:rFonts w:ascii="Cambria Math" w:hAnsi="Cambria Math"/>
        </w:rPr>
        <w:t xml:space="preserve">∙ </w:t>
      </w:r>
      <w:r w:rsidR="003B321A">
        <w:rPr>
          <w:rFonts w:ascii="Cambria Math" w:hAnsi="Cambria Math"/>
        </w:rPr>
        <w:t>0,560</w:t>
      </w:r>
      <w:r w:rsidR="003B321A">
        <w:t xml:space="preserve"> = 188</w:t>
      </w:r>
      <w:r w:rsidR="005A74A0" w:rsidRPr="00CF51F4">
        <w:t>,</w:t>
      </w:r>
      <w:r w:rsidR="003B321A">
        <w:t>99</w:t>
      </w:r>
      <w:r w:rsidR="00B37632" w:rsidRPr="00CF51F4">
        <w:t xml:space="preserve"> l/s = 0,</w:t>
      </w:r>
      <w:r w:rsidR="003B321A">
        <w:t>18899</w:t>
      </w:r>
      <w:r w:rsidR="005A74A0" w:rsidRPr="00CF51F4">
        <w:t xml:space="preserve"> m</w:t>
      </w:r>
      <w:r w:rsidR="005A74A0" w:rsidRPr="00CF51F4">
        <w:rPr>
          <w:vertAlign w:val="superscript"/>
        </w:rPr>
        <w:t>3</w:t>
      </w:r>
      <w:r w:rsidR="005A74A0" w:rsidRPr="00CF51F4">
        <w:t>/s</w:t>
      </w:r>
    </w:p>
    <w:p w14:paraId="10761B3F" w14:textId="439C87F4" w:rsidR="005A74A0" w:rsidRDefault="005A74A0" w:rsidP="006774BF">
      <w:pPr>
        <w:autoSpaceDE w:val="0"/>
        <w:autoSpaceDN w:val="0"/>
        <w:adjustRightInd w:val="0"/>
        <w:spacing w:line="276" w:lineRule="auto"/>
        <w:ind w:firstLine="708"/>
        <w:rPr>
          <w:rFonts w:asciiTheme="minorHAnsi" w:hAnsiTheme="minorHAnsi" w:cs="Times-Roman"/>
          <w:szCs w:val="22"/>
        </w:rPr>
      </w:pPr>
      <w:r>
        <w:rPr>
          <w:rFonts w:asciiTheme="minorHAnsi" w:hAnsiTheme="minorHAnsi" w:cs="Times-Roman"/>
          <w:szCs w:val="22"/>
        </w:rPr>
        <w:t>Ś</w:t>
      </w:r>
      <w:r w:rsidRPr="00B731FD">
        <w:rPr>
          <w:rFonts w:asciiTheme="minorHAnsi" w:hAnsiTheme="minorHAnsi" w:cs="Times-Roman"/>
          <w:szCs w:val="22"/>
        </w:rPr>
        <w:t>redni</w:t>
      </w:r>
      <w:r>
        <w:rPr>
          <w:rFonts w:asciiTheme="minorHAnsi" w:hAnsiTheme="minorHAnsi" w:cs="TimesNewRoman"/>
          <w:szCs w:val="22"/>
        </w:rPr>
        <w:t>a</w:t>
      </w:r>
      <w:r w:rsidRPr="00B731FD">
        <w:rPr>
          <w:rFonts w:asciiTheme="minorHAnsi" w:hAnsiTheme="minorHAnsi" w:cs="TimesNewRoman"/>
          <w:szCs w:val="22"/>
        </w:rPr>
        <w:t xml:space="preserve"> </w:t>
      </w:r>
      <w:r w:rsidRPr="00B731FD">
        <w:rPr>
          <w:rFonts w:asciiTheme="minorHAnsi" w:hAnsiTheme="minorHAnsi" w:cs="Times-Roman"/>
          <w:szCs w:val="22"/>
        </w:rPr>
        <w:t>ilo</w:t>
      </w:r>
      <w:r w:rsidRPr="00B731FD">
        <w:rPr>
          <w:rFonts w:asciiTheme="minorHAnsi" w:hAnsiTheme="minorHAnsi" w:cs="TimesNewRoman"/>
          <w:szCs w:val="22"/>
        </w:rPr>
        <w:t xml:space="preserve">ść </w:t>
      </w:r>
      <w:r w:rsidRPr="00B731FD">
        <w:rPr>
          <w:rFonts w:asciiTheme="minorHAnsi" w:hAnsiTheme="minorHAnsi" w:cs="Times-Roman"/>
          <w:szCs w:val="22"/>
        </w:rPr>
        <w:t xml:space="preserve">wód opadowych lub roztopowych </w:t>
      </w:r>
      <w:r>
        <w:rPr>
          <w:rFonts w:asciiTheme="minorHAnsi" w:hAnsiTheme="minorHAnsi" w:cs="Times-Roman"/>
          <w:szCs w:val="22"/>
        </w:rPr>
        <w:t xml:space="preserve">odprowadzana do rzeki Seracz wylotem </w:t>
      </w:r>
      <w:r w:rsidR="00991268">
        <w:rPr>
          <w:rFonts w:asciiTheme="minorHAnsi" w:hAnsiTheme="minorHAnsi" w:cs="Times-Roman"/>
          <w:szCs w:val="22"/>
        </w:rPr>
        <w:br/>
      </w:r>
      <w:r w:rsidR="00226D9C">
        <w:rPr>
          <w:rFonts w:asciiTheme="minorHAnsi" w:hAnsiTheme="minorHAnsi" w:cs="Times-Roman"/>
          <w:szCs w:val="22"/>
        </w:rPr>
        <w:t xml:space="preserve">WL </w:t>
      </w:r>
      <w:r w:rsidR="0099123D">
        <w:rPr>
          <w:rFonts w:asciiTheme="minorHAnsi" w:hAnsiTheme="minorHAnsi" w:cs="Times-Roman"/>
          <w:szCs w:val="22"/>
        </w:rPr>
        <w:t xml:space="preserve">12 </w:t>
      </w:r>
      <w:r w:rsidR="007258FE">
        <w:rPr>
          <w:rFonts w:asciiTheme="minorHAnsi" w:hAnsiTheme="minorHAnsi" w:cs="Times-Roman"/>
          <w:szCs w:val="22"/>
        </w:rPr>
        <w:t>w km 16+23</w:t>
      </w:r>
      <w:r>
        <w:rPr>
          <w:rFonts w:asciiTheme="minorHAnsi" w:hAnsiTheme="minorHAnsi" w:cs="Times-Roman"/>
          <w:szCs w:val="22"/>
        </w:rPr>
        <w:t>3 wyra</w:t>
      </w:r>
      <w:r w:rsidRPr="00B731FD">
        <w:rPr>
          <w:rFonts w:asciiTheme="minorHAnsi" w:hAnsiTheme="minorHAnsi" w:cs="TimesNewRoman"/>
          <w:szCs w:val="22"/>
        </w:rPr>
        <w:t>ż</w:t>
      </w:r>
      <w:r w:rsidRPr="00B731FD">
        <w:rPr>
          <w:rFonts w:asciiTheme="minorHAnsi" w:hAnsiTheme="minorHAnsi" w:cs="Times-Roman"/>
          <w:szCs w:val="22"/>
        </w:rPr>
        <w:t>on</w:t>
      </w:r>
      <w:r>
        <w:rPr>
          <w:rFonts w:asciiTheme="minorHAnsi" w:hAnsiTheme="minorHAnsi" w:cs="Times-Roman"/>
          <w:szCs w:val="22"/>
        </w:rPr>
        <w:t>a</w:t>
      </w:r>
      <w:r w:rsidRPr="00B731FD">
        <w:rPr>
          <w:rFonts w:asciiTheme="minorHAnsi" w:hAnsiTheme="minorHAnsi" w:cs="TimesNewRoman"/>
          <w:szCs w:val="22"/>
        </w:rPr>
        <w:t xml:space="preserve"> </w:t>
      </w:r>
      <w:r w:rsidRPr="00B731FD">
        <w:rPr>
          <w:rFonts w:asciiTheme="minorHAnsi" w:hAnsiTheme="minorHAnsi" w:cs="Times-Roman"/>
          <w:szCs w:val="22"/>
        </w:rPr>
        <w:t>w m</w:t>
      </w:r>
      <w:r>
        <w:rPr>
          <w:rFonts w:asciiTheme="minorHAnsi" w:hAnsiTheme="minorHAnsi" w:cs="Times-Roman"/>
          <w:szCs w:val="22"/>
          <w:vertAlign w:val="superscript"/>
        </w:rPr>
        <w:t>3</w:t>
      </w:r>
      <w:r w:rsidRPr="00B731FD">
        <w:rPr>
          <w:rFonts w:asciiTheme="minorHAnsi" w:hAnsiTheme="minorHAnsi" w:cs="Times-Roman"/>
          <w:szCs w:val="22"/>
        </w:rPr>
        <w:t>/rok</w:t>
      </w:r>
      <w:r>
        <w:rPr>
          <w:rFonts w:asciiTheme="minorHAnsi" w:hAnsiTheme="minorHAnsi" w:cs="Times-Roman"/>
          <w:szCs w:val="22"/>
        </w:rPr>
        <w:t xml:space="preserve"> wynosi:</w:t>
      </w:r>
    </w:p>
    <w:p w14:paraId="1DFFFE9B" w14:textId="77777777" w:rsidR="005A74A0" w:rsidRDefault="000658C0" w:rsidP="002A6B2B">
      <w:pPr>
        <w:autoSpaceDE w:val="0"/>
        <w:autoSpaceDN w:val="0"/>
        <w:adjustRightInd w:val="0"/>
        <w:spacing w:after="240" w:line="276" w:lineRule="auto"/>
        <w:jc w:val="center"/>
        <w:rPr>
          <w:rFonts w:asciiTheme="minorHAnsi" w:hAnsiTheme="minorHAnsi" w:cs="Times-Roman"/>
          <w:szCs w:val="22"/>
        </w:rPr>
      </w:pPr>
      <m:oMath>
        <m:sSub>
          <m:sSubPr>
            <m:ctrlPr>
              <w:rPr>
                <w:rFonts w:ascii="Cambria Math" w:hAnsi="Cambria Math"/>
                <w:i/>
              </w:rPr>
            </m:ctrlPr>
          </m:sSubPr>
          <m:e>
            <m:r>
              <w:rPr>
                <w:rFonts w:ascii="Cambria Math" w:hAnsi="Cambria Math"/>
              </w:rPr>
              <m:t>Q</m:t>
            </m:r>
          </m:e>
          <m:sub>
            <m:r>
              <w:rPr>
                <w:rFonts w:ascii="Cambria Math" w:hAnsi="Cambria Math"/>
              </w:rPr>
              <m:t>r</m:t>
            </m:r>
          </m:sub>
        </m:sSub>
        <m:r>
          <w:rPr>
            <w:rFonts w:ascii="Cambria Math" w:hAnsi="Cambria Math"/>
          </w:rPr>
          <m:t>=H∙F∙</m:t>
        </m:r>
        <m:sSub>
          <m:sSubPr>
            <m:ctrlPr>
              <w:rPr>
                <w:rFonts w:ascii="Cambria Math" w:hAnsi="Cambria Math"/>
                <w:i/>
              </w:rPr>
            </m:ctrlPr>
          </m:sSubPr>
          <m:e>
            <m:r>
              <w:rPr>
                <w:rFonts w:ascii="Cambria Math" w:hAnsi="Cambria Math"/>
              </w:rPr>
              <m:t>ψ</m:t>
            </m:r>
          </m:e>
          <m:sub>
            <m:r>
              <w:rPr>
                <w:rFonts w:ascii="Cambria Math" w:hAnsi="Cambria Math"/>
              </w:rPr>
              <m:t xml:space="preserve">z </m:t>
            </m:r>
          </m:sub>
        </m:sSub>
      </m:oMath>
      <w:r w:rsidR="005A74A0">
        <w:rPr>
          <w:rFonts w:asciiTheme="minorHAnsi" w:hAnsiTheme="minorHAnsi" w:cs="Times-Roman"/>
          <w:szCs w:val="22"/>
        </w:rPr>
        <w:t xml:space="preserve"> </w:t>
      </w:r>
    </w:p>
    <w:p w14:paraId="00D73510" w14:textId="2DCEEB04" w:rsidR="005A74A0" w:rsidRDefault="000658C0" w:rsidP="002A6B2B">
      <w:pPr>
        <w:autoSpaceDE w:val="0"/>
        <w:autoSpaceDN w:val="0"/>
        <w:adjustRightInd w:val="0"/>
        <w:spacing w:after="240" w:line="276" w:lineRule="auto"/>
        <w:jc w:val="center"/>
        <w:rPr>
          <w:rFonts w:asciiTheme="minorHAnsi" w:hAnsiTheme="minorHAnsi" w:cs="Times-Roman"/>
          <w:szCs w:val="22"/>
        </w:rPr>
      </w:pPr>
      <m:oMath>
        <m:sSub>
          <m:sSubPr>
            <m:ctrlPr>
              <w:rPr>
                <w:rFonts w:ascii="Cambria Math" w:hAnsi="Cambria Math"/>
                <w:i/>
              </w:rPr>
            </m:ctrlPr>
          </m:sSubPr>
          <m:e>
            <m:r>
              <w:rPr>
                <w:rFonts w:ascii="Cambria Math" w:hAnsi="Cambria Math"/>
              </w:rPr>
              <m:t>Q</m:t>
            </m:r>
          </m:e>
          <m:sub>
            <m:r>
              <w:rPr>
                <w:rFonts w:ascii="Cambria Math" w:hAnsi="Cambria Math"/>
              </w:rPr>
              <m:t>r</m:t>
            </m:r>
          </m:sub>
        </m:sSub>
        <m:r>
          <w:rPr>
            <w:rFonts w:ascii="Cambria Math" w:hAnsi="Cambria Math"/>
          </w:rPr>
          <m:t xml:space="preserve">=0,566∙101928∙0,43=24807 </m:t>
        </m:r>
        <m:sSup>
          <m:sSupPr>
            <m:ctrlPr>
              <w:rPr>
                <w:rFonts w:ascii="Cambria Math" w:hAnsi="Cambria Math"/>
                <w:i/>
              </w:rPr>
            </m:ctrlPr>
          </m:sSupPr>
          <m:e>
            <m:r>
              <w:rPr>
                <w:rFonts w:ascii="Cambria Math" w:hAnsi="Cambria Math"/>
              </w:rPr>
              <m:t>m</m:t>
            </m:r>
          </m:e>
          <m:sup>
            <m:r>
              <w:rPr>
                <w:rFonts w:ascii="Cambria Math" w:hAnsi="Cambria Math"/>
              </w:rPr>
              <m:t>3</m:t>
            </m:r>
          </m:sup>
        </m:sSup>
      </m:oMath>
      <w:r w:rsidR="007258FE">
        <w:rPr>
          <w:rFonts w:asciiTheme="minorHAnsi" w:hAnsiTheme="minorHAnsi" w:cs="Times-Roman"/>
        </w:rPr>
        <w:t>/r</w:t>
      </w:r>
      <w:r w:rsidR="0031588D">
        <w:rPr>
          <w:rFonts w:asciiTheme="minorHAnsi" w:hAnsiTheme="minorHAnsi" w:cs="Times-Roman"/>
        </w:rPr>
        <w:t>ok</w:t>
      </w:r>
      <w:r w:rsidR="005A74A0">
        <w:rPr>
          <w:rFonts w:asciiTheme="minorHAnsi" w:hAnsiTheme="minorHAnsi" w:cs="Times-Roman"/>
          <w:szCs w:val="22"/>
        </w:rPr>
        <w:t xml:space="preserve"> </w:t>
      </w:r>
    </w:p>
    <w:p w14:paraId="5B1B557E" w14:textId="35A49E45" w:rsidR="005A74A0" w:rsidRDefault="005A74A0" w:rsidP="00E17727">
      <w:pPr>
        <w:autoSpaceDE w:val="0"/>
        <w:autoSpaceDN w:val="0"/>
        <w:adjustRightInd w:val="0"/>
        <w:spacing w:before="240" w:line="276" w:lineRule="auto"/>
        <w:ind w:firstLine="708"/>
        <w:rPr>
          <w:rFonts w:asciiTheme="minorHAnsi" w:hAnsiTheme="minorHAnsi" w:cs="Times-Roman"/>
          <w:szCs w:val="22"/>
        </w:rPr>
      </w:pPr>
      <w:r>
        <w:rPr>
          <w:rFonts w:asciiTheme="minorHAnsi" w:hAnsiTheme="minorHAnsi" w:cs="Times-Roman"/>
          <w:szCs w:val="22"/>
        </w:rPr>
        <w:t xml:space="preserve">Czas wyrażony w dniach, kiedy następuje odprowadzanie wód opadowych </w:t>
      </w:r>
      <w:r w:rsidR="00094C6C">
        <w:rPr>
          <w:rFonts w:asciiTheme="minorHAnsi" w:hAnsiTheme="minorHAnsi" w:cs="Times-Roman"/>
          <w:szCs w:val="22"/>
        </w:rPr>
        <w:t>lub roztopowych do wód wynosi 165</w:t>
      </w:r>
      <w:r>
        <w:rPr>
          <w:rFonts w:asciiTheme="minorHAnsi" w:hAnsiTheme="minorHAnsi" w:cs="Times-Roman"/>
          <w:szCs w:val="22"/>
        </w:rPr>
        <w:t xml:space="preserve"> dni. Przedmiotowa kanalizacja deszczowa nie posiada urządzeń do retencjonowania wody i nie przewiduje się ich montażu w najbliższej przyszłości. Wody opadowe lub roztopowe </w:t>
      </w:r>
      <w:r w:rsidR="00965B8A">
        <w:rPr>
          <w:rFonts w:asciiTheme="minorHAnsi" w:hAnsiTheme="minorHAnsi" w:cs="Times-Roman"/>
          <w:szCs w:val="22"/>
        </w:rPr>
        <w:t>w zlewni</w:t>
      </w:r>
      <w:r w:rsidR="0099123D">
        <w:rPr>
          <w:rFonts w:asciiTheme="minorHAnsi" w:hAnsiTheme="minorHAnsi" w:cs="Times-Roman"/>
          <w:szCs w:val="22"/>
        </w:rPr>
        <w:t xml:space="preserve"> nr 12</w:t>
      </w:r>
      <w:r>
        <w:rPr>
          <w:rFonts w:asciiTheme="minorHAnsi" w:hAnsiTheme="minorHAnsi" w:cs="Times-Roman"/>
          <w:szCs w:val="22"/>
        </w:rPr>
        <w:t xml:space="preserve"> nie są ujmowane w system kanalizacji zbiorczej.</w:t>
      </w:r>
    </w:p>
    <w:p w14:paraId="42ABA2D5" w14:textId="0F756746" w:rsidR="005A74A0" w:rsidRDefault="005A74A0" w:rsidP="002A6B2B">
      <w:pPr>
        <w:autoSpaceDE w:val="0"/>
        <w:autoSpaceDN w:val="0"/>
        <w:adjustRightInd w:val="0"/>
        <w:spacing w:after="240" w:line="276" w:lineRule="auto"/>
        <w:rPr>
          <w:rFonts w:asciiTheme="minorHAnsi" w:hAnsiTheme="minorHAnsi" w:cs="Times-Roman"/>
          <w:szCs w:val="22"/>
        </w:rPr>
      </w:pPr>
      <w:r>
        <w:rPr>
          <w:rFonts w:asciiTheme="minorHAnsi" w:hAnsiTheme="minorHAnsi" w:cs="Times-Roman"/>
          <w:szCs w:val="22"/>
        </w:rPr>
        <w:tab/>
        <w:t xml:space="preserve">W poniższej tabeli zestawiono ilości odprowadzanych wód opadowych lub roztopowych </w:t>
      </w:r>
      <w:r>
        <w:rPr>
          <w:rFonts w:asciiTheme="minorHAnsi" w:hAnsiTheme="minorHAnsi" w:cs="Times-Roman"/>
          <w:szCs w:val="22"/>
        </w:rPr>
        <w:br/>
        <w:t xml:space="preserve">z terenu zlewni nr </w:t>
      </w:r>
      <w:r w:rsidR="0099123D">
        <w:rPr>
          <w:rFonts w:asciiTheme="minorHAnsi" w:hAnsiTheme="minorHAnsi" w:cs="Times-Roman"/>
          <w:szCs w:val="22"/>
        </w:rPr>
        <w:t>12</w:t>
      </w:r>
      <w:r>
        <w:rPr>
          <w:rFonts w:asciiTheme="minorHAnsi" w:hAnsiTheme="minorHAnsi" w:cs="Times-Roman"/>
          <w:szCs w:val="22"/>
        </w:rPr>
        <w:t xml:space="preserve"> w </w:t>
      </w:r>
      <w:r w:rsidR="006774BF">
        <w:rPr>
          <w:rFonts w:asciiTheme="minorHAnsi" w:hAnsiTheme="minorHAnsi" w:cs="Times-Roman"/>
          <w:szCs w:val="22"/>
        </w:rPr>
        <w:t>Mławie</w:t>
      </w:r>
      <w:r w:rsidR="00094C6C">
        <w:rPr>
          <w:rFonts w:asciiTheme="minorHAnsi" w:hAnsiTheme="minorHAnsi" w:cs="Times-Roman"/>
          <w:szCs w:val="22"/>
        </w:rPr>
        <w:t>,</w:t>
      </w:r>
      <w:r>
        <w:rPr>
          <w:rFonts w:asciiTheme="minorHAnsi" w:hAnsiTheme="minorHAnsi" w:cs="Times-Roman"/>
          <w:szCs w:val="22"/>
        </w:rPr>
        <w:t xml:space="preserve"> wylotem </w:t>
      </w:r>
      <w:r w:rsidR="00226D9C">
        <w:rPr>
          <w:rFonts w:asciiTheme="minorHAnsi" w:hAnsiTheme="minorHAnsi" w:cs="Times-Roman"/>
          <w:szCs w:val="22"/>
        </w:rPr>
        <w:t xml:space="preserve">WL </w:t>
      </w:r>
      <w:r w:rsidR="003B321A">
        <w:rPr>
          <w:rFonts w:asciiTheme="minorHAnsi" w:hAnsiTheme="minorHAnsi" w:cs="Times-Roman"/>
          <w:szCs w:val="22"/>
        </w:rPr>
        <w:t>12</w:t>
      </w:r>
      <w:r>
        <w:rPr>
          <w:rFonts w:asciiTheme="minorHAnsi" w:hAnsiTheme="minorHAnsi" w:cs="Times-Roman"/>
          <w:szCs w:val="22"/>
        </w:rPr>
        <w:t xml:space="preserve"> do rzeki Seracz w km 16+</w:t>
      </w:r>
      <w:r w:rsidR="003B321A">
        <w:rPr>
          <w:rFonts w:asciiTheme="minorHAnsi" w:hAnsiTheme="minorHAnsi" w:cs="Times-Roman"/>
          <w:szCs w:val="22"/>
        </w:rPr>
        <w:t>233</w:t>
      </w:r>
      <w:r w:rsidR="00002A42">
        <w:rPr>
          <w:rFonts w:asciiTheme="minorHAnsi" w:hAnsiTheme="minorHAnsi" w:cs="Times-Roman"/>
          <w:szCs w:val="22"/>
        </w:rPr>
        <w:t xml:space="preserve"> położonym na działce </w:t>
      </w:r>
      <w:r w:rsidR="003E79AE">
        <w:rPr>
          <w:rFonts w:asciiTheme="minorHAnsi" w:hAnsiTheme="minorHAnsi" w:cs="Times-Roman"/>
          <w:szCs w:val="22"/>
        </w:rPr>
        <w:br/>
      </w:r>
      <w:r w:rsidR="00002A42">
        <w:rPr>
          <w:rFonts w:asciiTheme="minorHAnsi" w:hAnsiTheme="minorHAnsi" w:cs="Times-Roman"/>
          <w:szCs w:val="22"/>
        </w:rPr>
        <w:t>nr ew. 3</w:t>
      </w:r>
      <w:r w:rsidR="00E32E06">
        <w:rPr>
          <w:rFonts w:asciiTheme="minorHAnsi" w:hAnsiTheme="minorHAnsi" w:cs="Times-Roman"/>
          <w:szCs w:val="22"/>
        </w:rPr>
        <w:t>711</w:t>
      </w:r>
      <w:r w:rsidR="00002A42">
        <w:rPr>
          <w:rFonts w:asciiTheme="minorHAnsi" w:hAnsiTheme="minorHAnsi" w:cs="Times-Roman"/>
          <w:szCs w:val="22"/>
        </w:rPr>
        <w:t xml:space="preserve"> w obrębie ew. Miasto Mława.</w:t>
      </w:r>
    </w:p>
    <w:p w14:paraId="211C3CC5" w14:textId="7099C5B9" w:rsidR="005A74A0" w:rsidRDefault="005A74A0" w:rsidP="006774BF">
      <w:pPr>
        <w:pStyle w:val="Legenda"/>
        <w:spacing w:line="276" w:lineRule="auto"/>
        <w:rPr>
          <w:color w:val="7030A0"/>
          <w:szCs w:val="22"/>
        </w:rPr>
      </w:pPr>
      <w:r>
        <w:rPr>
          <w:color w:val="000000" w:themeColor="text1"/>
          <w:szCs w:val="22"/>
        </w:rPr>
        <w:t xml:space="preserve">  </w:t>
      </w:r>
      <w:r>
        <w:t xml:space="preserve">Tabela </w:t>
      </w:r>
      <w:r>
        <w:rPr>
          <w:noProof/>
        </w:rPr>
        <w:fldChar w:fldCharType="begin"/>
      </w:r>
      <w:r>
        <w:rPr>
          <w:noProof/>
        </w:rPr>
        <w:instrText xml:space="preserve"> SEQ Tabela \* ARABIC </w:instrText>
      </w:r>
      <w:r>
        <w:rPr>
          <w:noProof/>
        </w:rPr>
        <w:fldChar w:fldCharType="separate"/>
      </w:r>
      <w:r w:rsidR="00C90B4B">
        <w:rPr>
          <w:noProof/>
        </w:rPr>
        <w:t>7</w:t>
      </w:r>
      <w:r>
        <w:rPr>
          <w:noProof/>
        </w:rPr>
        <w:fldChar w:fldCharType="end"/>
      </w:r>
      <w:r>
        <w:t>.</w:t>
      </w:r>
      <w:r w:rsidRPr="002F6017">
        <w:rPr>
          <w:color w:val="000000" w:themeColor="text1"/>
          <w:szCs w:val="22"/>
        </w:rPr>
        <w:t xml:space="preserve"> </w:t>
      </w:r>
      <w:r w:rsidRPr="003C197D">
        <w:rPr>
          <w:color w:val="7030A0"/>
          <w:szCs w:val="22"/>
        </w:rPr>
        <w:t xml:space="preserve">Zestawienie </w:t>
      </w:r>
      <w:r>
        <w:rPr>
          <w:color w:val="7030A0"/>
          <w:szCs w:val="22"/>
        </w:rPr>
        <w:t>ilości odprowadzanych wód opadowyc</w:t>
      </w:r>
      <w:r w:rsidR="0099123D">
        <w:rPr>
          <w:color w:val="7030A0"/>
          <w:szCs w:val="22"/>
        </w:rPr>
        <w:t>h lub roztopowych ze zlewni nr 12</w:t>
      </w:r>
    </w:p>
    <w:tbl>
      <w:tblPr>
        <w:tblW w:w="9210" w:type="dxa"/>
        <w:jc w:val="center"/>
        <w:tblBorders>
          <w:top w:val="single" w:sz="12" w:space="0" w:color="00B0F0"/>
          <w:left w:val="single" w:sz="12" w:space="0" w:color="00B0F0"/>
          <w:bottom w:val="single" w:sz="12" w:space="0" w:color="00B0F0"/>
          <w:right w:val="single" w:sz="12" w:space="0" w:color="00B0F0"/>
          <w:insideH w:val="single" w:sz="12" w:space="0" w:color="00B0F0"/>
          <w:insideV w:val="single" w:sz="12" w:space="0" w:color="00B0F0"/>
        </w:tblBorders>
        <w:tblCellMar>
          <w:left w:w="70" w:type="dxa"/>
          <w:right w:w="70" w:type="dxa"/>
        </w:tblCellMar>
        <w:tblLook w:val="04A0" w:firstRow="1" w:lastRow="0" w:firstColumn="1" w:lastColumn="0" w:noHBand="0" w:noVBand="1"/>
      </w:tblPr>
      <w:tblGrid>
        <w:gridCol w:w="1343"/>
        <w:gridCol w:w="1542"/>
        <w:gridCol w:w="1543"/>
        <w:gridCol w:w="1644"/>
        <w:gridCol w:w="1600"/>
        <w:gridCol w:w="1538"/>
      </w:tblGrid>
      <w:tr w:rsidR="009523E0" w:rsidRPr="00E25EC3" w14:paraId="7BD6D960" w14:textId="77777777" w:rsidTr="00873738">
        <w:trPr>
          <w:trHeight w:val="567"/>
          <w:jc w:val="center"/>
        </w:trPr>
        <w:tc>
          <w:tcPr>
            <w:tcW w:w="1343" w:type="dxa"/>
          </w:tcPr>
          <w:p w14:paraId="095822CF" w14:textId="6F7EC4D2" w:rsidR="009523E0" w:rsidRDefault="009523E0" w:rsidP="002A6B2B">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Po</w:t>
            </w:r>
            <w:r w:rsidR="0099123D">
              <w:rPr>
                <w:rFonts w:asciiTheme="minorHAnsi" w:hAnsiTheme="minorHAnsi" w:cs="Arial"/>
                <w:b/>
                <w:bCs/>
                <w:color w:val="000000"/>
                <w:sz w:val="18"/>
                <w:szCs w:val="18"/>
              </w:rPr>
              <w:t>wierzchnia całkowita zlewni nr 12</w:t>
            </w:r>
          </w:p>
          <w:p w14:paraId="153C1646" w14:textId="77777777" w:rsidR="009523E0" w:rsidRDefault="009523E0" w:rsidP="002A6B2B">
            <w:pPr>
              <w:spacing w:line="276" w:lineRule="auto"/>
              <w:jc w:val="center"/>
              <w:rPr>
                <w:rFonts w:asciiTheme="minorHAnsi" w:hAnsiTheme="minorHAnsi"/>
                <w:i/>
                <w:color w:val="000000"/>
                <w:sz w:val="18"/>
                <w:szCs w:val="18"/>
              </w:rPr>
            </w:pPr>
          </w:p>
          <w:p w14:paraId="3D2F4250" w14:textId="77777777" w:rsidR="009523E0" w:rsidRDefault="009523E0" w:rsidP="002A6B2B">
            <w:pPr>
              <w:spacing w:line="276" w:lineRule="auto"/>
              <w:rPr>
                <w:rFonts w:asciiTheme="minorHAnsi" w:hAnsiTheme="minorHAnsi" w:cs="Arial"/>
                <w:b/>
                <w:bCs/>
                <w:color w:val="000000"/>
                <w:sz w:val="18"/>
                <w:szCs w:val="18"/>
              </w:rPr>
            </w:pPr>
          </w:p>
        </w:tc>
        <w:tc>
          <w:tcPr>
            <w:tcW w:w="1542" w:type="dxa"/>
          </w:tcPr>
          <w:p w14:paraId="590FCA75" w14:textId="70815909" w:rsidR="009523E0" w:rsidRDefault="009523E0" w:rsidP="002A6B2B">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Powie</w:t>
            </w:r>
            <w:r w:rsidR="0099123D">
              <w:rPr>
                <w:rFonts w:asciiTheme="minorHAnsi" w:hAnsiTheme="minorHAnsi" w:cs="Arial"/>
                <w:b/>
                <w:bCs/>
                <w:color w:val="000000"/>
                <w:sz w:val="18"/>
                <w:szCs w:val="18"/>
              </w:rPr>
              <w:t xml:space="preserve">rzchnia rzeczywista </w:t>
            </w:r>
            <w:r w:rsidR="0099123D">
              <w:rPr>
                <w:rFonts w:asciiTheme="minorHAnsi" w:hAnsiTheme="minorHAnsi" w:cs="Arial"/>
                <w:b/>
                <w:bCs/>
                <w:color w:val="000000"/>
                <w:sz w:val="18"/>
                <w:szCs w:val="18"/>
              </w:rPr>
              <w:br/>
              <w:t>zlewni nr 12</w:t>
            </w:r>
          </w:p>
          <w:p w14:paraId="4DD6CAB6" w14:textId="77777777" w:rsidR="009523E0" w:rsidRPr="002F6017" w:rsidRDefault="009523E0" w:rsidP="002A6B2B">
            <w:pPr>
              <w:spacing w:line="276" w:lineRule="auto"/>
              <w:rPr>
                <w:rFonts w:asciiTheme="minorHAnsi" w:hAnsiTheme="minorHAnsi" w:cs="Arial"/>
                <w:bCs/>
                <w:color w:val="000000"/>
                <w:sz w:val="18"/>
                <w:szCs w:val="18"/>
              </w:rPr>
            </w:pPr>
          </w:p>
        </w:tc>
        <w:tc>
          <w:tcPr>
            <w:tcW w:w="1543" w:type="dxa"/>
          </w:tcPr>
          <w:p w14:paraId="442B8AA6" w14:textId="77777777" w:rsidR="009523E0" w:rsidRPr="003C197D" w:rsidRDefault="009523E0" w:rsidP="002A6B2B">
            <w:pPr>
              <w:spacing w:line="276" w:lineRule="auto"/>
              <w:jc w:val="center"/>
              <w:rPr>
                <w:rFonts w:asciiTheme="minorHAnsi" w:hAnsiTheme="minorHAnsi" w:cs="Arial"/>
                <w:b/>
                <w:bCs/>
                <w:color w:val="000000"/>
                <w:sz w:val="18"/>
                <w:szCs w:val="18"/>
              </w:rPr>
            </w:pPr>
            <w:r w:rsidRPr="003C197D">
              <w:rPr>
                <w:rFonts w:asciiTheme="minorHAnsi" w:hAnsiTheme="minorHAnsi" w:cs="Arial"/>
                <w:b/>
                <w:bCs/>
                <w:color w:val="000000"/>
                <w:sz w:val="18"/>
                <w:szCs w:val="18"/>
              </w:rPr>
              <w:t>Zastępczy współczynnik</w:t>
            </w:r>
            <w:r w:rsidRPr="003C197D">
              <w:rPr>
                <w:rFonts w:asciiTheme="minorHAnsi" w:hAnsiTheme="minorHAnsi" w:cs="Arial"/>
                <w:b/>
                <w:bCs/>
                <w:color w:val="000000"/>
                <w:sz w:val="18"/>
                <w:szCs w:val="18"/>
              </w:rPr>
              <w:br/>
              <w:t>spływu</w:t>
            </w:r>
          </w:p>
          <w:p w14:paraId="5572D6AC" w14:textId="77777777" w:rsidR="009523E0" w:rsidRPr="003C197D" w:rsidRDefault="009523E0" w:rsidP="002A6B2B">
            <w:pPr>
              <w:spacing w:line="276" w:lineRule="auto"/>
              <w:jc w:val="center"/>
              <w:rPr>
                <w:rFonts w:asciiTheme="minorHAnsi" w:hAnsiTheme="minorHAnsi" w:cs="Arial"/>
                <w:b/>
                <w:bCs/>
                <w:color w:val="000000"/>
                <w:sz w:val="18"/>
                <w:szCs w:val="18"/>
              </w:rPr>
            </w:pPr>
          </w:p>
          <w:p w14:paraId="31A2728E" w14:textId="77777777" w:rsidR="009523E0" w:rsidRDefault="009523E0" w:rsidP="002A6B2B">
            <w:pPr>
              <w:spacing w:line="276" w:lineRule="auto"/>
              <w:jc w:val="center"/>
              <w:rPr>
                <w:rFonts w:asciiTheme="minorHAnsi" w:hAnsiTheme="minorHAnsi" w:cs="Arial"/>
                <w:bCs/>
                <w:color w:val="000000"/>
                <w:sz w:val="18"/>
                <w:szCs w:val="18"/>
              </w:rPr>
            </w:pPr>
          </w:p>
          <w:p w14:paraId="401184E8" w14:textId="77777777" w:rsidR="009523E0" w:rsidRPr="002F6017" w:rsidRDefault="009523E0" w:rsidP="002A6B2B">
            <w:pPr>
              <w:spacing w:line="276" w:lineRule="auto"/>
              <w:rPr>
                <w:rFonts w:asciiTheme="minorHAnsi" w:hAnsiTheme="minorHAnsi" w:cs="Arial"/>
                <w:bCs/>
                <w:color w:val="000000"/>
                <w:sz w:val="18"/>
                <w:szCs w:val="18"/>
              </w:rPr>
            </w:pPr>
          </w:p>
        </w:tc>
        <w:tc>
          <w:tcPr>
            <w:tcW w:w="1644" w:type="dxa"/>
            <w:shd w:val="clear" w:color="auto" w:fill="auto"/>
            <w:hideMark/>
          </w:tcPr>
          <w:p w14:paraId="7B249184" w14:textId="472EDEFC" w:rsidR="009523E0" w:rsidRPr="003C197D" w:rsidRDefault="009523E0" w:rsidP="002A6B2B">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Powierzchnia</w:t>
            </w:r>
            <w:r>
              <w:rPr>
                <w:rFonts w:asciiTheme="minorHAnsi" w:hAnsiTheme="minorHAnsi" w:cs="Arial"/>
                <w:b/>
                <w:bCs/>
                <w:color w:val="000000"/>
                <w:sz w:val="18"/>
                <w:szCs w:val="18"/>
              </w:rPr>
              <w:br/>
            </w:r>
            <w:r w:rsidRPr="003C197D">
              <w:rPr>
                <w:rFonts w:asciiTheme="minorHAnsi" w:hAnsiTheme="minorHAnsi" w:cs="Arial"/>
                <w:b/>
                <w:bCs/>
                <w:color w:val="000000"/>
                <w:sz w:val="18"/>
                <w:szCs w:val="18"/>
              </w:rPr>
              <w:t>zredukowan</w:t>
            </w:r>
            <w:r w:rsidR="0099123D">
              <w:rPr>
                <w:rFonts w:asciiTheme="minorHAnsi" w:hAnsiTheme="minorHAnsi" w:cs="Arial"/>
                <w:b/>
                <w:bCs/>
                <w:color w:val="000000"/>
                <w:sz w:val="18"/>
                <w:szCs w:val="18"/>
              </w:rPr>
              <w:t>a zlewni nr 12</w:t>
            </w:r>
          </w:p>
          <w:p w14:paraId="44EF81F8" w14:textId="77777777" w:rsidR="009523E0" w:rsidRDefault="009523E0" w:rsidP="002A6B2B">
            <w:pPr>
              <w:spacing w:line="276" w:lineRule="auto"/>
              <w:jc w:val="center"/>
              <w:rPr>
                <w:rFonts w:asciiTheme="minorHAnsi" w:hAnsiTheme="minorHAnsi"/>
                <w:i/>
                <w:color w:val="000000"/>
                <w:sz w:val="18"/>
                <w:szCs w:val="18"/>
              </w:rPr>
            </w:pPr>
          </w:p>
          <w:p w14:paraId="3359DB3D" w14:textId="77777777" w:rsidR="009523E0" w:rsidRPr="002F6017" w:rsidRDefault="009523E0" w:rsidP="002A6B2B">
            <w:pPr>
              <w:spacing w:line="276" w:lineRule="auto"/>
              <w:jc w:val="center"/>
              <w:rPr>
                <w:rFonts w:asciiTheme="minorHAnsi" w:hAnsiTheme="minorHAnsi"/>
                <w:i/>
                <w:color w:val="000000"/>
                <w:sz w:val="18"/>
                <w:szCs w:val="18"/>
              </w:rPr>
            </w:pPr>
          </w:p>
          <w:p w14:paraId="193C8C54" w14:textId="77777777" w:rsidR="009523E0" w:rsidRDefault="009523E0" w:rsidP="002A6B2B">
            <w:pPr>
              <w:spacing w:line="276" w:lineRule="auto"/>
              <w:rPr>
                <w:rFonts w:asciiTheme="minorHAnsi" w:hAnsiTheme="minorHAnsi"/>
                <w:i/>
                <w:color w:val="000000"/>
                <w:sz w:val="18"/>
                <w:szCs w:val="18"/>
              </w:rPr>
            </w:pPr>
          </w:p>
          <w:p w14:paraId="42E02BD6" w14:textId="77777777" w:rsidR="009523E0" w:rsidRPr="002F6017" w:rsidRDefault="009523E0" w:rsidP="002A6B2B">
            <w:pPr>
              <w:spacing w:line="276" w:lineRule="auto"/>
              <w:rPr>
                <w:rFonts w:asciiTheme="minorHAnsi" w:hAnsiTheme="minorHAnsi" w:cs="Arial"/>
                <w:bCs/>
                <w:color w:val="000000"/>
                <w:sz w:val="18"/>
                <w:szCs w:val="18"/>
              </w:rPr>
            </w:pPr>
          </w:p>
        </w:tc>
        <w:tc>
          <w:tcPr>
            <w:tcW w:w="1600" w:type="dxa"/>
          </w:tcPr>
          <w:p w14:paraId="2CFE88DC" w14:textId="77777777" w:rsidR="009523E0" w:rsidRPr="009523E0" w:rsidRDefault="009523E0" w:rsidP="002A6B2B">
            <w:pPr>
              <w:spacing w:line="276" w:lineRule="auto"/>
              <w:jc w:val="center"/>
              <w:rPr>
                <w:rFonts w:asciiTheme="minorHAnsi" w:hAnsiTheme="minorHAnsi" w:cs="Arial"/>
                <w:b/>
                <w:bCs/>
                <w:color w:val="000000"/>
                <w:sz w:val="18"/>
                <w:szCs w:val="18"/>
              </w:rPr>
            </w:pPr>
            <w:r w:rsidRPr="007A6047">
              <w:rPr>
                <w:rFonts w:asciiTheme="minorHAnsi" w:hAnsiTheme="minorHAnsi" w:cs="Arial"/>
                <w:b/>
                <w:bCs/>
                <w:color w:val="000000"/>
                <w:sz w:val="18"/>
                <w:szCs w:val="18"/>
              </w:rPr>
              <w:t>Maksymaln</w:t>
            </w:r>
            <w:r>
              <w:rPr>
                <w:rFonts w:asciiTheme="minorHAnsi" w:hAnsiTheme="minorHAnsi" w:cs="Arial"/>
                <w:b/>
                <w:bCs/>
                <w:color w:val="000000"/>
                <w:sz w:val="18"/>
                <w:szCs w:val="18"/>
              </w:rPr>
              <w:t>a</w:t>
            </w:r>
            <w:r w:rsidRPr="007A6047">
              <w:rPr>
                <w:rFonts w:asciiTheme="minorHAnsi" w:hAnsiTheme="minorHAnsi" w:cs="Arial"/>
                <w:b/>
                <w:bCs/>
                <w:color w:val="000000"/>
                <w:sz w:val="18"/>
                <w:szCs w:val="18"/>
              </w:rPr>
              <w:t xml:space="preserve"> </w:t>
            </w:r>
            <w:r>
              <w:rPr>
                <w:rFonts w:asciiTheme="minorHAnsi" w:hAnsiTheme="minorHAnsi" w:cs="Arial"/>
                <w:b/>
                <w:bCs/>
                <w:color w:val="000000"/>
                <w:sz w:val="18"/>
                <w:szCs w:val="18"/>
              </w:rPr>
              <w:t xml:space="preserve">ilość wód opadowych </w:t>
            </w:r>
            <w:r w:rsidRPr="007A6047">
              <w:rPr>
                <w:rFonts w:asciiTheme="minorHAnsi" w:hAnsiTheme="minorHAnsi" w:cs="Arial"/>
                <w:b/>
                <w:bCs/>
                <w:color w:val="000000"/>
                <w:sz w:val="18"/>
                <w:szCs w:val="18"/>
              </w:rPr>
              <w:t>lub roztopowych</w:t>
            </w:r>
            <w:r>
              <w:rPr>
                <w:rFonts w:asciiTheme="minorHAnsi" w:hAnsiTheme="minorHAnsi" w:cs="Arial"/>
                <w:b/>
                <w:bCs/>
                <w:color w:val="000000"/>
                <w:sz w:val="18"/>
                <w:szCs w:val="18"/>
              </w:rPr>
              <w:t xml:space="preserve"> odprowadzanych do wód wyrażona </w:t>
            </w:r>
            <w:r>
              <w:rPr>
                <w:rFonts w:asciiTheme="minorHAnsi" w:hAnsiTheme="minorHAnsi" w:cs="Arial"/>
                <w:b/>
                <w:bCs/>
                <w:color w:val="000000"/>
                <w:sz w:val="18"/>
                <w:szCs w:val="18"/>
              </w:rPr>
              <w:br/>
              <w:t>w m</w:t>
            </w:r>
            <w:r>
              <w:rPr>
                <w:rFonts w:asciiTheme="minorHAnsi" w:hAnsiTheme="minorHAnsi" w:cs="Arial"/>
                <w:b/>
                <w:bCs/>
                <w:color w:val="000000"/>
                <w:sz w:val="18"/>
                <w:szCs w:val="18"/>
                <w:vertAlign w:val="superscript"/>
              </w:rPr>
              <w:t>3</w:t>
            </w:r>
            <w:r>
              <w:rPr>
                <w:rFonts w:asciiTheme="minorHAnsi" w:hAnsiTheme="minorHAnsi" w:cs="Arial"/>
                <w:b/>
                <w:bCs/>
                <w:color w:val="000000"/>
                <w:sz w:val="18"/>
                <w:szCs w:val="18"/>
              </w:rPr>
              <w:t>/s</w:t>
            </w:r>
          </w:p>
        </w:tc>
        <w:tc>
          <w:tcPr>
            <w:tcW w:w="1538" w:type="dxa"/>
            <w:shd w:val="clear" w:color="auto" w:fill="auto"/>
            <w:hideMark/>
          </w:tcPr>
          <w:p w14:paraId="3BD52AC7" w14:textId="77777777" w:rsidR="009523E0" w:rsidRPr="009523E0" w:rsidRDefault="009523E0" w:rsidP="002A6B2B">
            <w:pPr>
              <w:spacing w:line="276" w:lineRule="auto"/>
              <w:jc w:val="center"/>
              <w:rPr>
                <w:rFonts w:asciiTheme="minorHAnsi" w:hAnsiTheme="minorHAnsi"/>
                <w:i/>
                <w:color w:val="000000"/>
                <w:sz w:val="18"/>
                <w:szCs w:val="18"/>
              </w:rPr>
            </w:pPr>
            <w:r w:rsidRPr="007A6047">
              <w:rPr>
                <w:rFonts w:asciiTheme="minorHAnsi" w:hAnsiTheme="minorHAnsi" w:cs="Arial"/>
                <w:b/>
                <w:bCs/>
                <w:color w:val="000000"/>
                <w:sz w:val="18"/>
                <w:szCs w:val="18"/>
              </w:rPr>
              <w:t>Średni</w:t>
            </w:r>
            <w:r>
              <w:rPr>
                <w:rFonts w:asciiTheme="minorHAnsi" w:hAnsiTheme="minorHAnsi" w:cs="Arial"/>
                <w:b/>
                <w:bCs/>
                <w:color w:val="000000"/>
                <w:sz w:val="18"/>
                <w:szCs w:val="18"/>
              </w:rPr>
              <w:t>a</w:t>
            </w:r>
            <w:r w:rsidRPr="007A6047">
              <w:rPr>
                <w:rFonts w:asciiTheme="minorHAnsi" w:hAnsiTheme="minorHAnsi" w:cs="Arial"/>
                <w:b/>
                <w:bCs/>
                <w:color w:val="000000"/>
                <w:sz w:val="18"/>
                <w:szCs w:val="18"/>
              </w:rPr>
              <w:t xml:space="preserve"> </w:t>
            </w:r>
            <w:r>
              <w:rPr>
                <w:rFonts w:asciiTheme="minorHAnsi" w:hAnsiTheme="minorHAnsi" w:cs="Arial"/>
                <w:b/>
                <w:bCs/>
                <w:color w:val="000000"/>
                <w:sz w:val="18"/>
                <w:szCs w:val="18"/>
              </w:rPr>
              <w:t>ilość wód opadowych lub roztopowych wyrażona w m</w:t>
            </w:r>
            <w:r>
              <w:rPr>
                <w:rFonts w:asciiTheme="minorHAnsi" w:hAnsiTheme="minorHAnsi" w:cs="Arial"/>
                <w:b/>
                <w:bCs/>
                <w:color w:val="000000"/>
                <w:sz w:val="18"/>
                <w:szCs w:val="18"/>
                <w:vertAlign w:val="superscript"/>
              </w:rPr>
              <w:t>3</w:t>
            </w:r>
            <w:r>
              <w:rPr>
                <w:rFonts w:asciiTheme="minorHAnsi" w:hAnsiTheme="minorHAnsi" w:cs="Arial"/>
                <w:b/>
                <w:bCs/>
                <w:color w:val="000000"/>
                <w:sz w:val="18"/>
                <w:szCs w:val="18"/>
              </w:rPr>
              <w:t>/rok</w:t>
            </w:r>
            <w:r w:rsidRPr="007A6047">
              <w:rPr>
                <w:rFonts w:asciiTheme="minorHAnsi" w:hAnsiTheme="minorHAnsi" w:cs="Arial"/>
                <w:b/>
                <w:bCs/>
                <w:color w:val="000000"/>
                <w:sz w:val="18"/>
                <w:szCs w:val="18"/>
              </w:rPr>
              <w:br/>
            </w:r>
          </w:p>
        </w:tc>
      </w:tr>
      <w:tr w:rsidR="009523E0" w:rsidRPr="00E25EC3" w14:paraId="702212B7" w14:textId="77777777" w:rsidTr="00873738">
        <w:trPr>
          <w:trHeight w:val="227"/>
          <w:jc w:val="center"/>
        </w:trPr>
        <w:tc>
          <w:tcPr>
            <w:tcW w:w="1343" w:type="dxa"/>
          </w:tcPr>
          <w:p w14:paraId="7C5E23D8" w14:textId="7070167C" w:rsidR="009523E0"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w:t>
            </w:r>
            <w:r w:rsidR="002C3D14">
              <w:rPr>
                <w:rFonts w:asciiTheme="minorHAnsi" w:hAnsiTheme="minorHAnsi"/>
                <w:i/>
                <w:color w:val="000000"/>
                <w:sz w:val="18"/>
                <w:szCs w:val="18"/>
              </w:rPr>
              <w:t>ha</w:t>
            </w:r>
            <w:r w:rsidRPr="002F6017">
              <w:rPr>
                <w:rFonts w:asciiTheme="minorHAnsi" w:hAnsiTheme="minorHAnsi"/>
                <w:i/>
                <w:color w:val="000000"/>
                <w:sz w:val="18"/>
                <w:szCs w:val="18"/>
              </w:rPr>
              <w:t>]</w:t>
            </w:r>
          </w:p>
        </w:tc>
        <w:tc>
          <w:tcPr>
            <w:tcW w:w="1542" w:type="dxa"/>
          </w:tcPr>
          <w:p w14:paraId="42920BEE" w14:textId="77777777" w:rsidR="009523E0"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2</w:t>
            </w:r>
            <w:r w:rsidRPr="002F6017">
              <w:rPr>
                <w:rFonts w:asciiTheme="minorHAnsi" w:hAnsiTheme="minorHAnsi"/>
                <w:i/>
                <w:color w:val="000000"/>
                <w:sz w:val="18"/>
                <w:szCs w:val="18"/>
              </w:rPr>
              <w:t>]</w:t>
            </w:r>
          </w:p>
        </w:tc>
        <w:tc>
          <w:tcPr>
            <w:tcW w:w="1543" w:type="dxa"/>
          </w:tcPr>
          <w:p w14:paraId="77E08A0A" w14:textId="77777777" w:rsidR="009523E0" w:rsidRPr="003C197D"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cs="Arial"/>
                <w:bCs/>
                <w:color w:val="000000"/>
                <w:sz w:val="18"/>
                <w:szCs w:val="18"/>
              </w:rPr>
              <w:t>Ψ</w:t>
            </w:r>
            <w:r w:rsidRPr="002F6017">
              <w:rPr>
                <w:rFonts w:asciiTheme="minorHAnsi" w:hAnsiTheme="minorHAnsi" w:cs="Arial"/>
                <w:bCs/>
                <w:color w:val="000000"/>
                <w:sz w:val="18"/>
                <w:szCs w:val="18"/>
                <w:vertAlign w:val="subscript"/>
              </w:rPr>
              <w:t>z</w:t>
            </w:r>
          </w:p>
        </w:tc>
        <w:tc>
          <w:tcPr>
            <w:tcW w:w="1644" w:type="dxa"/>
            <w:shd w:val="clear" w:color="auto" w:fill="auto"/>
          </w:tcPr>
          <w:p w14:paraId="7C1CA700" w14:textId="77777777" w:rsidR="009523E0"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2</w:t>
            </w:r>
            <w:r w:rsidRPr="002F6017">
              <w:rPr>
                <w:rFonts w:asciiTheme="minorHAnsi" w:hAnsiTheme="minorHAnsi"/>
                <w:i/>
                <w:color w:val="000000"/>
                <w:sz w:val="18"/>
                <w:szCs w:val="18"/>
              </w:rPr>
              <w:t>]</w:t>
            </w:r>
          </w:p>
        </w:tc>
        <w:tc>
          <w:tcPr>
            <w:tcW w:w="1600" w:type="dxa"/>
          </w:tcPr>
          <w:p w14:paraId="723FB77D" w14:textId="77777777" w:rsidR="009523E0" w:rsidRPr="007A6047"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3</w:t>
            </w:r>
            <w:r w:rsidRPr="002F6017">
              <w:rPr>
                <w:rFonts w:asciiTheme="minorHAnsi" w:hAnsiTheme="minorHAnsi"/>
                <w:i/>
                <w:color w:val="000000"/>
                <w:sz w:val="18"/>
                <w:szCs w:val="18"/>
              </w:rPr>
              <w:t>/s]</w:t>
            </w:r>
          </w:p>
        </w:tc>
        <w:tc>
          <w:tcPr>
            <w:tcW w:w="1538" w:type="dxa"/>
            <w:shd w:val="clear" w:color="auto" w:fill="auto"/>
          </w:tcPr>
          <w:p w14:paraId="116F266E" w14:textId="77777777" w:rsidR="009523E0" w:rsidRPr="007A6047"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3</w:t>
            </w:r>
            <w:r w:rsidRPr="002F6017">
              <w:rPr>
                <w:rFonts w:asciiTheme="minorHAnsi" w:hAnsiTheme="minorHAnsi"/>
                <w:i/>
                <w:color w:val="000000"/>
                <w:sz w:val="18"/>
                <w:szCs w:val="18"/>
              </w:rPr>
              <w:t>/</w:t>
            </w:r>
            <w:r>
              <w:rPr>
                <w:rFonts w:asciiTheme="minorHAnsi" w:hAnsiTheme="minorHAnsi"/>
                <w:i/>
                <w:color w:val="000000"/>
                <w:sz w:val="18"/>
                <w:szCs w:val="18"/>
              </w:rPr>
              <w:t>rok</w:t>
            </w:r>
            <w:r w:rsidRPr="002F6017">
              <w:rPr>
                <w:rFonts w:asciiTheme="minorHAnsi" w:hAnsiTheme="minorHAnsi"/>
                <w:i/>
                <w:color w:val="000000"/>
                <w:sz w:val="18"/>
                <w:szCs w:val="18"/>
              </w:rPr>
              <w:t>]</w:t>
            </w:r>
          </w:p>
        </w:tc>
      </w:tr>
      <w:tr w:rsidR="009523E0" w:rsidRPr="00E25EC3" w14:paraId="081FE392" w14:textId="77777777" w:rsidTr="00873738">
        <w:trPr>
          <w:trHeight w:val="397"/>
          <w:jc w:val="center"/>
        </w:trPr>
        <w:tc>
          <w:tcPr>
            <w:tcW w:w="1343" w:type="dxa"/>
            <w:vAlign w:val="center"/>
          </w:tcPr>
          <w:p w14:paraId="6634DEA1" w14:textId="68A0C245" w:rsidR="009523E0" w:rsidRPr="002F4FA1" w:rsidRDefault="002C3D14" w:rsidP="00E32E06">
            <w:pPr>
              <w:spacing w:line="276" w:lineRule="auto"/>
              <w:jc w:val="center"/>
              <w:rPr>
                <w:rFonts w:cs="Arial"/>
                <w:b/>
                <w:color w:val="000000"/>
                <w:szCs w:val="22"/>
              </w:rPr>
            </w:pPr>
            <w:r w:rsidRPr="002F4FA1">
              <w:rPr>
                <w:rFonts w:cs="Arial"/>
                <w:b/>
                <w:color w:val="000000"/>
                <w:szCs w:val="22"/>
              </w:rPr>
              <w:t>1</w:t>
            </w:r>
            <w:r w:rsidR="00E32E06">
              <w:rPr>
                <w:rFonts w:cs="Arial"/>
                <w:b/>
                <w:color w:val="000000"/>
                <w:szCs w:val="22"/>
              </w:rPr>
              <w:t>0</w:t>
            </w:r>
            <w:r w:rsidR="002E34B3" w:rsidRPr="002F4FA1">
              <w:rPr>
                <w:rFonts w:cs="Arial"/>
                <w:b/>
                <w:color w:val="000000"/>
                <w:szCs w:val="22"/>
              </w:rPr>
              <w:t>,</w:t>
            </w:r>
            <w:r w:rsidR="00E32E06">
              <w:rPr>
                <w:rFonts w:cs="Arial"/>
                <w:b/>
                <w:color w:val="000000"/>
                <w:szCs w:val="22"/>
              </w:rPr>
              <w:t>1928</w:t>
            </w:r>
          </w:p>
        </w:tc>
        <w:tc>
          <w:tcPr>
            <w:tcW w:w="1542" w:type="dxa"/>
            <w:vAlign w:val="center"/>
          </w:tcPr>
          <w:p w14:paraId="154DB2EA" w14:textId="58768472" w:rsidR="009523E0" w:rsidRPr="002F4FA1" w:rsidRDefault="00E32E06" w:rsidP="002A6B2B">
            <w:pPr>
              <w:spacing w:line="276" w:lineRule="auto"/>
              <w:jc w:val="center"/>
              <w:rPr>
                <w:rFonts w:cs="Arial"/>
                <w:b/>
                <w:color w:val="000000"/>
                <w:szCs w:val="22"/>
              </w:rPr>
            </w:pPr>
            <w:r>
              <w:rPr>
                <w:rFonts w:cs="Arial"/>
                <w:b/>
                <w:color w:val="000000"/>
                <w:szCs w:val="22"/>
              </w:rPr>
              <w:t>10,1928</w:t>
            </w:r>
          </w:p>
        </w:tc>
        <w:tc>
          <w:tcPr>
            <w:tcW w:w="1543" w:type="dxa"/>
            <w:vAlign w:val="center"/>
          </w:tcPr>
          <w:p w14:paraId="60D5681D" w14:textId="6657DD16" w:rsidR="009523E0" w:rsidRPr="002F4FA1" w:rsidRDefault="001D6C8B" w:rsidP="00E32E06">
            <w:pPr>
              <w:spacing w:line="276" w:lineRule="auto"/>
              <w:jc w:val="center"/>
              <w:rPr>
                <w:rFonts w:cs="Arial"/>
                <w:b/>
                <w:color w:val="000000"/>
                <w:szCs w:val="22"/>
              </w:rPr>
            </w:pPr>
            <w:r w:rsidRPr="002F4FA1">
              <w:rPr>
                <w:rFonts w:cs="Arial"/>
                <w:b/>
                <w:color w:val="000000"/>
                <w:szCs w:val="22"/>
              </w:rPr>
              <w:t>0,</w:t>
            </w:r>
            <w:r w:rsidR="00E32E06">
              <w:rPr>
                <w:rFonts w:cs="Arial"/>
                <w:b/>
                <w:color w:val="000000"/>
                <w:szCs w:val="22"/>
              </w:rPr>
              <w:t>43</w:t>
            </w:r>
          </w:p>
        </w:tc>
        <w:tc>
          <w:tcPr>
            <w:tcW w:w="1644" w:type="dxa"/>
            <w:shd w:val="clear" w:color="auto" w:fill="auto"/>
            <w:noWrap/>
            <w:vAlign w:val="center"/>
          </w:tcPr>
          <w:p w14:paraId="760807B5" w14:textId="487467F1" w:rsidR="009523E0" w:rsidRPr="002F4FA1" w:rsidRDefault="001D6C8B" w:rsidP="002A6B2B">
            <w:pPr>
              <w:spacing w:line="276" w:lineRule="auto"/>
              <w:jc w:val="center"/>
              <w:rPr>
                <w:rFonts w:cs="Arial"/>
                <w:b/>
                <w:color w:val="000000"/>
                <w:szCs w:val="22"/>
              </w:rPr>
            </w:pPr>
            <w:r w:rsidRPr="002F4FA1">
              <w:rPr>
                <w:rFonts w:cs="Arial"/>
                <w:b/>
                <w:color w:val="000000"/>
                <w:szCs w:val="22"/>
              </w:rPr>
              <w:t>43</w:t>
            </w:r>
            <w:r w:rsidR="00E32E06">
              <w:rPr>
                <w:rFonts w:cs="Arial"/>
                <w:b/>
                <w:color w:val="000000"/>
                <w:szCs w:val="22"/>
              </w:rPr>
              <w:t>971</w:t>
            </w:r>
          </w:p>
        </w:tc>
        <w:tc>
          <w:tcPr>
            <w:tcW w:w="1600" w:type="dxa"/>
            <w:vAlign w:val="center"/>
          </w:tcPr>
          <w:p w14:paraId="2D1CAF87" w14:textId="0D61C988" w:rsidR="009523E0" w:rsidRPr="002F4FA1" w:rsidRDefault="00E32E06" w:rsidP="00E32E06">
            <w:pPr>
              <w:spacing w:line="276" w:lineRule="auto"/>
              <w:jc w:val="center"/>
              <w:rPr>
                <w:rFonts w:cs="Arial"/>
                <w:b/>
                <w:color w:val="000000"/>
                <w:szCs w:val="22"/>
              </w:rPr>
            </w:pPr>
            <w:r>
              <w:rPr>
                <w:rFonts w:cs="Arial"/>
                <w:b/>
                <w:color w:val="000000"/>
                <w:szCs w:val="22"/>
              </w:rPr>
              <w:t>0,18899</w:t>
            </w:r>
          </w:p>
        </w:tc>
        <w:tc>
          <w:tcPr>
            <w:tcW w:w="1538" w:type="dxa"/>
            <w:shd w:val="clear" w:color="auto" w:fill="auto"/>
            <w:vAlign w:val="center"/>
          </w:tcPr>
          <w:p w14:paraId="4086A2CA" w14:textId="32E6472B" w:rsidR="009523E0" w:rsidRPr="002F4FA1" w:rsidRDefault="00E32E06" w:rsidP="002A6B2B">
            <w:pPr>
              <w:spacing w:line="276" w:lineRule="auto"/>
              <w:jc w:val="center"/>
              <w:rPr>
                <w:rFonts w:cs="Arial"/>
                <w:b/>
                <w:color w:val="000000"/>
                <w:szCs w:val="22"/>
              </w:rPr>
            </w:pPr>
            <w:r>
              <w:rPr>
                <w:rFonts w:cs="Arial"/>
                <w:b/>
                <w:color w:val="000000"/>
                <w:szCs w:val="22"/>
              </w:rPr>
              <w:t>24807</w:t>
            </w:r>
          </w:p>
        </w:tc>
      </w:tr>
    </w:tbl>
    <w:p w14:paraId="30E2EC3C" w14:textId="73C30F63" w:rsidR="000D2707" w:rsidRDefault="000D2707" w:rsidP="002A6B2B">
      <w:pPr>
        <w:pStyle w:val="Nagwek3"/>
        <w:spacing w:line="276" w:lineRule="auto"/>
      </w:pPr>
      <w:bookmarkStart w:id="155" w:name="_Toc112589178"/>
      <w:r>
        <w:t xml:space="preserve">Obliczenie ilości odprowadzanych wód opadowych lub roztopowych ze zlewni nr </w:t>
      </w:r>
      <w:r w:rsidR="002C21F4">
        <w:t>13</w:t>
      </w:r>
      <w:r>
        <w:t xml:space="preserve"> zakończonej wylotem </w:t>
      </w:r>
      <w:r w:rsidR="00226D9C">
        <w:t xml:space="preserve">WL </w:t>
      </w:r>
      <w:r w:rsidR="002C21F4">
        <w:t>13</w:t>
      </w:r>
      <w:r>
        <w:t xml:space="preserve"> do rzeki Seracz w km 16+</w:t>
      </w:r>
      <w:r w:rsidR="007E61E0">
        <w:t>2</w:t>
      </w:r>
      <w:r w:rsidR="00062967">
        <w:t>09</w:t>
      </w:r>
      <w:bookmarkEnd w:id="155"/>
    </w:p>
    <w:p w14:paraId="0C8D85C7" w14:textId="0DDC2C57" w:rsidR="000D2707" w:rsidRDefault="002C21F4" w:rsidP="002A6B2B">
      <w:pPr>
        <w:spacing w:before="240" w:line="276" w:lineRule="auto"/>
        <w:ind w:firstLine="708"/>
      </w:pPr>
      <w:r>
        <w:t>Obszar zlewni nr 13</w:t>
      </w:r>
      <w:r w:rsidR="000D2707">
        <w:t xml:space="preserve"> obejmuje tereny </w:t>
      </w:r>
      <w:r w:rsidR="0068167E">
        <w:t>części ulicy Wójtostwo (od ulicy Ks. Piotra Skargi</w:t>
      </w:r>
      <w:r w:rsidR="000D2707">
        <w:t xml:space="preserve"> </w:t>
      </w:r>
      <w:r w:rsidR="0068167E">
        <w:t xml:space="preserve">do wysokości posesji nr </w:t>
      </w:r>
      <w:r w:rsidR="00A5473F">
        <w:t>6</w:t>
      </w:r>
      <w:r w:rsidR="0068167E">
        <w:t>2</w:t>
      </w:r>
      <w:r w:rsidR="00A5473F">
        <w:t>)</w:t>
      </w:r>
      <w:r w:rsidR="0068167E">
        <w:t xml:space="preserve">, </w:t>
      </w:r>
      <w:r w:rsidR="00F03A61">
        <w:t>część ulicy Ks. Piotra Skargi</w:t>
      </w:r>
      <w:r w:rsidR="00085814">
        <w:t xml:space="preserve"> (od posesji nr 3 do ul. Wó</w:t>
      </w:r>
      <w:r w:rsidR="00E0685B">
        <w:t>jtostwo)</w:t>
      </w:r>
      <w:r w:rsidR="00F03A61">
        <w:t xml:space="preserve">, </w:t>
      </w:r>
      <w:r w:rsidR="0068167E">
        <w:t>ulicę Wymyślin, część ulicy Szkolnej i część ulicy Żołnierzy 80 Pułku Piechoty</w:t>
      </w:r>
      <w:r w:rsidR="00F03A61">
        <w:t>.</w:t>
      </w:r>
      <w:r w:rsidR="0068167E">
        <w:t xml:space="preserve"> </w:t>
      </w:r>
      <w:r w:rsidR="000D2707">
        <w:t xml:space="preserve">Powierzchnia całkowita zlewni nr </w:t>
      </w:r>
      <w:r>
        <w:t>13</w:t>
      </w:r>
      <w:r w:rsidR="000D2707">
        <w:t xml:space="preserve"> </w:t>
      </w:r>
      <w:r w:rsidR="002C3D14">
        <w:t>wynosi F=</w:t>
      </w:r>
      <w:r w:rsidR="007E61E0">
        <w:t>6</w:t>
      </w:r>
      <w:r w:rsidR="002C3D14">
        <w:t>,</w:t>
      </w:r>
      <w:r w:rsidR="007E61E0">
        <w:t>6</w:t>
      </w:r>
      <w:r w:rsidR="002C3D14">
        <w:t>0</w:t>
      </w:r>
      <w:r w:rsidR="00340A02">
        <w:t xml:space="preserve"> ha. </w:t>
      </w:r>
    </w:p>
    <w:p w14:paraId="09E8F530" w14:textId="7C63133E" w:rsidR="00C7114C" w:rsidRDefault="007270CA" w:rsidP="007270CA">
      <w:pPr>
        <w:spacing w:after="240" w:line="276" w:lineRule="auto"/>
        <w:ind w:firstLine="708"/>
      </w:pPr>
      <w:r w:rsidRPr="000F15AD">
        <w:t xml:space="preserve">Obliczenie wielkości </w:t>
      </w:r>
      <w:r>
        <w:t xml:space="preserve">powierzchni rzeczywistej i zredukowanej </w:t>
      </w:r>
      <w:r w:rsidRPr="000F15AD">
        <w:t>w zlewni</w:t>
      </w:r>
      <w:r>
        <w:t xml:space="preserve"> nr </w:t>
      </w:r>
      <w:r w:rsidR="002C21F4">
        <w:t>13</w:t>
      </w:r>
      <w:r>
        <w:t xml:space="preserve"> przedstawiono </w:t>
      </w:r>
      <w:r>
        <w:br/>
      </w:r>
      <w:r w:rsidRPr="000F15AD">
        <w:t>w poniższ</w:t>
      </w:r>
      <w:r>
        <w:t xml:space="preserve">ej </w:t>
      </w:r>
      <w:r w:rsidRPr="000F15AD">
        <w:t>tabel</w:t>
      </w:r>
      <w:r>
        <w:t xml:space="preserve">i. W tabeli zestawiono powierzchnie rzeczywiste, z których ujmowane są wody opadowe lub roztopowe oraz odpowiadające im współczynniki spływu, przy pomocy, których wyliczono powierzchnię zredukowaną w zlewni nr </w:t>
      </w:r>
      <w:r w:rsidR="002C21F4">
        <w:t>13</w:t>
      </w:r>
      <w:r>
        <w:t xml:space="preserve">. </w:t>
      </w:r>
    </w:p>
    <w:p w14:paraId="63861EB5" w14:textId="3EC92A67" w:rsidR="007270CA" w:rsidRPr="00EC02E0" w:rsidRDefault="007270CA" w:rsidP="007270CA">
      <w:pPr>
        <w:pStyle w:val="Legenda"/>
        <w:rPr>
          <w:b/>
          <w:color w:val="auto"/>
          <w:szCs w:val="22"/>
        </w:rPr>
      </w:pPr>
      <w:r>
        <w:t xml:space="preserve">Tabela </w:t>
      </w:r>
      <w:r w:rsidR="00C05D86">
        <w:rPr>
          <w:noProof/>
        </w:rPr>
        <w:fldChar w:fldCharType="begin"/>
      </w:r>
      <w:r w:rsidR="00C05D86">
        <w:rPr>
          <w:noProof/>
        </w:rPr>
        <w:instrText xml:space="preserve"> SEQ Tabela \* ARABIC </w:instrText>
      </w:r>
      <w:r w:rsidR="00C05D86">
        <w:rPr>
          <w:noProof/>
        </w:rPr>
        <w:fldChar w:fldCharType="separate"/>
      </w:r>
      <w:r w:rsidR="00C90B4B">
        <w:rPr>
          <w:noProof/>
        </w:rPr>
        <w:t>8</w:t>
      </w:r>
      <w:r w:rsidR="00C05D86">
        <w:rPr>
          <w:noProof/>
        </w:rPr>
        <w:fldChar w:fldCharType="end"/>
      </w:r>
      <w:r>
        <w:t>. Zestawienie powier</w:t>
      </w:r>
      <w:r w:rsidR="002C21F4">
        <w:t>zchni odwadnianych w zlewni nr 13</w:t>
      </w:r>
      <w:r>
        <w:t xml:space="preserve"> </w:t>
      </w:r>
    </w:p>
    <w:tbl>
      <w:tblPr>
        <w:tblStyle w:val="Tabela-Siatka"/>
        <w:tblW w:w="9298" w:type="dxa"/>
        <w:tblLayout w:type="fixed"/>
        <w:tblCellMar>
          <w:right w:w="57" w:type="dxa"/>
        </w:tblCellMar>
        <w:tblLook w:val="04A0" w:firstRow="1" w:lastRow="0" w:firstColumn="1" w:lastColumn="0" w:noHBand="0" w:noVBand="1"/>
      </w:tblPr>
      <w:tblGrid>
        <w:gridCol w:w="5669"/>
        <w:gridCol w:w="1191"/>
        <w:gridCol w:w="1247"/>
        <w:gridCol w:w="1191"/>
      </w:tblGrid>
      <w:tr w:rsidR="007270CA" w:rsidRPr="00B37632" w14:paraId="7AC5BF2F" w14:textId="77777777" w:rsidTr="00113815">
        <w:tc>
          <w:tcPr>
            <w:tcW w:w="5669" w:type="dxa"/>
            <w:vAlign w:val="center"/>
          </w:tcPr>
          <w:p w14:paraId="2B54FB78" w14:textId="77777777" w:rsidR="007270CA" w:rsidRPr="001B58E0" w:rsidRDefault="007270CA" w:rsidP="00113815">
            <w:pPr>
              <w:spacing w:line="276" w:lineRule="auto"/>
              <w:jc w:val="center"/>
              <w:rPr>
                <w:rFonts w:cs="Arial"/>
                <w:b/>
                <w:sz w:val="18"/>
                <w:szCs w:val="18"/>
              </w:rPr>
            </w:pPr>
            <w:r w:rsidRPr="001B58E0">
              <w:rPr>
                <w:rFonts w:cs="Arial"/>
                <w:b/>
                <w:sz w:val="18"/>
                <w:szCs w:val="18"/>
              </w:rPr>
              <w:t>Rodzaj zagospodarowanej powierzchni terenu</w:t>
            </w:r>
          </w:p>
        </w:tc>
        <w:tc>
          <w:tcPr>
            <w:tcW w:w="1191" w:type="dxa"/>
          </w:tcPr>
          <w:p w14:paraId="763FEBC7" w14:textId="4B050D38" w:rsidR="007270CA" w:rsidRPr="00B37632" w:rsidRDefault="007270CA" w:rsidP="00113815">
            <w:pPr>
              <w:spacing w:line="276" w:lineRule="auto"/>
              <w:jc w:val="center"/>
              <w:rPr>
                <w:rFonts w:asciiTheme="minorHAnsi" w:hAnsiTheme="minorHAnsi" w:cs="Arial"/>
                <w:b/>
                <w:bCs/>
                <w:color w:val="000000"/>
                <w:sz w:val="18"/>
                <w:szCs w:val="18"/>
              </w:rPr>
            </w:pPr>
            <w:r w:rsidRPr="00B37632">
              <w:rPr>
                <w:rFonts w:asciiTheme="minorHAnsi" w:hAnsiTheme="minorHAnsi" w:cs="Arial"/>
                <w:b/>
                <w:bCs/>
                <w:color w:val="000000"/>
                <w:sz w:val="18"/>
                <w:szCs w:val="18"/>
              </w:rPr>
              <w:t xml:space="preserve">Powierzchnia rzeczywista zlewni nr </w:t>
            </w:r>
            <w:r w:rsidR="002C21F4">
              <w:rPr>
                <w:rFonts w:asciiTheme="minorHAnsi" w:hAnsiTheme="minorHAnsi" w:cs="Arial"/>
                <w:b/>
                <w:bCs/>
                <w:color w:val="000000"/>
                <w:sz w:val="18"/>
                <w:szCs w:val="18"/>
              </w:rPr>
              <w:t>13</w:t>
            </w:r>
          </w:p>
          <w:p w14:paraId="0D45328C" w14:textId="77777777" w:rsidR="007270CA" w:rsidRPr="00B37632" w:rsidRDefault="007270CA" w:rsidP="00113815">
            <w:pPr>
              <w:spacing w:line="276" w:lineRule="auto"/>
              <w:jc w:val="center"/>
              <w:rPr>
                <w:rFonts w:cs="Arial"/>
                <w:sz w:val="16"/>
                <w:szCs w:val="16"/>
              </w:rPr>
            </w:pPr>
          </w:p>
          <w:p w14:paraId="32B0E513" w14:textId="77777777" w:rsidR="007270CA" w:rsidRPr="00B37632" w:rsidRDefault="007270CA" w:rsidP="00113815">
            <w:pPr>
              <w:spacing w:line="276" w:lineRule="auto"/>
              <w:jc w:val="center"/>
              <w:rPr>
                <w:rFonts w:cs="Arial"/>
                <w:sz w:val="16"/>
                <w:szCs w:val="16"/>
              </w:rPr>
            </w:pPr>
            <w:r w:rsidRPr="00B37632">
              <w:rPr>
                <w:rFonts w:cs="Arial"/>
                <w:sz w:val="16"/>
                <w:szCs w:val="16"/>
              </w:rPr>
              <w:t>[m</w:t>
            </w:r>
            <w:r w:rsidRPr="00B37632">
              <w:rPr>
                <w:rFonts w:cs="Arial"/>
                <w:sz w:val="16"/>
                <w:szCs w:val="16"/>
                <w:vertAlign w:val="superscript"/>
              </w:rPr>
              <w:t>2</w:t>
            </w:r>
            <w:r w:rsidRPr="00B37632">
              <w:rPr>
                <w:rFonts w:cs="Arial"/>
                <w:sz w:val="16"/>
                <w:szCs w:val="16"/>
              </w:rPr>
              <w:t>]</w:t>
            </w:r>
          </w:p>
        </w:tc>
        <w:tc>
          <w:tcPr>
            <w:tcW w:w="1247" w:type="dxa"/>
          </w:tcPr>
          <w:p w14:paraId="4750D6EE" w14:textId="77777777" w:rsidR="007270CA" w:rsidRPr="00E86EE1" w:rsidRDefault="007270CA" w:rsidP="00113815">
            <w:pPr>
              <w:spacing w:line="276" w:lineRule="auto"/>
              <w:jc w:val="center"/>
              <w:rPr>
                <w:rFonts w:cs="Arial"/>
                <w:b/>
                <w:sz w:val="18"/>
                <w:szCs w:val="18"/>
              </w:rPr>
            </w:pPr>
            <w:r w:rsidRPr="00E86EE1">
              <w:rPr>
                <w:rFonts w:cs="Arial"/>
                <w:b/>
                <w:sz w:val="18"/>
                <w:szCs w:val="18"/>
              </w:rPr>
              <w:t>Współczynnik spływu</w:t>
            </w:r>
          </w:p>
          <w:p w14:paraId="035237D0" w14:textId="77777777" w:rsidR="007270CA" w:rsidRPr="00B37632" w:rsidRDefault="007270CA" w:rsidP="00113815">
            <w:pPr>
              <w:spacing w:line="276" w:lineRule="auto"/>
              <w:jc w:val="center"/>
              <w:rPr>
                <w:rFonts w:cs="Arial"/>
                <w:b/>
                <w:sz w:val="16"/>
                <w:szCs w:val="16"/>
                <w:vertAlign w:val="subscript"/>
              </w:rPr>
            </w:pPr>
            <w:r w:rsidRPr="00E86EE1">
              <w:rPr>
                <w:rFonts w:cs="Arial"/>
                <w:b/>
                <w:sz w:val="18"/>
                <w:szCs w:val="18"/>
              </w:rPr>
              <w:t>ψ</w:t>
            </w:r>
          </w:p>
        </w:tc>
        <w:tc>
          <w:tcPr>
            <w:tcW w:w="1191" w:type="dxa"/>
            <w:vAlign w:val="center"/>
          </w:tcPr>
          <w:p w14:paraId="0433E7C1" w14:textId="6FD9FD5C" w:rsidR="007270CA" w:rsidRPr="00B37632" w:rsidRDefault="007270CA" w:rsidP="00113815">
            <w:pPr>
              <w:spacing w:line="276" w:lineRule="auto"/>
              <w:jc w:val="center"/>
              <w:rPr>
                <w:rFonts w:asciiTheme="minorHAnsi" w:hAnsiTheme="minorHAnsi" w:cs="Arial"/>
                <w:b/>
                <w:bCs/>
                <w:color w:val="000000"/>
                <w:sz w:val="18"/>
                <w:szCs w:val="18"/>
              </w:rPr>
            </w:pPr>
            <w:r w:rsidRPr="00B37632">
              <w:rPr>
                <w:rFonts w:asciiTheme="minorHAnsi" w:hAnsiTheme="minorHAnsi" w:cs="Arial"/>
                <w:b/>
                <w:bCs/>
                <w:color w:val="000000"/>
                <w:sz w:val="18"/>
                <w:szCs w:val="18"/>
              </w:rPr>
              <w:t xml:space="preserve">Powierzchnia zredukowana zlewni nr </w:t>
            </w:r>
            <w:r w:rsidR="002C21F4">
              <w:rPr>
                <w:rFonts w:asciiTheme="minorHAnsi" w:hAnsiTheme="minorHAnsi" w:cs="Arial"/>
                <w:b/>
                <w:bCs/>
                <w:color w:val="000000"/>
                <w:sz w:val="18"/>
                <w:szCs w:val="18"/>
              </w:rPr>
              <w:t>13</w:t>
            </w:r>
          </w:p>
          <w:p w14:paraId="564E8BA4" w14:textId="77777777" w:rsidR="007270CA" w:rsidRPr="00B37632" w:rsidRDefault="007270CA" w:rsidP="00113815">
            <w:pPr>
              <w:spacing w:line="276" w:lineRule="auto"/>
              <w:jc w:val="center"/>
              <w:rPr>
                <w:rFonts w:cs="Arial"/>
                <w:b/>
                <w:sz w:val="16"/>
                <w:szCs w:val="16"/>
              </w:rPr>
            </w:pPr>
            <w:r w:rsidRPr="00B37632">
              <w:rPr>
                <w:rFonts w:cs="Arial"/>
                <w:b/>
                <w:sz w:val="16"/>
                <w:szCs w:val="16"/>
              </w:rPr>
              <w:t>F</w:t>
            </w:r>
            <w:r w:rsidRPr="00B37632">
              <w:rPr>
                <w:rFonts w:cs="Arial"/>
                <w:b/>
                <w:sz w:val="16"/>
                <w:szCs w:val="16"/>
                <w:vertAlign w:val="subscript"/>
              </w:rPr>
              <w:t>zr</w:t>
            </w:r>
            <w:r w:rsidRPr="00B37632">
              <w:rPr>
                <w:rFonts w:cs="Arial"/>
                <w:b/>
                <w:sz w:val="16"/>
                <w:szCs w:val="16"/>
              </w:rPr>
              <w:t xml:space="preserve"> =  F ∙ ψ</w:t>
            </w:r>
          </w:p>
          <w:p w14:paraId="1E4FE9B6" w14:textId="77777777" w:rsidR="007270CA" w:rsidRPr="00B37632" w:rsidRDefault="007270CA" w:rsidP="00113815">
            <w:pPr>
              <w:spacing w:line="276" w:lineRule="auto"/>
              <w:jc w:val="center"/>
              <w:rPr>
                <w:rFonts w:cs="Arial"/>
                <w:b/>
                <w:sz w:val="16"/>
                <w:szCs w:val="16"/>
              </w:rPr>
            </w:pPr>
            <w:r w:rsidRPr="00B37632">
              <w:rPr>
                <w:rFonts w:cs="Arial"/>
                <w:sz w:val="16"/>
                <w:szCs w:val="16"/>
              </w:rPr>
              <w:t>[m</w:t>
            </w:r>
            <w:r w:rsidRPr="00B37632">
              <w:rPr>
                <w:rFonts w:cs="Arial"/>
                <w:sz w:val="16"/>
                <w:szCs w:val="16"/>
                <w:vertAlign w:val="superscript"/>
              </w:rPr>
              <w:t>2</w:t>
            </w:r>
            <w:r w:rsidRPr="00B37632">
              <w:rPr>
                <w:rFonts w:cs="Arial"/>
                <w:sz w:val="16"/>
                <w:szCs w:val="16"/>
              </w:rPr>
              <w:t>]</w:t>
            </w:r>
          </w:p>
        </w:tc>
      </w:tr>
      <w:tr w:rsidR="007270CA" w:rsidRPr="00B37632" w14:paraId="1327683B" w14:textId="77777777" w:rsidTr="00113815">
        <w:trPr>
          <w:trHeight w:val="397"/>
        </w:trPr>
        <w:tc>
          <w:tcPr>
            <w:tcW w:w="5669" w:type="dxa"/>
            <w:vAlign w:val="center"/>
          </w:tcPr>
          <w:p w14:paraId="0F4466A3" w14:textId="76ABD9A6" w:rsidR="007270CA" w:rsidRPr="00B37632" w:rsidRDefault="00F03A61" w:rsidP="00FB7D4E">
            <w:pPr>
              <w:spacing w:line="276" w:lineRule="auto"/>
              <w:jc w:val="left"/>
              <w:rPr>
                <w:rFonts w:cs="Arial"/>
                <w:sz w:val="18"/>
                <w:szCs w:val="18"/>
              </w:rPr>
            </w:pPr>
            <w:r>
              <w:rPr>
                <w:rFonts w:cs="Arial"/>
                <w:sz w:val="18"/>
                <w:szCs w:val="18"/>
              </w:rPr>
              <w:t>ul. Piotra Skargi</w:t>
            </w:r>
            <w:r w:rsidR="007270CA">
              <w:rPr>
                <w:rFonts w:cs="Arial"/>
                <w:sz w:val="18"/>
                <w:szCs w:val="18"/>
              </w:rPr>
              <w:t xml:space="preserve"> - p</w:t>
            </w:r>
            <w:r w:rsidR="007270CA" w:rsidRPr="00B37632">
              <w:rPr>
                <w:rFonts w:cs="Arial"/>
                <w:sz w:val="18"/>
                <w:szCs w:val="18"/>
              </w:rPr>
              <w:t xml:space="preserve">owierzchnia jezdni </w:t>
            </w:r>
            <w:r w:rsidR="00FB7D4E">
              <w:rPr>
                <w:rFonts w:cs="Arial"/>
                <w:sz w:val="18"/>
                <w:szCs w:val="18"/>
              </w:rPr>
              <w:t>z kostki betonowej</w:t>
            </w:r>
            <w:r w:rsidR="007270CA">
              <w:rPr>
                <w:rFonts w:cs="Arial"/>
                <w:sz w:val="18"/>
                <w:szCs w:val="18"/>
              </w:rPr>
              <w:t xml:space="preserve"> </w:t>
            </w:r>
          </w:p>
        </w:tc>
        <w:tc>
          <w:tcPr>
            <w:tcW w:w="1191" w:type="dxa"/>
            <w:vAlign w:val="center"/>
          </w:tcPr>
          <w:p w14:paraId="4E2238BB" w14:textId="2022F29C" w:rsidR="007270CA" w:rsidRPr="00B37632" w:rsidRDefault="001A0AC1" w:rsidP="00113815">
            <w:pPr>
              <w:spacing w:line="276" w:lineRule="auto"/>
              <w:jc w:val="center"/>
              <w:rPr>
                <w:rFonts w:cs="Arial"/>
                <w:sz w:val="18"/>
                <w:szCs w:val="18"/>
              </w:rPr>
            </w:pPr>
            <w:r>
              <w:rPr>
                <w:rFonts w:cs="Arial"/>
                <w:sz w:val="18"/>
                <w:szCs w:val="18"/>
              </w:rPr>
              <w:t>255</w:t>
            </w:r>
          </w:p>
        </w:tc>
        <w:tc>
          <w:tcPr>
            <w:tcW w:w="1247" w:type="dxa"/>
            <w:vAlign w:val="center"/>
          </w:tcPr>
          <w:p w14:paraId="11E73CA5" w14:textId="7572E0C5" w:rsidR="007270CA" w:rsidRPr="00B37632" w:rsidRDefault="00FB7D4E" w:rsidP="00113815">
            <w:pPr>
              <w:spacing w:line="276" w:lineRule="auto"/>
              <w:jc w:val="center"/>
              <w:rPr>
                <w:rFonts w:cs="Arial"/>
                <w:sz w:val="18"/>
                <w:szCs w:val="18"/>
              </w:rPr>
            </w:pPr>
            <w:r>
              <w:rPr>
                <w:rFonts w:cs="Arial"/>
                <w:sz w:val="18"/>
                <w:szCs w:val="18"/>
              </w:rPr>
              <w:t>0,7</w:t>
            </w:r>
            <w:r w:rsidR="007270CA" w:rsidRPr="00B37632">
              <w:rPr>
                <w:rFonts w:cs="Arial"/>
                <w:sz w:val="18"/>
                <w:szCs w:val="18"/>
              </w:rPr>
              <w:t>5</w:t>
            </w:r>
          </w:p>
        </w:tc>
        <w:tc>
          <w:tcPr>
            <w:tcW w:w="1191" w:type="dxa"/>
            <w:vAlign w:val="center"/>
          </w:tcPr>
          <w:p w14:paraId="6F0E5031" w14:textId="045F410F" w:rsidR="007270CA" w:rsidRPr="00B37632" w:rsidRDefault="001A0AC1" w:rsidP="00113815">
            <w:pPr>
              <w:spacing w:line="276" w:lineRule="auto"/>
              <w:jc w:val="center"/>
              <w:rPr>
                <w:rFonts w:cs="Arial"/>
                <w:sz w:val="18"/>
                <w:szCs w:val="18"/>
              </w:rPr>
            </w:pPr>
            <w:r>
              <w:rPr>
                <w:rFonts w:cs="Arial"/>
                <w:sz w:val="18"/>
                <w:szCs w:val="18"/>
              </w:rPr>
              <w:t>191</w:t>
            </w:r>
          </w:p>
        </w:tc>
      </w:tr>
      <w:tr w:rsidR="006F425D" w:rsidRPr="00B37632" w14:paraId="28ECE118" w14:textId="77777777" w:rsidTr="00113815">
        <w:trPr>
          <w:trHeight w:val="397"/>
        </w:trPr>
        <w:tc>
          <w:tcPr>
            <w:tcW w:w="5669" w:type="dxa"/>
            <w:vAlign w:val="center"/>
          </w:tcPr>
          <w:p w14:paraId="40329D5B" w14:textId="25A9E979" w:rsidR="006F425D" w:rsidRDefault="006F425D" w:rsidP="006F425D">
            <w:pPr>
              <w:spacing w:line="276" w:lineRule="auto"/>
              <w:jc w:val="left"/>
              <w:rPr>
                <w:rFonts w:cs="Arial"/>
                <w:sz w:val="18"/>
                <w:szCs w:val="18"/>
              </w:rPr>
            </w:pPr>
            <w:r>
              <w:rPr>
                <w:rFonts w:cs="Arial"/>
                <w:sz w:val="18"/>
                <w:szCs w:val="18"/>
              </w:rPr>
              <w:t>ul. Piotra Skargi - p</w:t>
            </w:r>
            <w:r w:rsidRPr="00B37632">
              <w:rPr>
                <w:rFonts w:cs="Arial"/>
                <w:sz w:val="18"/>
                <w:szCs w:val="18"/>
              </w:rPr>
              <w:t xml:space="preserve">owierzchnia </w:t>
            </w:r>
            <w:r>
              <w:rPr>
                <w:rFonts w:cs="Arial"/>
                <w:sz w:val="18"/>
                <w:szCs w:val="18"/>
              </w:rPr>
              <w:t>wjazdów</w:t>
            </w:r>
            <w:r w:rsidRPr="00B37632">
              <w:rPr>
                <w:rFonts w:cs="Arial"/>
                <w:sz w:val="18"/>
                <w:szCs w:val="18"/>
              </w:rPr>
              <w:t xml:space="preserve"> </w:t>
            </w:r>
            <w:r>
              <w:rPr>
                <w:rFonts w:cs="Arial"/>
                <w:sz w:val="18"/>
                <w:szCs w:val="18"/>
              </w:rPr>
              <w:t xml:space="preserve">i chodników z kostki betonowej </w:t>
            </w:r>
          </w:p>
        </w:tc>
        <w:tc>
          <w:tcPr>
            <w:tcW w:w="1191" w:type="dxa"/>
            <w:vAlign w:val="center"/>
          </w:tcPr>
          <w:p w14:paraId="70CB7736" w14:textId="1B0F5FA4" w:rsidR="00F57143" w:rsidRDefault="001A0AC1" w:rsidP="00F57143">
            <w:pPr>
              <w:spacing w:line="276" w:lineRule="auto"/>
              <w:jc w:val="center"/>
              <w:rPr>
                <w:rFonts w:cs="Arial"/>
                <w:sz w:val="18"/>
                <w:szCs w:val="18"/>
              </w:rPr>
            </w:pPr>
            <w:r>
              <w:rPr>
                <w:rFonts w:cs="Arial"/>
                <w:sz w:val="18"/>
                <w:szCs w:val="18"/>
              </w:rPr>
              <w:t>19</w:t>
            </w:r>
            <w:r w:rsidR="00F57143">
              <w:rPr>
                <w:rFonts w:cs="Arial"/>
                <w:sz w:val="18"/>
                <w:szCs w:val="18"/>
              </w:rPr>
              <w:t>4</w:t>
            </w:r>
          </w:p>
        </w:tc>
        <w:tc>
          <w:tcPr>
            <w:tcW w:w="1247" w:type="dxa"/>
            <w:vAlign w:val="center"/>
          </w:tcPr>
          <w:p w14:paraId="48A93393" w14:textId="086367B7" w:rsidR="006F425D" w:rsidRDefault="00F96728" w:rsidP="006F425D">
            <w:pPr>
              <w:spacing w:line="276" w:lineRule="auto"/>
              <w:jc w:val="center"/>
              <w:rPr>
                <w:rFonts w:cs="Arial"/>
                <w:sz w:val="18"/>
                <w:szCs w:val="18"/>
              </w:rPr>
            </w:pPr>
            <w:r>
              <w:rPr>
                <w:rFonts w:cs="Arial"/>
                <w:sz w:val="18"/>
                <w:szCs w:val="18"/>
              </w:rPr>
              <w:t>0,75</w:t>
            </w:r>
          </w:p>
        </w:tc>
        <w:tc>
          <w:tcPr>
            <w:tcW w:w="1191" w:type="dxa"/>
            <w:vAlign w:val="center"/>
          </w:tcPr>
          <w:p w14:paraId="1E2C6A0B" w14:textId="035D3DB9" w:rsidR="006F425D" w:rsidRDefault="001A0AC1" w:rsidP="006F425D">
            <w:pPr>
              <w:spacing w:line="276" w:lineRule="auto"/>
              <w:jc w:val="center"/>
              <w:rPr>
                <w:rFonts w:cs="Arial"/>
                <w:sz w:val="18"/>
                <w:szCs w:val="18"/>
              </w:rPr>
            </w:pPr>
            <w:r>
              <w:rPr>
                <w:rFonts w:cs="Arial"/>
                <w:sz w:val="18"/>
                <w:szCs w:val="18"/>
              </w:rPr>
              <w:t>146</w:t>
            </w:r>
          </w:p>
        </w:tc>
      </w:tr>
      <w:tr w:rsidR="006F425D" w:rsidRPr="00B37632" w14:paraId="476D3E6A" w14:textId="77777777" w:rsidTr="00113815">
        <w:trPr>
          <w:trHeight w:val="397"/>
        </w:trPr>
        <w:tc>
          <w:tcPr>
            <w:tcW w:w="5669" w:type="dxa"/>
            <w:vAlign w:val="center"/>
          </w:tcPr>
          <w:p w14:paraId="4D039A02" w14:textId="7BA22361" w:rsidR="006F425D" w:rsidRDefault="006F425D" w:rsidP="006F425D">
            <w:pPr>
              <w:spacing w:line="276" w:lineRule="auto"/>
              <w:jc w:val="left"/>
              <w:rPr>
                <w:rFonts w:cs="Arial"/>
                <w:sz w:val="18"/>
                <w:szCs w:val="18"/>
              </w:rPr>
            </w:pPr>
            <w:r>
              <w:rPr>
                <w:rFonts w:cs="Arial"/>
                <w:sz w:val="18"/>
                <w:szCs w:val="18"/>
              </w:rPr>
              <w:t>ul. Ks. Piotra Skargi - p</w:t>
            </w:r>
            <w:r w:rsidRPr="00B37632">
              <w:rPr>
                <w:rFonts w:cs="Arial"/>
                <w:sz w:val="18"/>
                <w:szCs w:val="18"/>
              </w:rPr>
              <w:t xml:space="preserve">owierzchnia </w:t>
            </w:r>
            <w:r>
              <w:rPr>
                <w:rFonts w:cs="Arial"/>
                <w:sz w:val="18"/>
                <w:szCs w:val="18"/>
              </w:rPr>
              <w:t xml:space="preserve">zieleni drogowej </w:t>
            </w:r>
          </w:p>
        </w:tc>
        <w:tc>
          <w:tcPr>
            <w:tcW w:w="1191" w:type="dxa"/>
            <w:vAlign w:val="center"/>
          </w:tcPr>
          <w:p w14:paraId="1E3812A6" w14:textId="0F848F73" w:rsidR="006F425D" w:rsidRDefault="001A0AC1" w:rsidP="006F425D">
            <w:pPr>
              <w:spacing w:line="276" w:lineRule="auto"/>
              <w:jc w:val="center"/>
              <w:rPr>
                <w:rFonts w:cs="Arial"/>
                <w:sz w:val="18"/>
                <w:szCs w:val="18"/>
              </w:rPr>
            </w:pPr>
            <w:r>
              <w:rPr>
                <w:rFonts w:cs="Arial"/>
                <w:sz w:val="18"/>
                <w:szCs w:val="18"/>
              </w:rPr>
              <w:t>159</w:t>
            </w:r>
          </w:p>
        </w:tc>
        <w:tc>
          <w:tcPr>
            <w:tcW w:w="1247" w:type="dxa"/>
            <w:vAlign w:val="center"/>
          </w:tcPr>
          <w:p w14:paraId="68302E90" w14:textId="49493369" w:rsidR="006F425D" w:rsidRDefault="00F96728" w:rsidP="006F425D">
            <w:pPr>
              <w:spacing w:line="276" w:lineRule="auto"/>
              <w:jc w:val="center"/>
              <w:rPr>
                <w:rFonts w:cs="Arial"/>
                <w:sz w:val="18"/>
                <w:szCs w:val="18"/>
              </w:rPr>
            </w:pPr>
            <w:r>
              <w:rPr>
                <w:rFonts w:cs="Arial"/>
                <w:sz w:val="18"/>
                <w:szCs w:val="18"/>
              </w:rPr>
              <w:t>0,10</w:t>
            </w:r>
          </w:p>
        </w:tc>
        <w:tc>
          <w:tcPr>
            <w:tcW w:w="1191" w:type="dxa"/>
            <w:vAlign w:val="center"/>
          </w:tcPr>
          <w:p w14:paraId="1B77365D" w14:textId="275663E9" w:rsidR="006F425D" w:rsidRDefault="001A0AC1" w:rsidP="006F425D">
            <w:pPr>
              <w:spacing w:line="276" w:lineRule="auto"/>
              <w:jc w:val="center"/>
              <w:rPr>
                <w:rFonts w:cs="Arial"/>
                <w:sz w:val="18"/>
                <w:szCs w:val="18"/>
              </w:rPr>
            </w:pPr>
            <w:r>
              <w:rPr>
                <w:rFonts w:cs="Arial"/>
                <w:sz w:val="18"/>
                <w:szCs w:val="18"/>
              </w:rPr>
              <w:t>16</w:t>
            </w:r>
          </w:p>
        </w:tc>
      </w:tr>
      <w:tr w:rsidR="006F425D" w:rsidRPr="00B37632" w14:paraId="45BD6011" w14:textId="77777777" w:rsidTr="00113815">
        <w:trPr>
          <w:trHeight w:val="397"/>
        </w:trPr>
        <w:tc>
          <w:tcPr>
            <w:tcW w:w="5669" w:type="dxa"/>
            <w:vAlign w:val="center"/>
          </w:tcPr>
          <w:p w14:paraId="58CAA596" w14:textId="642069CF" w:rsidR="006F425D" w:rsidRDefault="004B7F48" w:rsidP="006F425D">
            <w:pPr>
              <w:spacing w:line="276" w:lineRule="auto"/>
              <w:jc w:val="left"/>
              <w:rPr>
                <w:rFonts w:cs="Arial"/>
                <w:sz w:val="18"/>
                <w:szCs w:val="18"/>
              </w:rPr>
            </w:pPr>
            <w:r>
              <w:rPr>
                <w:rFonts w:cs="Arial"/>
                <w:sz w:val="18"/>
                <w:szCs w:val="18"/>
              </w:rPr>
              <w:t>u</w:t>
            </w:r>
            <w:r w:rsidR="001A0AC1">
              <w:rPr>
                <w:rFonts w:cs="Arial"/>
                <w:sz w:val="18"/>
                <w:szCs w:val="18"/>
              </w:rPr>
              <w:t>l. Wójtostwo – powierzchnia jezdni asfaltowej</w:t>
            </w:r>
          </w:p>
        </w:tc>
        <w:tc>
          <w:tcPr>
            <w:tcW w:w="1191" w:type="dxa"/>
            <w:vAlign w:val="center"/>
          </w:tcPr>
          <w:p w14:paraId="713F51EB" w14:textId="30F4B47F" w:rsidR="006F425D" w:rsidRDefault="001A0AC1" w:rsidP="006F425D">
            <w:pPr>
              <w:spacing w:line="276" w:lineRule="auto"/>
              <w:jc w:val="center"/>
              <w:rPr>
                <w:rFonts w:cs="Arial"/>
                <w:sz w:val="18"/>
                <w:szCs w:val="18"/>
              </w:rPr>
            </w:pPr>
            <w:r>
              <w:rPr>
                <w:rFonts w:cs="Arial"/>
                <w:sz w:val="18"/>
                <w:szCs w:val="18"/>
              </w:rPr>
              <w:t>1647</w:t>
            </w:r>
          </w:p>
        </w:tc>
        <w:tc>
          <w:tcPr>
            <w:tcW w:w="1247" w:type="dxa"/>
            <w:vAlign w:val="center"/>
          </w:tcPr>
          <w:p w14:paraId="253689D3" w14:textId="1FF553D8" w:rsidR="006F425D" w:rsidRDefault="004B7F48" w:rsidP="006F425D">
            <w:pPr>
              <w:spacing w:line="276" w:lineRule="auto"/>
              <w:jc w:val="center"/>
              <w:rPr>
                <w:rFonts w:cs="Arial"/>
                <w:sz w:val="18"/>
                <w:szCs w:val="18"/>
              </w:rPr>
            </w:pPr>
            <w:r>
              <w:rPr>
                <w:rFonts w:cs="Arial"/>
                <w:sz w:val="18"/>
                <w:szCs w:val="18"/>
              </w:rPr>
              <w:t>0,85</w:t>
            </w:r>
          </w:p>
        </w:tc>
        <w:tc>
          <w:tcPr>
            <w:tcW w:w="1191" w:type="dxa"/>
            <w:vAlign w:val="center"/>
          </w:tcPr>
          <w:p w14:paraId="38523B65" w14:textId="02DC1908" w:rsidR="006F425D" w:rsidRDefault="004B7F48" w:rsidP="006F425D">
            <w:pPr>
              <w:spacing w:line="276" w:lineRule="auto"/>
              <w:jc w:val="center"/>
              <w:rPr>
                <w:rFonts w:cs="Arial"/>
                <w:sz w:val="18"/>
                <w:szCs w:val="18"/>
              </w:rPr>
            </w:pPr>
            <w:r>
              <w:rPr>
                <w:rFonts w:cs="Arial"/>
                <w:sz w:val="18"/>
                <w:szCs w:val="18"/>
              </w:rPr>
              <w:t>1400</w:t>
            </w:r>
          </w:p>
        </w:tc>
      </w:tr>
      <w:tr w:rsidR="006F425D" w:rsidRPr="00B37632" w14:paraId="51EF6158" w14:textId="77777777" w:rsidTr="00113815">
        <w:trPr>
          <w:trHeight w:val="397"/>
        </w:trPr>
        <w:tc>
          <w:tcPr>
            <w:tcW w:w="5669" w:type="dxa"/>
            <w:vAlign w:val="center"/>
          </w:tcPr>
          <w:p w14:paraId="62026539" w14:textId="73D86170" w:rsidR="006F425D" w:rsidRDefault="004B7F48" w:rsidP="006F425D">
            <w:pPr>
              <w:spacing w:line="276" w:lineRule="auto"/>
              <w:jc w:val="left"/>
              <w:rPr>
                <w:rFonts w:cs="Arial"/>
                <w:sz w:val="18"/>
                <w:szCs w:val="18"/>
              </w:rPr>
            </w:pPr>
            <w:r>
              <w:rPr>
                <w:rFonts w:cs="Arial"/>
                <w:sz w:val="18"/>
                <w:szCs w:val="18"/>
              </w:rPr>
              <w:t>ul. Wójtostwo – powierzchnia chodników z kostki betonowej</w:t>
            </w:r>
          </w:p>
        </w:tc>
        <w:tc>
          <w:tcPr>
            <w:tcW w:w="1191" w:type="dxa"/>
            <w:vAlign w:val="center"/>
          </w:tcPr>
          <w:p w14:paraId="10F230E6" w14:textId="089682FD" w:rsidR="006F425D" w:rsidRDefault="004B7F48" w:rsidP="006F425D">
            <w:pPr>
              <w:spacing w:line="276" w:lineRule="auto"/>
              <w:jc w:val="center"/>
              <w:rPr>
                <w:rFonts w:cs="Arial"/>
                <w:sz w:val="18"/>
                <w:szCs w:val="18"/>
              </w:rPr>
            </w:pPr>
            <w:r>
              <w:rPr>
                <w:rFonts w:cs="Arial"/>
                <w:sz w:val="18"/>
                <w:szCs w:val="18"/>
              </w:rPr>
              <w:t>807</w:t>
            </w:r>
          </w:p>
        </w:tc>
        <w:tc>
          <w:tcPr>
            <w:tcW w:w="1247" w:type="dxa"/>
            <w:vAlign w:val="center"/>
          </w:tcPr>
          <w:p w14:paraId="364A9E54" w14:textId="7E6D9F2F" w:rsidR="006F425D" w:rsidRDefault="004B7F48" w:rsidP="006F425D">
            <w:pPr>
              <w:spacing w:line="276" w:lineRule="auto"/>
              <w:jc w:val="center"/>
              <w:rPr>
                <w:rFonts w:cs="Arial"/>
                <w:sz w:val="18"/>
                <w:szCs w:val="18"/>
              </w:rPr>
            </w:pPr>
            <w:r>
              <w:rPr>
                <w:rFonts w:cs="Arial"/>
                <w:sz w:val="18"/>
                <w:szCs w:val="18"/>
              </w:rPr>
              <w:t>0,75</w:t>
            </w:r>
          </w:p>
        </w:tc>
        <w:tc>
          <w:tcPr>
            <w:tcW w:w="1191" w:type="dxa"/>
            <w:vAlign w:val="center"/>
          </w:tcPr>
          <w:p w14:paraId="67A8CDE3" w14:textId="6BB44951" w:rsidR="006F425D" w:rsidRDefault="004B7F48" w:rsidP="006F425D">
            <w:pPr>
              <w:spacing w:line="276" w:lineRule="auto"/>
              <w:jc w:val="center"/>
              <w:rPr>
                <w:rFonts w:cs="Arial"/>
                <w:sz w:val="18"/>
                <w:szCs w:val="18"/>
              </w:rPr>
            </w:pPr>
            <w:r>
              <w:rPr>
                <w:rFonts w:cs="Arial"/>
                <w:sz w:val="18"/>
                <w:szCs w:val="18"/>
              </w:rPr>
              <w:t>605</w:t>
            </w:r>
          </w:p>
        </w:tc>
      </w:tr>
      <w:tr w:rsidR="006F425D" w:rsidRPr="00B37632" w14:paraId="29B94D78" w14:textId="77777777" w:rsidTr="00113815">
        <w:trPr>
          <w:trHeight w:val="397"/>
        </w:trPr>
        <w:tc>
          <w:tcPr>
            <w:tcW w:w="5669" w:type="dxa"/>
            <w:vAlign w:val="center"/>
          </w:tcPr>
          <w:p w14:paraId="069815AF" w14:textId="34D112C0" w:rsidR="006F425D" w:rsidRDefault="006842CC" w:rsidP="006F425D">
            <w:pPr>
              <w:spacing w:line="276" w:lineRule="auto"/>
              <w:jc w:val="left"/>
              <w:rPr>
                <w:rFonts w:cs="Arial"/>
                <w:sz w:val="18"/>
                <w:szCs w:val="18"/>
              </w:rPr>
            </w:pPr>
            <w:r>
              <w:rPr>
                <w:rFonts w:cs="Arial"/>
                <w:sz w:val="18"/>
                <w:szCs w:val="18"/>
              </w:rPr>
              <w:lastRenderedPageBreak/>
              <w:t>ul. Wymyślin - powierzchnia jezdni asfaltowej</w:t>
            </w:r>
          </w:p>
        </w:tc>
        <w:tc>
          <w:tcPr>
            <w:tcW w:w="1191" w:type="dxa"/>
            <w:vAlign w:val="center"/>
          </w:tcPr>
          <w:p w14:paraId="13848390" w14:textId="6FFCC79E" w:rsidR="006F425D" w:rsidRDefault="0087075F" w:rsidP="006F425D">
            <w:pPr>
              <w:spacing w:line="276" w:lineRule="auto"/>
              <w:jc w:val="center"/>
              <w:rPr>
                <w:rFonts w:cs="Arial"/>
                <w:sz w:val="18"/>
                <w:szCs w:val="18"/>
              </w:rPr>
            </w:pPr>
            <w:r>
              <w:rPr>
                <w:rFonts w:cs="Arial"/>
                <w:sz w:val="18"/>
                <w:szCs w:val="18"/>
              </w:rPr>
              <w:t>1435</w:t>
            </w:r>
          </w:p>
        </w:tc>
        <w:tc>
          <w:tcPr>
            <w:tcW w:w="1247" w:type="dxa"/>
            <w:vAlign w:val="center"/>
          </w:tcPr>
          <w:p w14:paraId="5DB7EC80" w14:textId="7FDF8659" w:rsidR="006F425D" w:rsidRDefault="00F267EA" w:rsidP="006F425D">
            <w:pPr>
              <w:spacing w:line="276" w:lineRule="auto"/>
              <w:jc w:val="center"/>
              <w:rPr>
                <w:rFonts w:cs="Arial"/>
                <w:sz w:val="18"/>
                <w:szCs w:val="18"/>
              </w:rPr>
            </w:pPr>
            <w:r>
              <w:rPr>
                <w:rFonts w:cs="Arial"/>
                <w:sz w:val="18"/>
                <w:szCs w:val="18"/>
              </w:rPr>
              <w:t>0,85</w:t>
            </w:r>
          </w:p>
        </w:tc>
        <w:tc>
          <w:tcPr>
            <w:tcW w:w="1191" w:type="dxa"/>
            <w:vAlign w:val="center"/>
          </w:tcPr>
          <w:p w14:paraId="73F8C563" w14:textId="1A7FD711" w:rsidR="006F425D" w:rsidRDefault="0087075F" w:rsidP="006F425D">
            <w:pPr>
              <w:spacing w:line="276" w:lineRule="auto"/>
              <w:jc w:val="center"/>
              <w:rPr>
                <w:rFonts w:cs="Arial"/>
                <w:sz w:val="18"/>
                <w:szCs w:val="18"/>
              </w:rPr>
            </w:pPr>
            <w:r>
              <w:rPr>
                <w:rFonts w:cs="Arial"/>
                <w:sz w:val="18"/>
                <w:szCs w:val="18"/>
              </w:rPr>
              <w:t>1220</w:t>
            </w:r>
          </w:p>
        </w:tc>
      </w:tr>
      <w:tr w:rsidR="006F425D" w:rsidRPr="00B37632" w14:paraId="7981459A" w14:textId="77777777" w:rsidTr="00113815">
        <w:trPr>
          <w:trHeight w:val="397"/>
        </w:trPr>
        <w:tc>
          <w:tcPr>
            <w:tcW w:w="5669" w:type="dxa"/>
            <w:vAlign w:val="center"/>
          </w:tcPr>
          <w:p w14:paraId="2EFA66E8" w14:textId="668CC031" w:rsidR="006F425D" w:rsidRDefault="006842CC" w:rsidP="006F425D">
            <w:pPr>
              <w:spacing w:line="276" w:lineRule="auto"/>
              <w:jc w:val="left"/>
              <w:rPr>
                <w:rFonts w:cs="Arial"/>
                <w:sz w:val="18"/>
                <w:szCs w:val="18"/>
              </w:rPr>
            </w:pPr>
            <w:r>
              <w:rPr>
                <w:rFonts w:cs="Arial"/>
                <w:sz w:val="18"/>
                <w:szCs w:val="18"/>
              </w:rPr>
              <w:t>ul. Wymyślin - powierzchnia chodników z kostki betonowej</w:t>
            </w:r>
          </w:p>
        </w:tc>
        <w:tc>
          <w:tcPr>
            <w:tcW w:w="1191" w:type="dxa"/>
            <w:vAlign w:val="center"/>
          </w:tcPr>
          <w:p w14:paraId="574A9677" w14:textId="12D2CE63" w:rsidR="006F425D" w:rsidRDefault="0087075F" w:rsidP="006F425D">
            <w:pPr>
              <w:spacing w:line="276" w:lineRule="auto"/>
              <w:jc w:val="center"/>
              <w:rPr>
                <w:rFonts w:cs="Arial"/>
                <w:sz w:val="18"/>
                <w:szCs w:val="18"/>
              </w:rPr>
            </w:pPr>
            <w:r>
              <w:rPr>
                <w:rFonts w:cs="Arial"/>
                <w:sz w:val="18"/>
                <w:szCs w:val="18"/>
              </w:rPr>
              <w:t>1353</w:t>
            </w:r>
          </w:p>
        </w:tc>
        <w:tc>
          <w:tcPr>
            <w:tcW w:w="1247" w:type="dxa"/>
            <w:vAlign w:val="center"/>
          </w:tcPr>
          <w:p w14:paraId="637B384F" w14:textId="5761B002" w:rsidR="006F425D" w:rsidRDefault="00F267EA" w:rsidP="006F425D">
            <w:pPr>
              <w:spacing w:line="276" w:lineRule="auto"/>
              <w:jc w:val="center"/>
              <w:rPr>
                <w:rFonts w:cs="Arial"/>
                <w:sz w:val="18"/>
                <w:szCs w:val="18"/>
              </w:rPr>
            </w:pPr>
            <w:r>
              <w:rPr>
                <w:rFonts w:cs="Arial"/>
                <w:sz w:val="18"/>
                <w:szCs w:val="18"/>
              </w:rPr>
              <w:t>0,75</w:t>
            </w:r>
          </w:p>
        </w:tc>
        <w:tc>
          <w:tcPr>
            <w:tcW w:w="1191" w:type="dxa"/>
            <w:vAlign w:val="center"/>
          </w:tcPr>
          <w:p w14:paraId="092C09D1" w14:textId="0458B0C6" w:rsidR="006F425D" w:rsidRDefault="0087075F" w:rsidP="006F425D">
            <w:pPr>
              <w:spacing w:line="276" w:lineRule="auto"/>
              <w:jc w:val="center"/>
              <w:rPr>
                <w:rFonts w:cs="Arial"/>
                <w:sz w:val="18"/>
                <w:szCs w:val="18"/>
              </w:rPr>
            </w:pPr>
            <w:r>
              <w:rPr>
                <w:rFonts w:cs="Arial"/>
                <w:sz w:val="18"/>
                <w:szCs w:val="18"/>
              </w:rPr>
              <w:t>1015</w:t>
            </w:r>
          </w:p>
        </w:tc>
      </w:tr>
      <w:tr w:rsidR="006842CC" w:rsidRPr="00B37632" w14:paraId="0CD7635D" w14:textId="77777777" w:rsidTr="00113815">
        <w:trPr>
          <w:trHeight w:val="397"/>
        </w:trPr>
        <w:tc>
          <w:tcPr>
            <w:tcW w:w="5669" w:type="dxa"/>
            <w:vAlign w:val="center"/>
          </w:tcPr>
          <w:p w14:paraId="05477DA6" w14:textId="3ABEF017" w:rsidR="006842CC" w:rsidRDefault="00B42651" w:rsidP="006F425D">
            <w:pPr>
              <w:spacing w:line="276" w:lineRule="auto"/>
              <w:jc w:val="left"/>
              <w:rPr>
                <w:rFonts w:cs="Arial"/>
                <w:sz w:val="18"/>
                <w:szCs w:val="18"/>
              </w:rPr>
            </w:pPr>
            <w:r>
              <w:rPr>
                <w:rFonts w:cs="Arial"/>
                <w:sz w:val="18"/>
                <w:szCs w:val="18"/>
              </w:rPr>
              <w:t>u</w:t>
            </w:r>
            <w:r w:rsidR="006842CC">
              <w:rPr>
                <w:rFonts w:cs="Arial"/>
                <w:sz w:val="18"/>
                <w:szCs w:val="18"/>
              </w:rPr>
              <w:t>l. Wymy</w:t>
            </w:r>
            <w:r>
              <w:rPr>
                <w:rFonts w:cs="Arial"/>
                <w:sz w:val="18"/>
                <w:szCs w:val="18"/>
              </w:rPr>
              <w:t>ś</w:t>
            </w:r>
            <w:r w:rsidR="006842CC">
              <w:rPr>
                <w:rFonts w:cs="Arial"/>
                <w:sz w:val="18"/>
                <w:szCs w:val="18"/>
              </w:rPr>
              <w:t xml:space="preserve">lin - </w:t>
            </w:r>
            <w:r w:rsidR="00F267EA">
              <w:rPr>
                <w:rFonts w:cs="Arial"/>
                <w:sz w:val="18"/>
                <w:szCs w:val="18"/>
              </w:rPr>
              <w:t>p</w:t>
            </w:r>
            <w:r w:rsidR="00F267EA" w:rsidRPr="00B37632">
              <w:rPr>
                <w:rFonts w:cs="Arial"/>
                <w:sz w:val="18"/>
                <w:szCs w:val="18"/>
              </w:rPr>
              <w:t xml:space="preserve">owierzchnia </w:t>
            </w:r>
            <w:r w:rsidR="00F267EA">
              <w:rPr>
                <w:rFonts w:cs="Arial"/>
                <w:sz w:val="18"/>
                <w:szCs w:val="18"/>
              </w:rPr>
              <w:t>zieleni drogowej</w:t>
            </w:r>
          </w:p>
        </w:tc>
        <w:tc>
          <w:tcPr>
            <w:tcW w:w="1191" w:type="dxa"/>
            <w:vAlign w:val="center"/>
          </w:tcPr>
          <w:p w14:paraId="22ABEDF2" w14:textId="64AA9DED" w:rsidR="006842CC" w:rsidRDefault="0087075F" w:rsidP="006F425D">
            <w:pPr>
              <w:spacing w:line="276" w:lineRule="auto"/>
              <w:jc w:val="center"/>
              <w:rPr>
                <w:rFonts w:cs="Arial"/>
                <w:sz w:val="18"/>
                <w:szCs w:val="18"/>
              </w:rPr>
            </w:pPr>
            <w:r>
              <w:rPr>
                <w:rFonts w:cs="Arial"/>
                <w:sz w:val="18"/>
                <w:szCs w:val="18"/>
              </w:rPr>
              <w:t>115</w:t>
            </w:r>
          </w:p>
        </w:tc>
        <w:tc>
          <w:tcPr>
            <w:tcW w:w="1247" w:type="dxa"/>
            <w:vAlign w:val="center"/>
          </w:tcPr>
          <w:p w14:paraId="38D42FEF" w14:textId="2EE1B2EC" w:rsidR="006842CC" w:rsidRDefault="00F267EA" w:rsidP="006F425D">
            <w:pPr>
              <w:spacing w:line="276" w:lineRule="auto"/>
              <w:jc w:val="center"/>
              <w:rPr>
                <w:rFonts w:cs="Arial"/>
                <w:sz w:val="18"/>
                <w:szCs w:val="18"/>
              </w:rPr>
            </w:pPr>
            <w:r>
              <w:rPr>
                <w:rFonts w:cs="Arial"/>
                <w:sz w:val="18"/>
                <w:szCs w:val="18"/>
              </w:rPr>
              <w:t>0,10</w:t>
            </w:r>
          </w:p>
        </w:tc>
        <w:tc>
          <w:tcPr>
            <w:tcW w:w="1191" w:type="dxa"/>
            <w:vAlign w:val="center"/>
          </w:tcPr>
          <w:p w14:paraId="3F3FC78E" w14:textId="51B5DA13" w:rsidR="006842CC" w:rsidRDefault="0087075F" w:rsidP="006F425D">
            <w:pPr>
              <w:spacing w:line="276" w:lineRule="auto"/>
              <w:jc w:val="center"/>
              <w:rPr>
                <w:rFonts w:cs="Arial"/>
                <w:sz w:val="18"/>
                <w:szCs w:val="18"/>
              </w:rPr>
            </w:pPr>
            <w:r>
              <w:rPr>
                <w:rFonts w:cs="Arial"/>
                <w:sz w:val="18"/>
                <w:szCs w:val="18"/>
              </w:rPr>
              <w:t>12</w:t>
            </w:r>
          </w:p>
        </w:tc>
      </w:tr>
      <w:tr w:rsidR="006F425D" w:rsidRPr="00B37632" w14:paraId="68BEABCC" w14:textId="77777777" w:rsidTr="00113815">
        <w:trPr>
          <w:trHeight w:val="397"/>
        </w:trPr>
        <w:tc>
          <w:tcPr>
            <w:tcW w:w="5669" w:type="dxa"/>
            <w:vAlign w:val="center"/>
          </w:tcPr>
          <w:p w14:paraId="29DAD123" w14:textId="77777777" w:rsidR="006F425D" w:rsidRPr="00B37632" w:rsidRDefault="006F425D" w:rsidP="006F425D">
            <w:pPr>
              <w:spacing w:line="276" w:lineRule="auto"/>
              <w:jc w:val="left"/>
              <w:rPr>
                <w:rFonts w:cs="Arial"/>
                <w:b/>
                <w:color w:val="0070C0"/>
                <w:sz w:val="18"/>
                <w:szCs w:val="18"/>
              </w:rPr>
            </w:pPr>
            <w:r w:rsidRPr="00B37632">
              <w:rPr>
                <w:rFonts w:cs="Arial"/>
                <w:b/>
                <w:color w:val="0070C0"/>
                <w:sz w:val="18"/>
                <w:szCs w:val="18"/>
              </w:rPr>
              <w:t xml:space="preserve">Razem zlewnia </w:t>
            </w:r>
          </w:p>
        </w:tc>
        <w:tc>
          <w:tcPr>
            <w:tcW w:w="1191" w:type="dxa"/>
            <w:vAlign w:val="center"/>
          </w:tcPr>
          <w:p w14:paraId="4A95E3B0" w14:textId="4257370E" w:rsidR="006F425D" w:rsidRPr="00851B9C" w:rsidRDefault="0087075F" w:rsidP="006F425D">
            <w:pPr>
              <w:spacing w:line="276" w:lineRule="auto"/>
              <w:jc w:val="center"/>
              <w:rPr>
                <w:rFonts w:cs="Arial"/>
                <w:b/>
                <w:color w:val="0070C0"/>
                <w:sz w:val="18"/>
                <w:szCs w:val="18"/>
              </w:rPr>
            </w:pPr>
            <w:r>
              <w:rPr>
                <w:rFonts w:cs="Arial"/>
                <w:b/>
                <w:color w:val="0070C0"/>
                <w:sz w:val="18"/>
                <w:szCs w:val="18"/>
              </w:rPr>
              <w:fldChar w:fldCharType="begin"/>
            </w:r>
            <w:r>
              <w:rPr>
                <w:rFonts w:cs="Arial"/>
                <w:b/>
                <w:color w:val="0070C0"/>
                <w:sz w:val="18"/>
                <w:szCs w:val="18"/>
              </w:rPr>
              <w:instrText xml:space="preserve"> =SUM(ABOVE) </w:instrText>
            </w:r>
            <w:r>
              <w:rPr>
                <w:rFonts w:cs="Arial"/>
                <w:b/>
                <w:color w:val="0070C0"/>
                <w:sz w:val="18"/>
                <w:szCs w:val="18"/>
              </w:rPr>
              <w:fldChar w:fldCharType="separate"/>
            </w:r>
            <w:r>
              <w:rPr>
                <w:rFonts w:cs="Arial"/>
                <w:b/>
                <w:noProof/>
                <w:color w:val="0070C0"/>
                <w:sz w:val="18"/>
                <w:szCs w:val="18"/>
              </w:rPr>
              <w:t>5965</w:t>
            </w:r>
            <w:r>
              <w:rPr>
                <w:rFonts w:cs="Arial"/>
                <w:b/>
                <w:color w:val="0070C0"/>
                <w:sz w:val="18"/>
                <w:szCs w:val="18"/>
              </w:rPr>
              <w:fldChar w:fldCharType="end"/>
            </w:r>
          </w:p>
        </w:tc>
        <w:tc>
          <w:tcPr>
            <w:tcW w:w="1247" w:type="dxa"/>
            <w:vAlign w:val="center"/>
          </w:tcPr>
          <w:p w14:paraId="734CA4B6" w14:textId="77777777" w:rsidR="006F425D" w:rsidRPr="00851B9C" w:rsidRDefault="006F425D" w:rsidP="006F425D">
            <w:pPr>
              <w:spacing w:line="276" w:lineRule="auto"/>
              <w:jc w:val="center"/>
              <w:rPr>
                <w:rFonts w:cs="Arial"/>
                <w:sz w:val="18"/>
                <w:szCs w:val="18"/>
              </w:rPr>
            </w:pPr>
          </w:p>
        </w:tc>
        <w:tc>
          <w:tcPr>
            <w:tcW w:w="1191" w:type="dxa"/>
            <w:vAlign w:val="center"/>
          </w:tcPr>
          <w:p w14:paraId="5E57C8C9" w14:textId="025AE308" w:rsidR="006F425D" w:rsidRPr="00851B9C" w:rsidRDefault="0087075F" w:rsidP="006F425D">
            <w:pPr>
              <w:spacing w:line="276" w:lineRule="auto"/>
              <w:jc w:val="center"/>
              <w:rPr>
                <w:rFonts w:cs="Arial"/>
                <w:b/>
                <w:color w:val="0070C0"/>
                <w:sz w:val="18"/>
                <w:szCs w:val="18"/>
              </w:rPr>
            </w:pPr>
            <w:r>
              <w:rPr>
                <w:rFonts w:cs="Arial"/>
                <w:b/>
                <w:color w:val="0070C0"/>
                <w:sz w:val="18"/>
                <w:szCs w:val="18"/>
              </w:rPr>
              <w:fldChar w:fldCharType="begin"/>
            </w:r>
            <w:r>
              <w:rPr>
                <w:rFonts w:cs="Arial"/>
                <w:b/>
                <w:color w:val="0070C0"/>
                <w:sz w:val="18"/>
                <w:szCs w:val="18"/>
              </w:rPr>
              <w:instrText xml:space="preserve"> =SUM(ABOVE) </w:instrText>
            </w:r>
            <w:r>
              <w:rPr>
                <w:rFonts w:cs="Arial"/>
                <w:b/>
                <w:color w:val="0070C0"/>
                <w:sz w:val="18"/>
                <w:szCs w:val="18"/>
              </w:rPr>
              <w:fldChar w:fldCharType="separate"/>
            </w:r>
            <w:r>
              <w:rPr>
                <w:rFonts w:cs="Arial"/>
                <w:b/>
                <w:noProof/>
                <w:color w:val="0070C0"/>
                <w:sz w:val="18"/>
                <w:szCs w:val="18"/>
              </w:rPr>
              <w:t>4605</w:t>
            </w:r>
            <w:r>
              <w:rPr>
                <w:rFonts w:cs="Arial"/>
                <w:b/>
                <w:color w:val="0070C0"/>
                <w:sz w:val="18"/>
                <w:szCs w:val="18"/>
              </w:rPr>
              <w:fldChar w:fldCharType="end"/>
            </w:r>
          </w:p>
        </w:tc>
      </w:tr>
    </w:tbl>
    <w:p w14:paraId="75D196B6" w14:textId="1EB7E0E6" w:rsidR="007270CA" w:rsidRPr="00B37632" w:rsidRDefault="007270CA" w:rsidP="007270CA">
      <w:pPr>
        <w:spacing w:before="240" w:after="240" w:line="276" w:lineRule="auto"/>
        <w:ind w:firstLine="708"/>
      </w:pPr>
      <w:r w:rsidRPr="00B37632">
        <w:t xml:space="preserve">Zastępczy współczynnik spływu dla zlewni </w:t>
      </w:r>
      <w:r>
        <w:t xml:space="preserve">nr </w:t>
      </w:r>
      <w:r w:rsidR="00A05C34">
        <w:t>13</w:t>
      </w:r>
      <w:r>
        <w:t xml:space="preserve"> </w:t>
      </w:r>
      <w:r w:rsidRPr="00B37632">
        <w:t>wynosi:</w:t>
      </w:r>
    </w:p>
    <w:p w14:paraId="048FA9A6" w14:textId="77777777" w:rsidR="007270CA" w:rsidRPr="00B37632" w:rsidRDefault="000658C0" w:rsidP="007270CA">
      <w:pPr>
        <w:spacing w:line="276" w:lineRule="auto"/>
      </w:pPr>
      <m:oMathPara>
        <m:oMath>
          <m:sSub>
            <m:sSubPr>
              <m:ctrlPr>
                <w:rPr>
                  <w:rFonts w:ascii="Cambria Math" w:hAnsi="Cambria Math"/>
                  <w:i/>
                </w:rPr>
              </m:ctrlPr>
            </m:sSubPr>
            <m:e>
              <m:r>
                <w:rPr>
                  <w:rFonts w:ascii="Cambria Math" w:hAnsi="Cambria Math"/>
                </w:rPr>
                <m:t>ψ</m:t>
              </m:r>
            </m:e>
            <m:sub>
              <m:r>
                <w:rPr>
                  <w:rFonts w:ascii="Cambria Math" w:hAnsi="Cambria Math"/>
                </w:rPr>
                <m:t>z</m:t>
              </m:r>
            </m:sub>
          </m:sSub>
          <m:r>
            <w:rPr>
              <w:rFonts w:asci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ψ</m:t>
                  </m:r>
                </m:e>
                <m:sub>
                  <m:r>
                    <w:rPr>
                      <w:rFonts w:ascii="Cambria Math"/>
                    </w:rPr>
                    <m:t>1</m:t>
                  </m:r>
                </m:sub>
              </m:sSub>
              <m:sSub>
                <m:sSubPr>
                  <m:ctrlPr>
                    <w:rPr>
                      <w:rFonts w:ascii="Cambria Math" w:hAnsi="Cambria Math"/>
                      <w:i/>
                    </w:rPr>
                  </m:ctrlPr>
                </m:sSubPr>
                <m:e>
                  <m:r>
                    <w:rPr>
                      <w:rFonts w:ascii="Cambria Math" w:hAnsi="Cambria Math"/>
                    </w:rPr>
                    <m:t>F</m:t>
                  </m:r>
                </m:e>
                <m:sub>
                  <m:r>
                    <w:rPr>
                      <w:rFonts w:ascii="Cambria Math"/>
                    </w:rPr>
                    <m:t>1</m:t>
                  </m:r>
                </m:sub>
              </m:sSub>
              <m:r>
                <w:rPr>
                  <w:rFonts w:ascii="Cambria Math"/>
                </w:rPr>
                <m:t>+</m:t>
              </m:r>
              <m:sSub>
                <m:sSubPr>
                  <m:ctrlPr>
                    <w:rPr>
                      <w:rFonts w:ascii="Cambria Math" w:hAnsi="Cambria Math"/>
                      <w:i/>
                    </w:rPr>
                  </m:ctrlPr>
                </m:sSubPr>
                <m:e>
                  <m:r>
                    <w:rPr>
                      <w:rFonts w:ascii="Cambria Math" w:hAnsi="Cambria Math"/>
                    </w:rPr>
                    <m:t>ψ</m:t>
                  </m:r>
                </m:e>
                <m:sub>
                  <m:r>
                    <w:rPr>
                      <w:rFonts w:ascii="Cambria Math"/>
                    </w:rPr>
                    <m:t>2</m:t>
                  </m:r>
                </m:sub>
              </m:sSub>
              <m:sSub>
                <m:sSubPr>
                  <m:ctrlPr>
                    <w:rPr>
                      <w:rFonts w:ascii="Cambria Math" w:hAnsi="Cambria Math"/>
                      <w:i/>
                    </w:rPr>
                  </m:ctrlPr>
                </m:sSubPr>
                <m:e>
                  <m:r>
                    <w:rPr>
                      <w:rFonts w:ascii="Cambria Math" w:hAnsi="Cambria Math"/>
                    </w:rPr>
                    <m:t>F</m:t>
                  </m:r>
                </m:e>
                <m:sub>
                  <m:r>
                    <w:rPr>
                      <w:rFonts w:ascii="Cambria Math"/>
                    </w:rPr>
                    <m:t>2</m:t>
                  </m:r>
                </m:sub>
              </m:sSub>
              <m:r>
                <w:rPr>
                  <w:rFonts w:ascii="Cambria Math"/>
                </w:rPr>
                <m:t>+</m:t>
              </m:r>
              <m:r>
                <w:rPr>
                  <w:rFonts w:ascii="Cambria Math"/>
                </w:rPr>
                <m:t>…</m:t>
              </m:r>
              <m:r>
                <w:rPr>
                  <w:rFonts w:ascii="Cambria Math"/>
                </w:rPr>
                <m:t>+</m:t>
              </m:r>
              <m:sSub>
                <m:sSubPr>
                  <m:ctrlPr>
                    <w:rPr>
                      <w:rFonts w:ascii="Cambria Math" w:hAnsi="Cambria Math"/>
                      <w:i/>
                    </w:rPr>
                  </m:ctrlPr>
                </m:sSubPr>
                <m:e>
                  <m:r>
                    <w:rPr>
                      <w:rFonts w:ascii="Cambria Math" w:hAnsi="Cambria Math"/>
                    </w:rPr>
                    <m:t>ψ</m:t>
                  </m:r>
                </m:e>
                <m:sub>
                  <m:r>
                    <w:rPr>
                      <w:rFonts w:ascii="Cambria Math" w:hAnsi="Cambria Math"/>
                    </w:rPr>
                    <m:t>i</m:t>
                  </m:r>
                </m:sub>
              </m:sSub>
              <m:sSub>
                <m:sSubPr>
                  <m:ctrlPr>
                    <w:rPr>
                      <w:rFonts w:ascii="Cambria Math" w:hAnsi="Cambria Math"/>
                      <w:i/>
                    </w:rPr>
                  </m:ctrlPr>
                </m:sSubPr>
                <m:e>
                  <m:r>
                    <w:rPr>
                      <w:rFonts w:ascii="Cambria Math" w:hAnsi="Cambria Math"/>
                    </w:rPr>
                    <m:t>F</m:t>
                  </m:r>
                </m:e>
                <m:sub>
                  <m:r>
                    <w:rPr>
                      <w:rFonts w:ascii="Cambria Math" w:hAnsi="Cambria Math"/>
                    </w:rPr>
                    <m:t>i</m:t>
                  </m:r>
                </m:sub>
              </m:sSub>
            </m:num>
            <m:den>
              <m:sSub>
                <m:sSubPr>
                  <m:ctrlPr>
                    <w:rPr>
                      <w:rFonts w:ascii="Cambria Math" w:hAnsi="Cambria Math"/>
                      <w:i/>
                    </w:rPr>
                  </m:ctrlPr>
                </m:sSubPr>
                <m:e>
                  <m:r>
                    <w:rPr>
                      <w:rFonts w:ascii="Cambria Math" w:hAnsi="Cambria Math"/>
                    </w:rPr>
                    <m:t>F</m:t>
                  </m:r>
                </m:e>
                <m:sub>
                  <m:r>
                    <w:rPr>
                      <w:rFonts w:ascii="Cambria Math"/>
                    </w:rPr>
                    <m:t>1</m:t>
                  </m:r>
                </m:sub>
              </m:sSub>
              <m:r>
                <w:rPr>
                  <w:rFonts w:ascii="Cambria Math"/>
                </w:rPr>
                <m:t>+</m:t>
              </m:r>
              <m:sSub>
                <m:sSubPr>
                  <m:ctrlPr>
                    <w:rPr>
                      <w:rFonts w:ascii="Cambria Math" w:hAnsi="Cambria Math"/>
                      <w:i/>
                    </w:rPr>
                  </m:ctrlPr>
                </m:sSubPr>
                <m:e>
                  <m:r>
                    <w:rPr>
                      <w:rFonts w:ascii="Cambria Math" w:hAnsi="Cambria Math"/>
                    </w:rPr>
                    <m:t>F</m:t>
                  </m:r>
                </m:e>
                <m:sub>
                  <m:r>
                    <w:rPr>
                      <w:rFonts w:ascii="Cambria Math"/>
                    </w:rPr>
                    <m:t>2</m:t>
                  </m:r>
                </m:sub>
              </m:sSub>
              <m:r>
                <w:rPr>
                  <w:rFonts w:ascii="Cambria Math"/>
                </w:rPr>
                <m:t>+</m:t>
              </m:r>
              <m:r>
                <w:rPr>
                  <w:rFonts w:ascii="Cambria Math"/>
                </w:rPr>
                <m:t>…</m:t>
              </m:r>
              <m:r>
                <w:rPr>
                  <w:rFonts w:ascii="Cambria Math"/>
                </w:rPr>
                <m:t>+</m:t>
              </m:r>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rPr>
                <m:t xml:space="preserve"> </m:t>
              </m:r>
            </m:den>
          </m:f>
        </m:oMath>
      </m:oMathPara>
    </w:p>
    <w:p w14:paraId="166BFD94" w14:textId="57936CFE" w:rsidR="007270CA" w:rsidRPr="000F15AD" w:rsidRDefault="000658C0" w:rsidP="00C411DC">
      <w:pPr>
        <w:spacing w:line="276" w:lineRule="auto"/>
      </w:pPr>
      <m:oMathPara>
        <m:oMath>
          <m:sSub>
            <m:sSubPr>
              <m:ctrlPr>
                <w:rPr>
                  <w:rFonts w:ascii="Cambria Math" w:hAnsi="Cambria Math"/>
                  <w:i/>
                </w:rPr>
              </m:ctrlPr>
            </m:sSubPr>
            <m:e>
              <m:r>
                <w:rPr>
                  <w:rFonts w:ascii="Cambria Math" w:hAnsi="Cambria Math"/>
                </w:rPr>
                <m:t>ψ</m:t>
              </m:r>
            </m:e>
            <m:sub>
              <m:r>
                <w:rPr>
                  <w:rFonts w:ascii="Cambria Math" w:hAnsi="Cambria Math"/>
                </w:rPr>
                <m:t>z</m:t>
              </m:r>
            </m:sub>
          </m:sSub>
          <m:r>
            <w:rPr>
              <w:rFonts w:ascii="Cambria Math"/>
            </w:rPr>
            <m:t xml:space="preserve">= </m:t>
          </m:r>
          <m:f>
            <m:fPr>
              <m:ctrlPr>
                <w:rPr>
                  <w:rFonts w:ascii="Cambria Math" w:hAnsi="Cambria Math"/>
                  <w:i/>
                </w:rPr>
              </m:ctrlPr>
            </m:fPr>
            <m:num>
              <m:r>
                <w:rPr>
                  <w:rFonts w:ascii="Cambria Math" w:hAnsi="Cambria Math"/>
                </w:rPr>
                <m:t>4605</m:t>
              </m:r>
            </m:num>
            <m:den>
              <m:r>
                <w:rPr>
                  <w:rFonts w:ascii="Cambria Math" w:hAnsi="Cambria Math"/>
                </w:rPr>
                <m:t>5965</m:t>
              </m:r>
            </m:den>
          </m:f>
          <m:r>
            <w:rPr>
              <w:rFonts w:ascii="Cambria Math" w:hAnsi="Cambria Math"/>
            </w:rPr>
            <m:t>=0,77</m:t>
          </m:r>
        </m:oMath>
      </m:oMathPara>
    </w:p>
    <w:p w14:paraId="6AF83ED5" w14:textId="360A53FE" w:rsidR="007270CA" w:rsidRDefault="007270CA" w:rsidP="00C411DC">
      <w:pPr>
        <w:spacing w:line="276" w:lineRule="auto"/>
        <w:ind w:firstLine="708"/>
      </w:pPr>
      <w:r>
        <w:t>Powi</w:t>
      </w:r>
      <w:r w:rsidR="002C21F4">
        <w:t>erzchnia rzeczywista zlewni nr 13</w:t>
      </w:r>
      <w:r>
        <w:t xml:space="preserve"> wynosi F</w:t>
      </w:r>
      <w:r>
        <w:rPr>
          <w:vertAlign w:val="subscript"/>
        </w:rPr>
        <w:t>rz</w:t>
      </w:r>
      <w:r>
        <w:t xml:space="preserve">= </w:t>
      </w:r>
      <w:r w:rsidR="002D00BD">
        <w:t>5</w:t>
      </w:r>
      <w:r>
        <w:t xml:space="preserve"> </w:t>
      </w:r>
      <w:r w:rsidR="002D00BD">
        <w:t>965</w:t>
      </w:r>
      <w:r>
        <w:t xml:space="preserve"> m</w:t>
      </w:r>
      <w:r>
        <w:rPr>
          <w:vertAlign w:val="superscript"/>
        </w:rPr>
        <w:t>2</w:t>
      </w:r>
      <w:r>
        <w:t xml:space="preserve">, natomiast powierzchnia zredukowana zlewni nr </w:t>
      </w:r>
      <w:r w:rsidR="002D00BD">
        <w:t>13</w:t>
      </w:r>
      <w:r>
        <w:t xml:space="preserve"> wynosi F</w:t>
      </w:r>
      <w:r>
        <w:rPr>
          <w:vertAlign w:val="subscript"/>
        </w:rPr>
        <w:t>zr</w:t>
      </w:r>
      <w:r>
        <w:t xml:space="preserve"> = </w:t>
      </w:r>
      <w:r w:rsidR="002D00BD">
        <w:t>4605</w:t>
      </w:r>
      <w:r>
        <w:t xml:space="preserve"> m</w:t>
      </w:r>
      <w:r>
        <w:rPr>
          <w:vertAlign w:val="superscript"/>
        </w:rPr>
        <w:t>2</w:t>
      </w:r>
      <w:r>
        <w:t xml:space="preserve">. </w:t>
      </w:r>
    </w:p>
    <w:p w14:paraId="508F5FAC" w14:textId="77777777" w:rsidR="007270CA" w:rsidRDefault="007270CA" w:rsidP="007270CA">
      <w:pPr>
        <w:spacing w:line="276" w:lineRule="auto"/>
        <w:ind w:firstLine="708"/>
      </w:pPr>
      <w:r>
        <w:t xml:space="preserve">Dla powierzchni zlewni mniejszej od 1 ha współczynnik opóźnienia wynosi </w:t>
      </w:r>
      <w:r>
        <w:rPr>
          <w:rFonts w:ascii="Cambria Math" w:hAnsi="Cambria Math"/>
        </w:rPr>
        <w:t>φ</w:t>
      </w:r>
      <w:r>
        <w:t xml:space="preserve">=1. </w:t>
      </w:r>
    </w:p>
    <w:p w14:paraId="275631B6" w14:textId="5C48A0BB" w:rsidR="007270CA" w:rsidRDefault="007270CA" w:rsidP="007270CA">
      <w:pPr>
        <w:spacing w:line="276" w:lineRule="auto"/>
        <w:ind w:firstLine="708"/>
        <w:rPr>
          <w:rFonts w:asciiTheme="minorHAnsi" w:hAnsiTheme="minorHAnsi" w:cs="Times-Roman"/>
          <w:szCs w:val="22"/>
        </w:rPr>
      </w:pPr>
      <w:r>
        <w:rPr>
          <w:rFonts w:asciiTheme="minorHAnsi" w:hAnsiTheme="minorHAnsi" w:cs="Times-Roman"/>
          <w:szCs w:val="22"/>
        </w:rPr>
        <w:t>M</w:t>
      </w:r>
      <w:r w:rsidRPr="00B731FD">
        <w:rPr>
          <w:rFonts w:asciiTheme="minorHAnsi" w:hAnsiTheme="minorHAnsi" w:cs="Times-Roman"/>
          <w:szCs w:val="22"/>
        </w:rPr>
        <w:t>aksymaln</w:t>
      </w:r>
      <w:r>
        <w:rPr>
          <w:rFonts w:asciiTheme="minorHAnsi" w:hAnsiTheme="minorHAnsi" w:cs="TimesNewRoman"/>
          <w:szCs w:val="22"/>
        </w:rPr>
        <w:t>a</w:t>
      </w:r>
      <w:r w:rsidRPr="00B731FD">
        <w:rPr>
          <w:rFonts w:asciiTheme="minorHAnsi" w:hAnsiTheme="minorHAnsi" w:cs="TimesNewRoman"/>
          <w:szCs w:val="22"/>
        </w:rPr>
        <w:t xml:space="preserve"> </w:t>
      </w:r>
      <w:r w:rsidRPr="00B731FD">
        <w:rPr>
          <w:rFonts w:asciiTheme="minorHAnsi" w:hAnsiTheme="minorHAnsi" w:cs="Times-Roman"/>
          <w:szCs w:val="22"/>
        </w:rPr>
        <w:t>ilo</w:t>
      </w:r>
      <w:r w:rsidRPr="00B731FD">
        <w:rPr>
          <w:rFonts w:asciiTheme="minorHAnsi" w:hAnsiTheme="minorHAnsi" w:cs="TimesNewRoman"/>
          <w:szCs w:val="22"/>
        </w:rPr>
        <w:t xml:space="preserve">ść </w:t>
      </w:r>
      <w:r w:rsidRPr="00B731FD">
        <w:rPr>
          <w:rFonts w:asciiTheme="minorHAnsi" w:hAnsiTheme="minorHAnsi" w:cs="Times-Roman"/>
          <w:szCs w:val="22"/>
        </w:rPr>
        <w:t>wód opadowych lub roztopowych odprowadz</w:t>
      </w:r>
      <w:r>
        <w:rPr>
          <w:rFonts w:asciiTheme="minorHAnsi" w:hAnsiTheme="minorHAnsi" w:cs="Times-Roman"/>
          <w:szCs w:val="22"/>
        </w:rPr>
        <w:t xml:space="preserve">ana </w:t>
      </w:r>
      <w:r w:rsidRPr="00B731FD">
        <w:rPr>
          <w:rFonts w:asciiTheme="minorHAnsi" w:hAnsiTheme="minorHAnsi" w:cs="Times-Roman"/>
          <w:szCs w:val="22"/>
        </w:rPr>
        <w:t xml:space="preserve">do </w:t>
      </w:r>
      <w:r>
        <w:rPr>
          <w:rFonts w:asciiTheme="minorHAnsi" w:hAnsiTheme="minorHAnsi" w:cs="Times-Roman"/>
          <w:szCs w:val="22"/>
        </w:rPr>
        <w:t xml:space="preserve">rzeki Seracz wylotem WL </w:t>
      </w:r>
      <w:r w:rsidR="002C21F4">
        <w:rPr>
          <w:rFonts w:asciiTheme="minorHAnsi" w:hAnsiTheme="minorHAnsi" w:cs="Times-Roman"/>
          <w:szCs w:val="22"/>
        </w:rPr>
        <w:t>13</w:t>
      </w:r>
      <w:r>
        <w:rPr>
          <w:rFonts w:asciiTheme="minorHAnsi" w:hAnsiTheme="minorHAnsi" w:cs="Times-Roman"/>
          <w:szCs w:val="22"/>
        </w:rPr>
        <w:t xml:space="preserve"> w km 16+</w:t>
      </w:r>
      <w:r w:rsidR="00062967">
        <w:rPr>
          <w:rFonts w:asciiTheme="minorHAnsi" w:hAnsiTheme="minorHAnsi" w:cs="Times-Roman"/>
          <w:szCs w:val="22"/>
        </w:rPr>
        <w:t>209</w:t>
      </w:r>
      <w:r>
        <w:rPr>
          <w:rFonts w:asciiTheme="minorHAnsi" w:hAnsiTheme="minorHAnsi" w:cs="Times-Roman"/>
          <w:szCs w:val="22"/>
        </w:rPr>
        <w:t xml:space="preserve"> wyrażona</w:t>
      </w:r>
      <w:r w:rsidRPr="00B731FD">
        <w:rPr>
          <w:rFonts w:asciiTheme="minorHAnsi" w:hAnsiTheme="minorHAnsi" w:cs="TimesNewRoman"/>
          <w:szCs w:val="22"/>
        </w:rPr>
        <w:t xml:space="preserve"> </w:t>
      </w:r>
      <w:r>
        <w:rPr>
          <w:rFonts w:asciiTheme="minorHAnsi" w:hAnsiTheme="minorHAnsi" w:cs="Times-Roman"/>
          <w:szCs w:val="22"/>
        </w:rPr>
        <w:t>w m</w:t>
      </w:r>
      <w:r>
        <w:rPr>
          <w:rFonts w:asciiTheme="minorHAnsi" w:hAnsiTheme="minorHAnsi" w:cs="Times-Roman"/>
          <w:szCs w:val="22"/>
          <w:vertAlign w:val="superscript"/>
        </w:rPr>
        <w:t>3</w:t>
      </w:r>
      <w:r w:rsidRPr="00B731FD">
        <w:rPr>
          <w:rFonts w:asciiTheme="minorHAnsi" w:hAnsiTheme="minorHAnsi" w:cs="Times-Roman"/>
          <w:szCs w:val="22"/>
        </w:rPr>
        <w:t>/s</w:t>
      </w:r>
      <w:r>
        <w:rPr>
          <w:rFonts w:asciiTheme="minorHAnsi" w:hAnsiTheme="minorHAnsi" w:cs="Times-Roman"/>
          <w:szCs w:val="22"/>
        </w:rPr>
        <w:t xml:space="preserve"> wynosi:</w:t>
      </w:r>
    </w:p>
    <w:p w14:paraId="30BDDFFF" w14:textId="0D3C350A" w:rsidR="007270CA" w:rsidRPr="002F6017" w:rsidRDefault="000658C0" w:rsidP="00C7114C">
      <w:pPr>
        <w:spacing w:line="276" w:lineRule="auto"/>
        <w:jc w:val="center"/>
      </w:pPr>
      <m:oMath>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=0,5965 </m:t>
        </m:r>
        <m:r>
          <w:rPr>
            <w:rFonts w:ascii="Cambria Math" w:hAnsi="Cambria Math"/>
          </w:rPr>
          <m:t>ha∙ 0,77 ∙77</m:t>
        </m:r>
      </m:oMath>
      <w:r w:rsidR="007270CA" w:rsidRPr="00CF51F4">
        <w:t xml:space="preserve"> l/s </w:t>
      </w:r>
      <w:r w:rsidR="007270CA" w:rsidRPr="00CF51F4">
        <w:rPr>
          <w:rFonts w:ascii="Cambria Math" w:hAnsi="Cambria Math"/>
        </w:rPr>
        <w:t>∙</w:t>
      </w:r>
      <w:r w:rsidR="007270CA" w:rsidRPr="00CF51F4">
        <w:t xml:space="preserve"> ha </w:t>
      </w:r>
      <w:r w:rsidR="007270CA" w:rsidRPr="00CF51F4">
        <w:rPr>
          <w:rFonts w:ascii="Cambria Math" w:hAnsi="Cambria Math"/>
        </w:rPr>
        <w:t>∙ 1</w:t>
      </w:r>
      <w:r w:rsidR="007270CA" w:rsidRPr="00CF51F4">
        <w:t xml:space="preserve"> = </w:t>
      </w:r>
      <w:r w:rsidR="002D00BD">
        <w:t>35</w:t>
      </w:r>
      <w:r w:rsidR="007270CA" w:rsidRPr="00CF51F4">
        <w:t>,</w:t>
      </w:r>
      <w:r w:rsidR="002D00BD">
        <w:t>37</w:t>
      </w:r>
      <w:r w:rsidR="007270CA" w:rsidRPr="00CF51F4">
        <w:t xml:space="preserve"> l/s = 0,0</w:t>
      </w:r>
      <w:r w:rsidR="002D00BD">
        <w:t>3537</w:t>
      </w:r>
      <w:r w:rsidR="007270CA" w:rsidRPr="00CF51F4">
        <w:t xml:space="preserve"> m</w:t>
      </w:r>
      <w:r w:rsidR="007270CA" w:rsidRPr="00CF51F4">
        <w:rPr>
          <w:vertAlign w:val="superscript"/>
        </w:rPr>
        <w:t>3</w:t>
      </w:r>
      <w:r w:rsidR="007270CA" w:rsidRPr="00CF51F4">
        <w:t>/s</w:t>
      </w:r>
    </w:p>
    <w:p w14:paraId="7F46FB0C" w14:textId="6D5EEE9E" w:rsidR="007270CA" w:rsidRDefault="007270CA" w:rsidP="00A05C34">
      <w:pPr>
        <w:autoSpaceDE w:val="0"/>
        <w:autoSpaceDN w:val="0"/>
        <w:adjustRightInd w:val="0"/>
        <w:spacing w:before="240" w:line="276" w:lineRule="auto"/>
        <w:ind w:firstLine="708"/>
        <w:rPr>
          <w:rFonts w:asciiTheme="minorHAnsi" w:hAnsiTheme="minorHAnsi" w:cs="Times-Roman"/>
          <w:szCs w:val="22"/>
        </w:rPr>
      </w:pPr>
      <w:r>
        <w:rPr>
          <w:rFonts w:asciiTheme="minorHAnsi" w:hAnsiTheme="minorHAnsi" w:cs="Times-Roman"/>
          <w:szCs w:val="22"/>
        </w:rPr>
        <w:t>Ś</w:t>
      </w:r>
      <w:r w:rsidRPr="00B731FD">
        <w:rPr>
          <w:rFonts w:asciiTheme="minorHAnsi" w:hAnsiTheme="minorHAnsi" w:cs="Times-Roman"/>
          <w:szCs w:val="22"/>
        </w:rPr>
        <w:t>redni</w:t>
      </w:r>
      <w:r>
        <w:rPr>
          <w:rFonts w:asciiTheme="minorHAnsi" w:hAnsiTheme="minorHAnsi" w:cs="TimesNewRoman"/>
          <w:szCs w:val="22"/>
        </w:rPr>
        <w:t>a</w:t>
      </w:r>
      <w:r w:rsidRPr="00B731FD">
        <w:rPr>
          <w:rFonts w:asciiTheme="minorHAnsi" w:hAnsiTheme="minorHAnsi" w:cs="TimesNewRoman"/>
          <w:szCs w:val="22"/>
        </w:rPr>
        <w:t xml:space="preserve"> </w:t>
      </w:r>
      <w:r w:rsidRPr="00B731FD">
        <w:rPr>
          <w:rFonts w:asciiTheme="minorHAnsi" w:hAnsiTheme="minorHAnsi" w:cs="Times-Roman"/>
          <w:szCs w:val="22"/>
        </w:rPr>
        <w:t>ilo</w:t>
      </w:r>
      <w:r w:rsidRPr="00B731FD">
        <w:rPr>
          <w:rFonts w:asciiTheme="minorHAnsi" w:hAnsiTheme="minorHAnsi" w:cs="TimesNewRoman"/>
          <w:szCs w:val="22"/>
        </w:rPr>
        <w:t xml:space="preserve">ść </w:t>
      </w:r>
      <w:r w:rsidRPr="00B731FD">
        <w:rPr>
          <w:rFonts w:asciiTheme="minorHAnsi" w:hAnsiTheme="minorHAnsi" w:cs="Times-Roman"/>
          <w:szCs w:val="22"/>
        </w:rPr>
        <w:t xml:space="preserve">wód opadowych lub roztopowych </w:t>
      </w:r>
      <w:r>
        <w:rPr>
          <w:rFonts w:asciiTheme="minorHAnsi" w:hAnsiTheme="minorHAnsi" w:cs="Times-Roman"/>
          <w:szCs w:val="22"/>
        </w:rPr>
        <w:t xml:space="preserve">odprowadzana do rzeki Seracz wylotem </w:t>
      </w:r>
      <w:r w:rsidR="002C21F4">
        <w:rPr>
          <w:rFonts w:asciiTheme="minorHAnsi" w:hAnsiTheme="minorHAnsi" w:cs="Times-Roman"/>
          <w:szCs w:val="22"/>
        </w:rPr>
        <w:br/>
      </w:r>
      <w:r>
        <w:rPr>
          <w:rFonts w:asciiTheme="minorHAnsi" w:hAnsiTheme="minorHAnsi" w:cs="Times-Roman"/>
          <w:szCs w:val="22"/>
        </w:rPr>
        <w:t xml:space="preserve">WL </w:t>
      </w:r>
      <w:r w:rsidR="002C21F4">
        <w:rPr>
          <w:rFonts w:asciiTheme="minorHAnsi" w:hAnsiTheme="minorHAnsi" w:cs="Times-Roman"/>
          <w:szCs w:val="22"/>
        </w:rPr>
        <w:t xml:space="preserve">13 </w:t>
      </w:r>
      <w:r w:rsidR="00062967">
        <w:rPr>
          <w:rFonts w:asciiTheme="minorHAnsi" w:hAnsiTheme="minorHAnsi" w:cs="Times-Roman"/>
          <w:szCs w:val="22"/>
        </w:rPr>
        <w:t>w km 16+209</w:t>
      </w:r>
      <w:r>
        <w:rPr>
          <w:rFonts w:asciiTheme="minorHAnsi" w:hAnsiTheme="minorHAnsi" w:cs="Times-Roman"/>
          <w:szCs w:val="22"/>
        </w:rPr>
        <w:t xml:space="preserve"> wyra</w:t>
      </w:r>
      <w:r w:rsidRPr="00B731FD">
        <w:rPr>
          <w:rFonts w:asciiTheme="minorHAnsi" w:hAnsiTheme="minorHAnsi" w:cs="TimesNewRoman"/>
          <w:szCs w:val="22"/>
        </w:rPr>
        <w:t>ż</w:t>
      </w:r>
      <w:r w:rsidRPr="00B731FD">
        <w:rPr>
          <w:rFonts w:asciiTheme="minorHAnsi" w:hAnsiTheme="minorHAnsi" w:cs="Times-Roman"/>
          <w:szCs w:val="22"/>
        </w:rPr>
        <w:t>on</w:t>
      </w:r>
      <w:r>
        <w:rPr>
          <w:rFonts w:asciiTheme="minorHAnsi" w:hAnsiTheme="minorHAnsi" w:cs="Times-Roman"/>
          <w:szCs w:val="22"/>
        </w:rPr>
        <w:t>a</w:t>
      </w:r>
      <w:r w:rsidRPr="00B731FD">
        <w:rPr>
          <w:rFonts w:asciiTheme="minorHAnsi" w:hAnsiTheme="minorHAnsi" w:cs="TimesNewRoman"/>
          <w:szCs w:val="22"/>
        </w:rPr>
        <w:t xml:space="preserve"> </w:t>
      </w:r>
      <w:r w:rsidRPr="00B731FD">
        <w:rPr>
          <w:rFonts w:asciiTheme="minorHAnsi" w:hAnsiTheme="minorHAnsi" w:cs="Times-Roman"/>
          <w:szCs w:val="22"/>
        </w:rPr>
        <w:t>w m</w:t>
      </w:r>
      <w:r>
        <w:rPr>
          <w:rFonts w:asciiTheme="minorHAnsi" w:hAnsiTheme="minorHAnsi" w:cs="Times-Roman"/>
          <w:szCs w:val="22"/>
          <w:vertAlign w:val="superscript"/>
        </w:rPr>
        <w:t>3</w:t>
      </w:r>
      <w:r w:rsidRPr="00B731FD">
        <w:rPr>
          <w:rFonts w:asciiTheme="minorHAnsi" w:hAnsiTheme="minorHAnsi" w:cs="Times-Roman"/>
          <w:szCs w:val="22"/>
        </w:rPr>
        <w:t>/rok</w:t>
      </w:r>
      <w:r>
        <w:rPr>
          <w:rFonts w:asciiTheme="minorHAnsi" w:hAnsiTheme="minorHAnsi" w:cs="Times-Roman"/>
          <w:szCs w:val="22"/>
        </w:rPr>
        <w:t xml:space="preserve"> wynosi:</w:t>
      </w:r>
    </w:p>
    <w:p w14:paraId="6119EB27" w14:textId="77777777" w:rsidR="007270CA" w:rsidRDefault="000658C0" w:rsidP="007270CA">
      <w:pPr>
        <w:autoSpaceDE w:val="0"/>
        <w:autoSpaceDN w:val="0"/>
        <w:adjustRightInd w:val="0"/>
        <w:spacing w:after="240" w:line="276" w:lineRule="auto"/>
        <w:jc w:val="center"/>
        <w:rPr>
          <w:rFonts w:asciiTheme="minorHAnsi" w:hAnsiTheme="minorHAnsi" w:cs="Times-Roman"/>
          <w:szCs w:val="22"/>
        </w:rPr>
      </w:pPr>
      <m:oMath>
        <m:sSub>
          <m:sSubPr>
            <m:ctrlPr>
              <w:rPr>
                <w:rFonts w:ascii="Cambria Math" w:hAnsi="Cambria Math"/>
                <w:i/>
              </w:rPr>
            </m:ctrlPr>
          </m:sSubPr>
          <m:e>
            <m:r>
              <w:rPr>
                <w:rFonts w:ascii="Cambria Math" w:hAnsi="Cambria Math"/>
              </w:rPr>
              <m:t>Q</m:t>
            </m:r>
          </m:e>
          <m:sub>
            <m:r>
              <w:rPr>
                <w:rFonts w:ascii="Cambria Math" w:hAnsi="Cambria Math"/>
              </w:rPr>
              <m:t>r</m:t>
            </m:r>
          </m:sub>
        </m:sSub>
        <m:r>
          <w:rPr>
            <w:rFonts w:ascii="Cambria Math" w:hAnsi="Cambria Math"/>
          </w:rPr>
          <m:t>=H∙F∙</m:t>
        </m:r>
        <m:sSub>
          <m:sSubPr>
            <m:ctrlPr>
              <w:rPr>
                <w:rFonts w:ascii="Cambria Math" w:hAnsi="Cambria Math"/>
                <w:i/>
              </w:rPr>
            </m:ctrlPr>
          </m:sSubPr>
          <m:e>
            <m:r>
              <w:rPr>
                <w:rFonts w:ascii="Cambria Math" w:hAnsi="Cambria Math"/>
              </w:rPr>
              <m:t>ψ</m:t>
            </m:r>
          </m:e>
          <m:sub>
            <m:r>
              <w:rPr>
                <w:rFonts w:ascii="Cambria Math" w:hAnsi="Cambria Math"/>
              </w:rPr>
              <m:t xml:space="preserve">z </m:t>
            </m:r>
          </m:sub>
        </m:sSub>
      </m:oMath>
      <w:r w:rsidR="007270CA">
        <w:rPr>
          <w:rFonts w:asciiTheme="minorHAnsi" w:hAnsiTheme="minorHAnsi" w:cs="Times-Roman"/>
          <w:szCs w:val="22"/>
        </w:rPr>
        <w:t xml:space="preserve"> </w:t>
      </w:r>
    </w:p>
    <w:p w14:paraId="3A5F114F" w14:textId="23B98C22" w:rsidR="007270CA" w:rsidRDefault="000658C0" w:rsidP="007270CA">
      <w:pPr>
        <w:autoSpaceDE w:val="0"/>
        <w:autoSpaceDN w:val="0"/>
        <w:adjustRightInd w:val="0"/>
        <w:spacing w:after="240" w:line="276" w:lineRule="auto"/>
        <w:jc w:val="center"/>
        <w:rPr>
          <w:rFonts w:asciiTheme="minorHAnsi" w:hAnsiTheme="minorHAnsi" w:cs="Times-Roman"/>
          <w:szCs w:val="22"/>
        </w:rPr>
      </w:pPr>
      <m:oMath>
        <m:sSub>
          <m:sSubPr>
            <m:ctrlPr>
              <w:rPr>
                <w:rFonts w:ascii="Cambria Math" w:hAnsi="Cambria Math"/>
                <w:i/>
              </w:rPr>
            </m:ctrlPr>
          </m:sSubPr>
          <m:e>
            <m:r>
              <w:rPr>
                <w:rFonts w:ascii="Cambria Math" w:hAnsi="Cambria Math"/>
              </w:rPr>
              <m:t>Q</m:t>
            </m:r>
          </m:e>
          <m:sub>
            <m:r>
              <w:rPr>
                <w:rFonts w:ascii="Cambria Math" w:hAnsi="Cambria Math"/>
              </w:rPr>
              <m:t>r</m:t>
            </m:r>
          </m:sub>
        </m:sSub>
        <m:r>
          <w:rPr>
            <w:rFonts w:ascii="Cambria Math" w:hAnsi="Cambria Math"/>
          </w:rPr>
          <m:t xml:space="preserve">=0,566∙5965∙0,77=2 600 </m:t>
        </m:r>
        <m:sSup>
          <m:sSupPr>
            <m:ctrlPr>
              <w:rPr>
                <w:rFonts w:ascii="Cambria Math" w:hAnsi="Cambria Math"/>
                <w:i/>
              </w:rPr>
            </m:ctrlPr>
          </m:sSupPr>
          <m:e>
            <m:r>
              <w:rPr>
                <w:rFonts w:ascii="Cambria Math" w:hAnsi="Cambria Math"/>
              </w:rPr>
              <m:t>m</m:t>
            </m:r>
          </m:e>
          <m:sup>
            <m:r>
              <w:rPr>
                <w:rFonts w:ascii="Cambria Math" w:hAnsi="Cambria Math"/>
              </w:rPr>
              <m:t>3</m:t>
            </m:r>
          </m:sup>
        </m:sSup>
        <m:r>
          <w:rPr>
            <w:rFonts w:ascii="Cambria Math" w:hAnsi="Cambria Math"/>
          </w:rPr>
          <m:t>/rok</m:t>
        </m:r>
      </m:oMath>
      <w:r w:rsidR="007270CA">
        <w:rPr>
          <w:rFonts w:asciiTheme="minorHAnsi" w:hAnsiTheme="minorHAnsi" w:cs="Times-Roman"/>
          <w:szCs w:val="22"/>
        </w:rPr>
        <w:t xml:space="preserve"> </w:t>
      </w:r>
    </w:p>
    <w:p w14:paraId="6C27CAE1" w14:textId="4256CCAA" w:rsidR="007270CA" w:rsidRDefault="007270CA" w:rsidP="007270CA">
      <w:pPr>
        <w:autoSpaceDE w:val="0"/>
        <w:autoSpaceDN w:val="0"/>
        <w:adjustRightInd w:val="0"/>
        <w:spacing w:before="240" w:line="276" w:lineRule="auto"/>
        <w:ind w:firstLine="708"/>
        <w:rPr>
          <w:rFonts w:asciiTheme="minorHAnsi" w:hAnsiTheme="minorHAnsi" w:cs="Times-Roman"/>
          <w:szCs w:val="22"/>
        </w:rPr>
      </w:pPr>
      <w:r>
        <w:rPr>
          <w:rFonts w:asciiTheme="minorHAnsi" w:hAnsiTheme="minorHAnsi" w:cs="Times-Roman"/>
          <w:szCs w:val="22"/>
        </w:rPr>
        <w:t>Czas wyrażony w dniach, kiedy następuje odprowadzanie wód opadowych lub roztopowych do wód wynosi 165 dni. Przedmiotowa kanalizacja deszczowa nie posiada urządzeń do retencjonowania wody i nie przewiduje się ich montażu w najbliższej przyszłości. Wody opa</w:t>
      </w:r>
      <w:r w:rsidR="002C21F4">
        <w:rPr>
          <w:rFonts w:asciiTheme="minorHAnsi" w:hAnsiTheme="minorHAnsi" w:cs="Times-Roman"/>
          <w:szCs w:val="22"/>
        </w:rPr>
        <w:t>dowe lub roztopowe w zlewni nr 13</w:t>
      </w:r>
      <w:r>
        <w:rPr>
          <w:rFonts w:asciiTheme="minorHAnsi" w:hAnsiTheme="minorHAnsi" w:cs="Times-Roman"/>
          <w:szCs w:val="22"/>
        </w:rPr>
        <w:t xml:space="preserve"> nie są ujmowane w system kanalizacji zbiorczej.</w:t>
      </w:r>
    </w:p>
    <w:p w14:paraId="4D9F0902" w14:textId="52EC3F0F" w:rsidR="007270CA" w:rsidRDefault="007270CA" w:rsidP="007270CA">
      <w:pPr>
        <w:autoSpaceDE w:val="0"/>
        <w:autoSpaceDN w:val="0"/>
        <w:adjustRightInd w:val="0"/>
        <w:spacing w:after="240" w:line="276" w:lineRule="auto"/>
        <w:rPr>
          <w:rFonts w:asciiTheme="minorHAnsi" w:hAnsiTheme="minorHAnsi" w:cs="Times-Roman"/>
          <w:szCs w:val="22"/>
        </w:rPr>
      </w:pPr>
      <w:r>
        <w:rPr>
          <w:rFonts w:asciiTheme="minorHAnsi" w:hAnsiTheme="minorHAnsi" w:cs="Times-Roman"/>
          <w:szCs w:val="22"/>
        </w:rPr>
        <w:tab/>
        <w:t xml:space="preserve">W poniższej tabeli zestawiono ilości odprowadzanych wód opadowych lub roztopowych </w:t>
      </w:r>
      <w:r>
        <w:rPr>
          <w:rFonts w:asciiTheme="minorHAnsi" w:hAnsiTheme="minorHAnsi" w:cs="Times-Roman"/>
          <w:szCs w:val="22"/>
        </w:rPr>
        <w:br/>
        <w:t xml:space="preserve">z terenu zlewni nr </w:t>
      </w:r>
      <w:r w:rsidR="00FC3CE4">
        <w:rPr>
          <w:rFonts w:asciiTheme="minorHAnsi" w:hAnsiTheme="minorHAnsi" w:cs="Times-Roman"/>
          <w:szCs w:val="22"/>
        </w:rPr>
        <w:t xml:space="preserve">13 </w:t>
      </w:r>
      <w:r>
        <w:rPr>
          <w:rFonts w:asciiTheme="minorHAnsi" w:hAnsiTheme="minorHAnsi" w:cs="Times-Roman"/>
          <w:szCs w:val="22"/>
        </w:rPr>
        <w:t xml:space="preserve">w Mławie, wylotem WL </w:t>
      </w:r>
      <w:r w:rsidR="002C21F4">
        <w:rPr>
          <w:rFonts w:asciiTheme="minorHAnsi" w:hAnsiTheme="minorHAnsi" w:cs="Times-Roman"/>
          <w:szCs w:val="22"/>
        </w:rPr>
        <w:t>13</w:t>
      </w:r>
      <w:r>
        <w:rPr>
          <w:rFonts w:asciiTheme="minorHAnsi" w:hAnsiTheme="minorHAnsi" w:cs="Times-Roman"/>
          <w:szCs w:val="22"/>
        </w:rPr>
        <w:t xml:space="preserve"> do rzeki Seracz w km 16+</w:t>
      </w:r>
      <w:r w:rsidR="002308E2">
        <w:rPr>
          <w:rFonts w:asciiTheme="minorHAnsi" w:hAnsiTheme="minorHAnsi" w:cs="Times-Roman"/>
          <w:szCs w:val="22"/>
        </w:rPr>
        <w:t>2</w:t>
      </w:r>
      <w:r w:rsidR="00062967">
        <w:rPr>
          <w:rFonts w:asciiTheme="minorHAnsi" w:hAnsiTheme="minorHAnsi" w:cs="Times-Roman"/>
          <w:szCs w:val="22"/>
        </w:rPr>
        <w:t>09</w:t>
      </w:r>
      <w:r>
        <w:rPr>
          <w:rFonts w:asciiTheme="minorHAnsi" w:hAnsiTheme="minorHAnsi" w:cs="Times-Roman"/>
          <w:szCs w:val="22"/>
        </w:rPr>
        <w:t xml:space="preserve"> położonym n</w:t>
      </w:r>
      <w:r w:rsidR="002308E2">
        <w:rPr>
          <w:rFonts w:asciiTheme="minorHAnsi" w:hAnsiTheme="minorHAnsi" w:cs="Times-Roman"/>
          <w:szCs w:val="22"/>
        </w:rPr>
        <w:t xml:space="preserve">a działce </w:t>
      </w:r>
      <w:r w:rsidR="002308E2">
        <w:rPr>
          <w:rFonts w:asciiTheme="minorHAnsi" w:hAnsiTheme="minorHAnsi" w:cs="Times-Roman"/>
          <w:szCs w:val="22"/>
        </w:rPr>
        <w:br/>
        <w:t>nr ew. 3711</w:t>
      </w:r>
      <w:r>
        <w:rPr>
          <w:rFonts w:asciiTheme="minorHAnsi" w:hAnsiTheme="minorHAnsi" w:cs="Times-Roman"/>
          <w:szCs w:val="22"/>
        </w:rPr>
        <w:t xml:space="preserve"> w obrębie ew. Miasto Mława.</w:t>
      </w:r>
    </w:p>
    <w:p w14:paraId="62BE081A" w14:textId="3710705E" w:rsidR="000D2707" w:rsidRDefault="000D2707" w:rsidP="002A6B2B">
      <w:pPr>
        <w:pStyle w:val="Legenda"/>
        <w:spacing w:line="276" w:lineRule="auto"/>
        <w:rPr>
          <w:color w:val="7030A0"/>
          <w:szCs w:val="22"/>
        </w:rPr>
      </w:pPr>
      <w:r>
        <w:rPr>
          <w:color w:val="000000" w:themeColor="text1"/>
          <w:szCs w:val="22"/>
        </w:rPr>
        <w:t xml:space="preserve">  </w:t>
      </w:r>
      <w:r>
        <w:t xml:space="preserve">Tabela </w:t>
      </w:r>
      <w:r>
        <w:rPr>
          <w:noProof/>
        </w:rPr>
        <w:fldChar w:fldCharType="begin"/>
      </w:r>
      <w:r>
        <w:rPr>
          <w:noProof/>
        </w:rPr>
        <w:instrText xml:space="preserve"> SEQ Tabela \* ARABIC </w:instrText>
      </w:r>
      <w:r>
        <w:rPr>
          <w:noProof/>
        </w:rPr>
        <w:fldChar w:fldCharType="separate"/>
      </w:r>
      <w:r w:rsidR="00C90B4B">
        <w:rPr>
          <w:noProof/>
        </w:rPr>
        <w:t>9</w:t>
      </w:r>
      <w:r>
        <w:rPr>
          <w:noProof/>
        </w:rPr>
        <w:fldChar w:fldCharType="end"/>
      </w:r>
      <w:r>
        <w:t>.</w:t>
      </w:r>
      <w:r w:rsidRPr="002F6017">
        <w:rPr>
          <w:color w:val="000000" w:themeColor="text1"/>
          <w:szCs w:val="22"/>
        </w:rPr>
        <w:t xml:space="preserve"> </w:t>
      </w:r>
      <w:r w:rsidRPr="003C197D">
        <w:rPr>
          <w:color w:val="7030A0"/>
          <w:szCs w:val="22"/>
        </w:rPr>
        <w:t xml:space="preserve">Zestawienie </w:t>
      </w:r>
      <w:r>
        <w:rPr>
          <w:color w:val="7030A0"/>
          <w:szCs w:val="22"/>
        </w:rPr>
        <w:t xml:space="preserve">ilości odprowadzanych wód opadowych lub roztopowych ze zlewni nr </w:t>
      </w:r>
      <w:r w:rsidR="002C21F4">
        <w:rPr>
          <w:color w:val="7030A0"/>
          <w:szCs w:val="22"/>
        </w:rPr>
        <w:t>13</w:t>
      </w:r>
    </w:p>
    <w:tbl>
      <w:tblPr>
        <w:tblW w:w="9210" w:type="dxa"/>
        <w:jc w:val="center"/>
        <w:tblBorders>
          <w:top w:val="single" w:sz="12" w:space="0" w:color="00B0F0"/>
          <w:left w:val="single" w:sz="12" w:space="0" w:color="00B0F0"/>
          <w:bottom w:val="single" w:sz="12" w:space="0" w:color="00B0F0"/>
          <w:right w:val="single" w:sz="12" w:space="0" w:color="00B0F0"/>
          <w:insideH w:val="single" w:sz="12" w:space="0" w:color="00B0F0"/>
          <w:insideV w:val="single" w:sz="12" w:space="0" w:color="00B0F0"/>
        </w:tblBorders>
        <w:tblCellMar>
          <w:left w:w="70" w:type="dxa"/>
          <w:right w:w="70" w:type="dxa"/>
        </w:tblCellMar>
        <w:tblLook w:val="04A0" w:firstRow="1" w:lastRow="0" w:firstColumn="1" w:lastColumn="0" w:noHBand="0" w:noVBand="1"/>
      </w:tblPr>
      <w:tblGrid>
        <w:gridCol w:w="1343"/>
        <w:gridCol w:w="1542"/>
        <w:gridCol w:w="1543"/>
        <w:gridCol w:w="1644"/>
        <w:gridCol w:w="1600"/>
        <w:gridCol w:w="1538"/>
      </w:tblGrid>
      <w:tr w:rsidR="009523E0" w:rsidRPr="00E25EC3" w14:paraId="756BB89D" w14:textId="77777777" w:rsidTr="00873738">
        <w:trPr>
          <w:trHeight w:val="567"/>
          <w:jc w:val="center"/>
        </w:trPr>
        <w:tc>
          <w:tcPr>
            <w:tcW w:w="1343" w:type="dxa"/>
          </w:tcPr>
          <w:p w14:paraId="7B2DB5DD" w14:textId="3C8A85D9" w:rsidR="009523E0" w:rsidRDefault="009523E0" w:rsidP="002A6B2B">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Po</w:t>
            </w:r>
            <w:r w:rsidR="002C21F4">
              <w:rPr>
                <w:rFonts w:asciiTheme="minorHAnsi" w:hAnsiTheme="minorHAnsi" w:cs="Arial"/>
                <w:b/>
                <w:bCs/>
                <w:color w:val="000000"/>
                <w:sz w:val="18"/>
                <w:szCs w:val="18"/>
              </w:rPr>
              <w:t>wierzchnia całkowita zlewni nr 13</w:t>
            </w:r>
          </w:p>
          <w:p w14:paraId="23A6D60C" w14:textId="77777777" w:rsidR="009523E0" w:rsidRDefault="009523E0" w:rsidP="002A6B2B">
            <w:pPr>
              <w:spacing w:line="276" w:lineRule="auto"/>
              <w:jc w:val="center"/>
              <w:rPr>
                <w:rFonts w:asciiTheme="minorHAnsi" w:hAnsiTheme="minorHAnsi"/>
                <w:i/>
                <w:color w:val="000000"/>
                <w:sz w:val="18"/>
                <w:szCs w:val="18"/>
              </w:rPr>
            </w:pPr>
          </w:p>
          <w:p w14:paraId="526E6074" w14:textId="77777777" w:rsidR="009523E0" w:rsidRDefault="009523E0" w:rsidP="002A6B2B">
            <w:pPr>
              <w:spacing w:line="276" w:lineRule="auto"/>
              <w:rPr>
                <w:rFonts w:asciiTheme="minorHAnsi" w:hAnsiTheme="minorHAnsi" w:cs="Arial"/>
                <w:b/>
                <w:bCs/>
                <w:color w:val="000000"/>
                <w:sz w:val="18"/>
                <w:szCs w:val="18"/>
              </w:rPr>
            </w:pPr>
          </w:p>
        </w:tc>
        <w:tc>
          <w:tcPr>
            <w:tcW w:w="1542" w:type="dxa"/>
          </w:tcPr>
          <w:p w14:paraId="6F7710AA" w14:textId="3CD71EAF" w:rsidR="009523E0" w:rsidRDefault="009523E0" w:rsidP="002A6B2B">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 xml:space="preserve">Powierzchnia rzeczywista </w:t>
            </w:r>
            <w:r>
              <w:rPr>
                <w:rFonts w:asciiTheme="minorHAnsi" w:hAnsiTheme="minorHAnsi" w:cs="Arial"/>
                <w:b/>
                <w:bCs/>
                <w:color w:val="000000"/>
                <w:sz w:val="18"/>
                <w:szCs w:val="18"/>
              </w:rPr>
              <w:br/>
              <w:t xml:space="preserve">zlewni nr </w:t>
            </w:r>
            <w:r w:rsidR="002C21F4">
              <w:rPr>
                <w:rFonts w:asciiTheme="minorHAnsi" w:hAnsiTheme="minorHAnsi" w:cs="Arial"/>
                <w:b/>
                <w:bCs/>
                <w:color w:val="000000"/>
                <w:sz w:val="18"/>
                <w:szCs w:val="18"/>
              </w:rPr>
              <w:t>13</w:t>
            </w:r>
          </w:p>
          <w:p w14:paraId="45C73162" w14:textId="77777777" w:rsidR="009523E0" w:rsidRPr="002F6017" w:rsidRDefault="009523E0" w:rsidP="002A6B2B">
            <w:pPr>
              <w:spacing w:line="276" w:lineRule="auto"/>
              <w:rPr>
                <w:rFonts w:asciiTheme="minorHAnsi" w:hAnsiTheme="minorHAnsi" w:cs="Arial"/>
                <w:bCs/>
                <w:color w:val="000000"/>
                <w:sz w:val="18"/>
                <w:szCs w:val="18"/>
              </w:rPr>
            </w:pPr>
          </w:p>
        </w:tc>
        <w:tc>
          <w:tcPr>
            <w:tcW w:w="1543" w:type="dxa"/>
          </w:tcPr>
          <w:p w14:paraId="05BE5E89" w14:textId="77777777" w:rsidR="009523E0" w:rsidRPr="003C197D" w:rsidRDefault="009523E0" w:rsidP="002A6B2B">
            <w:pPr>
              <w:spacing w:line="276" w:lineRule="auto"/>
              <w:jc w:val="center"/>
              <w:rPr>
                <w:rFonts w:asciiTheme="minorHAnsi" w:hAnsiTheme="minorHAnsi" w:cs="Arial"/>
                <w:b/>
                <w:bCs/>
                <w:color w:val="000000"/>
                <w:sz w:val="18"/>
                <w:szCs w:val="18"/>
              </w:rPr>
            </w:pPr>
            <w:r w:rsidRPr="003C197D">
              <w:rPr>
                <w:rFonts w:asciiTheme="minorHAnsi" w:hAnsiTheme="minorHAnsi" w:cs="Arial"/>
                <w:b/>
                <w:bCs/>
                <w:color w:val="000000"/>
                <w:sz w:val="18"/>
                <w:szCs w:val="18"/>
              </w:rPr>
              <w:t>Zastępczy współczynnik</w:t>
            </w:r>
            <w:r w:rsidRPr="003C197D">
              <w:rPr>
                <w:rFonts w:asciiTheme="minorHAnsi" w:hAnsiTheme="minorHAnsi" w:cs="Arial"/>
                <w:b/>
                <w:bCs/>
                <w:color w:val="000000"/>
                <w:sz w:val="18"/>
                <w:szCs w:val="18"/>
              </w:rPr>
              <w:br/>
              <w:t>spływu</w:t>
            </w:r>
          </w:p>
          <w:p w14:paraId="733D70C1" w14:textId="77777777" w:rsidR="009523E0" w:rsidRPr="003C197D" w:rsidRDefault="009523E0" w:rsidP="002A6B2B">
            <w:pPr>
              <w:spacing w:line="276" w:lineRule="auto"/>
              <w:jc w:val="center"/>
              <w:rPr>
                <w:rFonts w:asciiTheme="minorHAnsi" w:hAnsiTheme="minorHAnsi" w:cs="Arial"/>
                <w:b/>
                <w:bCs/>
                <w:color w:val="000000"/>
                <w:sz w:val="18"/>
                <w:szCs w:val="18"/>
              </w:rPr>
            </w:pPr>
          </w:p>
          <w:p w14:paraId="171B84CA" w14:textId="77777777" w:rsidR="009523E0" w:rsidRDefault="009523E0" w:rsidP="002A6B2B">
            <w:pPr>
              <w:spacing w:line="276" w:lineRule="auto"/>
              <w:jc w:val="center"/>
              <w:rPr>
                <w:rFonts w:asciiTheme="minorHAnsi" w:hAnsiTheme="minorHAnsi" w:cs="Arial"/>
                <w:bCs/>
                <w:color w:val="000000"/>
                <w:sz w:val="18"/>
                <w:szCs w:val="18"/>
              </w:rPr>
            </w:pPr>
          </w:p>
          <w:p w14:paraId="15C209C9" w14:textId="77777777" w:rsidR="009523E0" w:rsidRPr="002F6017" w:rsidRDefault="009523E0" w:rsidP="002A6B2B">
            <w:pPr>
              <w:spacing w:line="276" w:lineRule="auto"/>
              <w:rPr>
                <w:rFonts w:asciiTheme="minorHAnsi" w:hAnsiTheme="minorHAnsi" w:cs="Arial"/>
                <w:bCs/>
                <w:color w:val="000000"/>
                <w:sz w:val="18"/>
                <w:szCs w:val="18"/>
              </w:rPr>
            </w:pPr>
          </w:p>
        </w:tc>
        <w:tc>
          <w:tcPr>
            <w:tcW w:w="1644" w:type="dxa"/>
            <w:shd w:val="clear" w:color="auto" w:fill="auto"/>
            <w:hideMark/>
          </w:tcPr>
          <w:p w14:paraId="4FFE13AC" w14:textId="3E60BB58" w:rsidR="009523E0" w:rsidRPr="003C197D" w:rsidRDefault="009523E0" w:rsidP="002A6B2B">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Powierzchnia</w:t>
            </w:r>
            <w:r>
              <w:rPr>
                <w:rFonts w:asciiTheme="minorHAnsi" w:hAnsiTheme="minorHAnsi" w:cs="Arial"/>
                <w:b/>
                <w:bCs/>
                <w:color w:val="000000"/>
                <w:sz w:val="18"/>
                <w:szCs w:val="18"/>
              </w:rPr>
              <w:br/>
            </w:r>
            <w:r w:rsidRPr="003C197D">
              <w:rPr>
                <w:rFonts w:asciiTheme="minorHAnsi" w:hAnsiTheme="minorHAnsi" w:cs="Arial"/>
                <w:b/>
                <w:bCs/>
                <w:color w:val="000000"/>
                <w:sz w:val="18"/>
                <w:szCs w:val="18"/>
              </w:rPr>
              <w:t>zredukowan</w:t>
            </w:r>
            <w:r>
              <w:rPr>
                <w:rFonts w:asciiTheme="minorHAnsi" w:hAnsiTheme="minorHAnsi" w:cs="Arial"/>
                <w:b/>
                <w:bCs/>
                <w:color w:val="000000"/>
                <w:sz w:val="18"/>
                <w:szCs w:val="18"/>
              </w:rPr>
              <w:t>a z</w:t>
            </w:r>
            <w:r w:rsidR="002C21F4">
              <w:rPr>
                <w:rFonts w:asciiTheme="minorHAnsi" w:hAnsiTheme="minorHAnsi" w:cs="Arial"/>
                <w:b/>
                <w:bCs/>
                <w:color w:val="000000"/>
                <w:sz w:val="18"/>
                <w:szCs w:val="18"/>
              </w:rPr>
              <w:t>lewni nr 13</w:t>
            </w:r>
          </w:p>
          <w:p w14:paraId="61459B67" w14:textId="77777777" w:rsidR="009523E0" w:rsidRDefault="009523E0" w:rsidP="002A6B2B">
            <w:pPr>
              <w:spacing w:line="276" w:lineRule="auto"/>
              <w:jc w:val="center"/>
              <w:rPr>
                <w:rFonts w:asciiTheme="minorHAnsi" w:hAnsiTheme="minorHAnsi"/>
                <w:i/>
                <w:color w:val="000000"/>
                <w:sz w:val="18"/>
                <w:szCs w:val="18"/>
              </w:rPr>
            </w:pPr>
          </w:p>
          <w:p w14:paraId="4667AA2A" w14:textId="77777777" w:rsidR="009523E0" w:rsidRPr="002F6017" w:rsidRDefault="009523E0" w:rsidP="002A6B2B">
            <w:pPr>
              <w:spacing w:line="276" w:lineRule="auto"/>
              <w:jc w:val="center"/>
              <w:rPr>
                <w:rFonts w:asciiTheme="minorHAnsi" w:hAnsiTheme="minorHAnsi"/>
                <w:i/>
                <w:color w:val="000000"/>
                <w:sz w:val="18"/>
                <w:szCs w:val="18"/>
              </w:rPr>
            </w:pPr>
          </w:p>
          <w:p w14:paraId="11F7EEBE" w14:textId="77777777" w:rsidR="009523E0" w:rsidRDefault="009523E0" w:rsidP="002A6B2B">
            <w:pPr>
              <w:spacing w:line="276" w:lineRule="auto"/>
              <w:rPr>
                <w:rFonts w:asciiTheme="minorHAnsi" w:hAnsiTheme="minorHAnsi"/>
                <w:i/>
                <w:color w:val="000000"/>
                <w:sz w:val="18"/>
                <w:szCs w:val="18"/>
              </w:rPr>
            </w:pPr>
          </w:p>
          <w:p w14:paraId="6F8EAE8F" w14:textId="77777777" w:rsidR="009523E0" w:rsidRPr="002F6017" w:rsidRDefault="009523E0" w:rsidP="002A6B2B">
            <w:pPr>
              <w:spacing w:line="276" w:lineRule="auto"/>
              <w:rPr>
                <w:rFonts w:asciiTheme="minorHAnsi" w:hAnsiTheme="minorHAnsi" w:cs="Arial"/>
                <w:bCs/>
                <w:color w:val="000000"/>
                <w:sz w:val="18"/>
                <w:szCs w:val="18"/>
              </w:rPr>
            </w:pPr>
          </w:p>
        </w:tc>
        <w:tc>
          <w:tcPr>
            <w:tcW w:w="1600" w:type="dxa"/>
          </w:tcPr>
          <w:p w14:paraId="4FCBA55A" w14:textId="77777777" w:rsidR="009523E0" w:rsidRPr="009523E0" w:rsidRDefault="009523E0" w:rsidP="002A6B2B">
            <w:pPr>
              <w:spacing w:line="276" w:lineRule="auto"/>
              <w:jc w:val="center"/>
              <w:rPr>
                <w:rFonts w:asciiTheme="minorHAnsi" w:hAnsiTheme="minorHAnsi" w:cs="Arial"/>
                <w:b/>
                <w:bCs/>
                <w:color w:val="000000"/>
                <w:sz w:val="18"/>
                <w:szCs w:val="18"/>
              </w:rPr>
            </w:pPr>
            <w:r w:rsidRPr="007A6047">
              <w:rPr>
                <w:rFonts w:asciiTheme="minorHAnsi" w:hAnsiTheme="minorHAnsi" w:cs="Arial"/>
                <w:b/>
                <w:bCs/>
                <w:color w:val="000000"/>
                <w:sz w:val="18"/>
                <w:szCs w:val="18"/>
              </w:rPr>
              <w:t>Maksymaln</w:t>
            </w:r>
            <w:r>
              <w:rPr>
                <w:rFonts w:asciiTheme="minorHAnsi" w:hAnsiTheme="minorHAnsi" w:cs="Arial"/>
                <w:b/>
                <w:bCs/>
                <w:color w:val="000000"/>
                <w:sz w:val="18"/>
                <w:szCs w:val="18"/>
              </w:rPr>
              <w:t>a</w:t>
            </w:r>
            <w:r w:rsidRPr="007A6047">
              <w:rPr>
                <w:rFonts w:asciiTheme="minorHAnsi" w:hAnsiTheme="minorHAnsi" w:cs="Arial"/>
                <w:b/>
                <w:bCs/>
                <w:color w:val="000000"/>
                <w:sz w:val="18"/>
                <w:szCs w:val="18"/>
              </w:rPr>
              <w:t xml:space="preserve"> </w:t>
            </w:r>
            <w:r>
              <w:rPr>
                <w:rFonts w:asciiTheme="minorHAnsi" w:hAnsiTheme="minorHAnsi" w:cs="Arial"/>
                <w:b/>
                <w:bCs/>
                <w:color w:val="000000"/>
                <w:sz w:val="18"/>
                <w:szCs w:val="18"/>
              </w:rPr>
              <w:t xml:space="preserve">ilość wód opadowych </w:t>
            </w:r>
            <w:r w:rsidRPr="007A6047">
              <w:rPr>
                <w:rFonts w:asciiTheme="minorHAnsi" w:hAnsiTheme="minorHAnsi" w:cs="Arial"/>
                <w:b/>
                <w:bCs/>
                <w:color w:val="000000"/>
                <w:sz w:val="18"/>
                <w:szCs w:val="18"/>
              </w:rPr>
              <w:t>lub roztopowych</w:t>
            </w:r>
            <w:r>
              <w:rPr>
                <w:rFonts w:asciiTheme="minorHAnsi" w:hAnsiTheme="minorHAnsi" w:cs="Arial"/>
                <w:b/>
                <w:bCs/>
                <w:color w:val="000000"/>
                <w:sz w:val="18"/>
                <w:szCs w:val="18"/>
              </w:rPr>
              <w:t xml:space="preserve"> odprowadzanych do wód wyrażona </w:t>
            </w:r>
            <w:r>
              <w:rPr>
                <w:rFonts w:asciiTheme="minorHAnsi" w:hAnsiTheme="minorHAnsi" w:cs="Arial"/>
                <w:b/>
                <w:bCs/>
                <w:color w:val="000000"/>
                <w:sz w:val="18"/>
                <w:szCs w:val="18"/>
              </w:rPr>
              <w:br/>
              <w:t>w m</w:t>
            </w:r>
            <w:r>
              <w:rPr>
                <w:rFonts w:asciiTheme="minorHAnsi" w:hAnsiTheme="minorHAnsi" w:cs="Arial"/>
                <w:b/>
                <w:bCs/>
                <w:color w:val="000000"/>
                <w:sz w:val="18"/>
                <w:szCs w:val="18"/>
                <w:vertAlign w:val="superscript"/>
              </w:rPr>
              <w:t>3</w:t>
            </w:r>
            <w:r>
              <w:rPr>
                <w:rFonts w:asciiTheme="minorHAnsi" w:hAnsiTheme="minorHAnsi" w:cs="Arial"/>
                <w:b/>
                <w:bCs/>
                <w:color w:val="000000"/>
                <w:sz w:val="18"/>
                <w:szCs w:val="18"/>
              </w:rPr>
              <w:t>/s</w:t>
            </w:r>
          </w:p>
        </w:tc>
        <w:tc>
          <w:tcPr>
            <w:tcW w:w="1538" w:type="dxa"/>
            <w:shd w:val="clear" w:color="auto" w:fill="auto"/>
            <w:hideMark/>
          </w:tcPr>
          <w:p w14:paraId="52933BD8" w14:textId="77777777" w:rsidR="009523E0" w:rsidRPr="009523E0" w:rsidRDefault="009523E0" w:rsidP="002A6B2B">
            <w:pPr>
              <w:spacing w:line="276" w:lineRule="auto"/>
              <w:jc w:val="center"/>
              <w:rPr>
                <w:rFonts w:asciiTheme="minorHAnsi" w:hAnsiTheme="minorHAnsi"/>
                <w:i/>
                <w:color w:val="000000"/>
                <w:sz w:val="18"/>
                <w:szCs w:val="18"/>
              </w:rPr>
            </w:pPr>
            <w:r w:rsidRPr="007A6047">
              <w:rPr>
                <w:rFonts w:asciiTheme="minorHAnsi" w:hAnsiTheme="minorHAnsi" w:cs="Arial"/>
                <w:b/>
                <w:bCs/>
                <w:color w:val="000000"/>
                <w:sz w:val="18"/>
                <w:szCs w:val="18"/>
              </w:rPr>
              <w:t>Średni</w:t>
            </w:r>
            <w:r>
              <w:rPr>
                <w:rFonts w:asciiTheme="minorHAnsi" w:hAnsiTheme="minorHAnsi" w:cs="Arial"/>
                <w:b/>
                <w:bCs/>
                <w:color w:val="000000"/>
                <w:sz w:val="18"/>
                <w:szCs w:val="18"/>
              </w:rPr>
              <w:t>a</w:t>
            </w:r>
            <w:r w:rsidRPr="007A6047">
              <w:rPr>
                <w:rFonts w:asciiTheme="minorHAnsi" w:hAnsiTheme="minorHAnsi" w:cs="Arial"/>
                <w:b/>
                <w:bCs/>
                <w:color w:val="000000"/>
                <w:sz w:val="18"/>
                <w:szCs w:val="18"/>
              </w:rPr>
              <w:t xml:space="preserve"> </w:t>
            </w:r>
            <w:r>
              <w:rPr>
                <w:rFonts w:asciiTheme="minorHAnsi" w:hAnsiTheme="minorHAnsi" w:cs="Arial"/>
                <w:b/>
                <w:bCs/>
                <w:color w:val="000000"/>
                <w:sz w:val="18"/>
                <w:szCs w:val="18"/>
              </w:rPr>
              <w:t>ilość wód opadowych lub roztopowych wyrażona w m</w:t>
            </w:r>
            <w:r>
              <w:rPr>
                <w:rFonts w:asciiTheme="minorHAnsi" w:hAnsiTheme="minorHAnsi" w:cs="Arial"/>
                <w:b/>
                <w:bCs/>
                <w:color w:val="000000"/>
                <w:sz w:val="18"/>
                <w:szCs w:val="18"/>
                <w:vertAlign w:val="superscript"/>
              </w:rPr>
              <w:t>3</w:t>
            </w:r>
            <w:r>
              <w:rPr>
                <w:rFonts w:asciiTheme="minorHAnsi" w:hAnsiTheme="minorHAnsi" w:cs="Arial"/>
                <w:b/>
                <w:bCs/>
                <w:color w:val="000000"/>
                <w:sz w:val="18"/>
                <w:szCs w:val="18"/>
              </w:rPr>
              <w:t>/rok</w:t>
            </w:r>
            <w:r w:rsidRPr="007A6047">
              <w:rPr>
                <w:rFonts w:asciiTheme="minorHAnsi" w:hAnsiTheme="minorHAnsi" w:cs="Arial"/>
                <w:b/>
                <w:bCs/>
                <w:color w:val="000000"/>
                <w:sz w:val="18"/>
                <w:szCs w:val="18"/>
              </w:rPr>
              <w:br/>
            </w:r>
          </w:p>
        </w:tc>
      </w:tr>
      <w:tr w:rsidR="009523E0" w:rsidRPr="00E25EC3" w14:paraId="06719409" w14:textId="77777777" w:rsidTr="00873738">
        <w:trPr>
          <w:trHeight w:val="227"/>
          <w:jc w:val="center"/>
        </w:trPr>
        <w:tc>
          <w:tcPr>
            <w:tcW w:w="1343" w:type="dxa"/>
          </w:tcPr>
          <w:p w14:paraId="4096557F" w14:textId="4175BFF5" w:rsidR="009523E0"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w:t>
            </w:r>
            <w:r w:rsidR="002C3D14">
              <w:rPr>
                <w:rFonts w:asciiTheme="minorHAnsi" w:hAnsiTheme="minorHAnsi"/>
                <w:i/>
                <w:color w:val="000000"/>
                <w:sz w:val="18"/>
                <w:szCs w:val="18"/>
              </w:rPr>
              <w:t>ha</w:t>
            </w:r>
            <w:r w:rsidRPr="002F6017">
              <w:rPr>
                <w:rFonts w:asciiTheme="minorHAnsi" w:hAnsiTheme="minorHAnsi"/>
                <w:i/>
                <w:color w:val="000000"/>
                <w:sz w:val="18"/>
                <w:szCs w:val="18"/>
              </w:rPr>
              <w:t>]</w:t>
            </w:r>
          </w:p>
        </w:tc>
        <w:tc>
          <w:tcPr>
            <w:tcW w:w="1542" w:type="dxa"/>
          </w:tcPr>
          <w:p w14:paraId="625AC9B8" w14:textId="77777777" w:rsidR="009523E0"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2</w:t>
            </w:r>
            <w:r w:rsidRPr="002F6017">
              <w:rPr>
                <w:rFonts w:asciiTheme="minorHAnsi" w:hAnsiTheme="minorHAnsi"/>
                <w:i/>
                <w:color w:val="000000"/>
                <w:sz w:val="18"/>
                <w:szCs w:val="18"/>
              </w:rPr>
              <w:t>]</w:t>
            </w:r>
          </w:p>
        </w:tc>
        <w:tc>
          <w:tcPr>
            <w:tcW w:w="1543" w:type="dxa"/>
          </w:tcPr>
          <w:p w14:paraId="4FF976DA" w14:textId="77777777" w:rsidR="009523E0" w:rsidRPr="003C197D"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cs="Arial"/>
                <w:bCs/>
                <w:color w:val="000000"/>
                <w:sz w:val="18"/>
                <w:szCs w:val="18"/>
              </w:rPr>
              <w:t>Ψ</w:t>
            </w:r>
            <w:r w:rsidRPr="002F6017">
              <w:rPr>
                <w:rFonts w:asciiTheme="minorHAnsi" w:hAnsiTheme="minorHAnsi" w:cs="Arial"/>
                <w:bCs/>
                <w:color w:val="000000"/>
                <w:sz w:val="18"/>
                <w:szCs w:val="18"/>
                <w:vertAlign w:val="subscript"/>
              </w:rPr>
              <w:t>z</w:t>
            </w:r>
          </w:p>
        </w:tc>
        <w:tc>
          <w:tcPr>
            <w:tcW w:w="1644" w:type="dxa"/>
            <w:shd w:val="clear" w:color="auto" w:fill="auto"/>
          </w:tcPr>
          <w:p w14:paraId="30516F53" w14:textId="77777777" w:rsidR="009523E0"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2</w:t>
            </w:r>
            <w:r w:rsidRPr="002F6017">
              <w:rPr>
                <w:rFonts w:asciiTheme="minorHAnsi" w:hAnsiTheme="minorHAnsi"/>
                <w:i/>
                <w:color w:val="000000"/>
                <w:sz w:val="18"/>
                <w:szCs w:val="18"/>
              </w:rPr>
              <w:t>]</w:t>
            </w:r>
          </w:p>
        </w:tc>
        <w:tc>
          <w:tcPr>
            <w:tcW w:w="1600" w:type="dxa"/>
          </w:tcPr>
          <w:p w14:paraId="3F288CBB" w14:textId="77777777" w:rsidR="009523E0" w:rsidRPr="007A6047"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3</w:t>
            </w:r>
            <w:r w:rsidRPr="002F6017">
              <w:rPr>
                <w:rFonts w:asciiTheme="minorHAnsi" w:hAnsiTheme="minorHAnsi"/>
                <w:i/>
                <w:color w:val="000000"/>
                <w:sz w:val="18"/>
                <w:szCs w:val="18"/>
              </w:rPr>
              <w:t>/s]</w:t>
            </w:r>
          </w:p>
        </w:tc>
        <w:tc>
          <w:tcPr>
            <w:tcW w:w="1538" w:type="dxa"/>
            <w:shd w:val="clear" w:color="auto" w:fill="auto"/>
          </w:tcPr>
          <w:p w14:paraId="11ABCA03" w14:textId="77777777" w:rsidR="009523E0" w:rsidRPr="007A6047" w:rsidRDefault="009523E0" w:rsidP="002A6B2B">
            <w:pPr>
              <w:spacing w:line="276" w:lineRule="auto"/>
              <w:jc w:val="center"/>
              <w:rPr>
                <w:rFonts w:asciiTheme="minorHAnsi" w:hAnsiTheme="minorHAnsi" w:cs="Arial"/>
                <w:b/>
                <w:bCs/>
                <w:color w:val="000000"/>
                <w:sz w:val="18"/>
                <w:szCs w:val="18"/>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3</w:t>
            </w:r>
            <w:r w:rsidRPr="002F6017">
              <w:rPr>
                <w:rFonts w:asciiTheme="minorHAnsi" w:hAnsiTheme="minorHAnsi"/>
                <w:i/>
                <w:color w:val="000000"/>
                <w:sz w:val="18"/>
                <w:szCs w:val="18"/>
              </w:rPr>
              <w:t>/</w:t>
            </w:r>
            <w:r>
              <w:rPr>
                <w:rFonts w:asciiTheme="minorHAnsi" w:hAnsiTheme="minorHAnsi"/>
                <w:i/>
                <w:color w:val="000000"/>
                <w:sz w:val="18"/>
                <w:szCs w:val="18"/>
              </w:rPr>
              <w:t>rok</w:t>
            </w:r>
            <w:r w:rsidRPr="002F6017">
              <w:rPr>
                <w:rFonts w:asciiTheme="minorHAnsi" w:hAnsiTheme="minorHAnsi"/>
                <w:i/>
                <w:color w:val="000000"/>
                <w:sz w:val="18"/>
                <w:szCs w:val="18"/>
              </w:rPr>
              <w:t>]</w:t>
            </w:r>
          </w:p>
        </w:tc>
      </w:tr>
      <w:tr w:rsidR="009523E0" w:rsidRPr="00E25EC3" w14:paraId="48465968" w14:textId="77777777" w:rsidTr="00873738">
        <w:trPr>
          <w:trHeight w:val="397"/>
          <w:jc w:val="center"/>
        </w:trPr>
        <w:tc>
          <w:tcPr>
            <w:tcW w:w="1343" w:type="dxa"/>
            <w:vAlign w:val="center"/>
          </w:tcPr>
          <w:p w14:paraId="4E48C08F" w14:textId="213B8A31" w:rsidR="009523E0" w:rsidRPr="002F4FA1" w:rsidRDefault="00A05C34" w:rsidP="00A05C34">
            <w:pPr>
              <w:spacing w:line="276" w:lineRule="auto"/>
              <w:jc w:val="center"/>
              <w:rPr>
                <w:rFonts w:cs="Arial"/>
                <w:b/>
                <w:color w:val="000000"/>
                <w:szCs w:val="22"/>
              </w:rPr>
            </w:pPr>
            <w:r>
              <w:rPr>
                <w:b/>
                <w:szCs w:val="22"/>
              </w:rPr>
              <w:t>6,6</w:t>
            </w:r>
            <w:r w:rsidR="002C3D14" w:rsidRPr="002F4FA1">
              <w:rPr>
                <w:b/>
                <w:szCs w:val="22"/>
              </w:rPr>
              <w:t>0</w:t>
            </w:r>
            <w:r w:rsidR="00AD459C">
              <w:rPr>
                <w:b/>
                <w:szCs w:val="22"/>
              </w:rPr>
              <w:t>09</w:t>
            </w:r>
          </w:p>
        </w:tc>
        <w:tc>
          <w:tcPr>
            <w:tcW w:w="1542" w:type="dxa"/>
            <w:vAlign w:val="center"/>
          </w:tcPr>
          <w:p w14:paraId="58101CFE" w14:textId="6F89B868" w:rsidR="009523E0" w:rsidRPr="002F4FA1" w:rsidRDefault="007270CA" w:rsidP="002A6B2B">
            <w:pPr>
              <w:spacing w:line="276" w:lineRule="auto"/>
              <w:jc w:val="center"/>
              <w:rPr>
                <w:rFonts w:cs="Arial"/>
                <w:b/>
                <w:color w:val="000000"/>
                <w:szCs w:val="22"/>
              </w:rPr>
            </w:pPr>
            <w:r>
              <w:rPr>
                <w:rFonts w:cs="Arial"/>
                <w:b/>
                <w:color w:val="000000"/>
                <w:szCs w:val="22"/>
              </w:rPr>
              <w:t>0,</w:t>
            </w:r>
            <w:r w:rsidR="00FC3CE4">
              <w:rPr>
                <w:rFonts w:cs="Arial"/>
                <w:b/>
                <w:color w:val="000000"/>
                <w:szCs w:val="22"/>
              </w:rPr>
              <w:t>5965</w:t>
            </w:r>
          </w:p>
        </w:tc>
        <w:tc>
          <w:tcPr>
            <w:tcW w:w="1543" w:type="dxa"/>
            <w:vAlign w:val="center"/>
          </w:tcPr>
          <w:p w14:paraId="7D351D74" w14:textId="3B4D270D" w:rsidR="009523E0" w:rsidRPr="002F4FA1" w:rsidRDefault="007270CA" w:rsidP="002A6B2B">
            <w:pPr>
              <w:spacing w:line="276" w:lineRule="auto"/>
              <w:jc w:val="center"/>
              <w:rPr>
                <w:rFonts w:cs="Arial"/>
                <w:b/>
                <w:color w:val="000000"/>
                <w:szCs w:val="22"/>
              </w:rPr>
            </w:pPr>
            <w:r>
              <w:rPr>
                <w:rFonts w:cs="Arial"/>
                <w:b/>
                <w:color w:val="000000"/>
                <w:szCs w:val="22"/>
              </w:rPr>
              <w:t>0,7</w:t>
            </w:r>
            <w:r w:rsidR="00FC3CE4">
              <w:rPr>
                <w:rFonts w:cs="Arial"/>
                <w:b/>
                <w:color w:val="000000"/>
                <w:szCs w:val="22"/>
              </w:rPr>
              <w:t>7</w:t>
            </w:r>
          </w:p>
        </w:tc>
        <w:tc>
          <w:tcPr>
            <w:tcW w:w="1644" w:type="dxa"/>
            <w:shd w:val="clear" w:color="auto" w:fill="auto"/>
            <w:noWrap/>
            <w:vAlign w:val="center"/>
          </w:tcPr>
          <w:p w14:paraId="79B7DB88" w14:textId="188B4925" w:rsidR="009523E0" w:rsidRPr="002F4FA1" w:rsidRDefault="001C1479" w:rsidP="002A6B2B">
            <w:pPr>
              <w:spacing w:line="276" w:lineRule="auto"/>
              <w:jc w:val="center"/>
              <w:rPr>
                <w:rFonts w:cs="Arial"/>
                <w:b/>
                <w:color w:val="000000"/>
                <w:szCs w:val="22"/>
              </w:rPr>
            </w:pPr>
            <w:r>
              <w:rPr>
                <w:rFonts w:cs="Arial"/>
                <w:b/>
                <w:color w:val="000000"/>
                <w:szCs w:val="22"/>
              </w:rPr>
              <w:t>0,</w:t>
            </w:r>
            <w:r w:rsidR="00FC3CE4">
              <w:rPr>
                <w:rFonts w:cs="Arial"/>
                <w:b/>
                <w:color w:val="000000"/>
                <w:szCs w:val="22"/>
              </w:rPr>
              <w:t>4605</w:t>
            </w:r>
          </w:p>
        </w:tc>
        <w:tc>
          <w:tcPr>
            <w:tcW w:w="1600" w:type="dxa"/>
            <w:vAlign w:val="center"/>
          </w:tcPr>
          <w:p w14:paraId="1D6DDBEE" w14:textId="168112DA" w:rsidR="009523E0" w:rsidRPr="002F4FA1" w:rsidRDefault="007270CA" w:rsidP="002A6B2B">
            <w:pPr>
              <w:spacing w:line="276" w:lineRule="auto"/>
              <w:jc w:val="center"/>
              <w:rPr>
                <w:rFonts w:cs="Arial"/>
                <w:b/>
                <w:color w:val="000000"/>
                <w:szCs w:val="22"/>
              </w:rPr>
            </w:pPr>
            <w:r>
              <w:rPr>
                <w:rFonts w:cs="Arial"/>
                <w:b/>
                <w:color w:val="000000"/>
                <w:szCs w:val="22"/>
              </w:rPr>
              <w:t>0,0</w:t>
            </w:r>
            <w:r w:rsidR="00FC3CE4">
              <w:rPr>
                <w:rFonts w:cs="Arial"/>
                <w:b/>
                <w:color w:val="000000"/>
                <w:szCs w:val="22"/>
              </w:rPr>
              <w:t>3537</w:t>
            </w:r>
          </w:p>
        </w:tc>
        <w:tc>
          <w:tcPr>
            <w:tcW w:w="1538" w:type="dxa"/>
            <w:shd w:val="clear" w:color="auto" w:fill="auto"/>
            <w:vAlign w:val="center"/>
          </w:tcPr>
          <w:p w14:paraId="1A9B061D" w14:textId="0071896F" w:rsidR="009523E0" w:rsidRPr="002F4FA1" w:rsidRDefault="00FC3CE4" w:rsidP="002A6B2B">
            <w:pPr>
              <w:spacing w:line="276" w:lineRule="auto"/>
              <w:jc w:val="center"/>
              <w:rPr>
                <w:rFonts w:cs="Arial"/>
                <w:b/>
                <w:color w:val="000000"/>
                <w:szCs w:val="22"/>
              </w:rPr>
            </w:pPr>
            <w:r>
              <w:rPr>
                <w:rFonts w:cs="Arial"/>
                <w:b/>
                <w:color w:val="000000"/>
                <w:szCs w:val="22"/>
              </w:rPr>
              <w:t>2600</w:t>
            </w:r>
          </w:p>
        </w:tc>
      </w:tr>
    </w:tbl>
    <w:p w14:paraId="00034189" w14:textId="77777777" w:rsidR="001F1768" w:rsidRDefault="001F1768" w:rsidP="002A6B2B">
      <w:pPr>
        <w:spacing w:line="276" w:lineRule="auto"/>
      </w:pPr>
    </w:p>
    <w:p w14:paraId="7FC7B3FE" w14:textId="18731A00" w:rsidR="00B65897" w:rsidRDefault="00B3772D" w:rsidP="002A6B2B">
      <w:pPr>
        <w:pStyle w:val="Nagwek3"/>
        <w:spacing w:before="0" w:line="276" w:lineRule="auto"/>
      </w:pPr>
      <w:bookmarkStart w:id="156" w:name="_Toc112589179"/>
      <w:r>
        <w:lastRenderedPageBreak/>
        <w:t xml:space="preserve">Zbiorcze zestawienie </w:t>
      </w:r>
      <w:r w:rsidR="00B65897">
        <w:t xml:space="preserve">ilości odprowadzanych wód opadowych lub roztopowych ze zlewni </w:t>
      </w:r>
      <w:r w:rsidR="00681FA8">
        <w:br/>
      </w:r>
      <w:r w:rsidR="00B65897">
        <w:t xml:space="preserve">nr </w:t>
      </w:r>
      <w:r>
        <w:t>1</w:t>
      </w:r>
      <w:r w:rsidR="00FC3CE4">
        <w:t>0</w:t>
      </w:r>
      <w:r w:rsidR="00883977">
        <w:t xml:space="preserve">, nr </w:t>
      </w:r>
      <w:r w:rsidR="00FC3CE4">
        <w:t>12 i</w:t>
      </w:r>
      <w:r>
        <w:t xml:space="preserve"> nr </w:t>
      </w:r>
      <w:r w:rsidR="00FC3CE4">
        <w:t>13</w:t>
      </w:r>
      <w:r w:rsidR="00B65897">
        <w:t xml:space="preserve"> </w:t>
      </w:r>
      <w:r w:rsidR="00FC3CE4">
        <w:t xml:space="preserve">poprzez </w:t>
      </w:r>
      <w:r w:rsidR="00B65897">
        <w:t>wylot</w:t>
      </w:r>
      <w:r w:rsidR="00FC3CE4">
        <w:t>y</w:t>
      </w:r>
      <w:r>
        <w:t xml:space="preserve"> </w:t>
      </w:r>
      <w:r w:rsidR="00226D9C">
        <w:t>WL 1</w:t>
      </w:r>
      <w:r w:rsidR="00FC3CE4">
        <w:t>0</w:t>
      </w:r>
      <w:r w:rsidR="00883977">
        <w:t xml:space="preserve">, </w:t>
      </w:r>
      <w:r w:rsidR="00226D9C">
        <w:t xml:space="preserve">WL </w:t>
      </w:r>
      <w:r w:rsidR="00FC3CE4">
        <w:t>12 i</w:t>
      </w:r>
      <w:r w:rsidR="00883977">
        <w:t xml:space="preserve"> </w:t>
      </w:r>
      <w:r w:rsidR="00226D9C">
        <w:t xml:space="preserve">WL </w:t>
      </w:r>
      <w:r w:rsidR="00FC3CE4">
        <w:t>13</w:t>
      </w:r>
      <w:r w:rsidR="00B65897">
        <w:t xml:space="preserve"> do rzeki Seracz</w:t>
      </w:r>
      <w:r w:rsidR="00FC3CE4">
        <w:t>.</w:t>
      </w:r>
      <w:bookmarkEnd w:id="156"/>
      <w:r w:rsidR="00B65897">
        <w:t xml:space="preserve"> </w:t>
      </w:r>
    </w:p>
    <w:p w14:paraId="73E011E1" w14:textId="6489235C" w:rsidR="00942853" w:rsidRDefault="00681FA8" w:rsidP="00012F19">
      <w:pPr>
        <w:spacing w:before="240" w:after="240" w:line="276" w:lineRule="auto"/>
        <w:ind w:firstLine="708"/>
      </w:pPr>
      <w:r>
        <w:t xml:space="preserve">Sumaryczne zestawienie ilości odprowadzanych wód opadowych lub roztopowych ze zlewni </w:t>
      </w:r>
      <w:r w:rsidR="00CF12F6">
        <w:br/>
      </w:r>
      <w:r>
        <w:t>nr 1</w:t>
      </w:r>
      <w:r w:rsidR="000F1ECA">
        <w:t>0</w:t>
      </w:r>
      <w:r>
        <w:t xml:space="preserve">, </w:t>
      </w:r>
      <w:r w:rsidR="00631829">
        <w:t xml:space="preserve">nr </w:t>
      </w:r>
      <w:r w:rsidR="000F1ECA">
        <w:t>12 i</w:t>
      </w:r>
      <w:r w:rsidR="00631829">
        <w:t xml:space="preserve"> nr </w:t>
      </w:r>
      <w:r w:rsidR="000F1ECA">
        <w:t>13</w:t>
      </w:r>
      <w:r>
        <w:t xml:space="preserve"> </w:t>
      </w:r>
      <w:r w:rsidR="00883977">
        <w:t xml:space="preserve">zakończonych </w:t>
      </w:r>
      <w:r>
        <w:t xml:space="preserve">wylotami </w:t>
      </w:r>
      <w:r w:rsidR="00226D9C">
        <w:t>WL 1</w:t>
      </w:r>
      <w:r w:rsidR="000F1ECA">
        <w:t>0</w:t>
      </w:r>
      <w:r>
        <w:t xml:space="preserve">, </w:t>
      </w:r>
      <w:r w:rsidR="00226D9C">
        <w:t xml:space="preserve">WL </w:t>
      </w:r>
      <w:r w:rsidR="000F1ECA">
        <w:t>12 i</w:t>
      </w:r>
      <w:r>
        <w:t xml:space="preserve"> </w:t>
      </w:r>
      <w:r w:rsidR="00226D9C">
        <w:t xml:space="preserve">WL </w:t>
      </w:r>
      <w:r w:rsidR="000F1ECA">
        <w:t>13 do rzeki</w:t>
      </w:r>
      <w:r w:rsidR="00AF29E3">
        <w:t xml:space="preserve"> Seracz </w:t>
      </w:r>
      <w:r w:rsidR="000F1ECA">
        <w:br/>
      </w:r>
      <w:r w:rsidR="00AF29E3">
        <w:t xml:space="preserve">w Mławie, </w:t>
      </w:r>
      <w:r w:rsidR="00E67937">
        <w:t xml:space="preserve">zestawiono w poniższej tabeli. </w:t>
      </w:r>
    </w:p>
    <w:p w14:paraId="1C90CE19" w14:textId="60F6060D" w:rsidR="00B3772D" w:rsidRPr="002F6017" w:rsidRDefault="00B3772D" w:rsidP="002A6B2B">
      <w:pPr>
        <w:pStyle w:val="Legenda"/>
        <w:spacing w:line="276" w:lineRule="auto"/>
        <w:rPr>
          <w:b/>
          <w:i w:val="0"/>
          <w:color w:val="000000" w:themeColor="text1"/>
          <w:szCs w:val="22"/>
        </w:rPr>
      </w:pPr>
      <w:r>
        <w:t xml:space="preserve">Tabela </w:t>
      </w:r>
      <w:r>
        <w:rPr>
          <w:noProof/>
        </w:rPr>
        <w:fldChar w:fldCharType="begin"/>
      </w:r>
      <w:r>
        <w:rPr>
          <w:noProof/>
        </w:rPr>
        <w:instrText xml:space="preserve"> SEQ Tabela \* ARABIC </w:instrText>
      </w:r>
      <w:r>
        <w:rPr>
          <w:noProof/>
        </w:rPr>
        <w:fldChar w:fldCharType="separate"/>
      </w:r>
      <w:r w:rsidR="00C90B4B">
        <w:rPr>
          <w:noProof/>
        </w:rPr>
        <w:t>10</w:t>
      </w:r>
      <w:r>
        <w:rPr>
          <w:noProof/>
        </w:rPr>
        <w:fldChar w:fldCharType="end"/>
      </w:r>
      <w:r>
        <w:t>.</w:t>
      </w:r>
      <w:r w:rsidRPr="002F6017">
        <w:rPr>
          <w:color w:val="000000" w:themeColor="text1"/>
          <w:szCs w:val="22"/>
        </w:rPr>
        <w:t xml:space="preserve"> </w:t>
      </w:r>
      <w:r w:rsidRPr="003C197D">
        <w:rPr>
          <w:color w:val="7030A0"/>
          <w:szCs w:val="22"/>
        </w:rPr>
        <w:t xml:space="preserve">Zestawienie </w:t>
      </w:r>
      <w:r>
        <w:rPr>
          <w:color w:val="7030A0"/>
          <w:szCs w:val="22"/>
        </w:rPr>
        <w:t xml:space="preserve">ilości odprowadzanych wód opadowych lub roztopowych </w:t>
      </w:r>
      <w:r w:rsidR="00E67937">
        <w:rPr>
          <w:color w:val="7030A0"/>
          <w:szCs w:val="22"/>
        </w:rPr>
        <w:t>ze zlewni od nr 1</w:t>
      </w:r>
      <w:r w:rsidR="002C21F4">
        <w:rPr>
          <w:color w:val="7030A0"/>
          <w:szCs w:val="22"/>
        </w:rPr>
        <w:t>0</w:t>
      </w:r>
      <w:r w:rsidR="00E67937">
        <w:rPr>
          <w:color w:val="7030A0"/>
          <w:szCs w:val="22"/>
        </w:rPr>
        <w:t xml:space="preserve"> </w:t>
      </w:r>
      <w:r w:rsidR="00E67937">
        <w:rPr>
          <w:color w:val="7030A0"/>
          <w:szCs w:val="22"/>
        </w:rPr>
        <w:br/>
        <w:t xml:space="preserve">do nr </w:t>
      </w:r>
      <w:r w:rsidR="000F1ECA">
        <w:rPr>
          <w:color w:val="7030A0"/>
          <w:szCs w:val="22"/>
        </w:rPr>
        <w:t>13 do</w:t>
      </w:r>
      <w:r w:rsidR="00E67937">
        <w:rPr>
          <w:color w:val="7030A0"/>
          <w:szCs w:val="22"/>
        </w:rPr>
        <w:t xml:space="preserve"> rzeki Seracz</w:t>
      </w:r>
    </w:p>
    <w:tbl>
      <w:tblPr>
        <w:tblW w:w="9168" w:type="dxa"/>
        <w:jc w:val="center"/>
        <w:tblCellMar>
          <w:left w:w="70" w:type="dxa"/>
          <w:right w:w="70" w:type="dxa"/>
        </w:tblCellMar>
        <w:tblLook w:val="04A0" w:firstRow="1" w:lastRow="0" w:firstColumn="1" w:lastColumn="0" w:noHBand="0" w:noVBand="1"/>
      </w:tblPr>
      <w:tblGrid>
        <w:gridCol w:w="1471"/>
        <w:gridCol w:w="1191"/>
        <w:gridCol w:w="1191"/>
        <w:gridCol w:w="1191"/>
        <w:gridCol w:w="1191"/>
        <w:gridCol w:w="1474"/>
        <w:gridCol w:w="1417"/>
        <w:gridCol w:w="42"/>
      </w:tblGrid>
      <w:tr w:rsidR="0000756C" w:rsidRPr="00E25EC3" w14:paraId="47D99C01" w14:textId="77777777" w:rsidTr="004106F0">
        <w:trPr>
          <w:gridAfter w:val="1"/>
          <w:wAfter w:w="42" w:type="dxa"/>
          <w:trHeight w:val="1613"/>
          <w:jc w:val="center"/>
        </w:trPr>
        <w:tc>
          <w:tcPr>
            <w:tcW w:w="1471" w:type="dxa"/>
            <w:tcBorders>
              <w:top w:val="single" w:sz="12" w:space="0" w:color="00B0F0"/>
              <w:left w:val="single" w:sz="12" w:space="0" w:color="00B0F0"/>
              <w:bottom w:val="single" w:sz="12" w:space="0" w:color="00B0F0"/>
              <w:right w:val="single" w:sz="12" w:space="0" w:color="00B0F0"/>
            </w:tcBorders>
          </w:tcPr>
          <w:p w14:paraId="7841E4E1" w14:textId="77777777" w:rsidR="0000756C" w:rsidRDefault="0000756C" w:rsidP="002A6B2B">
            <w:pPr>
              <w:spacing w:line="276" w:lineRule="auto"/>
              <w:jc w:val="center"/>
              <w:rPr>
                <w:rFonts w:asciiTheme="minorHAnsi" w:hAnsiTheme="minorHAnsi" w:cs="Arial"/>
                <w:b/>
                <w:bCs/>
                <w:color w:val="000000"/>
                <w:sz w:val="18"/>
                <w:szCs w:val="18"/>
              </w:rPr>
            </w:pPr>
          </w:p>
          <w:p w14:paraId="697A44E1" w14:textId="583DFBA8" w:rsidR="0000756C" w:rsidRDefault="0000756C" w:rsidP="002A6B2B">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Numer zlewni</w:t>
            </w:r>
          </w:p>
        </w:tc>
        <w:tc>
          <w:tcPr>
            <w:tcW w:w="1191" w:type="dxa"/>
            <w:tcBorders>
              <w:top w:val="single" w:sz="12" w:space="0" w:color="00B0F0"/>
              <w:left w:val="single" w:sz="12" w:space="0" w:color="00B0F0"/>
              <w:bottom w:val="single" w:sz="12" w:space="0" w:color="00B0F0"/>
              <w:right w:val="single" w:sz="12" w:space="0" w:color="00B0F0"/>
            </w:tcBorders>
          </w:tcPr>
          <w:p w14:paraId="3CDB4A5A" w14:textId="242246C4" w:rsidR="0000756C" w:rsidRDefault="0000756C" w:rsidP="002A6B2B">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Powierzchnia całkowita zlewni</w:t>
            </w:r>
          </w:p>
          <w:p w14:paraId="43C0232E" w14:textId="77777777" w:rsidR="0000756C" w:rsidRDefault="0000756C" w:rsidP="002A6B2B">
            <w:pPr>
              <w:spacing w:line="276" w:lineRule="auto"/>
              <w:rPr>
                <w:rFonts w:asciiTheme="minorHAnsi" w:hAnsiTheme="minorHAnsi"/>
                <w:i/>
                <w:color w:val="000000"/>
                <w:sz w:val="18"/>
                <w:szCs w:val="18"/>
              </w:rPr>
            </w:pPr>
          </w:p>
          <w:p w14:paraId="0851329B" w14:textId="77777777" w:rsidR="0000756C" w:rsidRDefault="0000756C" w:rsidP="00D2070D">
            <w:pPr>
              <w:spacing w:line="276" w:lineRule="auto"/>
              <w:rPr>
                <w:rFonts w:asciiTheme="minorHAnsi" w:hAnsiTheme="minorHAnsi"/>
                <w:i/>
                <w:color w:val="000000"/>
                <w:sz w:val="18"/>
                <w:szCs w:val="18"/>
              </w:rPr>
            </w:pPr>
          </w:p>
          <w:p w14:paraId="5F5D0650" w14:textId="3E608726" w:rsidR="0000756C" w:rsidRDefault="0000756C" w:rsidP="002A6B2B">
            <w:pPr>
              <w:spacing w:line="276" w:lineRule="auto"/>
              <w:jc w:val="center"/>
              <w:rPr>
                <w:rFonts w:asciiTheme="minorHAnsi" w:hAnsiTheme="minorHAnsi" w:cs="Arial"/>
                <w:b/>
                <w:bCs/>
                <w:color w:val="000000"/>
                <w:sz w:val="18"/>
                <w:szCs w:val="18"/>
              </w:rPr>
            </w:pPr>
          </w:p>
        </w:tc>
        <w:tc>
          <w:tcPr>
            <w:tcW w:w="1191" w:type="dxa"/>
            <w:tcBorders>
              <w:top w:val="single" w:sz="12" w:space="0" w:color="00B0F0"/>
              <w:left w:val="single" w:sz="12" w:space="0" w:color="00B0F0"/>
              <w:bottom w:val="single" w:sz="12" w:space="0" w:color="00B0F0"/>
              <w:right w:val="single" w:sz="12" w:space="0" w:color="00B0F0"/>
            </w:tcBorders>
          </w:tcPr>
          <w:p w14:paraId="7A3F54FE" w14:textId="42234D65" w:rsidR="0000756C" w:rsidRDefault="0000756C" w:rsidP="002A6B2B">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Powierzchnia rzeczywista zlewni</w:t>
            </w:r>
          </w:p>
          <w:p w14:paraId="72411AB4" w14:textId="77777777" w:rsidR="0000756C" w:rsidRDefault="0000756C" w:rsidP="002A6B2B">
            <w:pPr>
              <w:spacing w:line="276" w:lineRule="auto"/>
              <w:rPr>
                <w:rFonts w:asciiTheme="minorHAnsi" w:hAnsiTheme="minorHAnsi"/>
                <w:i/>
                <w:color w:val="000000"/>
                <w:sz w:val="18"/>
                <w:szCs w:val="18"/>
              </w:rPr>
            </w:pPr>
          </w:p>
          <w:p w14:paraId="71DBBBD8" w14:textId="1698009B" w:rsidR="0000756C" w:rsidRPr="002F6017" w:rsidRDefault="0000756C" w:rsidP="00D2070D">
            <w:pPr>
              <w:spacing w:line="276" w:lineRule="auto"/>
              <w:rPr>
                <w:rFonts w:asciiTheme="minorHAnsi" w:hAnsiTheme="minorHAnsi" w:cs="Arial"/>
                <w:bCs/>
                <w:color w:val="000000"/>
                <w:sz w:val="18"/>
                <w:szCs w:val="18"/>
              </w:rPr>
            </w:pPr>
          </w:p>
        </w:tc>
        <w:tc>
          <w:tcPr>
            <w:tcW w:w="1191" w:type="dxa"/>
            <w:tcBorders>
              <w:top w:val="single" w:sz="12" w:space="0" w:color="00B0F0"/>
              <w:left w:val="single" w:sz="12" w:space="0" w:color="00B0F0"/>
              <w:bottom w:val="single" w:sz="12" w:space="0" w:color="00B0F0"/>
              <w:right w:val="single" w:sz="12" w:space="0" w:color="00B0F0"/>
            </w:tcBorders>
          </w:tcPr>
          <w:p w14:paraId="15C2479B" w14:textId="77777777" w:rsidR="0000756C" w:rsidRPr="003C197D" w:rsidRDefault="0000756C" w:rsidP="002A6B2B">
            <w:pPr>
              <w:spacing w:line="276" w:lineRule="auto"/>
              <w:jc w:val="center"/>
              <w:rPr>
                <w:rFonts w:asciiTheme="minorHAnsi" w:hAnsiTheme="minorHAnsi" w:cs="Arial"/>
                <w:b/>
                <w:bCs/>
                <w:color w:val="000000"/>
                <w:sz w:val="18"/>
                <w:szCs w:val="18"/>
              </w:rPr>
            </w:pPr>
            <w:r w:rsidRPr="003C197D">
              <w:rPr>
                <w:rFonts w:asciiTheme="minorHAnsi" w:hAnsiTheme="minorHAnsi" w:cs="Arial"/>
                <w:b/>
                <w:bCs/>
                <w:color w:val="000000"/>
                <w:sz w:val="18"/>
                <w:szCs w:val="18"/>
              </w:rPr>
              <w:t>Zastępczy współczynnik</w:t>
            </w:r>
            <w:r w:rsidRPr="003C197D">
              <w:rPr>
                <w:rFonts w:asciiTheme="minorHAnsi" w:hAnsiTheme="minorHAnsi" w:cs="Arial"/>
                <w:b/>
                <w:bCs/>
                <w:color w:val="000000"/>
                <w:sz w:val="18"/>
                <w:szCs w:val="18"/>
              </w:rPr>
              <w:br/>
              <w:t>spływu</w:t>
            </w:r>
          </w:p>
          <w:p w14:paraId="5941BBC8" w14:textId="77777777" w:rsidR="0000756C" w:rsidRPr="003C197D" w:rsidRDefault="0000756C" w:rsidP="002A6B2B">
            <w:pPr>
              <w:spacing w:line="276" w:lineRule="auto"/>
              <w:jc w:val="center"/>
              <w:rPr>
                <w:rFonts w:asciiTheme="minorHAnsi" w:hAnsiTheme="minorHAnsi" w:cs="Arial"/>
                <w:b/>
                <w:bCs/>
                <w:color w:val="000000"/>
                <w:sz w:val="18"/>
                <w:szCs w:val="18"/>
              </w:rPr>
            </w:pPr>
          </w:p>
          <w:p w14:paraId="75D29350" w14:textId="36252C9C" w:rsidR="0000756C" w:rsidRPr="002F6017" w:rsidRDefault="0000756C" w:rsidP="00D2070D">
            <w:pPr>
              <w:spacing w:line="276" w:lineRule="auto"/>
              <w:rPr>
                <w:rFonts w:asciiTheme="minorHAnsi" w:hAnsiTheme="minorHAnsi" w:cs="Arial"/>
                <w:bCs/>
                <w:color w:val="000000"/>
                <w:sz w:val="18"/>
                <w:szCs w:val="18"/>
              </w:rPr>
            </w:pPr>
            <w:r w:rsidRPr="002F6017">
              <w:rPr>
                <w:rFonts w:asciiTheme="minorHAnsi" w:hAnsiTheme="minorHAnsi" w:cs="Arial"/>
                <w:bCs/>
                <w:color w:val="000000"/>
                <w:sz w:val="18"/>
                <w:szCs w:val="18"/>
              </w:rPr>
              <w:br/>
            </w:r>
          </w:p>
        </w:tc>
        <w:tc>
          <w:tcPr>
            <w:tcW w:w="1191" w:type="dxa"/>
            <w:tcBorders>
              <w:top w:val="single" w:sz="12" w:space="0" w:color="00B0F0"/>
              <w:left w:val="single" w:sz="12" w:space="0" w:color="00B0F0"/>
              <w:bottom w:val="single" w:sz="12" w:space="0" w:color="00B0F0"/>
              <w:right w:val="single" w:sz="12" w:space="0" w:color="00B0F0"/>
            </w:tcBorders>
            <w:shd w:val="clear" w:color="auto" w:fill="auto"/>
            <w:hideMark/>
          </w:tcPr>
          <w:p w14:paraId="2A6A67A3" w14:textId="5BAA2449" w:rsidR="0000756C" w:rsidRPr="003C197D" w:rsidRDefault="0000756C" w:rsidP="002A6B2B">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Powierzchnia</w:t>
            </w:r>
            <w:r>
              <w:rPr>
                <w:rFonts w:asciiTheme="minorHAnsi" w:hAnsiTheme="minorHAnsi" w:cs="Arial"/>
                <w:b/>
                <w:bCs/>
                <w:color w:val="000000"/>
                <w:sz w:val="18"/>
                <w:szCs w:val="18"/>
              </w:rPr>
              <w:br/>
            </w:r>
            <w:r w:rsidRPr="003C197D">
              <w:rPr>
                <w:rFonts w:asciiTheme="minorHAnsi" w:hAnsiTheme="minorHAnsi" w:cs="Arial"/>
                <w:b/>
                <w:bCs/>
                <w:color w:val="000000"/>
                <w:sz w:val="18"/>
                <w:szCs w:val="18"/>
              </w:rPr>
              <w:t>zredukowan</w:t>
            </w:r>
            <w:r>
              <w:rPr>
                <w:rFonts w:asciiTheme="minorHAnsi" w:hAnsiTheme="minorHAnsi" w:cs="Arial"/>
                <w:b/>
                <w:bCs/>
                <w:color w:val="000000"/>
                <w:sz w:val="18"/>
                <w:szCs w:val="18"/>
              </w:rPr>
              <w:t xml:space="preserve">a zlewni </w:t>
            </w:r>
          </w:p>
          <w:p w14:paraId="310C6A0E" w14:textId="421165F1" w:rsidR="0000756C" w:rsidRPr="002F6017" w:rsidRDefault="0000756C" w:rsidP="00D2070D">
            <w:pPr>
              <w:spacing w:line="276" w:lineRule="auto"/>
              <w:rPr>
                <w:rFonts w:asciiTheme="minorHAnsi" w:hAnsiTheme="minorHAnsi" w:cs="Arial"/>
                <w:bCs/>
                <w:color w:val="000000"/>
                <w:sz w:val="18"/>
                <w:szCs w:val="18"/>
              </w:rPr>
            </w:pPr>
          </w:p>
        </w:tc>
        <w:tc>
          <w:tcPr>
            <w:tcW w:w="1474" w:type="dxa"/>
            <w:tcBorders>
              <w:top w:val="single" w:sz="12" w:space="0" w:color="00B0F0"/>
              <w:left w:val="single" w:sz="12" w:space="0" w:color="00B0F0"/>
              <w:bottom w:val="single" w:sz="12" w:space="0" w:color="00B0F0"/>
              <w:right w:val="single" w:sz="12" w:space="0" w:color="00B0F0"/>
            </w:tcBorders>
          </w:tcPr>
          <w:p w14:paraId="75500F49" w14:textId="77777777" w:rsidR="0000756C" w:rsidRDefault="0000756C" w:rsidP="002A6B2B">
            <w:pPr>
              <w:spacing w:line="276" w:lineRule="auto"/>
              <w:jc w:val="center"/>
              <w:rPr>
                <w:rFonts w:asciiTheme="minorHAnsi" w:hAnsiTheme="minorHAnsi" w:cs="Times-Roman"/>
                <w:b/>
                <w:bCs/>
                <w:color w:val="000000"/>
                <w:sz w:val="18"/>
                <w:szCs w:val="18"/>
              </w:rPr>
            </w:pPr>
            <w:r w:rsidRPr="007A6047">
              <w:rPr>
                <w:rFonts w:asciiTheme="minorHAnsi" w:hAnsiTheme="minorHAnsi" w:cs="Arial"/>
                <w:b/>
                <w:bCs/>
                <w:color w:val="000000"/>
                <w:sz w:val="18"/>
                <w:szCs w:val="18"/>
              </w:rPr>
              <w:t>Maksymaln</w:t>
            </w:r>
            <w:r>
              <w:rPr>
                <w:rFonts w:asciiTheme="minorHAnsi" w:hAnsiTheme="minorHAnsi" w:cs="Arial"/>
                <w:b/>
                <w:bCs/>
                <w:color w:val="000000"/>
                <w:sz w:val="18"/>
                <w:szCs w:val="18"/>
              </w:rPr>
              <w:t>a</w:t>
            </w:r>
            <w:r w:rsidRPr="007A6047">
              <w:rPr>
                <w:rFonts w:asciiTheme="minorHAnsi" w:hAnsiTheme="minorHAnsi" w:cs="Arial"/>
                <w:b/>
                <w:bCs/>
                <w:color w:val="000000"/>
                <w:sz w:val="18"/>
                <w:szCs w:val="18"/>
              </w:rPr>
              <w:t xml:space="preserve"> </w:t>
            </w:r>
            <w:r>
              <w:rPr>
                <w:rFonts w:asciiTheme="minorHAnsi" w:hAnsiTheme="minorHAnsi" w:cs="Arial"/>
                <w:b/>
                <w:bCs/>
                <w:color w:val="000000"/>
                <w:sz w:val="18"/>
                <w:szCs w:val="18"/>
              </w:rPr>
              <w:t xml:space="preserve">ilość </w:t>
            </w:r>
          </w:p>
          <w:p w14:paraId="665899BF" w14:textId="77777777" w:rsidR="0000756C" w:rsidRDefault="0000756C" w:rsidP="002A6B2B">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 xml:space="preserve">wód opadowych </w:t>
            </w:r>
          </w:p>
          <w:p w14:paraId="12027ACC" w14:textId="77777777" w:rsidR="0000756C" w:rsidRDefault="0000756C" w:rsidP="002A6B2B">
            <w:pPr>
              <w:spacing w:line="276" w:lineRule="auto"/>
              <w:jc w:val="center"/>
              <w:rPr>
                <w:rFonts w:asciiTheme="minorHAnsi" w:hAnsiTheme="minorHAnsi" w:cs="Arial"/>
                <w:b/>
                <w:bCs/>
                <w:color w:val="000000"/>
                <w:sz w:val="18"/>
                <w:szCs w:val="18"/>
              </w:rPr>
            </w:pPr>
            <w:r w:rsidRPr="007A6047">
              <w:rPr>
                <w:rFonts w:asciiTheme="minorHAnsi" w:hAnsiTheme="minorHAnsi" w:cs="Arial"/>
                <w:b/>
                <w:bCs/>
                <w:color w:val="000000"/>
                <w:sz w:val="18"/>
                <w:szCs w:val="18"/>
              </w:rPr>
              <w:t>lub roztopowych</w:t>
            </w:r>
            <w:r>
              <w:rPr>
                <w:rFonts w:asciiTheme="minorHAnsi" w:hAnsiTheme="minorHAnsi" w:cs="Arial"/>
                <w:b/>
                <w:bCs/>
                <w:color w:val="000000"/>
                <w:sz w:val="18"/>
                <w:szCs w:val="18"/>
              </w:rPr>
              <w:t xml:space="preserve"> odprowadzanych </w:t>
            </w:r>
          </w:p>
          <w:p w14:paraId="6730C3BA" w14:textId="77777777" w:rsidR="0000756C" w:rsidRDefault="0000756C" w:rsidP="002A6B2B">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 xml:space="preserve">do wód wyrażona </w:t>
            </w:r>
          </w:p>
          <w:p w14:paraId="2BA7D9D7" w14:textId="704A485F" w:rsidR="0000756C" w:rsidRPr="00D2070D" w:rsidRDefault="0000756C" w:rsidP="00D2070D">
            <w:pPr>
              <w:spacing w:line="276" w:lineRule="auto"/>
              <w:jc w:val="center"/>
              <w:rPr>
                <w:rFonts w:asciiTheme="minorHAnsi" w:hAnsiTheme="minorHAnsi" w:cs="Arial"/>
                <w:b/>
                <w:bCs/>
                <w:color w:val="000000"/>
                <w:sz w:val="18"/>
                <w:szCs w:val="18"/>
              </w:rPr>
            </w:pPr>
            <w:r>
              <w:rPr>
                <w:rFonts w:asciiTheme="minorHAnsi" w:hAnsiTheme="minorHAnsi" w:cs="Arial"/>
                <w:b/>
                <w:bCs/>
                <w:color w:val="000000"/>
                <w:sz w:val="18"/>
                <w:szCs w:val="18"/>
              </w:rPr>
              <w:t>w m</w:t>
            </w:r>
            <w:r>
              <w:rPr>
                <w:rFonts w:asciiTheme="minorHAnsi" w:hAnsiTheme="minorHAnsi" w:cs="Arial"/>
                <w:b/>
                <w:bCs/>
                <w:color w:val="000000"/>
                <w:sz w:val="18"/>
                <w:szCs w:val="18"/>
                <w:vertAlign w:val="superscript"/>
              </w:rPr>
              <w:t>3</w:t>
            </w:r>
            <w:r>
              <w:rPr>
                <w:rFonts w:asciiTheme="minorHAnsi" w:hAnsiTheme="minorHAnsi" w:cs="Arial"/>
                <w:b/>
                <w:bCs/>
                <w:color w:val="000000"/>
                <w:sz w:val="18"/>
                <w:szCs w:val="18"/>
              </w:rPr>
              <w:t>/s</w:t>
            </w:r>
          </w:p>
        </w:tc>
        <w:tc>
          <w:tcPr>
            <w:tcW w:w="1417" w:type="dxa"/>
            <w:tcBorders>
              <w:top w:val="single" w:sz="12" w:space="0" w:color="00B0F0"/>
              <w:left w:val="single" w:sz="12" w:space="0" w:color="00B0F0"/>
              <w:bottom w:val="single" w:sz="12" w:space="0" w:color="00B0F0"/>
              <w:right w:val="single" w:sz="12" w:space="0" w:color="00B0F0"/>
            </w:tcBorders>
            <w:shd w:val="clear" w:color="auto" w:fill="auto"/>
            <w:hideMark/>
          </w:tcPr>
          <w:p w14:paraId="09CE3917" w14:textId="77777777" w:rsidR="0000756C" w:rsidRDefault="0000756C" w:rsidP="002A6B2B">
            <w:pPr>
              <w:spacing w:line="276" w:lineRule="auto"/>
              <w:jc w:val="center"/>
              <w:rPr>
                <w:rFonts w:asciiTheme="minorHAnsi" w:hAnsiTheme="minorHAnsi" w:cs="Arial"/>
                <w:b/>
                <w:bCs/>
                <w:color w:val="000000"/>
                <w:sz w:val="18"/>
                <w:szCs w:val="18"/>
              </w:rPr>
            </w:pPr>
            <w:r w:rsidRPr="007A6047">
              <w:rPr>
                <w:rFonts w:asciiTheme="minorHAnsi" w:hAnsiTheme="minorHAnsi" w:cs="Arial"/>
                <w:b/>
                <w:bCs/>
                <w:color w:val="000000"/>
                <w:sz w:val="18"/>
                <w:szCs w:val="18"/>
              </w:rPr>
              <w:t>Średni</w:t>
            </w:r>
            <w:r>
              <w:rPr>
                <w:rFonts w:asciiTheme="minorHAnsi" w:hAnsiTheme="minorHAnsi" w:cs="Arial"/>
                <w:b/>
                <w:bCs/>
                <w:color w:val="000000"/>
                <w:sz w:val="18"/>
                <w:szCs w:val="18"/>
              </w:rPr>
              <w:t>a</w:t>
            </w:r>
            <w:r w:rsidRPr="007A6047">
              <w:rPr>
                <w:rFonts w:asciiTheme="minorHAnsi" w:hAnsiTheme="minorHAnsi" w:cs="Arial"/>
                <w:b/>
                <w:bCs/>
                <w:color w:val="000000"/>
                <w:sz w:val="18"/>
                <w:szCs w:val="18"/>
              </w:rPr>
              <w:t xml:space="preserve"> </w:t>
            </w:r>
            <w:r>
              <w:rPr>
                <w:rFonts w:asciiTheme="minorHAnsi" w:hAnsiTheme="minorHAnsi" w:cs="Arial"/>
                <w:b/>
                <w:bCs/>
                <w:color w:val="000000"/>
                <w:sz w:val="18"/>
                <w:szCs w:val="18"/>
              </w:rPr>
              <w:t xml:space="preserve">ilość wód opadowych lub roztopowych wyrażona </w:t>
            </w:r>
          </w:p>
          <w:p w14:paraId="03289B47" w14:textId="6CC7556D" w:rsidR="0000756C" w:rsidRPr="00D2070D" w:rsidRDefault="0000756C" w:rsidP="00D2070D">
            <w:pPr>
              <w:spacing w:line="276" w:lineRule="auto"/>
              <w:jc w:val="center"/>
              <w:rPr>
                <w:rFonts w:asciiTheme="minorHAnsi" w:hAnsiTheme="minorHAnsi"/>
                <w:i/>
                <w:color w:val="000000"/>
                <w:sz w:val="18"/>
                <w:szCs w:val="18"/>
              </w:rPr>
            </w:pPr>
            <w:r>
              <w:rPr>
                <w:rFonts w:asciiTheme="minorHAnsi" w:hAnsiTheme="minorHAnsi" w:cs="Arial"/>
                <w:b/>
                <w:bCs/>
                <w:color w:val="000000"/>
                <w:sz w:val="18"/>
                <w:szCs w:val="18"/>
              </w:rPr>
              <w:t>w m</w:t>
            </w:r>
            <w:r>
              <w:rPr>
                <w:rFonts w:asciiTheme="minorHAnsi" w:hAnsiTheme="minorHAnsi" w:cs="Arial"/>
                <w:b/>
                <w:bCs/>
                <w:color w:val="000000"/>
                <w:sz w:val="18"/>
                <w:szCs w:val="18"/>
                <w:vertAlign w:val="superscript"/>
              </w:rPr>
              <w:t>3</w:t>
            </w:r>
            <w:r>
              <w:rPr>
                <w:rFonts w:asciiTheme="minorHAnsi" w:hAnsiTheme="minorHAnsi" w:cs="Arial"/>
                <w:b/>
                <w:bCs/>
                <w:color w:val="000000"/>
                <w:sz w:val="18"/>
                <w:szCs w:val="18"/>
              </w:rPr>
              <w:t>/rok</w:t>
            </w:r>
          </w:p>
        </w:tc>
      </w:tr>
      <w:tr w:rsidR="00D2070D" w:rsidRPr="00E25EC3" w14:paraId="06E94EA7" w14:textId="77777777" w:rsidTr="004106F0">
        <w:trPr>
          <w:gridAfter w:val="1"/>
          <w:wAfter w:w="42" w:type="dxa"/>
          <w:trHeight w:val="227"/>
          <w:jc w:val="center"/>
        </w:trPr>
        <w:tc>
          <w:tcPr>
            <w:tcW w:w="1471" w:type="dxa"/>
            <w:tcBorders>
              <w:top w:val="single" w:sz="12" w:space="0" w:color="00B0F0"/>
              <w:left w:val="single" w:sz="12" w:space="0" w:color="00B0F0"/>
              <w:bottom w:val="single" w:sz="12" w:space="0" w:color="00B0F0"/>
              <w:right w:val="single" w:sz="12" w:space="0" w:color="00B0F0"/>
            </w:tcBorders>
            <w:vAlign w:val="center"/>
          </w:tcPr>
          <w:p w14:paraId="710C51C8" w14:textId="77777777" w:rsidR="00D2070D" w:rsidRDefault="00D2070D" w:rsidP="00D2070D">
            <w:pPr>
              <w:spacing w:line="276" w:lineRule="auto"/>
              <w:jc w:val="center"/>
              <w:rPr>
                <w:rFonts w:cs="Arial"/>
                <w:color w:val="000000"/>
                <w:sz w:val="20"/>
              </w:rPr>
            </w:pPr>
          </w:p>
        </w:tc>
        <w:tc>
          <w:tcPr>
            <w:tcW w:w="1191" w:type="dxa"/>
            <w:tcBorders>
              <w:top w:val="single" w:sz="12" w:space="0" w:color="00B0F0"/>
              <w:left w:val="single" w:sz="12" w:space="0" w:color="00B0F0"/>
              <w:bottom w:val="single" w:sz="12" w:space="0" w:color="00B0F0"/>
              <w:right w:val="single" w:sz="12" w:space="0" w:color="00B0F0"/>
            </w:tcBorders>
          </w:tcPr>
          <w:p w14:paraId="00AA6843" w14:textId="380C7FF0" w:rsidR="00D2070D" w:rsidRPr="00F70225" w:rsidRDefault="00D2070D" w:rsidP="00D2070D">
            <w:pPr>
              <w:spacing w:line="276" w:lineRule="auto"/>
              <w:jc w:val="center"/>
              <w:rPr>
                <w:rFonts w:asciiTheme="minorHAnsi" w:hAnsiTheme="minorHAnsi" w:cstheme="minorHAnsi"/>
                <w:sz w:val="20"/>
              </w:rPr>
            </w:pPr>
            <w:r w:rsidRPr="002F6017">
              <w:rPr>
                <w:rFonts w:asciiTheme="minorHAnsi" w:hAnsiTheme="minorHAnsi"/>
                <w:i/>
                <w:color w:val="000000"/>
                <w:sz w:val="18"/>
                <w:szCs w:val="18"/>
              </w:rPr>
              <w:t>[</w:t>
            </w:r>
            <w:r>
              <w:rPr>
                <w:rFonts w:asciiTheme="minorHAnsi" w:hAnsiTheme="minorHAnsi"/>
                <w:i/>
                <w:color w:val="000000"/>
                <w:sz w:val="18"/>
                <w:szCs w:val="18"/>
              </w:rPr>
              <w:t>ha</w:t>
            </w:r>
            <w:r w:rsidRPr="002F6017">
              <w:rPr>
                <w:rFonts w:asciiTheme="minorHAnsi" w:hAnsiTheme="minorHAnsi"/>
                <w:i/>
                <w:color w:val="000000"/>
                <w:sz w:val="18"/>
                <w:szCs w:val="18"/>
              </w:rPr>
              <w:t>]</w:t>
            </w:r>
          </w:p>
        </w:tc>
        <w:tc>
          <w:tcPr>
            <w:tcW w:w="1191" w:type="dxa"/>
            <w:tcBorders>
              <w:top w:val="single" w:sz="12" w:space="0" w:color="00B0F0"/>
              <w:left w:val="single" w:sz="12" w:space="0" w:color="00B0F0"/>
              <w:bottom w:val="single" w:sz="12" w:space="0" w:color="00B0F0"/>
              <w:right w:val="single" w:sz="12" w:space="0" w:color="00B0F0"/>
            </w:tcBorders>
          </w:tcPr>
          <w:p w14:paraId="246E7688" w14:textId="5294DEAC" w:rsidR="00D2070D" w:rsidRPr="00F70225" w:rsidRDefault="00D2070D" w:rsidP="00D2070D">
            <w:pPr>
              <w:spacing w:line="276" w:lineRule="auto"/>
              <w:jc w:val="center"/>
              <w:rPr>
                <w:rFonts w:asciiTheme="minorHAnsi" w:hAnsiTheme="minorHAnsi" w:cstheme="minorHAnsi"/>
                <w:color w:val="000000"/>
                <w:sz w:val="20"/>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2</w:t>
            </w:r>
            <w:r w:rsidRPr="002F6017">
              <w:rPr>
                <w:rFonts w:asciiTheme="minorHAnsi" w:hAnsiTheme="minorHAnsi"/>
                <w:i/>
                <w:color w:val="000000"/>
                <w:sz w:val="18"/>
                <w:szCs w:val="18"/>
              </w:rPr>
              <w:t>]</w:t>
            </w:r>
          </w:p>
        </w:tc>
        <w:tc>
          <w:tcPr>
            <w:tcW w:w="1191" w:type="dxa"/>
            <w:tcBorders>
              <w:top w:val="single" w:sz="12" w:space="0" w:color="00B0F0"/>
              <w:left w:val="single" w:sz="12" w:space="0" w:color="00B0F0"/>
              <w:bottom w:val="single" w:sz="12" w:space="0" w:color="00B0F0"/>
              <w:right w:val="single" w:sz="12" w:space="0" w:color="00B0F0"/>
            </w:tcBorders>
          </w:tcPr>
          <w:p w14:paraId="3CC60EFB" w14:textId="342F4713" w:rsidR="00D2070D" w:rsidRPr="00F70225" w:rsidRDefault="00D2070D" w:rsidP="00D2070D">
            <w:pPr>
              <w:spacing w:line="276" w:lineRule="auto"/>
              <w:jc w:val="center"/>
              <w:rPr>
                <w:rFonts w:asciiTheme="minorHAnsi" w:hAnsiTheme="minorHAnsi" w:cstheme="minorHAnsi"/>
                <w:color w:val="000000"/>
                <w:sz w:val="20"/>
              </w:rPr>
            </w:pPr>
            <w:r w:rsidRPr="002F6017">
              <w:rPr>
                <w:rFonts w:asciiTheme="minorHAnsi" w:hAnsiTheme="minorHAnsi" w:cs="Arial"/>
                <w:bCs/>
                <w:color w:val="000000"/>
                <w:sz w:val="18"/>
                <w:szCs w:val="18"/>
              </w:rPr>
              <w:t>Ψ</w:t>
            </w:r>
            <w:r w:rsidRPr="002F6017">
              <w:rPr>
                <w:rFonts w:asciiTheme="minorHAnsi" w:hAnsiTheme="minorHAnsi" w:cs="Arial"/>
                <w:bCs/>
                <w:color w:val="000000"/>
                <w:sz w:val="18"/>
                <w:szCs w:val="18"/>
                <w:vertAlign w:val="subscript"/>
              </w:rPr>
              <w:t>z</w:t>
            </w:r>
          </w:p>
        </w:tc>
        <w:tc>
          <w:tcPr>
            <w:tcW w:w="1191" w:type="dxa"/>
            <w:tcBorders>
              <w:top w:val="single" w:sz="12" w:space="0" w:color="00B0F0"/>
              <w:left w:val="single" w:sz="12" w:space="0" w:color="00B0F0"/>
              <w:bottom w:val="single" w:sz="12" w:space="0" w:color="00B0F0"/>
              <w:right w:val="single" w:sz="12" w:space="0" w:color="00B0F0"/>
            </w:tcBorders>
            <w:shd w:val="clear" w:color="auto" w:fill="auto"/>
            <w:noWrap/>
          </w:tcPr>
          <w:p w14:paraId="153994C8" w14:textId="14C66E89" w:rsidR="00D2070D" w:rsidRDefault="00D2070D" w:rsidP="00D2070D">
            <w:pPr>
              <w:spacing w:line="276" w:lineRule="auto"/>
              <w:jc w:val="center"/>
              <w:rPr>
                <w:rFonts w:asciiTheme="minorHAnsi" w:hAnsiTheme="minorHAnsi" w:cstheme="minorHAnsi"/>
                <w:color w:val="000000"/>
                <w:sz w:val="20"/>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2</w:t>
            </w:r>
            <w:r w:rsidRPr="002F6017">
              <w:rPr>
                <w:rFonts w:asciiTheme="minorHAnsi" w:hAnsiTheme="minorHAnsi"/>
                <w:i/>
                <w:color w:val="000000"/>
                <w:sz w:val="18"/>
                <w:szCs w:val="18"/>
              </w:rPr>
              <w:t>]</w:t>
            </w:r>
          </w:p>
        </w:tc>
        <w:tc>
          <w:tcPr>
            <w:tcW w:w="1474" w:type="dxa"/>
            <w:tcBorders>
              <w:top w:val="single" w:sz="12" w:space="0" w:color="00B0F0"/>
              <w:left w:val="single" w:sz="12" w:space="0" w:color="00B0F0"/>
              <w:bottom w:val="single" w:sz="12" w:space="0" w:color="00B0F0"/>
              <w:right w:val="single" w:sz="12" w:space="0" w:color="00B0F0"/>
            </w:tcBorders>
          </w:tcPr>
          <w:p w14:paraId="5D0D7381" w14:textId="1B8B2DF3" w:rsidR="00D2070D" w:rsidRDefault="00D2070D" w:rsidP="00D2070D">
            <w:pPr>
              <w:spacing w:line="276" w:lineRule="auto"/>
              <w:jc w:val="center"/>
              <w:rPr>
                <w:rFonts w:asciiTheme="minorHAnsi" w:hAnsiTheme="minorHAnsi" w:cstheme="minorHAnsi"/>
                <w:sz w:val="20"/>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3</w:t>
            </w:r>
            <w:r w:rsidRPr="002F6017">
              <w:rPr>
                <w:rFonts w:asciiTheme="minorHAnsi" w:hAnsiTheme="minorHAnsi"/>
                <w:i/>
                <w:color w:val="000000"/>
                <w:sz w:val="18"/>
                <w:szCs w:val="18"/>
              </w:rPr>
              <w:t>/s]</w:t>
            </w:r>
          </w:p>
        </w:tc>
        <w:tc>
          <w:tcPr>
            <w:tcW w:w="1417" w:type="dxa"/>
            <w:tcBorders>
              <w:top w:val="single" w:sz="12" w:space="0" w:color="00B0F0"/>
              <w:left w:val="single" w:sz="12" w:space="0" w:color="00B0F0"/>
              <w:bottom w:val="single" w:sz="12" w:space="0" w:color="00B0F0"/>
              <w:right w:val="single" w:sz="12" w:space="0" w:color="00B0F0"/>
            </w:tcBorders>
            <w:shd w:val="clear" w:color="auto" w:fill="auto"/>
          </w:tcPr>
          <w:p w14:paraId="6814F434" w14:textId="456E9540" w:rsidR="00D2070D" w:rsidRDefault="00D2070D" w:rsidP="00D2070D">
            <w:pPr>
              <w:spacing w:line="276" w:lineRule="auto"/>
              <w:jc w:val="center"/>
              <w:rPr>
                <w:rFonts w:asciiTheme="minorHAnsi" w:hAnsiTheme="minorHAnsi" w:cstheme="minorHAnsi"/>
                <w:color w:val="000000"/>
                <w:sz w:val="20"/>
              </w:rPr>
            </w:pPr>
            <w:r w:rsidRPr="002F6017">
              <w:rPr>
                <w:rFonts w:asciiTheme="minorHAnsi" w:hAnsiTheme="minorHAnsi"/>
                <w:i/>
                <w:color w:val="000000"/>
                <w:sz w:val="18"/>
                <w:szCs w:val="18"/>
              </w:rPr>
              <w:t>[m</w:t>
            </w:r>
            <w:r>
              <w:rPr>
                <w:rFonts w:asciiTheme="minorHAnsi" w:hAnsiTheme="minorHAnsi"/>
                <w:i/>
                <w:color w:val="000000"/>
                <w:sz w:val="18"/>
                <w:szCs w:val="18"/>
                <w:vertAlign w:val="superscript"/>
              </w:rPr>
              <w:t>3</w:t>
            </w:r>
            <w:r w:rsidRPr="002F6017">
              <w:rPr>
                <w:rFonts w:asciiTheme="minorHAnsi" w:hAnsiTheme="minorHAnsi"/>
                <w:i/>
                <w:color w:val="000000"/>
                <w:sz w:val="18"/>
                <w:szCs w:val="18"/>
              </w:rPr>
              <w:t>/</w:t>
            </w:r>
            <w:r>
              <w:rPr>
                <w:rFonts w:asciiTheme="minorHAnsi" w:hAnsiTheme="minorHAnsi"/>
                <w:i/>
                <w:color w:val="000000"/>
                <w:sz w:val="18"/>
                <w:szCs w:val="18"/>
              </w:rPr>
              <w:t>rok</w:t>
            </w:r>
            <w:r w:rsidRPr="002F6017">
              <w:rPr>
                <w:rFonts w:asciiTheme="minorHAnsi" w:hAnsiTheme="minorHAnsi"/>
                <w:i/>
                <w:color w:val="000000"/>
                <w:sz w:val="18"/>
                <w:szCs w:val="18"/>
              </w:rPr>
              <w:t>]</w:t>
            </w:r>
          </w:p>
        </w:tc>
      </w:tr>
      <w:tr w:rsidR="004106F0" w:rsidRPr="00E25EC3" w14:paraId="383DC29D" w14:textId="77777777" w:rsidTr="004106F0">
        <w:trPr>
          <w:trHeight w:val="340"/>
          <w:jc w:val="center"/>
        </w:trPr>
        <w:tc>
          <w:tcPr>
            <w:tcW w:w="1471" w:type="dxa"/>
            <w:tcBorders>
              <w:top w:val="single" w:sz="12" w:space="0" w:color="00B0F0"/>
              <w:left w:val="single" w:sz="12" w:space="0" w:color="00B0F0"/>
              <w:bottom w:val="single" w:sz="12" w:space="0" w:color="00B0F0"/>
              <w:right w:val="single" w:sz="12" w:space="0" w:color="00B0F0"/>
            </w:tcBorders>
            <w:vAlign w:val="center"/>
          </w:tcPr>
          <w:p w14:paraId="3B53108D" w14:textId="0CB398B9" w:rsidR="004106F0" w:rsidRPr="00B34AF5" w:rsidRDefault="004106F0" w:rsidP="004106F0">
            <w:pPr>
              <w:spacing w:line="276" w:lineRule="auto"/>
              <w:jc w:val="center"/>
              <w:rPr>
                <w:rFonts w:asciiTheme="minorHAnsi" w:hAnsiTheme="minorHAnsi" w:cstheme="minorHAnsi"/>
                <w:color w:val="000000"/>
                <w:sz w:val="20"/>
              </w:rPr>
            </w:pPr>
            <w:r w:rsidRPr="00B34AF5">
              <w:rPr>
                <w:rFonts w:asciiTheme="minorHAnsi" w:hAnsiTheme="minorHAnsi" w:cstheme="minorHAnsi"/>
                <w:color w:val="000000"/>
                <w:sz w:val="20"/>
              </w:rPr>
              <w:t>Zlewnia nr 1</w:t>
            </w:r>
            <w:r>
              <w:rPr>
                <w:rFonts w:asciiTheme="minorHAnsi" w:hAnsiTheme="minorHAnsi" w:cstheme="minorHAnsi"/>
                <w:color w:val="000000"/>
                <w:sz w:val="20"/>
              </w:rPr>
              <w:t>0</w:t>
            </w:r>
          </w:p>
        </w:tc>
        <w:tc>
          <w:tcPr>
            <w:tcW w:w="1191" w:type="dxa"/>
            <w:tcBorders>
              <w:top w:val="single" w:sz="12" w:space="0" w:color="00B0F0"/>
              <w:left w:val="single" w:sz="12" w:space="0" w:color="00B0F0"/>
              <w:bottom w:val="single" w:sz="12" w:space="0" w:color="00B0F0"/>
              <w:right w:val="single" w:sz="12" w:space="0" w:color="00B0F0"/>
            </w:tcBorders>
            <w:vAlign w:val="center"/>
          </w:tcPr>
          <w:p w14:paraId="2D2B642A" w14:textId="6F73213E" w:rsidR="004106F0" w:rsidRPr="001257A5" w:rsidRDefault="004106F0" w:rsidP="004106F0">
            <w:pPr>
              <w:spacing w:line="276" w:lineRule="auto"/>
              <w:jc w:val="center"/>
              <w:rPr>
                <w:rFonts w:asciiTheme="minorHAnsi" w:hAnsiTheme="minorHAnsi" w:cstheme="minorHAnsi"/>
                <w:color w:val="000000"/>
                <w:szCs w:val="22"/>
              </w:rPr>
            </w:pPr>
            <w:r w:rsidRPr="001257A5">
              <w:rPr>
                <w:rFonts w:asciiTheme="minorHAnsi" w:hAnsiTheme="minorHAnsi" w:cstheme="minorHAnsi"/>
                <w:b/>
                <w:szCs w:val="22"/>
              </w:rPr>
              <w:t>0,9843</w:t>
            </w:r>
          </w:p>
        </w:tc>
        <w:tc>
          <w:tcPr>
            <w:tcW w:w="1191" w:type="dxa"/>
            <w:tcBorders>
              <w:top w:val="single" w:sz="12" w:space="0" w:color="00B0F0"/>
              <w:left w:val="single" w:sz="12" w:space="0" w:color="00B0F0"/>
              <w:bottom w:val="single" w:sz="12" w:space="0" w:color="00B0F0"/>
              <w:right w:val="single" w:sz="12" w:space="0" w:color="00B0F0"/>
            </w:tcBorders>
            <w:vAlign w:val="center"/>
          </w:tcPr>
          <w:p w14:paraId="0242A876" w14:textId="52C8B814" w:rsidR="004106F0" w:rsidRPr="001257A5" w:rsidRDefault="004106F0" w:rsidP="00085814">
            <w:pPr>
              <w:spacing w:line="276" w:lineRule="auto"/>
              <w:jc w:val="center"/>
              <w:rPr>
                <w:rFonts w:asciiTheme="minorHAnsi" w:hAnsiTheme="minorHAnsi" w:cstheme="minorHAnsi"/>
                <w:color w:val="000000"/>
                <w:szCs w:val="22"/>
              </w:rPr>
            </w:pPr>
            <w:r w:rsidRPr="001257A5">
              <w:rPr>
                <w:rFonts w:asciiTheme="minorHAnsi" w:hAnsiTheme="minorHAnsi" w:cstheme="minorHAnsi"/>
                <w:b/>
                <w:color w:val="000000"/>
                <w:szCs w:val="22"/>
              </w:rPr>
              <w:t>2584</w:t>
            </w:r>
          </w:p>
        </w:tc>
        <w:tc>
          <w:tcPr>
            <w:tcW w:w="1191" w:type="dxa"/>
            <w:tcBorders>
              <w:top w:val="single" w:sz="12" w:space="0" w:color="00B0F0"/>
              <w:left w:val="single" w:sz="12" w:space="0" w:color="00B0F0"/>
              <w:bottom w:val="single" w:sz="12" w:space="0" w:color="00B0F0"/>
              <w:right w:val="single" w:sz="12" w:space="0" w:color="00B0F0"/>
            </w:tcBorders>
            <w:vAlign w:val="center"/>
          </w:tcPr>
          <w:p w14:paraId="52457608" w14:textId="5C4DF260" w:rsidR="004106F0" w:rsidRPr="001257A5" w:rsidRDefault="004106F0" w:rsidP="004106F0">
            <w:pPr>
              <w:spacing w:line="276" w:lineRule="auto"/>
              <w:jc w:val="center"/>
              <w:rPr>
                <w:rFonts w:asciiTheme="minorHAnsi" w:hAnsiTheme="minorHAnsi" w:cstheme="minorHAnsi"/>
                <w:color w:val="000000"/>
                <w:szCs w:val="22"/>
              </w:rPr>
            </w:pPr>
            <w:r w:rsidRPr="001257A5">
              <w:rPr>
                <w:rFonts w:asciiTheme="minorHAnsi" w:hAnsiTheme="minorHAnsi" w:cstheme="minorHAnsi"/>
                <w:b/>
                <w:color w:val="000000"/>
                <w:szCs w:val="22"/>
              </w:rPr>
              <w:t>0,66</w:t>
            </w:r>
          </w:p>
        </w:tc>
        <w:tc>
          <w:tcPr>
            <w:tcW w:w="1191" w:type="dxa"/>
            <w:tcBorders>
              <w:top w:val="single" w:sz="12" w:space="0" w:color="00B0F0"/>
              <w:left w:val="single" w:sz="12" w:space="0" w:color="00B0F0"/>
              <w:bottom w:val="single" w:sz="12" w:space="0" w:color="00B0F0"/>
              <w:right w:val="single" w:sz="12" w:space="0" w:color="00B0F0"/>
            </w:tcBorders>
            <w:shd w:val="clear" w:color="auto" w:fill="auto"/>
            <w:noWrap/>
            <w:vAlign w:val="center"/>
          </w:tcPr>
          <w:p w14:paraId="4DCDEF78" w14:textId="4D41C9ED" w:rsidR="004106F0" w:rsidRPr="001257A5" w:rsidRDefault="004106F0" w:rsidP="00085814">
            <w:pPr>
              <w:spacing w:line="276" w:lineRule="auto"/>
              <w:jc w:val="center"/>
              <w:rPr>
                <w:rFonts w:asciiTheme="minorHAnsi" w:hAnsiTheme="minorHAnsi" w:cstheme="minorHAnsi"/>
                <w:color w:val="000000"/>
                <w:szCs w:val="22"/>
              </w:rPr>
            </w:pPr>
            <w:r w:rsidRPr="001257A5">
              <w:rPr>
                <w:rFonts w:asciiTheme="minorHAnsi" w:hAnsiTheme="minorHAnsi" w:cstheme="minorHAnsi"/>
                <w:b/>
                <w:color w:val="000000"/>
                <w:szCs w:val="22"/>
              </w:rPr>
              <w:t>1702</w:t>
            </w:r>
          </w:p>
        </w:tc>
        <w:tc>
          <w:tcPr>
            <w:tcW w:w="1474" w:type="dxa"/>
            <w:tcBorders>
              <w:top w:val="single" w:sz="12" w:space="0" w:color="00B0F0"/>
              <w:left w:val="single" w:sz="12" w:space="0" w:color="00B0F0"/>
              <w:bottom w:val="single" w:sz="12" w:space="0" w:color="00B0F0"/>
              <w:right w:val="single" w:sz="12" w:space="0" w:color="00B0F0"/>
            </w:tcBorders>
            <w:vAlign w:val="center"/>
          </w:tcPr>
          <w:p w14:paraId="7068A1E9" w14:textId="123C675F" w:rsidR="004106F0" w:rsidRPr="001257A5" w:rsidRDefault="004106F0" w:rsidP="004106F0">
            <w:pPr>
              <w:spacing w:line="276" w:lineRule="auto"/>
              <w:jc w:val="center"/>
              <w:rPr>
                <w:rFonts w:asciiTheme="minorHAnsi" w:hAnsiTheme="minorHAnsi" w:cstheme="minorHAnsi"/>
                <w:color w:val="000000"/>
                <w:szCs w:val="22"/>
              </w:rPr>
            </w:pPr>
            <w:r w:rsidRPr="001257A5">
              <w:rPr>
                <w:rFonts w:asciiTheme="minorHAnsi" w:hAnsiTheme="minorHAnsi" w:cstheme="minorHAnsi"/>
                <w:b/>
                <w:szCs w:val="22"/>
              </w:rPr>
              <w:t>0,01313</w:t>
            </w:r>
          </w:p>
        </w:tc>
        <w:tc>
          <w:tcPr>
            <w:tcW w:w="1459" w:type="dxa"/>
            <w:gridSpan w:val="2"/>
            <w:tcBorders>
              <w:top w:val="single" w:sz="12" w:space="0" w:color="00B0F0"/>
              <w:left w:val="single" w:sz="12" w:space="0" w:color="00B0F0"/>
              <w:bottom w:val="single" w:sz="12" w:space="0" w:color="00B0F0"/>
              <w:right w:val="single" w:sz="12" w:space="0" w:color="00B0F0"/>
            </w:tcBorders>
            <w:shd w:val="clear" w:color="auto" w:fill="auto"/>
            <w:vAlign w:val="center"/>
          </w:tcPr>
          <w:p w14:paraId="7918673F" w14:textId="32565B83" w:rsidR="004106F0" w:rsidRPr="001257A5" w:rsidRDefault="004106F0" w:rsidP="004106F0">
            <w:pPr>
              <w:spacing w:line="276" w:lineRule="auto"/>
              <w:jc w:val="center"/>
              <w:rPr>
                <w:rFonts w:asciiTheme="minorHAnsi" w:hAnsiTheme="minorHAnsi" w:cstheme="minorHAnsi"/>
                <w:color w:val="000000"/>
                <w:szCs w:val="22"/>
              </w:rPr>
            </w:pPr>
            <w:r w:rsidRPr="001257A5">
              <w:rPr>
                <w:rFonts w:asciiTheme="minorHAnsi" w:hAnsiTheme="minorHAnsi" w:cstheme="minorHAnsi"/>
                <w:b/>
                <w:color w:val="000000"/>
                <w:szCs w:val="22"/>
              </w:rPr>
              <w:t>965</w:t>
            </w:r>
          </w:p>
        </w:tc>
      </w:tr>
      <w:tr w:rsidR="004106F0" w:rsidRPr="00E25EC3" w14:paraId="05DC2E11" w14:textId="77777777" w:rsidTr="004106F0">
        <w:trPr>
          <w:trHeight w:val="340"/>
          <w:jc w:val="center"/>
        </w:trPr>
        <w:tc>
          <w:tcPr>
            <w:tcW w:w="1471" w:type="dxa"/>
            <w:tcBorders>
              <w:top w:val="single" w:sz="12" w:space="0" w:color="00B0F0"/>
              <w:left w:val="single" w:sz="12" w:space="0" w:color="00B0F0"/>
              <w:bottom w:val="single" w:sz="12" w:space="0" w:color="00B0F0"/>
              <w:right w:val="single" w:sz="12" w:space="0" w:color="00B0F0"/>
            </w:tcBorders>
            <w:vAlign w:val="center"/>
          </w:tcPr>
          <w:p w14:paraId="79A4A6EA" w14:textId="77871C87" w:rsidR="004106F0" w:rsidRPr="00B34AF5" w:rsidRDefault="004106F0" w:rsidP="004106F0">
            <w:pPr>
              <w:spacing w:line="276" w:lineRule="auto"/>
              <w:jc w:val="center"/>
              <w:rPr>
                <w:rFonts w:asciiTheme="minorHAnsi" w:hAnsiTheme="minorHAnsi" w:cstheme="minorHAnsi"/>
                <w:color w:val="000000"/>
                <w:sz w:val="20"/>
              </w:rPr>
            </w:pPr>
            <w:r w:rsidRPr="00B34AF5">
              <w:rPr>
                <w:rFonts w:asciiTheme="minorHAnsi" w:hAnsiTheme="minorHAnsi" w:cstheme="minorHAnsi"/>
                <w:color w:val="000000"/>
                <w:sz w:val="20"/>
              </w:rPr>
              <w:t xml:space="preserve">Zlewnia nr </w:t>
            </w:r>
            <w:r>
              <w:rPr>
                <w:rFonts w:asciiTheme="minorHAnsi" w:hAnsiTheme="minorHAnsi" w:cstheme="minorHAnsi"/>
                <w:color w:val="000000"/>
                <w:sz w:val="20"/>
              </w:rPr>
              <w:t>12</w:t>
            </w:r>
          </w:p>
        </w:tc>
        <w:tc>
          <w:tcPr>
            <w:tcW w:w="1191" w:type="dxa"/>
            <w:tcBorders>
              <w:top w:val="single" w:sz="12" w:space="0" w:color="00B0F0"/>
              <w:left w:val="single" w:sz="12" w:space="0" w:color="00B0F0"/>
              <w:bottom w:val="single" w:sz="12" w:space="0" w:color="00B0F0"/>
              <w:right w:val="single" w:sz="12" w:space="0" w:color="00B0F0"/>
            </w:tcBorders>
            <w:vAlign w:val="center"/>
          </w:tcPr>
          <w:p w14:paraId="253884FF" w14:textId="381C1DCE" w:rsidR="004106F0" w:rsidRPr="001257A5" w:rsidRDefault="004106F0" w:rsidP="004106F0">
            <w:pPr>
              <w:spacing w:line="276" w:lineRule="auto"/>
              <w:jc w:val="center"/>
              <w:rPr>
                <w:rFonts w:asciiTheme="minorHAnsi" w:hAnsiTheme="minorHAnsi" w:cstheme="minorHAnsi"/>
                <w:color w:val="000000"/>
                <w:szCs w:val="22"/>
              </w:rPr>
            </w:pPr>
            <w:r w:rsidRPr="001257A5">
              <w:rPr>
                <w:rFonts w:cs="Arial"/>
                <w:b/>
                <w:color w:val="000000"/>
                <w:szCs w:val="22"/>
              </w:rPr>
              <w:t>10,1928</w:t>
            </w:r>
          </w:p>
        </w:tc>
        <w:tc>
          <w:tcPr>
            <w:tcW w:w="1191" w:type="dxa"/>
            <w:tcBorders>
              <w:top w:val="single" w:sz="12" w:space="0" w:color="00B0F0"/>
              <w:left w:val="single" w:sz="12" w:space="0" w:color="00B0F0"/>
              <w:bottom w:val="single" w:sz="12" w:space="0" w:color="00B0F0"/>
              <w:right w:val="single" w:sz="12" w:space="0" w:color="00B0F0"/>
            </w:tcBorders>
            <w:vAlign w:val="center"/>
          </w:tcPr>
          <w:p w14:paraId="3CA4588B" w14:textId="3EFABC6C" w:rsidR="004106F0" w:rsidRPr="001257A5" w:rsidRDefault="004106F0" w:rsidP="004106F0">
            <w:pPr>
              <w:spacing w:line="276" w:lineRule="auto"/>
              <w:jc w:val="center"/>
              <w:rPr>
                <w:rFonts w:asciiTheme="minorHAnsi" w:hAnsiTheme="minorHAnsi" w:cstheme="minorHAnsi"/>
                <w:color w:val="000000"/>
                <w:szCs w:val="22"/>
              </w:rPr>
            </w:pPr>
            <w:r w:rsidRPr="001257A5">
              <w:rPr>
                <w:rFonts w:cs="Arial"/>
                <w:b/>
                <w:color w:val="000000"/>
                <w:szCs w:val="22"/>
              </w:rPr>
              <w:t>101928</w:t>
            </w:r>
          </w:p>
        </w:tc>
        <w:tc>
          <w:tcPr>
            <w:tcW w:w="1191" w:type="dxa"/>
            <w:tcBorders>
              <w:top w:val="single" w:sz="12" w:space="0" w:color="00B0F0"/>
              <w:left w:val="single" w:sz="12" w:space="0" w:color="00B0F0"/>
              <w:bottom w:val="single" w:sz="12" w:space="0" w:color="00B0F0"/>
              <w:right w:val="single" w:sz="12" w:space="0" w:color="00B0F0"/>
            </w:tcBorders>
            <w:vAlign w:val="center"/>
          </w:tcPr>
          <w:p w14:paraId="07E597F4" w14:textId="6B7808A3" w:rsidR="004106F0" w:rsidRPr="001257A5" w:rsidRDefault="004106F0" w:rsidP="004106F0">
            <w:pPr>
              <w:spacing w:line="276" w:lineRule="auto"/>
              <w:jc w:val="center"/>
              <w:rPr>
                <w:rFonts w:asciiTheme="minorHAnsi" w:hAnsiTheme="minorHAnsi" w:cstheme="minorHAnsi"/>
                <w:color w:val="000000"/>
                <w:szCs w:val="22"/>
              </w:rPr>
            </w:pPr>
            <w:r w:rsidRPr="001257A5">
              <w:rPr>
                <w:rFonts w:cs="Arial"/>
                <w:b/>
                <w:color w:val="000000"/>
                <w:szCs w:val="22"/>
              </w:rPr>
              <w:t>0,43</w:t>
            </w:r>
          </w:p>
        </w:tc>
        <w:tc>
          <w:tcPr>
            <w:tcW w:w="1191" w:type="dxa"/>
            <w:tcBorders>
              <w:top w:val="single" w:sz="12" w:space="0" w:color="00B0F0"/>
              <w:left w:val="single" w:sz="12" w:space="0" w:color="00B0F0"/>
              <w:bottom w:val="single" w:sz="12" w:space="0" w:color="00B0F0"/>
              <w:right w:val="single" w:sz="12" w:space="0" w:color="00B0F0"/>
            </w:tcBorders>
            <w:shd w:val="clear" w:color="auto" w:fill="auto"/>
            <w:noWrap/>
            <w:vAlign w:val="center"/>
          </w:tcPr>
          <w:p w14:paraId="0E031BBF" w14:textId="76F03ABD" w:rsidR="004106F0" w:rsidRPr="001257A5" w:rsidRDefault="004106F0" w:rsidP="004106F0">
            <w:pPr>
              <w:spacing w:line="276" w:lineRule="auto"/>
              <w:jc w:val="center"/>
              <w:rPr>
                <w:rFonts w:asciiTheme="minorHAnsi" w:hAnsiTheme="minorHAnsi" w:cstheme="minorHAnsi"/>
                <w:color w:val="000000"/>
                <w:szCs w:val="22"/>
              </w:rPr>
            </w:pPr>
            <w:r w:rsidRPr="001257A5">
              <w:rPr>
                <w:rFonts w:cs="Arial"/>
                <w:b/>
                <w:color w:val="000000"/>
                <w:szCs w:val="22"/>
              </w:rPr>
              <w:t>43971</w:t>
            </w:r>
          </w:p>
        </w:tc>
        <w:tc>
          <w:tcPr>
            <w:tcW w:w="1474" w:type="dxa"/>
            <w:tcBorders>
              <w:top w:val="single" w:sz="12" w:space="0" w:color="00B0F0"/>
              <w:left w:val="single" w:sz="12" w:space="0" w:color="00B0F0"/>
              <w:bottom w:val="single" w:sz="12" w:space="0" w:color="00B0F0"/>
              <w:right w:val="single" w:sz="12" w:space="0" w:color="00B0F0"/>
            </w:tcBorders>
            <w:vAlign w:val="center"/>
          </w:tcPr>
          <w:p w14:paraId="284C3964" w14:textId="790A69A8" w:rsidR="004106F0" w:rsidRPr="001257A5" w:rsidRDefault="004106F0" w:rsidP="004106F0">
            <w:pPr>
              <w:spacing w:line="276" w:lineRule="auto"/>
              <w:jc w:val="center"/>
              <w:rPr>
                <w:rFonts w:asciiTheme="minorHAnsi" w:hAnsiTheme="minorHAnsi" w:cstheme="minorHAnsi"/>
                <w:szCs w:val="22"/>
              </w:rPr>
            </w:pPr>
            <w:r w:rsidRPr="001257A5">
              <w:rPr>
                <w:rFonts w:cs="Arial"/>
                <w:b/>
                <w:color w:val="000000"/>
                <w:szCs w:val="22"/>
              </w:rPr>
              <w:t>0,18899</w:t>
            </w:r>
          </w:p>
        </w:tc>
        <w:tc>
          <w:tcPr>
            <w:tcW w:w="1459" w:type="dxa"/>
            <w:gridSpan w:val="2"/>
            <w:tcBorders>
              <w:top w:val="single" w:sz="12" w:space="0" w:color="00B0F0"/>
              <w:left w:val="single" w:sz="12" w:space="0" w:color="00B0F0"/>
              <w:bottom w:val="single" w:sz="12" w:space="0" w:color="00B0F0"/>
              <w:right w:val="single" w:sz="12" w:space="0" w:color="00B0F0"/>
            </w:tcBorders>
            <w:shd w:val="clear" w:color="auto" w:fill="auto"/>
            <w:vAlign w:val="center"/>
          </w:tcPr>
          <w:p w14:paraId="0F42845A" w14:textId="1F843BC2" w:rsidR="004106F0" w:rsidRPr="001257A5" w:rsidRDefault="004106F0" w:rsidP="004106F0">
            <w:pPr>
              <w:spacing w:line="276" w:lineRule="auto"/>
              <w:jc w:val="center"/>
              <w:rPr>
                <w:rFonts w:asciiTheme="minorHAnsi" w:hAnsiTheme="minorHAnsi" w:cstheme="minorHAnsi"/>
                <w:color w:val="000000"/>
                <w:szCs w:val="22"/>
              </w:rPr>
            </w:pPr>
            <w:r w:rsidRPr="001257A5">
              <w:rPr>
                <w:rFonts w:cs="Arial"/>
                <w:b/>
                <w:color w:val="000000"/>
                <w:szCs w:val="22"/>
              </w:rPr>
              <w:t>24807</w:t>
            </w:r>
          </w:p>
        </w:tc>
      </w:tr>
      <w:tr w:rsidR="004106F0" w:rsidRPr="00E25EC3" w14:paraId="67CDA9C3" w14:textId="77777777" w:rsidTr="004106F0">
        <w:trPr>
          <w:trHeight w:val="340"/>
          <w:jc w:val="center"/>
        </w:trPr>
        <w:tc>
          <w:tcPr>
            <w:tcW w:w="1471" w:type="dxa"/>
            <w:tcBorders>
              <w:top w:val="single" w:sz="12" w:space="0" w:color="00B0F0"/>
              <w:left w:val="single" w:sz="12" w:space="0" w:color="00B0F0"/>
              <w:bottom w:val="single" w:sz="12" w:space="0" w:color="00B0F0"/>
              <w:right w:val="single" w:sz="12" w:space="0" w:color="00B0F0"/>
            </w:tcBorders>
            <w:vAlign w:val="center"/>
          </w:tcPr>
          <w:p w14:paraId="20DEBA63" w14:textId="6135D302" w:rsidR="004106F0" w:rsidRPr="00B34AF5" w:rsidRDefault="004106F0" w:rsidP="004106F0">
            <w:pPr>
              <w:spacing w:line="276" w:lineRule="auto"/>
              <w:jc w:val="center"/>
              <w:rPr>
                <w:rFonts w:asciiTheme="minorHAnsi" w:hAnsiTheme="minorHAnsi" w:cstheme="minorHAnsi"/>
                <w:color w:val="000000"/>
                <w:sz w:val="20"/>
              </w:rPr>
            </w:pPr>
            <w:r w:rsidRPr="00B34AF5">
              <w:rPr>
                <w:rFonts w:asciiTheme="minorHAnsi" w:hAnsiTheme="minorHAnsi" w:cstheme="minorHAnsi"/>
                <w:color w:val="000000"/>
                <w:sz w:val="20"/>
              </w:rPr>
              <w:t xml:space="preserve">Zlewnia nr </w:t>
            </w:r>
            <w:r>
              <w:rPr>
                <w:rFonts w:asciiTheme="minorHAnsi" w:hAnsiTheme="minorHAnsi" w:cstheme="minorHAnsi"/>
                <w:color w:val="000000"/>
                <w:sz w:val="20"/>
              </w:rPr>
              <w:t>13</w:t>
            </w:r>
          </w:p>
        </w:tc>
        <w:tc>
          <w:tcPr>
            <w:tcW w:w="1191" w:type="dxa"/>
            <w:tcBorders>
              <w:top w:val="single" w:sz="12" w:space="0" w:color="00B0F0"/>
              <w:left w:val="single" w:sz="12" w:space="0" w:color="00B0F0"/>
              <w:bottom w:val="single" w:sz="12" w:space="0" w:color="00B0F0"/>
              <w:right w:val="single" w:sz="12" w:space="0" w:color="00B0F0"/>
            </w:tcBorders>
            <w:vAlign w:val="center"/>
          </w:tcPr>
          <w:p w14:paraId="7F8951DE" w14:textId="72123B61" w:rsidR="004106F0" w:rsidRPr="001257A5" w:rsidRDefault="000F1ECA" w:rsidP="004106F0">
            <w:pPr>
              <w:spacing w:line="276" w:lineRule="auto"/>
              <w:jc w:val="center"/>
              <w:rPr>
                <w:rFonts w:asciiTheme="minorHAnsi" w:hAnsiTheme="minorHAnsi" w:cstheme="minorHAnsi"/>
                <w:b/>
                <w:bCs/>
                <w:color w:val="000000"/>
                <w:szCs w:val="22"/>
              </w:rPr>
            </w:pPr>
            <w:r w:rsidRPr="001257A5">
              <w:rPr>
                <w:rFonts w:asciiTheme="minorHAnsi" w:hAnsiTheme="minorHAnsi" w:cstheme="minorHAnsi"/>
                <w:b/>
                <w:bCs/>
                <w:color w:val="000000"/>
                <w:szCs w:val="22"/>
              </w:rPr>
              <w:t>6,60</w:t>
            </w:r>
            <w:r w:rsidR="00AD459C" w:rsidRPr="001257A5">
              <w:rPr>
                <w:rFonts w:asciiTheme="minorHAnsi" w:hAnsiTheme="minorHAnsi" w:cstheme="minorHAnsi"/>
                <w:b/>
                <w:bCs/>
                <w:color w:val="000000"/>
                <w:szCs w:val="22"/>
              </w:rPr>
              <w:t>09</w:t>
            </w:r>
          </w:p>
        </w:tc>
        <w:tc>
          <w:tcPr>
            <w:tcW w:w="1191" w:type="dxa"/>
            <w:tcBorders>
              <w:top w:val="single" w:sz="12" w:space="0" w:color="00B0F0"/>
              <w:left w:val="single" w:sz="12" w:space="0" w:color="00B0F0"/>
              <w:bottom w:val="single" w:sz="12" w:space="0" w:color="00B0F0"/>
              <w:right w:val="single" w:sz="12" w:space="0" w:color="00B0F0"/>
            </w:tcBorders>
            <w:vAlign w:val="center"/>
          </w:tcPr>
          <w:p w14:paraId="1BA12423" w14:textId="3054C448" w:rsidR="004106F0" w:rsidRPr="001257A5" w:rsidRDefault="00AD459C" w:rsidP="004106F0">
            <w:pPr>
              <w:spacing w:line="276" w:lineRule="auto"/>
              <w:jc w:val="center"/>
              <w:rPr>
                <w:rFonts w:asciiTheme="minorHAnsi" w:hAnsiTheme="minorHAnsi" w:cstheme="minorHAnsi"/>
                <w:b/>
                <w:bCs/>
                <w:color w:val="000000"/>
                <w:szCs w:val="22"/>
              </w:rPr>
            </w:pPr>
            <w:r w:rsidRPr="001257A5">
              <w:rPr>
                <w:rFonts w:cs="Arial"/>
                <w:b/>
                <w:color w:val="000000"/>
                <w:szCs w:val="22"/>
              </w:rPr>
              <w:t>5965</w:t>
            </w:r>
          </w:p>
        </w:tc>
        <w:tc>
          <w:tcPr>
            <w:tcW w:w="1191" w:type="dxa"/>
            <w:tcBorders>
              <w:top w:val="single" w:sz="12" w:space="0" w:color="00B0F0"/>
              <w:left w:val="single" w:sz="12" w:space="0" w:color="00B0F0"/>
              <w:bottom w:val="single" w:sz="12" w:space="0" w:color="00B0F0"/>
              <w:right w:val="single" w:sz="12" w:space="0" w:color="00B0F0"/>
            </w:tcBorders>
            <w:vAlign w:val="center"/>
          </w:tcPr>
          <w:p w14:paraId="0FF400B9" w14:textId="3A9D7ED4" w:rsidR="004106F0" w:rsidRPr="001257A5" w:rsidRDefault="00AD459C" w:rsidP="004106F0">
            <w:pPr>
              <w:spacing w:line="276" w:lineRule="auto"/>
              <w:jc w:val="center"/>
              <w:rPr>
                <w:rFonts w:asciiTheme="minorHAnsi" w:hAnsiTheme="minorHAnsi" w:cstheme="minorHAnsi"/>
                <w:b/>
                <w:bCs/>
                <w:color w:val="000000"/>
                <w:szCs w:val="22"/>
              </w:rPr>
            </w:pPr>
            <w:r w:rsidRPr="001257A5">
              <w:rPr>
                <w:rFonts w:asciiTheme="minorHAnsi" w:hAnsiTheme="minorHAnsi" w:cstheme="minorHAnsi"/>
                <w:b/>
                <w:bCs/>
                <w:color w:val="000000"/>
                <w:szCs w:val="22"/>
              </w:rPr>
              <w:t>0,77</w:t>
            </w:r>
          </w:p>
        </w:tc>
        <w:tc>
          <w:tcPr>
            <w:tcW w:w="1191" w:type="dxa"/>
            <w:tcBorders>
              <w:top w:val="single" w:sz="12" w:space="0" w:color="00B0F0"/>
              <w:left w:val="single" w:sz="12" w:space="0" w:color="00B0F0"/>
              <w:bottom w:val="single" w:sz="12" w:space="0" w:color="00B0F0"/>
              <w:right w:val="single" w:sz="12" w:space="0" w:color="00B0F0"/>
            </w:tcBorders>
            <w:shd w:val="clear" w:color="auto" w:fill="auto"/>
            <w:noWrap/>
            <w:vAlign w:val="center"/>
          </w:tcPr>
          <w:p w14:paraId="1ECC80EA" w14:textId="7B3A153E" w:rsidR="004106F0" w:rsidRPr="001257A5" w:rsidRDefault="00AD459C" w:rsidP="004106F0">
            <w:pPr>
              <w:spacing w:line="276" w:lineRule="auto"/>
              <w:jc w:val="center"/>
              <w:rPr>
                <w:rFonts w:asciiTheme="minorHAnsi" w:hAnsiTheme="minorHAnsi" w:cstheme="minorHAnsi"/>
                <w:b/>
                <w:bCs/>
                <w:color w:val="000000"/>
                <w:szCs w:val="22"/>
              </w:rPr>
            </w:pPr>
            <w:r w:rsidRPr="001257A5">
              <w:rPr>
                <w:rFonts w:asciiTheme="minorHAnsi" w:hAnsiTheme="minorHAnsi" w:cstheme="minorHAnsi"/>
                <w:b/>
                <w:bCs/>
                <w:color w:val="000000"/>
                <w:szCs w:val="22"/>
              </w:rPr>
              <w:t>4605</w:t>
            </w:r>
          </w:p>
        </w:tc>
        <w:tc>
          <w:tcPr>
            <w:tcW w:w="1474" w:type="dxa"/>
            <w:tcBorders>
              <w:top w:val="single" w:sz="12" w:space="0" w:color="00B0F0"/>
              <w:left w:val="single" w:sz="12" w:space="0" w:color="00B0F0"/>
              <w:bottom w:val="single" w:sz="12" w:space="0" w:color="00B0F0"/>
              <w:right w:val="single" w:sz="12" w:space="0" w:color="00B0F0"/>
            </w:tcBorders>
            <w:vAlign w:val="center"/>
          </w:tcPr>
          <w:p w14:paraId="267A6454" w14:textId="75A14194" w:rsidR="004106F0" w:rsidRPr="001257A5" w:rsidRDefault="00AD459C" w:rsidP="004106F0">
            <w:pPr>
              <w:spacing w:line="276" w:lineRule="auto"/>
              <w:jc w:val="center"/>
              <w:rPr>
                <w:rFonts w:asciiTheme="minorHAnsi" w:hAnsiTheme="minorHAnsi" w:cstheme="minorHAnsi"/>
                <w:b/>
                <w:bCs/>
                <w:szCs w:val="22"/>
              </w:rPr>
            </w:pPr>
            <w:r w:rsidRPr="001257A5">
              <w:rPr>
                <w:rFonts w:asciiTheme="minorHAnsi" w:hAnsiTheme="minorHAnsi" w:cstheme="minorHAnsi"/>
                <w:b/>
                <w:bCs/>
                <w:szCs w:val="22"/>
              </w:rPr>
              <w:t>0,03537</w:t>
            </w:r>
          </w:p>
        </w:tc>
        <w:tc>
          <w:tcPr>
            <w:tcW w:w="1459" w:type="dxa"/>
            <w:gridSpan w:val="2"/>
            <w:tcBorders>
              <w:top w:val="single" w:sz="12" w:space="0" w:color="00B0F0"/>
              <w:left w:val="single" w:sz="12" w:space="0" w:color="00B0F0"/>
              <w:bottom w:val="single" w:sz="12" w:space="0" w:color="00B0F0"/>
              <w:right w:val="single" w:sz="12" w:space="0" w:color="00B0F0"/>
            </w:tcBorders>
            <w:shd w:val="clear" w:color="auto" w:fill="auto"/>
            <w:vAlign w:val="center"/>
          </w:tcPr>
          <w:p w14:paraId="4067C3C1" w14:textId="0F63FAE4" w:rsidR="004106F0" w:rsidRPr="001257A5" w:rsidRDefault="00AD459C" w:rsidP="004106F0">
            <w:pPr>
              <w:spacing w:line="276" w:lineRule="auto"/>
              <w:jc w:val="center"/>
              <w:rPr>
                <w:rFonts w:asciiTheme="minorHAnsi" w:hAnsiTheme="minorHAnsi" w:cstheme="minorHAnsi"/>
                <w:b/>
                <w:bCs/>
                <w:color w:val="000000"/>
                <w:szCs w:val="22"/>
              </w:rPr>
            </w:pPr>
            <w:r w:rsidRPr="001257A5">
              <w:rPr>
                <w:rFonts w:asciiTheme="minorHAnsi" w:hAnsiTheme="minorHAnsi" w:cstheme="minorHAnsi"/>
                <w:b/>
                <w:bCs/>
                <w:color w:val="000000"/>
                <w:szCs w:val="22"/>
              </w:rPr>
              <w:t>2600</w:t>
            </w:r>
          </w:p>
        </w:tc>
      </w:tr>
      <w:tr w:rsidR="004106F0" w:rsidRPr="00E25EC3" w14:paraId="3A1843A1" w14:textId="77777777" w:rsidTr="004106F0">
        <w:trPr>
          <w:trHeight w:val="340"/>
          <w:jc w:val="center"/>
        </w:trPr>
        <w:tc>
          <w:tcPr>
            <w:tcW w:w="1471" w:type="dxa"/>
            <w:tcBorders>
              <w:top w:val="single" w:sz="12" w:space="0" w:color="00B0F0"/>
              <w:left w:val="single" w:sz="12" w:space="0" w:color="00B0F0"/>
              <w:bottom w:val="single" w:sz="12" w:space="0" w:color="00B0F0"/>
              <w:right w:val="single" w:sz="12" w:space="0" w:color="00B0F0"/>
            </w:tcBorders>
            <w:vAlign w:val="center"/>
          </w:tcPr>
          <w:p w14:paraId="67EC33CD" w14:textId="7667695C" w:rsidR="004106F0" w:rsidRPr="00B34AF5" w:rsidRDefault="004106F0" w:rsidP="004106F0">
            <w:pPr>
              <w:spacing w:line="276" w:lineRule="auto"/>
              <w:jc w:val="center"/>
              <w:rPr>
                <w:rFonts w:asciiTheme="minorHAnsi" w:hAnsiTheme="minorHAnsi" w:cstheme="minorHAnsi"/>
                <w:b/>
                <w:color w:val="000000"/>
                <w:sz w:val="20"/>
              </w:rPr>
            </w:pPr>
            <w:r w:rsidRPr="00B34AF5">
              <w:rPr>
                <w:rFonts w:asciiTheme="minorHAnsi" w:hAnsiTheme="minorHAnsi" w:cstheme="minorHAnsi"/>
                <w:b/>
                <w:color w:val="000000"/>
                <w:sz w:val="20"/>
              </w:rPr>
              <w:t>Razem</w:t>
            </w:r>
          </w:p>
        </w:tc>
        <w:tc>
          <w:tcPr>
            <w:tcW w:w="1191" w:type="dxa"/>
            <w:tcBorders>
              <w:top w:val="single" w:sz="12" w:space="0" w:color="00B0F0"/>
              <w:left w:val="single" w:sz="12" w:space="0" w:color="00B0F0"/>
              <w:bottom w:val="single" w:sz="12" w:space="0" w:color="00B0F0"/>
              <w:right w:val="single" w:sz="12" w:space="0" w:color="00B0F0"/>
            </w:tcBorders>
            <w:vAlign w:val="center"/>
          </w:tcPr>
          <w:p w14:paraId="07C4A523" w14:textId="06E6FA00" w:rsidR="004106F0" w:rsidRPr="001257A5" w:rsidRDefault="00085814" w:rsidP="004106F0">
            <w:pPr>
              <w:spacing w:line="276" w:lineRule="auto"/>
              <w:jc w:val="center"/>
              <w:rPr>
                <w:rFonts w:asciiTheme="minorHAnsi" w:hAnsiTheme="minorHAnsi" w:cstheme="minorHAnsi"/>
                <w:b/>
                <w:color w:val="000000"/>
                <w:szCs w:val="22"/>
              </w:rPr>
            </w:pPr>
            <w:r>
              <w:rPr>
                <w:rFonts w:asciiTheme="minorHAnsi" w:hAnsiTheme="minorHAnsi" w:cstheme="minorHAnsi"/>
                <w:b/>
                <w:color w:val="000000"/>
                <w:szCs w:val="22"/>
              </w:rPr>
              <w:fldChar w:fldCharType="begin"/>
            </w:r>
            <w:r>
              <w:rPr>
                <w:rFonts w:asciiTheme="minorHAnsi" w:hAnsiTheme="minorHAnsi" w:cstheme="minorHAnsi"/>
                <w:b/>
                <w:color w:val="000000"/>
                <w:szCs w:val="22"/>
              </w:rPr>
              <w:instrText xml:space="preserve"> =SUM(ABOVE) </w:instrText>
            </w:r>
            <w:r>
              <w:rPr>
                <w:rFonts w:asciiTheme="minorHAnsi" w:hAnsiTheme="minorHAnsi" w:cstheme="minorHAnsi"/>
                <w:b/>
                <w:color w:val="000000"/>
                <w:szCs w:val="22"/>
              </w:rPr>
              <w:fldChar w:fldCharType="separate"/>
            </w:r>
            <w:r>
              <w:rPr>
                <w:rFonts w:asciiTheme="minorHAnsi" w:hAnsiTheme="minorHAnsi" w:cstheme="minorHAnsi"/>
                <w:b/>
                <w:noProof/>
                <w:color w:val="000000"/>
                <w:szCs w:val="22"/>
              </w:rPr>
              <w:t>17,778</w:t>
            </w:r>
            <w:r>
              <w:rPr>
                <w:rFonts w:asciiTheme="minorHAnsi" w:hAnsiTheme="minorHAnsi" w:cstheme="minorHAnsi"/>
                <w:b/>
                <w:color w:val="000000"/>
                <w:szCs w:val="22"/>
              </w:rPr>
              <w:fldChar w:fldCharType="end"/>
            </w:r>
            <w:r>
              <w:rPr>
                <w:rFonts w:asciiTheme="minorHAnsi" w:hAnsiTheme="minorHAnsi" w:cstheme="minorHAnsi"/>
                <w:b/>
                <w:color w:val="000000"/>
                <w:szCs w:val="22"/>
              </w:rPr>
              <w:t>0</w:t>
            </w:r>
          </w:p>
        </w:tc>
        <w:tc>
          <w:tcPr>
            <w:tcW w:w="1191" w:type="dxa"/>
            <w:tcBorders>
              <w:top w:val="single" w:sz="12" w:space="0" w:color="00B0F0"/>
              <w:left w:val="single" w:sz="12" w:space="0" w:color="00B0F0"/>
              <w:bottom w:val="single" w:sz="12" w:space="0" w:color="00B0F0"/>
              <w:right w:val="single" w:sz="12" w:space="0" w:color="00B0F0"/>
            </w:tcBorders>
            <w:vAlign w:val="center"/>
          </w:tcPr>
          <w:p w14:paraId="6B8C2779" w14:textId="0644616F" w:rsidR="004106F0" w:rsidRPr="001257A5" w:rsidRDefault="00085814" w:rsidP="004106F0">
            <w:pPr>
              <w:spacing w:line="276" w:lineRule="auto"/>
              <w:jc w:val="center"/>
              <w:rPr>
                <w:rFonts w:asciiTheme="minorHAnsi" w:hAnsiTheme="minorHAnsi" w:cstheme="minorHAnsi"/>
                <w:b/>
                <w:color w:val="000000"/>
                <w:szCs w:val="22"/>
              </w:rPr>
            </w:pPr>
            <w:r>
              <w:rPr>
                <w:rFonts w:asciiTheme="minorHAnsi" w:hAnsiTheme="minorHAnsi" w:cstheme="minorHAnsi"/>
                <w:b/>
                <w:color w:val="000000"/>
                <w:szCs w:val="22"/>
              </w:rPr>
              <w:fldChar w:fldCharType="begin"/>
            </w:r>
            <w:r>
              <w:rPr>
                <w:rFonts w:asciiTheme="minorHAnsi" w:hAnsiTheme="minorHAnsi" w:cstheme="minorHAnsi"/>
                <w:b/>
                <w:color w:val="000000"/>
                <w:szCs w:val="22"/>
              </w:rPr>
              <w:instrText xml:space="preserve"> =SUM(ABOVE) </w:instrText>
            </w:r>
            <w:r>
              <w:rPr>
                <w:rFonts w:asciiTheme="minorHAnsi" w:hAnsiTheme="minorHAnsi" w:cstheme="minorHAnsi"/>
                <w:b/>
                <w:color w:val="000000"/>
                <w:szCs w:val="22"/>
              </w:rPr>
              <w:fldChar w:fldCharType="separate"/>
            </w:r>
            <w:r>
              <w:rPr>
                <w:rFonts w:asciiTheme="minorHAnsi" w:hAnsiTheme="minorHAnsi" w:cstheme="minorHAnsi"/>
                <w:b/>
                <w:noProof/>
                <w:color w:val="000000"/>
                <w:szCs w:val="22"/>
              </w:rPr>
              <w:t>110477</w:t>
            </w:r>
            <w:r>
              <w:rPr>
                <w:rFonts w:asciiTheme="minorHAnsi" w:hAnsiTheme="minorHAnsi" w:cstheme="minorHAnsi"/>
                <w:b/>
                <w:color w:val="000000"/>
                <w:szCs w:val="22"/>
              </w:rPr>
              <w:fldChar w:fldCharType="end"/>
            </w:r>
          </w:p>
        </w:tc>
        <w:tc>
          <w:tcPr>
            <w:tcW w:w="1191" w:type="dxa"/>
            <w:tcBorders>
              <w:top w:val="single" w:sz="12" w:space="0" w:color="00B0F0"/>
              <w:left w:val="single" w:sz="12" w:space="0" w:color="00B0F0"/>
              <w:bottom w:val="single" w:sz="12" w:space="0" w:color="00B0F0"/>
              <w:right w:val="single" w:sz="12" w:space="0" w:color="00B0F0"/>
            </w:tcBorders>
            <w:vAlign w:val="center"/>
          </w:tcPr>
          <w:p w14:paraId="7AD32B4A" w14:textId="693F7058" w:rsidR="004106F0" w:rsidRPr="001257A5" w:rsidRDefault="00085814" w:rsidP="004106F0">
            <w:pPr>
              <w:spacing w:line="276" w:lineRule="auto"/>
              <w:jc w:val="center"/>
              <w:rPr>
                <w:rFonts w:asciiTheme="minorHAnsi" w:hAnsiTheme="minorHAnsi" w:cstheme="minorHAnsi"/>
                <w:b/>
                <w:color w:val="000000"/>
                <w:szCs w:val="22"/>
              </w:rPr>
            </w:pPr>
            <w:r>
              <w:rPr>
                <w:rFonts w:asciiTheme="minorHAnsi" w:hAnsiTheme="minorHAnsi" w:cstheme="minorHAnsi"/>
                <w:b/>
                <w:color w:val="000000"/>
                <w:szCs w:val="22"/>
              </w:rPr>
              <w:t>0,62</w:t>
            </w:r>
          </w:p>
        </w:tc>
        <w:tc>
          <w:tcPr>
            <w:tcW w:w="1191" w:type="dxa"/>
            <w:tcBorders>
              <w:top w:val="single" w:sz="12" w:space="0" w:color="00B0F0"/>
              <w:left w:val="single" w:sz="12" w:space="0" w:color="00B0F0"/>
              <w:bottom w:val="single" w:sz="12" w:space="0" w:color="00B0F0"/>
              <w:right w:val="single" w:sz="12" w:space="0" w:color="00B0F0"/>
            </w:tcBorders>
            <w:shd w:val="clear" w:color="auto" w:fill="auto"/>
            <w:noWrap/>
            <w:vAlign w:val="center"/>
          </w:tcPr>
          <w:p w14:paraId="1230AA1A" w14:textId="7BA70DC8" w:rsidR="004106F0" w:rsidRPr="001257A5" w:rsidRDefault="004106F0" w:rsidP="00085814">
            <w:pPr>
              <w:spacing w:line="276" w:lineRule="auto"/>
              <w:jc w:val="center"/>
              <w:rPr>
                <w:rFonts w:asciiTheme="minorHAnsi" w:hAnsiTheme="minorHAnsi" w:cstheme="minorHAnsi"/>
                <w:b/>
                <w:color w:val="000000"/>
                <w:szCs w:val="22"/>
              </w:rPr>
            </w:pPr>
            <w:r w:rsidRPr="001257A5">
              <w:rPr>
                <w:rFonts w:asciiTheme="minorHAnsi" w:hAnsiTheme="minorHAnsi" w:cstheme="minorHAnsi"/>
                <w:b/>
                <w:color w:val="000000"/>
                <w:szCs w:val="22"/>
              </w:rPr>
              <w:fldChar w:fldCharType="begin"/>
            </w:r>
            <w:r w:rsidRPr="001257A5">
              <w:rPr>
                <w:rFonts w:asciiTheme="minorHAnsi" w:hAnsiTheme="minorHAnsi" w:cstheme="minorHAnsi"/>
                <w:b/>
                <w:color w:val="000000"/>
                <w:szCs w:val="22"/>
              </w:rPr>
              <w:instrText xml:space="preserve"> =SUM(ABOVE) </w:instrText>
            </w:r>
            <w:r w:rsidRPr="001257A5">
              <w:rPr>
                <w:rFonts w:asciiTheme="minorHAnsi" w:hAnsiTheme="minorHAnsi" w:cstheme="minorHAnsi"/>
                <w:b/>
                <w:color w:val="000000"/>
                <w:szCs w:val="22"/>
              </w:rPr>
              <w:fldChar w:fldCharType="end"/>
            </w:r>
            <w:r w:rsidR="00085814">
              <w:rPr>
                <w:rFonts w:asciiTheme="minorHAnsi" w:hAnsiTheme="minorHAnsi" w:cstheme="minorHAnsi"/>
                <w:b/>
                <w:color w:val="000000"/>
                <w:szCs w:val="22"/>
              </w:rPr>
              <w:fldChar w:fldCharType="begin"/>
            </w:r>
            <w:r w:rsidR="00085814">
              <w:rPr>
                <w:rFonts w:asciiTheme="minorHAnsi" w:hAnsiTheme="minorHAnsi" w:cstheme="minorHAnsi"/>
                <w:b/>
                <w:color w:val="000000"/>
                <w:szCs w:val="22"/>
              </w:rPr>
              <w:instrText xml:space="preserve"> =SUM(ABOVE) </w:instrText>
            </w:r>
            <w:r w:rsidR="00085814">
              <w:rPr>
                <w:rFonts w:asciiTheme="minorHAnsi" w:hAnsiTheme="minorHAnsi" w:cstheme="minorHAnsi"/>
                <w:b/>
                <w:color w:val="000000"/>
                <w:szCs w:val="22"/>
              </w:rPr>
              <w:fldChar w:fldCharType="separate"/>
            </w:r>
            <w:r w:rsidR="00085814">
              <w:rPr>
                <w:rFonts w:asciiTheme="minorHAnsi" w:hAnsiTheme="minorHAnsi" w:cstheme="minorHAnsi"/>
                <w:b/>
                <w:noProof/>
                <w:color w:val="000000"/>
                <w:szCs w:val="22"/>
              </w:rPr>
              <w:t>50278</w:t>
            </w:r>
            <w:r w:rsidR="00085814">
              <w:rPr>
                <w:rFonts w:asciiTheme="minorHAnsi" w:hAnsiTheme="minorHAnsi" w:cstheme="minorHAnsi"/>
                <w:b/>
                <w:color w:val="000000"/>
                <w:szCs w:val="22"/>
              </w:rPr>
              <w:fldChar w:fldCharType="end"/>
            </w:r>
          </w:p>
        </w:tc>
        <w:tc>
          <w:tcPr>
            <w:tcW w:w="1474" w:type="dxa"/>
            <w:tcBorders>
              <w:top w:val="single" w:sz="12" w:space="0" w:color="00B0F0"/>
              <w:left w:val="single" w:sz="12" w:space="0" w:color="00B0F0"/>
              <w:bottom w:val="single" w:sz="12" w:space="0" w:color="00B0F0"/>
              <w:right w:val="single" w:sz="12" w:space="0" w:color="00B0F0"/>
            </w:tcBorders>
            <w:vAlign w:val="center"/>
          </w:tcPr>
          <w:p w14:paraId="6FFA506E" w14:textId="6827785F" w:rsidR="004106F0" w:rsidRPr="001257A5" w:rsidRDefault="00085814" w:rsidP="004106F0">
            <w:pPr>
              <w:spacing w:line="276" w:lineRule="auto"/>
              <w:jc w:val="center"/>
              <w:rPr>
                <w:rFonts w:asciiTheme="minorHAnsi" w:hAnsiTheme="minorHAnsi" w:cstheme="minorHAnsi"/>
                <w:b/>
                <w:szCs w:val="22"/>
              </w:rPr>
            </w:pPr>
            <w:r>
              <w:rPr>
                <w:rFonts w:asciiTheme="minorHAnsi" w:hAnsiTheme="minorHAnsi" w:cstheme="minorHAnsi"/>
                <w:b/>
                <w:szCs w:val="22"/>
              </w:rPr>
              <w:fldChar w:fldCharType="begin"/>
            </w:r>
            <w:r>
              <w:rPr>
                <w:rFonts w:asciiTheme="minorHAnsi" w:hAnsiTheme="minorHAnsi" w:cstheme="minorHAnsi"/>
                <w:b/>
                <w:szCs w:val="22"/>
              </w:rPr>
              <w:instrText xml:space="preserve"> =SUM(ABOVE) </w:instrText>
            </w:r>
            <w:r>
              <w:rPr>
                <w:rFonts w:asciiTheme="minorHAnsi" w:hAnsiTheme="minorHAnsi" w:cstheme="minorHAnsi"/>
                <w:b/>
                <w:szCs w:val="22"/>
              </w:rPr>
              <w:fldChar w:fldCharType="separate"/>
            </w:r>
            <w:r>
              <w:rPr>
                <w:rFonts w:asciiTheme="minorHAnsi" w:hAnsiTheme="minorHAnsi" w:cstheme="minorHAnsi"/>
                <w:b/>
                <w:noProof/>
                <w:szCs w:val="22"/>
              </w:rPr>
              <w:t>0,23749</w:t>
            </w:r>
            <w:r>
              <w:rPr>
                <w:rFonts w:asciiTheme="minorHAnsi" w:hAnsiTheme="minorHAnsi" w:cstheme="minorHAnsi"/>
                <w:b/>
                <w:szCs w:val="22"/>
              </w:rPr>
              <w:fldChar w:fldCharType="end"/>
            </w:r>
          </w:p>
        </w:tc>
        <w:tc>
          <w:tcPr>
            <w:tcW w:w="1459" w:type="dxa"/>
            <w:gridSpan w:val="2"/>
            <w:tcBorders>
              <w:top w:val="single" w:sz="12" w:space="0" w:color="00B0F0"/>
              <w:left w:val="single" w:sz="12" w:space="0" w:color="00B0F0"/>
              <w:bottom w:val="single" w:sz="12" w:space="0" w:color="00B0F0"/>
              <w:right w:val="single" w:sz="12" w:space="0" w:color="00B0F0"/>
            </w:tcBorders>
            <w:shd w:val="clear" w:color="auto" w:fill="auto"/>
            <w:vAlign w:val="center"/>
          </w:tcPr>
          <w:p w14:paraId="70EC7382" w14:textId="2C7E3C0F" w:rsidR="004106F0" w:rsidRPr="001257A5" w:rsidRDefault="00085814" w:rsidP="004106F0">
            <w:pPr>
              <w:spacing w:line="276" w:lineRule="auto"/>
              <w:jc w:val="center"/>
              <w:rPr>
                <w:rFonts w:asciiTheme="minorHAnsi" w:hAnsiTheme="minorHAnsi" w:cstheme="minorHAnsi"/>
                <w:b/>
                <w:color w:val="000000"/>
                <w:szCs w:val="22"/>
              </w:rPr>
            </w:pPr>
            <w:r>
              <w:rPr>
                <w:rFonts w:asciiTheme="minorHAnsi" w:hAnsiTheme="minorHAnsi" w:cstheme="minorHAnsi"/>
                <w:b/>
                <w:color w:val="000000"/>
                <w:szCs w:val="22"/>
              </w:rPr>
              <w:fldChar w:fldCharType="begin"/>
            </w:r>
            <w:r>
              <w:rPr>
                <w:rFonts w:asciiTheme="minorHAnsi" w:hAnsiTheme="minorHAnsi" w:cstheme="minorHAnsi"/>
                <w:b/>
                <w:color w:val="000000"/>
                <w:szCs w:val="22"/>
              </w:rPr>
              <w:instrText xml:space="preserve"> =SUM(ABOVE) </w:instrText>
            </w:r>
            <w:r>
              <w:rPr>
                <w:rFonts w:asciiTheme="minorHAnsi" w:hAnsiTheme="minorHAnsi" w:cstheme="minorHAnsi"/>
                <w:b/>
                <w:color w:val="000000"/>
                <w:szCs w:val="22"/>
              </w:rPr>
              <w:fldChar w:fldCharType="separate"/>
            </w:r>
            <w:r>
              <w:rPr>
                <w:rFonts w:asciiTheme="minorHAnsi" w:hAnsiTheme="minorHAnsi" w:cstheme="minorHAnsi"/>
                <w:b/>
                <w:noProof/>
                <w:color w:val="000000"/>
                <w:szCs w:val="22"/>
              </w:rPr>
              <w:t>28372</w:t>
            </w:r>
            <w:r>
              <w:rPr>
                <w:rFonts w:asciiTheme="minorHAnsi" w:hAnsiTheme="minorHAnsi" w:cstheme="minorHAnsi"/>
                <w:b/>
                <w:color w:val="000000"/>
                <w:szCs w:val="22"/>
              </w:rPr>
              <w:fldChar w:fldCharType="end"/>
            </w:r>
          </w:p>
        </w:tc>
      </w:tr>
    </w:tbl>
    <w:p w14:paraId="12C18BE3" w14:textId="77777777" w:rsidR="0072166C" w:rsidRDefault="0072166C" w:rsidP="002A6B2B">
      <w:pPr>
        <w:pStyle w:val="Nagwek2"/>
        <w:spacing w:line="276" w:lineRule="auto"/>
      </w:pPr>
      <w:bookmarkStart w:id="157" w:name="_Toc112589180"/>
      <w:r>
        <w:t>Stan i skład odprowadzanych wód opadowych i roztopowych</w:t>
      </w:r>
      <w:bookmarkEnd w:id="153"/>
      <w:bookmarkEnd w:id="154"/>
      <w:bookmarkEnd w:id="157"/>
    </w:p>
    <w:p w14:paraId="26204208" w14:textId="0D515B4F" w:rsidR="0072166C" w:rsidRDefault="0072166C" w:rsidP="002A6B2B">
      <w:pPr>
        <w:spacing w:before="240" w:line="276" w:lineRule="auto"/>
        <w:ind w:firstLine="708"/>
      </w:pPr>
      <w:r>
        <w:t xml:space="preserve">Zgodnie z rozporządzeniem Ministra Gospodarki Morskiej i Żeglugi Śródlądowej z dnia </w:t>
      </w:r>
      <w:r>
        <w:br/>
        <w:t>12 lipca 2019 r. w sprawie substancji szczególnie szkodliwych dla środowiska wodnego oraz warunków, jakie należy spełnić przy wprowadzaniu do wód lub do ziemi ścieków, a także przy odprowadzaniu wód opadowych lub roztopowych do wód lub do urządzeń wodnych</w:t>
      </w:r>
      <w:r w:rsidR="00D54CF6">
        <w:t xml:space="preserve"> </w:t>
      </w:r>
      <w:r w:rsidR="00D54CF6">
        <w:rPr>
          <w:rFonts w:cs="Arial"/>
          <w:color w:val="000000"/>
          <w:szCs w:val="22"/>
        </w:rPr>
        <w:t>(Dz. U. 2019 poz. 1311)</w:t>
      </w:r>
      <w:r>
        <w:t xml:space="preserve">, wody opadowe lub roztopowe nie powinny przekraczać niżej wymienionych parametrów: </w:t>
      </w:r>
    </w:p>
    <w:p w14:paraId="3E91FA15" w14:textId="58116F8B" w:rsidR="0072166C" w:rsidRDefault="002D4E27" w:rsidP="002A6B2B">
      <w:pPr>
        <w:pStyle w:val="Akapitzlist"/>
        <w:numPr>
          <w:ilvl w:val="0"/>
          <w:numId w:val="17"/>
        </w:numPr>
        <w:spacing w:line="276" w:lineRule="auto"/>
      </w:pPr>
      <w:r>
        <w:t>z</w:t>
      </w:r>
      <w:r w:rsidR="0072166C">
        <w:t>awiesiny ogólne do 100 mg/l</w:t>
      </w:r>
    </w:p>
    <w:p w14:paraId="0133D4EB" w14:textId="4C06A655" w:rsidR="0072166C" w:rsidRPr="00E330AA" w:rsidRDefault="002D4E27" w:rsidP="002A6B2B">
      <w:pPr>
        <w:pStyle w:val="Akapitzlist"/>
        <w:numPr>
          <w:ilvl w:val="0"/>
          <w:numId w:val="17"/>
        </w:numPr>
        <w:spacing w:before="240" w:line="276" w:lineRule="auto"/>
      </w:pPr>
      <w:r>
        <w:t>w</w:t>
      </w:r>
      <w:r w:rsidR="0072166C">
        <w:t>ęglowodory ropopochodne do 15 mg/l</w:t>
      </w:r>
    </w:p>
    <w:p w14:paraId="55B31952" w14:textId="0E04404C" w:rsidR="001B1DB6" w:rsidRDefault="00E9101E" w:rsidP="002A6B2B">
      <w:pPr>
        <w:spacing w:line="276" w:lineRule="auto"/>
        <w:ind w:firstLine="708"/>
      </w:pPr>
      <w:r>
        <w:t>Obecnie w</w:t>
      </w:r>
      <w:r w:rsidR="007444A3">
        <w:t xml:space="preserve"> żadnej ze zlewni nie ma zainstalowanych </w:t>
      </w:r>
      <w:r w:rsidR="0057296C">
        <w:t>osadników zawiesin</w:t>
      </w:r>
      <w:r w:rsidR="001B1DB6">
        <w:t xml:space="preserve"> ogólnych</w:t>
      </w:r>
      <w:r w:rsidR="0057296C">
        <w:t xml:space="preserve"> oraz </w:t>
      </w:r>
      <w:r w:rsidR="007444A3">
        <w:t xml:space="preserve">separatorów substancji ropopochodnych. </w:t>
      </w:r>
      <w:r>
        <w:t>Wobec powyższego Zakład w celu uporządkowania gospodarki wodami opadowymi lub roztopowymi w Mieście Mława plan</w:t>
      </w:r>
      <w:r w:rsidR="00B54434">
        <w:t>uje zainstalowanie</w:t>
      </w:r>
      <w:r>
        <w:t xml:space="preserve"> urządzeń służących do </w:t>
      </w:r>
      <w:r w:rsidR="00B54434">
        <w:t>pod</w:t>
      </w:r>
      <w:r>
        <w:t xml:space="preserve">czyszczania odprowadzanych wód opadowych lub roztopowych </w:t>
      </w:r>
      <w:r w:rsidR="00B54434">
        <w:t>w poszczególnych zlewniach jak</w:t>
      </w:r>
      <w:r>
        <w:t xml:space="preserve"> poniżej. </w:t>
      </w:r>
      <w:r w:rsidR="00AB2D4A">
        <w:t xml:space="preserve">Proponuje się zainstalowanie separatorów lamelowych, które </w:t>
      </w:r>
      <w:r w:rsidR="00F6652D">
        <w:t xml:space="preserve">są </w:t>
      </w:r>
      <w:r w:rsidR="00AB2D4A">
        <w:t xml:space="preserve">w </w:t>
      </w:r>
      <w:r w:rsidR="00F6652D">
        <w:t xml:space="preserve">stanie w </w:t>
      </w:r>
      <w:r w:rsidR="00AB2D4A">
        <w:t>zdecydowanie lepszy sposób zab</w:t>
      </w:r>
      <w:r w:rsidR="00075CC0">
        <w:t>ez</w:t>
      </w:r>
      <w:r w:rsidR="00AB2D4A">
        <w:t>piecz</w:t>
      </w:r>
      <w:r w:rsidR="00F6652D">
        <w:t>yć</w:t>
      </w:r>
      <w:r w:rsidR="00AB2D4A">
        <w:t xml:space="preserve"> wody rzeki Seracz przed zanieczyszczeniami</w:t>
      </w:r>
      <w:r w:rsidR="00F6652D">
        <w:t xml:space="preserve"> ropopochodnymi</w:t>
      </w:r>
      <w:r w:rsidR="00AB2D4A">
        <w:t xml:space="preserve"> niż separatory koalescencyjne, w których jedynie przepływ nominalny jest podczyszczany, a przepływ większy od nominalnego odprowadzany jest bez żadnego podczyszczenia obok separatora</w:t>
      </w:r>
      <w:r w:rsidR="001B1DB6">
        <w:t xml:space="preserve"> do odbiornika</w:t>
      </w:r>
      <w:r w:rsidR="00AB2D4A">
        <w:t>. W separatorach lamelowych całość przepływu jest podczyszczania,</w:t>
      </w:r>
      <w:r w:rsidR="0057296C">
        <w:t xml:space="preserve"> </w:t>
      </w:r>
      <w:r w:rsidR="00AB2D4A">
        <w:t xml:space="preserve">a jedynie </w:t>
      </w:r>
      <w:r w:rsidR="00F6652D">
        <w:t xml:space="preserve">wraz </w:t>
      </w:r>
      <w:r w:rsidR="00AB2D4A">
        <w:t>ze wzrostem przepływu</w:t>
      </w:r>
      <w:r w:rsidR="00F6652D">
        <w:t>,</w:t>
      </w:r>
      <w:r w:rsidR="00AB2D4A">
        <w:t xml:space="preserve"> maleje skuteczność podczyszczania, która do ok. 300% wartości Q</w:t>
      </w:r>
      <w:r w:rsidR="00AB2D4A">
        <w:rPr>
          <w:vertAlign w:val="subscript"/>
        </w:rPr>
        <w:t>n</w:t>
      </w:r>
      <w:r w:rsidR="00AB2D4A">
        <w:t xml:space="preserve"> jest </w:t>
      </w:r>
      <w:r w:rsidR="001B1DB6">
        <w:t xml:space="preserve">nadal </w:t>
      </w:r>
      <w:r w:rsidR="00AB2D4A">
        <w:t xml:space="preserve">bardzo wysoka. </w:t>
      </w:r>
    </w:p>
    <w:p w14:paraId="58552DA4" w14:textId="542366D2" w:rsidR="00580304" w:rsidRDefault="00580304" w:rsidP="002A6B2B">
      <w:pPr>
        <w:spacing w:line="276" w:lineRule="auto"/>
        <w:ind w:firstLine="708"/>
      </w:pPr>
      <w:r>
        <w:t>W celu doboru odpowiednich parametrów urządzeń podczyszczających odprowadzane wody opadowe lub roztopowe</w:t>
      </w:r>
      <w:r w:rsidR="00692494">
        <w:t>,</w:t>
      </w:r>
      <w:r>
        <w:t xml:space="preserve"> do obliczenia maksymalnego strumienia wód opadowych </w:t>
      </w:r>
      <w:r w:rsidR="00A64E54">
        <w:t xml:space="preserve">zastosowano </w:t>
      </w:r>
      <w:r>
        <w:t>metodę maksymalnych natężeń oraz model opadowy PANDA</w:t>
      </w:r>
      <w:r w:rsidR="00F6652D">
        <w:t>,</w:t>
      </w:r>
      <w:r>
        <w:t xml:space="preserve"> oparty na danych opadowych z lat 1986 </w:t>
      </w:r>
      <w:r>
        <w:lastRenderedPageBreak/>
        <w:t xml:space="preserve">– 2015 ze </w:t>
      </w:r>
      <w:r w:rsidR="00896162">
        <w:t xml:space="preserve">100 </w:t>
      </w:r>
      <w:r>
        <w:t xml:space="preserve">stacji </w:t>
      </w:r>
      <w:r w:rsidR="00896162">
        <w:t xml:space="preserve">meteorologicznych </w:t>
      </w:r>
      <w:r w:rsidR="00692494">
        <w:t>rozlokowanych na obszarze całego kraju</w:t>
      </w:r>
      <w:r w:rsidR="00896162">
        <w:t xml:space="preserve">, w tym stacji </w:t>
      </w:r>
      <w:r>
        <w:t xml:space="preserve">synoptycznej w Mławie.  Obliczenia wykonano dla prawdopodobieństwa p=20%. </w:t>
      </w:r>
    </w:p>
    <w:p w14:paraId="1893FFD6" w14:textId="0807F7A0" w:rsidR="00E9101E" w:rsidRPr="00E9101E" w:rsidRDefault="00E9101E" w:rsidP="00E9101E">
      <w:pPr>
        <w:spacing w:before="240" w:line="276" w:lineRule="auto"/>
        <w:ind w:firstLine="708"/>
        <w:rPr>
          <w:b/>
        </w:rPr>
      </w:pPr>
      <w:r w:rsidRPr="00E9101E">
        <w:rPr>
          <w:b/>
        </w:rPr>
        <w:t>Zlewnia nr 1</w:t>
      </w:r>
      <w:r w:rsidR="00F6652D">
        <w:rPr>
          <w:b/>
        </w:rPr>
        <w:t>0</w:t>
      </w:r>
      <w:r w:rsidRPr="00E9101E">
        <w:rPr>
          <w:b/>
        </w:rPr>
        <w:t xml:space="preserve"> </w:t>
      </w:r>
    </w:p>
    <w:p w14:paraId="659475DB" w14:textId="622DE8B3" w:rsidR="009875C0" w:rsidRPr="00CA25C7" w:rsidRDefault="00E9101E" w:rsidP="002A6B2B">
      <w:pPr>
        <w:spacing w:line="276" w:lineRule="auto"/>
        <w:ind w:firstLine="708"/>
      </w:pPr>
      <w:r>
        <w:t xml:space="preserve">W zlewni </w:t>
      </w:r>
      <w:r w:rsidR="00744C1D">
        <w:t>nr 1</w:t>
      </w:r>
      <w:r w:rsidR="00F6652D">
        <w:t>0</w:t>
      </w:r>
      <w:r w:rsidR="00744C1D">
        <w:t xml:space="preserve"> </w:t>
      </w:r>
      <w:r w:rsidR="0063123B">
        <w:t>n</w:t>
      </w:r>
      <w:r>
        <w:t xml:space="preserve">ie ma obecnie zainstalowanych żadnych urządzeń </w:t>
      </w:r>
      <w:r w:rsidR="00B54434">
        <w:t>pod</w:t>
      </w:r>
      <w:r>
        <w:t>czyszczających odprowadzane wody opadowe lub roztopowe</w:t>
      </w:r>
      <w:r w:rsidR="00333E37">
        <w:t>,</w:t>
      </w:r>
      <w:r>
        <w:t xml:space="preserve"> wobec czego planuje się zainstalowanie </w:t>
      </w:r>
      <w:r w:rsidR="00E21552">
        <w:t xml:space="preserve">osadnika </w:t>
      </w:r>
      <w:r>
        <w:t xml:space="preserve">do </w:t>
      </w:r>
      <w:r w:rsidRPr="00CA25C7">
        <w:t xml:space="preserve">usuwania zawiesiny ogólnej oraz </w:t>
      </w:r>
      <w:r w:rsidR="00E21552" w:rsidRPr="00CA25C7">
        <w:t xml:space="preserve">separatora </w:t>
      </w:r>
      <w:r w:rsidRPr="00CA25C7">
        <w:t>substancji ropopochodnych.</w:t>
      </w:r>
    </w:p>
    <w:p w14:paraId="3704A806" w14:textId="37579D88" w:rsidR="00E9101E" w:rsidRDefault="00580304" w:rsidP="002A6B2B">
      <w:pPr>
        <w:spacing w:line="276" w:lineRule="auto"/>
        <w:ind w:firstLine="708"/>
      </w:pPr>
      <w:r w:rsidRPr="00CA25C7">
        <w:t>Z wykonanych obliczeń uzyskano wartość przepływu nominalnego Q</w:t>
      </w:r>
      <w:r w:rsidRPr="00CA25C7">
        <w:rPr>
          <w:vertAlign w:val="subscript"/>
        </w:rPr>
        <w:t>nom</w:t>
      </w:r>
      <w:r w:rsidRPr="00CA25C7">
        <w:t>=</w:t>
      </w:r>
      <w:r w:rsidR="00CA25C7" w:rsidRPr="00CA25C7">
        <w:t>2</w:t>
      </w:r>
      <w:r w:rsidRPr="00CA25C7">
        <w:t>,</w:t>
      </w:r>
      <w:r w:rsidR="00CA25C7" w:rsidRPr="00CA25C7">
        <w:t>55</w:t>
      </w:r>
      <w:r w:rsidRPr="00CA25C7">
        <w:t xml:space="preserve"> l/s, a wartość przepływu maksymalnego Q</w:t>
      </w:r>
      <w:r w:rsidRPr="00CA25C7">
        <w:rPr>
          <w:vertAlign w:val="subscript"/>
        </w:rPr>
        <w:t>max</w:t>
      </w:r>
      <w:r w:rsidRPr="00CA25C7">
        <w:t>=</w:t>
      </w:r>
      <w:r w:rsidR="00CA25C7" w:rsidRPr="00CA25C7">
        <w:t>46,26</w:t>
      </w:r>
      <w:r w:rsidRPr="00CA25C7">
        <w:t xml:space="preserve"> l/s. Dla takich wartości przepływu dobrano </w:t>
      </w:r>
      <w:r w:rsidR="00E21552" w:rsidRPr="00CA25C7">
        <w:t xml:space="preserve">ciąg technologiczny w postaci osadnika wirowego EOW-2 </w:t>
      </w:r>
      <w:r w:rsidR="00963EFF" w:rsidRPr="00CA25C7">
        <w:t>6</w:t>
      </w:r>
      <w:r w:rsidR="00E21552" w:rsidRPr="00CA25C7">
        <w:t>/</w:t>
      </w:r>
      <w:r w:rsidR="00963EFF" w:rsidRPr="00CA25C7">
        <w:t>6</w:t>
      </w:r>
      <w:r w:rsidR="00E21552" w:rsidRPr="00CA25C7">
        <w:t>0</w:t>
      </w:r>
      <w:r w:rsidR="00E21552" w:rsidRPr="00963EFF">
        <w:t xml:space="preserve"> oraz lamelowego separatora substancji ropopochodnych </w:t>
      </w:r>
      <w:r w:rsidR="00963EFF" w:rsidRPr="00963EFF">
        <w:br/>
      </w:r>
      <w:r w:rsidR="00CC6CFF" w:rsidRPr="00963EFF">
        <w:t xml:space="preserve">ESL-Z </w:t>
      </w:r>
      <w:r w:rsidR="00963EFF" w:rsidRPr="00963EFF">
        <w:t>6</w:t>
      </w:r>
      <w:r w:rsidR="00CC6CFF" w:rsidRPr="00963EFF">
        <w:t>/</w:t>
      </w:r>
      <w:r w:rsidR="00963EFF" w:rsidRPr="00963EFF">
        <w:t>6</w:t>
      </w:r>
      <w:r w:rsidR="00E21552" w:rsidRPr="00963EFF">
        <w:t>0</w:t>
      </w:r>
      <w:r w:rsidR="009875C0" w:rsidRPr="00963EFF">
        <w:t xml:space="preserve"> </w:t>
      </w:r>
      <w:r w:rsidR="00E21552" w:rsidRPr="00963EFF">
        <w:t>firmy Ecol-Unicon.</w:t>
      </w:r>
      <w:r w:rsidR="009875C0" w:rsidRPr="00963EFF">
        <w:t xml:space="preserve"> </w:t>
      </w:r>
      <w:r w:rsidR="00CC6CFF" w:rsidRPr="00963EFF">
        <w:t>W zaproponowanym</w:t>
      </w:r>
      <w:r w:rsidR="00CC6CFF">
        <w:t xml:space="preserve"> rodzaju separatora nie stosuje się by-passów (obejścia hydraulicznego), co powoduje, że całość doprowadzanego przepływu przechodzi przez układ oczyszczający. Poza tym, jego konstrukcja zabezpiecza przed wypłukaniem substancji ropopochodnych przy przepływie maksymalnym. Konstrukcja urządzenia uniemożliwia </w:t>
      </w:r>
      <w:r w:rsidR="009875C0">
        <w:t xml:space="preserve">również </w:t>
      </w:r>
      <w:r w:rsidR="00CC6CFF">
        <w:t>zgromadzonym zanieczyszczeniom (zawiesinom i substancjom ropopochodnym) przedostanie się do odpływu, w sytuacjach okresowego podtapiania sieci kanalizacyjnej (np. podczas wysokich stanów wód w rzece Seracz)</w:t>
      </w:r>
      <w:r w:rsidR="00AF675F">
        <w:t>.</w:t>
      </w:r>
      <w:r w:rsidR="00CC6CFF">
        <w:t xml:space="preserve">   </w:t>
      </w:r>
    </w:p>
    <w:p w14:paraId="1C033F66" w14:textId="23205122" w:rsidR="004C3C2D" w:rsidRPr="004C3C2D" w:rsidRDefault="004C3C2D" w:rsidP="00AF675F">
      <w:pPr>
        <w:spacing w:before="240" w:line="276" w:lineRule="auto"/>
        <w:ind w:firstLine="708"/>
        <w:rPr>
          <w:b/>
        </w:rPr>
      </w:pPr>
      <w:r w:rsidRPr="004C3C2D">
        <w:rPr>
          <w:b/>
        </w:rPr>
        <w:t xml:space="preserve">Zlewnia nr </w:t>
      </w:r>
      <w:r w:rsidR="002C21F4">
        <w:rPr>
          <w:b/>
        </w:rPr>
        <w:t>12</w:t>
      </w:r>
    </w:p>
    <w:p w14:paraId="4108065D" w14:textId="1053BCE7" w:rsidR="00AF675F" w:rsidRDefault="004C3C2D" w:rsidP="00744C1D">
      <w:pPr>
        <w:spacing w:line="276" w:lineRule="auto"/>
        <w:ind w:firstLine="708"/>
      </w:pPr>
      <w:r>
        <w:t xml:space="preserve">W zlewni </w:t>
      </w:r>
      <w:r w:rsidR="00744C1D">
        <w:t xml:space="preserve">nr </w:t>
      </w:r>
      <w:r w:rsidR="00F6652D">
        <w:t>12</w:t>
      </w:r>
      <w:r w:rsidR="00744C1D">
        <w:t xml:space="preserve"> </w:t>
      </w:r>
      <w:r w:rsidR="00AF675F">
        <w:t xml:space="preserve">przed wylotem WL </w:t>
      </w:r>
      <w:r w:rsidR="00F6652D">
        <w:t>12</w:t>
      </w:r>
      <w:r w:rsidR="00AF675F">
        <w:t xml:space="preserve"> </w:t>
      </w:r>
      <w:r w:rsidR="00D44D1D">
        <w:t>nie ma zainstalowanego</w:t>
      </w:r>
      <w:r w:rsidR="00AF675F">
        <w:t xml:space="preserve"> osadnik</w:t>
      </w:r>
      <w:r w:rsidR="00D44D1D">
        <w:t>a</w:t>
      </w:r>
      <w:r w:rsidR="00AF675F">
        <w:t xml:space="preserve"> służąc</w:t>
      </w:r>
      <w:r w:rsidR="00D44D1D">
        <w:t>ego</w:t>
      </w:r>
      <w:r w:rsidR="00AF675F">
        <w:t xml:space="preserve"> do podczyszczania wód opadowych lub roztopowych z zawiesiny ogólnej</w:t>
      </w:r>
      <w:r w:rsidR="00D44D1D">
        <w:t xml:space="preserve">. </w:t>
      </w:r>
      <w:r w:rsidR="00AF675F">
        <w:t xml:space="preserve">Nie </w:t>
      </w:r>
      <w:r>
        <w:t xml:space="preserve">ma </w:t>
      </w:r>
      <w:r w:rsidR="00687362">
        <w:t>również zainstalowanego</w:t>
      </w:r>
      <w:r w:rsidR="00AF675F">
        <w:t xml:space="preserve"> urządzenia do usuwania substancji ropopochodnych, </w:t>
      </w:r>
      <w:r>
        <w:t xml:space="preserve">wobec czego planuje się zainstalowanie </w:t>
      </w:r>
      <w:r w:rsidR="00AF675F">
        <w:t xml:space="preserve">odpowiednio dobranego </w:t>
      </w:r>
      <w:r w:rsidR="00C15402">
        <w:t xml:space="preserve">osadnika i </w:t>
      </w:r>
      <w:r w:rsidR="00AF675F">
        <w:t xml:space="preserve">separatora </w:t>
      </w:r>
      <w:r>
        <w:t>substancji ropopochodnych</w:t>
      </w:r>
      <w:r w:rsidR="00AF675F">
        <w:t xml:space="preserve">. </w:t>
      </w:r>
    </w:p>
    <w:p w14:paraId="63211A13" w14:textId="75B8F9B3" w:rsidR="00C15402" w:rsidRDefault="003978CA" w:rsidP="00C15402">
      <w:pPr>
        <w:spacing w:line="276" w:lineRule="auto"/>
        <w:ind w:firstLine="708"/>
      </w:pPr>
      <w:r>
        <w:t>Z wykonanych obliczeń uzyskano wartość przepływu nominalnego Q</w:t>
      </w:r>
      <w:r>
        <w:rPr>
          <w:vertAlign w:val="subscript"/>
        </w:rPr>
        <w:t>nom</w:t>
      </w:r>
      <w:r>
        <w:t>=</w:t>
      </w:r>
      <w:r w:rsidR="00C15402">
        <w:t>6</w:t>
      </w:r>
      <w:r>
        <w:t>5,</w:t>
      </w:r>
      <w:r w:rsidR="00C15402">
        <w:t>96</w:t>
      </w:r>
      <w:r>
        <w:t xml:space="preserve"> l/s, a wartość przepływu maksymalnego Q</w:t>
      </w:r>
      <w:r>
        <w:rPr>
          <w:vertAlign w:val="subscript"/>
        </w:rPr>
        <w:t>max</w:t>
      </w:r>
      <w:r>
        <w:t>=</w:t>
      </w:r>
      <w:r w:rsidR="00C15402">
        <w:t>819,51</w:t>
      </w:r>
      <w:r>
        <w:t xml:space="preserve"> l/s. </w:t>
      </w:r>
      <w:r w:rsidR="00C15402">
        <w:t xml:space="preserve">Dla takich wartości przepływu dobrano ciąg technologiczny w postaci osadnika wirowego EOW-2 90/900 oraz lamelowego separatora substancji ropopochodnych ESL-Z 90/900 firmy Ecol-Unicon. W zaproponowanym rodzaju separatora nie stosuje się by-passów (obejścia hydraulicznego), co powoduje, że całość doprowadzanego przepływu przechodzi przez układ oczyszczający. Poza tym, jego konstrukcja zabezpiecza przed wypłukaniem substancji ropopochodnych przy przepływie maksymalnym. Konstrukcja urządzenia uniemożliwia również zgromadzonym zanieczyszczeniom (zawiesinom i substancjom ropopochodnym) przedostanie się do odpływu, </w:t>
      </w:r>
      <w:r w:rsidR="00C15402">
        <w:br/>
        <w:t xml:space="preserve">w sytuacjach okresowego podtapiania sieci kanalizacyjnej (np. podczas wysokich stanów wód w rzece Seracz).   </w:t>
      </w:r>
    </w:p>
    <w:p w14:paraId="57D73C6B" w14:textId="74B845C3" w:rsidR="00324FD9" w:rsidRPr="00324FD9" w:rsidRDefault="002C21F4" w:rsidP="00AF675F">
      <w:pPr>
        <w:spacing w:before="240" w:line="276" w:lineRule="auto"/>
        <w:ind w:firstLine="708"/>
        <w:rPr>
          <w:b/>
        </w:rPr>
      </w:pPr>
      <w:r>
        <w:rPr>
          <w:b/>
        </w:rPr>
        <w:t>Zlewnia nr 13</w:t>
      </w:r>
    </w:p>
    <w:p w14:paraId="7223F9F0" w14:textId="6C4F8406" w:rsidR="0095365E" w:rsidRDefault="0095365E" w:rsidP="0095365E">
      <w:pPr>
        <w:spacing w:line="276" w:lineRule="auto"/>
        <w:ind w:firstLine="708"/>
      </w:pPr>
      <w:r>
        <w:t xml:space="preserve">W zlewni nr 13 przed wylotem WL 13 nie ma zainstalowanego osadnika służącego do podczyszczania wód opadowych lub roztopowych z zawiesiny ogólnej. Nie ma </w:t>
      </w:r>
      <w:r w:rsidR="00687362">
        <w:t>również zainstalowanego</w:t>
      </w:r>
      <w:r>
        <w:t xml:space="preserve"> urządzenia do usuwania substancji ropopochodnych, wobec czego planuje się zainstalowanie odpowiednio dobranego osadnika i separatora substancji ropopochodnych. </w:t>
      </w:r>
    </w:p>
    <w:p w14:paraId="4FC729D6" w14:textId="04B5A940" w:rsidR="00AF675F" w:rsidRDefault="0095365E" w:rsidP="00FE31C7">
      <w:pPr>
        <w:spacing w:line="276" w:lineRule="auto"/>
        <w:ind w:firstLine="708"/>
      </w:pPr>
      <w:r w:rsidRPr="00E11D87">
        <w:t>Z wykonanych obliczeń uzyskano wartość przepływu nominalnego Q</w:t>
      </w:r>
      <w:r w:rsidRPr="00E11D87">
        <w:rPr>
          <w:vertAlign w:val="subscript"/>
        </w:rPr>
        <w:t>nom</w:t>
      </w:r>
      <w:r w:rsidRPr="00E11D87">
        <w:t>=</w:t>
      </w:r>
      <w:r w:rsidR="00E11D87" w:rsidRPr="00E11D87">
        <w:t>6</w:t>
      </w:r>
      <w:r w:rsidRPr="00E11D87">
        <w:t>,9</w:t>
      </w:r>
      <w:r w:rsidR="00E11D87" w:rsidRPr="00E11D87">
        <w:t>1</w:t>
      </w:r>
      <w:r w:rsidRPr="00E11D87">
        <w:t xml:space="preserve"> l/s, a wartość przepływu maksymalnego Q</w:t>
      </w:r>
      <w:r w:rsidRPr="00E11D87">
        <w:rPr>
          <w:vertAlign w:val="subscript"/>
        </w:rPr>
        <w:t>max</w:t>
      </w:r>
      <w:r w:rsidRPr="00E11D87">
        <w:t>=</w:t>
      </w:r>
      <w:r w:rsidR="00E11D87" w:rsidRPr="00E11D87">
        <w:t>85,82</w:t>
      </w:r>
      <w:r w:rsidRPr="00E11D87">
        <w:t xml:space="preserve"> l/s. Dla takich wartości przepływu dobrano ciąg technologiczny w postaci osadnika wirowego EOW-2 </w:t>
      </w:r>
      <w:r w:rsidR="00E11D87" w:rsidRPr="00E11D87">
        <w:t>10</w:t>
      </w:r>
      <w:r w:rsidRPr="00E11D87">
        <w:t>/</w:t>
      </w:r>
      <w:r w:rsidR="00E11D87" w:rsidRPr="00E11D87">
        <w:t>1</w:t>
      </w:r>
      <w:r w:rsidRPr="00E11D87">
        <w:t xml:space="preserve">00 oraz lamelowego separatora substancji ropopochodnych ESL-Z </w:t>
      </w:r>
      <w:r w:rsidR="00E11D87" w:rsidRPr="00E11D87">
        <w:t>1</w:t>
      </w:r>
      <w:r w:rsidRPr="00E11D87">
        <w:t>0/</w:t>
      </w:r>
      <w:r w:rsidR="00E11D87" w:rsidRPr="00E11D87">
        <w:t>1</w:t>
      </w:r>
      <w:r w:rsidRPr="00E11D87">
        <w:t>00 firmy Ecol-Unicon. W zaproponowanym</w:t>
      </w:r>
      <w:r>
        <w:t xml:space="preserve"> rodzaju separatora nie stosuje się by-passów (obejścia hydraulicznego), co powoduje, że całość doprowadzanego przepływu przechodzi przez układ </w:t>
      </w:r>
      <w:r>
        <w:lastRenderedPageBreak/>
        <w:t xml:space="preserve">oczyszczający. Poza tym, jego konstrukcja zabezpiecza przed wypłukaniem substancji ropopochodnych przy przepływie maksymalnym. Konstrukcja urządzenia uniemożliwia również zgromadzonym zanieczyszczeniom (zawiesinom i substancjom ropopochodnym) przedostanie się do odpływu, </w:t>
      </w:r>
      <w:r>
        <w:br/>
        <w:t xml:space="preserve">w sytuacjach okresowego podtapiania sieci kanalizacyjnej (np. podczas wysokich stanów wód w rzece Seracz).   </w:t>
      </w:r>
      <w:r w:rsidR="00043ECD">
        <w:t xml:space="preserve">   </w:t>
      </w:r>
      <w:r w:rsidR="003978CA">
        <w:t xml:space="preserve">  </w:t>
      </w:r>
    </w:p>
    <w:p w14:paraId="25042613" w14:textId="29E89334" w:rsidR="00F64363" w:rsidRDefault="00F64363" w:rsidP="003F69EC">
      <w:pPr>
        <w:spacing w:before="240" w:line="276" w:lineRule="auto"/>
        <w:ind w:firstLine="708"/>
      </w:pPr>
      <w:r>
        <w:t>W celu zapewnienia odpowiedniej jakości odprowadzanych wód opadowych lub roztopowych należy systematycznie, dwa razy w roku oczyszczać osadniki w studniach wpustów ulicznych oraz osadniki na kolektorach zbiorczych</w:t>
      </w:r>
      <w:r w:rsidR="003F69EC">
        <w:t xml:space="preserve"> zainstalowanych przed </w:t>
      </w:r>
      <w:r w:rsidR="00F6652D">
        <w:t xml:space="preserve">separatorami </w:t>
      </w:r>
      <w:r>
        <w:t xml:space="preserve">z nagromadzonej zawiesiny </w:t>
      </w:r>
      <w:r w:rsidR="00F6652D">
        <w:br/>
      </w:r>
      <w:r>
        <w:t xml:space="preserve">i piasków. </w:t>
      </w:r>
      <w:r w:rsidR="00B50BC1">
        <w:t>Należy jednocześnie mieć na uwadze to, że dobrane w operacie osadniki i separatory substancji ropopochodnych, dobrane są do aktualnych powierzchni zlewni rzeczywistych. Wobec tego dobrana ich wydajność jest wydajnością minimalną</w:t>
      </w:r>
      <w:r w:rsidR="00950C42">
        <w:t xml:space="preserve"> dostosowaną do aktualnie istniejących powierzchni zlewni rzeczywistych.</w:t>
      </w:r>
      <w:r w:rsidR="00B50BC1">
        <w:t xml:space="preserve"> Przed ostateczną instalacją tych urządzeń Zakład </w:t>
      </w:r>
      <w:r w:rsidR="00950C42">
        <w:t xml:space="preserve">dokona analizy </w:t>
      </w:r>
      <w:r w:rsidR="000C0E75">
        <w:t xml:space="preserve">aktualnych </w:t>
      </w:r>
      <w:r w:rsidR="00950C42">
        <w:t xml:space="preserve">zamierzeń inwestycyjnych w zakresie budowy nowych </w:t>
      </w:r>
      <w:r w:rsidR="000C0E75">
        <w:t xml:space="preserve">urządzeń </w:t>
      </w:r>
      <w:r w:rsidR="00950C42">
        <w:t>kanalizacji deszczowych podłączanych do istniejących kanalizacji deszczowych</w:t>
      </w:r>
      <w:r w:rsidR="00A016C3">
        <w:t xml:space="preserve"> opisanych w niniejszym operacie</w:t>
      </w:r>
      <w:r w:rsidR="000C0E75">
        <w:t>,</w:t>
      </w:r>
      <w:r w:rsidR="00950C42">
        <w:t xml:space="preserve"> w celu przeanalizowania konieczności zwiększenia przepustowości dobranych</w:t>
      </w:r>
      <w:r w:rsidR="00A016C3">
        <w:t xml:space="preserve"> w operacie</w:t>
      </w:r>
      <w:r w:rsidR="00950C42">
        <w:t xml:space="preserve"> urządzeń podczyszczających wody opadowe lub roztopowe. </w:t>
      </w:r>
      <w:r w:rsidR="00B50BC1">
        <w:t xml:space="preserve">  </w:t>
      </w:r>
    </w:p>
    <w:p w14:paraId="165EDCFF" w14:textId="7623EB30" w:rsidR="003F69EC" w:rsidRDefault="007444A3" w:rsidP="002A6B2B">
      <w:pPr>
        <w:spacing w:line="276" w:lineRule="auto"/>
        <w:ind w:firstLine="708"/>
      </w:pPr>
      <w:r>
        <w:t>Po zainstalowaniu separatorów substancji ropopochodnych należy</w:t>
      </w:r>
      <w:r w:rsidR="0072166C">
        <w:t>, dwa razy do roku oczyszczać separator</w:t>
      </w:r>
      <w:r>
        <w:t>y</w:t>
      </w:r>
      <w:r w:rsidR="0072166C">
        <w:t xml:space="preserve"> substancji ropopochodnych. Powyższe zabiegi należy zlecić wyspecjalizowanej jednostce posiadającej odpowiednie </w:t>
      </w:r>
      <w:r w:rsidR="003F69EC">
        <w:t>uprawnienia</w:t>
      </w:r>
      <w:r w:rsidR="0072166C">
        <w:t xml:space="preserve"> i zezwolenia </w:t>
      </w:r>
      <w:r w:rsidR="00A016C3">
        <w:t>na</w:t>
      </w:r>
      <w:r w:rsidR="0072166C">
        <w:t xml:space="preserve"> odbierani</w:t>
      </w:r>
      <w:r w:rsidR="00A016C3">
        <w:t>e</w:t>
      </w:r>
      <w:r w:rsidR="0072166C">
        <w:t xml:space="preserve"> oraz utylizacj</w:t>
      </w:r>
      <w:r w:rsidR="00A016C3">
        <w:t>ę</w:t>
      </w:r>
      <w:r w:rsidR="0072166C">
        <w:t xml:space="preserve"> odpadów jakimi są piaski, osady i substancje ropopochodne pochodzące z osadników i separatorów. </w:t>
      </w:r>
    </w:p>
    <w:p w14:paraId="3C7BF451" w14:textId="5050E10D" w:rsidR="0072166C" w:rsidRDefault="003F69EC" w:rsidP="002A6B2B">
      <w:pPr>
        <w:spacing w:line="276" w:lineRule="auto"/>
        <w:ind w:firstLine="708"/>
      </w:pPr>
      <w:r>
        <w:t xml:space="preserve">Wykonywane czynności eksploatacyjne separatorów i osadników należy odnotowywać w zeszytach eksploatacji.   </w:t>
      </w:r>
    </w:p>
    <w:p w14:paraId="7AC4EF49" w14:textId="7759E000" w:rsidR="00113815" w:rsidRDefault="00113815" w:rsidP="00C7114C">
      <w:pPr>
        <w:spacing w:after="240" w:line="276" w:lineRule="auto"/>
        <w:ind w:firstLine="708"/>
      </w:pPr>
      <w:r>
        <w:t>Poniżej zestawiono wyniki oblicze</w:t>
      </w:r>
      <w:r w:rsidR="006A73A6">
        <w:t>nia</w:t>
      </w:r>
      <w:r>
        <w:t xml:space="preserve"> strumienia wód opadowych lub roztopowych oraz </w:t>
      </w:r>
      <w:r w:rsidR="006A73A6">
        <w:t xml:space="preserve">odpowiednio </w:t>
      </w:r>
      <w:r>
        <w:t>dobrane osadniki</w:t>
      </w:r>
      <w:r w:rsidR="00A016C3">
        <w:t xml:space="preserve"> i separatory</w:t>
      </w:r>
      <w:r>
        <w:t xml:space="preserve"> dla każdej zlewni. </w:t>
      </w:r>
      <w:r w:rsidR="006A73A6">
        <w:t xml:space="preserve">W przypadku </w:t>
      </w:r>
      <w:r w:rsidR="00075CC0">
        <w:t>zlewni,</w:t>
      </w:r>
      <w:r w:rsidR="006A73A6">
        <w:t xml:space="preserve"> w których istnieją zainstalowane osadniki, dobrano wyłącznie odpowiednie separatory. </w:t>
      </w:r>
    </w:p>
    <w:p w14:paraId="37AF9957" w14:textId="42A7F544" w:rsidR="00113815" w:rsidRDefault="00113815" w:rsidP="00113815">
      <w:pPr>
        <w:pStyle w:val="Legenda"/>
      </w:pPr>
      <w:r>
        <w:t xml:space="preserve">Tabela </w:t>
      </w:r>
      <w:r w:rsidR="00C05D86">
        <w:rPr>
          <w:noProof/>
        </w:rPr>
        <w:fldChar w:fldCharType="begin"/>
      </w:r>
      <w:r w:rsidR="00C05D86">
        <w:rPr>
          <w:noProof/>
        </w:rPr>
        <w:instrText xml:space="preserve"> SEQ Tabela \* ARABIC </w:instrText>
      </w:r>
      <w:r w:rsidR="00C05D86">
        <w:rPr>
          <w:noProof/>
        </w:rPr>
        <w:fldChar w:fldCharType="separate"/>
      </w:r>
      <w:r w:rsidR="00C90B4B">
        <w:rPr>
          <w:noProof/>
        </w:rPr>
        <w:t>11</w:t>
      </w:r>
      <w:r w:rsidR="00C05D86">
        <w:rPr>
          <w:noProof/>
        </w:rPr>
        <w:fldChar w:fldCharType="end"/>
      </w:r>
      <w:r>
        <w:t xml:space="preserve">. Zestawienie urządzeń podczyszczających wody opadowe lub roztopowe </w:t>
      </w:r>
    </w:p>
    <w:tbl>
      <w:tblPr>
        <w:tblStyle w:val="Tabela-Siatka"/>
        <w:tblW w:w="0" w:type="auto"/>
        <w:tblLook w:val="04A0" w:firstRow="1" w:lastRow="0" w:firstColumn="1" w:lastColumn="0" w:noHBand="0" w:noVBand="1"/>
      </w:tblPr>
      <w:tblGrid>
        <w:gridCol w:w="667"/>
        <w:gridCol w:w="2085"/>
        <w:gridCol w:w="1119"/>
        <w:gridCol w:w="1122"/>
        <w:gridCol w:w="1948"/>
        <w:gridCol w:w="2119"/>
      </w:tblGrid>
      <w:tr w:rsidR="00113815" w14:paraId="2B1AD13F" w14:textId="77777777" w:rsidTr="00FE31C7">
        <w:tc>
          <w:tcPr>
            <w:tcW w:w="667" w:type="dxa"/>
          </w:tcPr>
          <w:p w14:paraId="07CE693F" w14:textId="714DFE89" w:rsidR="00113815" w:rsidRPr="004C02CC" w:rsidRDefault="00113815" w:rsidP="00113815">
            <w:pPr>
              <w:spacing w:line="276" w:lineRule="auto"/>
              <w:jc w:val="center"/>
              <w:rPr>
                <w:rFonts w:asciiTheme="minorHAnsi" w:hAnsiTheme="minorHAnsi" w:cstheme="minorHAnsi"/>
                <w:b/>
                <w:sz w:val="20"/>
              </w:rPr>
            </w:pPr>
            <w:r w:rsidRPr="004C02CC">
              <w:rPr>
                <w:rFonts w:asciiTheme="minorHAnsi" w:hAnsiTheme="minorHAnsi" w:cstheme="minorHAnsi"/>
                <w:b/>
                <w:sz w:val="20"/>
              </w:rPr>
              <w:t>Lp.</w:t>
            </w:r>
          </w:p>
        </w:tc>
        <w:tc>
          <w:tcPr>
            <w:tcW w:w="2085" w:type="dxa"/>
          </w:tcPr>
          <w:p w14:paraId="14A85C79" w14:textId="7B666FA2" w:rsidR="00113815" w:rsidRPr="004C02CC" w:rsidRDefault="00113815" w:rsidP="00113815">
            <w:pPr>
              <w:spacing w:line="276" w:lineRule="auto"/>
              <w:jc w:val="center"/>
              <w:rPr>
                <w:rFonts w:asciiTheme="minorHAnsi" w:hAnsiTheme="minorHAnsi" w:cstheme="minorHAnsi"/>
                <w:b/>
                <w:sz w:val="20"/>
              </w:rPr>
            </w:pPr>
            <w:r w:rsidRPr="004C02CC">
              <w:rPr>
                <w:rFonts w:asciiTheme="minorHAnsi" w:hAnsiTheme="minorHAnsi" w:cstheme="minorHAnsi"/>
                <w:b/>
                <w:sz w:val="20"/>
              </w:rPr>
              <w:t>Numer zlewni</w:t>
            </w:r>
          </w:p>
        </w:tc>
        <w:tc>
          <w:tcPr>
            <w:tcW w:w="1119" w:type="dxa"/>
          </w:tcPr>
          <w:p w14:paraId="19F0457B" w14:textId="4FEAF023" w:rsidR="00113815" w:rsidRPr="004C02CC" w:rsidRDefault="00113815" w:rsidP="00113815">
            <w:pPr>
              <w:spacing w:line="276" w:lineRule="auto"/>
              <w:jc w:val="center"/>
              <w:rPr>
                <w:rFonts w:asciiTheme="minorHAnsi" w:hAnsiTheme="minorHAnsi" w:cstheme="minorHAnsi"/>
                <w:b/>
                <w:sz w:val="20"/>
              </w:rPr>
            </w:pPr>
            <w:r w:rsidRPr="004C02CC">
              <w:rPr>
                <w:rFonts w:asciiTheme="minorHAnsi" w:hAnsiTheme="minorHAnsi" w:cstheme="minorHAnsi"/>
                <w:b/>
                <w:sz w:val="20"/>
              </w:rPr>
              <w:t>Q</w:t>
            </w:r>
            <w:r w:rsidRPr="004C02CC">
              <w:rPr>
                <w:rFonts w:asciiTheme="minorHAnsi" w:hAnsiTheme="minorHAnsi" w:cstheme="minorHAnsi"/>
                <w:b/>
                <w:sz w:val="20"/>
                <w:vertAlign w:val="subscript"/>
              </w:rPr>
              <w:t>nom</w:t>
            </w:r>
          </w:p>
        </w:tc>
        <w:tc>
          <w:tcPr>
            <w:tcW w:w="1122" w:type="dxa"/>
          </w:tcPr>
          <w:p w14:paraId="31A64A03" w14:textId="64B7FE79" w:rsidR="00113815" w:rsidRPr="004C02CC" w:rsidRDefault="00113815" w:rsidP="00113815">
            <w:pPr>
              <w:spacing w:line="276" w:lineRule="auto"/>
              <w:jc w:val="center"/>
              <w:rPr>
                <w:rFonts w:asciiTheme="minorHAnsi" w:hAnsiTheme="minorHAnsi" w:cstheme="minorHAnsi"/>
                <w:b/>
                <w:sz w:val="20"/>
              </w:rPr>
            </w:pPr>
            <w:r w:rsidRPr="004C02CC">
              <w:rPr>
                <w:rFonts w:asciiTheme="minorHAnsi" w:hAnsiTheme="minorHAnsi" w:cstheme="minorHAnsi"/>
                <w:b/>
                <w:sz w:val="20"/>
              </w:rPr>
              <w:t>Q</w:t>
            </w:r>
            <w:r w:rsidRPr="004C02CC">
              <w:rPr>
                <w:rFonts w:asciiTheme="minorHAnsi" w:hAnsiTheme="minorHAnsi" w:cstheme="minorHAnsi"/>
                <w:b/>
                <w:sz w:val="20"/>
                <w:vertAlign w:val="subscript"/>
              </w:rPr>
              <w:t>max</w:t>
            </w:r>
          </w:p>
        </w:tc>
        <w:tc>
          <w:tcPr>
            <w:tcW w:w="1948" w:type="dxa"/>
          </w:tcPr>
          <w:p w14:paraId="5372361F" w14:textId="7BE19E52" w:rsidR="00113815" w:rsidRPr="004C02CC" w:rsidRDefault="00113815" w:rsidP="00113815">
            <w:pPr>
              <w:spacing w:line="276" w:lineRule="auto"/>
              <w:jc w:val="center"/>
              <w:rPr>
                <w:rFonts w:asciiTheme="minorHAnsi" w:hAnsiTheme="minorHAnsi" w:cstheme="minorHAnsi"/>
                <w:b/>
                <w:sz w:val="20"/>
              </w:rPr>
            </w:pPr>
            <w:r w:rsidRPr="004C02CC">
              <w:rPr>
                <w:rFonts w:asciiTheme="minorHAnsi" w:hAnsiTheme="minorHAnsi" w:cstheme="minorHAnsi"/>
                <w:b/>
                <w:sz w:val="20"/>
              </w:rPr>
              <w:t>Osadnik</w:t>
            </w:r>
          </w:p>
        </w:tc>
        <w:tc>
          <w:tcPr>
            <w:tcW w:w="2119" w:type="dxa"/>
          </w:tcPr>
          <w:p w14:paraId="5F9325B7" w14:textId="6BB5E3F9" w:rsidR="00113815" w:rsidRPr="004C02CC" w:rsidRDefault="00113815" w:rsidP="00113815">
            <w:pPr>
              <w:spacing w:line="276" w:lineRule="auto"/>
              <w:jc w:val="center"/>
              <w:rPr>
                <w:rFonts w:asciiTheme="minorHAnsi" w:hAnsiTheme="minorHAnsi" w:cstheme="minorHAnsi"/>
                <w:b/>
                <w:sz w:val="20"/>
              </w:rPr>
            </w:pPr>
            <w:r w:rsidRPr="004C02CC">
              <w:rPr>
                <w:rFonts w:asciiTheme="minorHAnsi" w:hAnsiTheme="minorHAnsi" w:cstheme="minorHAnsi"/>
                <w:b/>
                <w:sz w:val="20"/>
              </w:rPr>
              <w:t>Separator</w:t>
            </w:r>
          </w:p>
        </w:tc>
      </w:tr>
      <w:tr w:rsidR="00E21552" w:rsidRPr="00E21552" w14:paraId="4E29A66B" w14:textId="77777777" w:rsidTr="00FE31C7">
        <w:tc>
          <w:tcPr>
            <w:tcW w:w="667" w:type="dxa"/>
          </w:tcPr>
          <w:p w14:paraId="3EDA29B7" w14:textId="3BF7C257" w:rsidR="00E21552" w:rsidRPr="00B24171" w:rsidRDefault="00E21552" w:rsidP="00113815">
            <w:pPr>
              <w:spacing w:line="276" w:lineRule="auto"/>
              <w:jc w:val="center"/>
              <w:rPr>
                <w:rFonts w:asciiTheme="minorHAnsi" w:hAnsiTheme="minorHAnsi" w:cstheme="minorHAnsi"/>
                <w:sz w:val="20"/>
              </w:rPr>
            </w:pPr>
            <w:r w:rsidRPr="00B24171">
              <w:rPr>
                <w:rFonts w:asciiTheme="minorHAnsi" w:hAnsiTheme="minorHAnsi" w:cstheme="minorHAnsi"/>
                <w:sz w:val="20"/>
              </w:rPr>
              <w:t>1</w:t>
            </w:r>
          </w:p>
        </w:tc>
        <w:tc>
          <w:tcPr>
            <w:tcW w:w="2085" w:type="dxa"/>
          </w:tcPr>
          <w:p w14:paraId="527F246D" w14:textId="5C5939C8" w:rsidR="00E21552" w:rsidRPr="00B24171" w:rsidRDefault="00E21552" w:rsidP="00113815">
            <w:pPr>
              <w:spacing w:line="276" w:lineRule="auto"/>
              <w:jc w:val="center"/>
              <w:rPr>
                <w:rFonts w:asciiTheme="minorHAnsi" w:hAnsiTheme="minorHAnsi" w:cstheme="minorHAnsi"/>
                <w:sz w:val="20"/>
              </w:rPr>
            </w:pPr>
            <w:r w:rsidRPr="00B24171">
              <w:rPr>
                <w:rFonts w:asciiTheme="minorHAnsi" w:hAnsiTheme="minorHAnsi" w:cstheme="minorHAnsi"/>
                <w:sz w:val="20"/>
              </w:rPr>
              <w:t>Zlewnia nr 1</w:t>
            </w:r>
            <w:r w:rsidR="002C21F4">
              <w:rPr>
                <w:rFonts w:asciiTheme="minorHAnsi" w:hAnsiTheme="minorHAnsi" w:cstheme="minorHAnsi"/>
                <w:sz w:val="20"/>
              </w:rPr>
              <w:t>0</w:t>
            </w:r>
          </w:p>
        </w:tc>
        <w:tc>
          <w:tcPr>
            <w:tcW w:w="1119" w:type="dxa"/>
          </w:tcPr>
          <w:p w14:paraId="72A5465B" w14:textId="415D08A6" w:rsidR="00E21552" w:rsidRPr="00B24171" w:rsidRDefault="00CA25C7" w:rsidP="00113815">
            <w:pPr>
              <w:spacing w:line="276" w:lineRule="auto"/>
              <w:jc w:val="center"/>
              <w:rPr>
                <w:rFonts w:asciiTheme="minorHAnsi" w:hAnsiTheme="minorHAnsi" w:cstheme="minorHAnsi"/>
                <w:sz w:val="20"/>
              </w:rPr>
            </w:pPr>
            <w:r>
              <w:rPr>
                <w:sz w:val="20"/>
              </w:rPr>
              <w:t xml:space="preserve">2,55 </w:t>
            </w:r>
            <w:r w:rsidR="00E21552" w:rsidRPr="00B24171">
              <w:rPr>
                <w:sz w:val="20"/>
              </w:rPr>
              <w:t>l/s</w:t>
            </w:r>
          </w:p>
        </w:tc>
        <w:tc>
          <w:tcPr>
            <w:tcW w:w="1122" w:type="dxa"/>
          </w:tcPr>
          <w:p w14:paraId="49890C51" w14:textId="6A71DDDE" w:rsidR="00E21552" w:rsidRPr="00B24171" w:rsidRDefault="00CA25C7" w:rsidP="00113815">
            <w:pPr>
              <w:spacing w:line="276" w:lineRule="auto"/>
              <w:jc w:val="center"/>
              <w:rPr>
                <w:rFonts w:asciiTheme="minorHAnsi" w:hAnsiTheme="minorHAnsi" w:cstheme="minorHAnsi"/>
                <w:sz w:val="20"/>
              </w:rPr>
            </w:pPr>
            <w:r>
              <w:rPr>
                <w:sz w:val="20"/>
              </w:rPr>
              <w:t xml:space="preserve">46,26 </w:t>
            </w:r>
            <w:r w:rsidR="00E21552" w:rsidRPr="00B24171">
              <w:rPr>
                <w:sz w:val="20"/>
              </w:rPr>
              <w:t>l/s</w:t>
            </w:r>
          </w:p>
        </w:tc>
        <w:tc>
          <w:tcPr>
            <w:tcW w:w="1948" w:type="dxa"/>
          </w:tcPr>
          <w:p w14:paraId="39F44DA5" w14:textId="788A6A62" w:rsidR="00E21552" w:rsidRPr="00B24171" w:rsidRDefault="00E21552" w:rsidP="00113815">
            <w:pPr>
              <w:spacing w:line="276" w:lineRule="auto"/>
              <w:jc w:val="center"/>
              <w:rPr>
                <w:rFonts w:asciiTheme="minorHAnsi" w:hAnsiTheme="minorHAnsi" w:cstheme="minorHAnsi"/>
                <w:sz w:val="20"/>
                <w:lang w:val="en-US"/>
              </w:rPr>
            </w:pPr>
            <w:r>
              <w:rPr>
                <w:rFonts w:asciiTheme="minorHAnsi" w:hAnsiTheme="minorHAnsi" w:cstheme="minorHAnsi"/>
                <w:sz w:val="20"/>
                <w:lang w:val="en-US"/>
              </w:rPr>
              <w:t xml:space="preserve">EOW-2 </w:t>
            </w:r>
            <w:r w:rsidR="00950C42">
              <w:rPr>
                <w:rFonts w:asciiTheme="minorHAnsi" w:hAnsiTheme="minorHAnsi" w:cstheme="minorHAnsi"/>
                <w:sz w:val="20"/>
                <w:lang w:val="en-US"/>
              </w:rPr>
              <w:t>6</w:t>
            </w:r>
            <w:r>
              <w:rPr>
                <w:rFonts w:asciiTheme="minorHAnsi" w:hAnsiTheme="minorHAnsi" w:cstheme="minorHAnsi"/>
                <w:sz w:val="20"/>
                <w:lang w:val="en-US"/>
              </w:rPr>
              <w:t>/</w:t>
            </w:r>
            <w:r w:rsidR="00950C42">
              <w:rPr>
                <w:rFonts w:asciiTheme="minorHAnsi" w:hAnsiTheme="minorHAnsi" w:cstheme="minorHAnsi"/>
                <w:sz w:val="20"/>
                <w:lang w:val="en-US"/>
              </w:rPr>
              <w:t>60</w:t>
            </w:r>
          </w:p>
        </w:tc>
        <w:tc>
          <w:tcPr>
            <w:tcW w:w="2119" w:type="dxa"/>
          </w:tcPr>
          <w:p w14:paraId="060A2492" w14:textId="5491E5E1" w:rsidR="00E21552" w:rsidRPr="00B24171" w:rsidRDefault="00E21552" w:rsidP="00113815">
            <w:pPr>
              <w:spacing w:line="276" w:lineRule="auto"/>
              <w:jc w:val="center"/>
              <w:rPr>
                <w:rFonts w:asciiTheme="minorHAnsi" w:hAnsiTheme="minorHAnsi" w:cstheme="minorHAnsi"/>
                <w:sz w:val="20"/>
                <w:lang w:val="en-US"/>
              </w:rPr>
            </w:pPr>
            <w:r>
              <w:rPr>
                <w:rFonts w:asciiTheme="minorHAnsi" w:hAnsiTheme="minorHAnsi" w:cstheme="minorHAnsi"/>
                <w:sz w:val="20"/>
                <w:lang w:val="en-US"/>
              </w:rPr>
              <w:t xml:space="preserve">ESL-Z </w:t>
            </w:r>
            <w:r w:rsidR="00BF4316">
              <w:rPr>
                <w:rFonts w:asciiTheme="minorHAnsi" w:hAnsiTheme="minorHAnsi" w:cstheme="minorHAnsi"/>
                <w:sz w:val="20"/>
                <w:lang w:val="en-US"/>
              </w:rPr>
              <w:t>6</w:t>
            </w:r>
            <w:r>
              <w:rPr>
                <w:rFonts w:asciiTheme="minorHAnsi" w:hAnsiTheme="minorHAnsi" w:cstheme="minorHAnsi"/>
                <w:sz w:val="20"/>
                <w:lang w:val="en-US"/>
              </w:rPr>
              <w:t>/</w:t>
            </w:r>
            <w:r w:rsidR="00BF4316">
              <w:rPr>
                <w:rFonts w:asciiTheme="minorHAnsi" w:hAnsiTheme="minorHAnsi" w:cstheme="minorHAnsi"/>
                <w:sz w:val="20"/>
                <w:lang w:val="en-US"/>
              </w:rPr>
              <w:t>60</w:t>
            </w:r>
          </w:p>
        </w:tc>
      </w:tr>
      <w:tr w:rsidR="00E21552" w14:paraId="0C70211C" w14:textId="77777777" w:rsidTr="00FE31C7">
        <w:tc>
          <w:tcPr>
            <w:tcW w:w="667" w:type="dxa"/>
          </w:tcPr>
          <w:p w14:paraId="242ADD0C" w14:textId="0857B755" w:rsidR="00E21552" w:rsidRPr="00B24171" w:rsidRDefault="00E21552" w:rsidP="00E21552">
            <w:pPr>
              <w:spacing w:line="276" w:lineRule="auto"/>
              <w:jc w:val="center"/>
              <w:rPr>
                <w:rFonts w:asciiTheme="minorHAnsi" w:hAnsiTheme="minorHAnsi" w:cstheme="minorHAnsi"/>
                <w:sz w:val="20"/>
              </w:rPr>
            </w:pPr>
            <w:r w:rsidRPr="00B24171">
              <w:rPr>
                <w:rFonts w:asciiTheme="minorHAnsi" w:hAnsiTheme="minorHAnsi" w:cstheme="minorHAnsi"/>
                <w:sz w:val="20"/>
              </w:rPr>
              <w:t>3</w:t>
            </w:r>
          </w:p>
        </w:tc>
        <w:tc>
          <w:tcPr>
            <w:tcW w:w="2085" w:type="dxa"/>
          </w:tcPr>
          <w:p w14:paraId="1B6EE995" w14:textId="34A0EE9F" w:rsidR="00E21552" w:rsidRPr="00B24171" w:rsidRDefault="002C21F4" w:rsidP="00E21552">
            <w:pPr>
              <w:spacing w:line="276" w:lineRule="auto"/>
              <w:jc w:val="center"/>
              <w:rPr>
                <w:rFonts w:asciiTheme="minorHAnsi" w:hAnsiTheme="minorHAnsi" w:cstheme="minorHAnsi"/>
                <w:sz w:val="20"/>
              </w:rPr>
            </w:pPr>
            <w:r>
              <w:rPr>
                <w:rFonts w:asciiTheme="minorHAnsi" w:hAnsiTheme="minorHAnsi" w:cstheme="minorHAnsi"/>
                <w:sz w:val="20"/>
              </w:rPr>
              <w:t>Zlewnia nr 12</w:t>
            </w:r>
          </w:p>
        </w:tc>
        <w:tc>
          <w:tcPr>
            <w:tcW w:w="1119" w:type="dxa"/>
          </w:tcPr>
          <w:p w14:paraId="0903B2E7" w14:textId="273C777F" w:rsidR="00E21552" w:rsidRPr="00B24171" w:rsidRDefault="000A6662" w:rsidP="00E21552">
            <w:pPr>
              <w:spacing w:line="276" w:lineRule="auto"/>
              <w:jc w:val="center"/>
              <w:rPr>
                <w:rFonts w:asciiTheme="minorHAnsi" w:hAnsiTheme="minorHAnsi" w:cstheme="minorHAnsi"/>
                <w:sz w:val="20"/>
              </w:rPr>
            </w:pPr>
            <w:r>
              <w:rPr>
                <w:sz w:val="20"/>
              </w:rPr>
              <w:t>65,96</w:t>
            </w:r>
            <w:r w:rsidR="00E21552" w:rsidRPr="00B24171">
              <w:rPr>
                <w:sz w:val="20"/>
              </w:rPr>
              <w:t xml:space="preserve"> l/s</w:t>
            </w:r>
          </w:p>
        </w:tc>
        <w:tc>
          <w:tcPr>
            <w:tcW w:w="1122" w:type="dxa"/>
          </w:tcPr>
          <w:p w14:paraId="6DF2FD1D" w14:textId="7D4DEB68" w:rsidR="00E21552" w:rsidRPr="00B24171" w:rsidRDefault="000A6662" w:rsidP="00E21552">
            <w:pPr>
              <w:spacing w:line="276" w:lineRule="auto"/>
              <w:jc w:val="center"/>
              <w:rPr>
                <w:rFonts w:asciiTheme="minorHAnsi" w:hAnsiTheme="minorHAnsi" w:cstheme="minorHAnsi"/>
                <w:sz w:val="20"/>
              </w:rPr>
            </w:pPr>
            <w:r>
              <w:rPr>
                <w:sz w:val="20"/>
              </w:rPr>
              <w:t>819,51</w:t>
            </w:r>
            <w:r w:rsidR="00E21552" w:rsidRPr="00B24171">
              <w:rPr>
                <w:sz w:val="20"/>
              </w:rPr>
              <w:t xml:space="preserve"> l/s</w:t>
            </w:r>
          </w:p>
        </w:tc>
        <w:tc>
          <w:tcPr>
            <w:tcW w:w="1948" w:type="dxa"/>
          </w:tcPr>
          <w:p w14:paraId="1DE54064" w14:textId="6FE78164" w:rsidR="00E21552" w:rsidRPr="00B24171" w:rsidRDefault="00950C42" w:rsidP="00E21552">
            <w:pPr>
              <w:spacing w:line="276" w:lineRule="auto"/>
              <w:jc w:val="center"/>
              <w:rPr>
                <w:rFonts w:asciiTheme="minorHAnsi" w:hAnsiTheme="minorHAnsi" w:cstheme="minorHAnsi"/>
                <w:sz w:val="20"/>
              </w:rPr>
            </w:pPr>
            <w:r>
              <w:rPr>
                <w:rFonts w:asciiTheme="minorHAnsi" w:hAnsiTheme="minorHAnsi" w:cstheme="minorHAnsi"/>
                <w:sz w:val="20"/>
              </w:rPr>
              <w:t>EOW-2 90/900</w:t>
            </w:r>
          </w:p>
        </w:tc>
        <w:tc>
          <w:tcPr>
            <w:tcW w:w="2119" w:type="dxa"/>
          </w:tcPr>
          <w:p w14:paraId="7EE403BB" w14:textId="764EFDE8" w:rsidR="00E21552" w:rsidRPr="00B24171" w:rsidRDefault="00E21552" w:rsidP="00E21552">
            <w:pPr>
              <w:spacing w:line="276" w:lineRule="auto"/>
              <w:jc w:val="center"/>
              <w:rPr>
                <w:rFonts w:asciiTheme="minorHAnsi" w:hAnsiTheme="minorHAnsi" w:cstheme="minorHAnsi"/>
                <w:sz w:val="20"/>
              </w:rPr>
            </w:pPr>
            <w:r w:rsidRPr="00B24171">
              <w:rPr>
                <w:sz w:val="20"/>
              </w:rPr>
              <w:t xml:space="preserve">ESL-Z </w:t>
            </w:r>
            <w:r w:rsidR="00BF4316">
              <w:rPr>
                <w:sz w:val="20"/>
              </w:rPr>
              <w:t>9</w:t>
            </w:r>
            <w:r w:rsidRPr="00B24171">
              <w:rPr>
                <w:sz w:val="20"/>
              </w:rPr>
              <w:t>0/</w:t>
            </w:r>
            <w:r w:rsidR="00BF4316">
              <w:rPr>
                <w:sz w:val="20"/>
              </w:rPr>
              <w:t>9</w:t>
            </w:r>
            <w:r w:rsidRPr="00B24171">
              <w:rPr>
                <w:sz w:val="20"/>
              </w:rPr>
              <w:t>00</w:t>
            </w:r>
          </w:p>
        </w:tc>
      </w:tr>
      <w:tr w:rsidR="00FE31C7" w14:paraId="13E6A7E0" w14:textId="77777777" w:rsidTr="00FE31C7">
        <w:tc>
          <w:tcPr>
            <w:tcW w:w="667" w:type="dxa"/>
          </w:tcPr>
          <w:p w14:paraId="2DFC2CB1" w14:textId="12C3032F" w:rsidR="00FE31C7" w:rsidRPr="00B24171" w:rsidRDefault="00FE31C7" w:rsidP="00FE31C7">
            <w:pPr>
              <w:spacing w:line="276" w:lineRule="auto"/>
              <w:jc w:val="center"/>
              <w:rPr>
                <w:rFonts w:asciiTheme="minorHAnsi" w:hAnsiTheme="minorHAnsi" w:cstheme="minorHAnsi"/>
                <w:sz w:val="20"/>
              </w:rPr>
            </w:pPr>
            <w:r>
              <w:rPr>
                <w:rFonts w:asciiTheme="minorHAnsi" w:hAnsiTheme="minorHAnsi" w:cstheme="minorHAnsi"/>
                <w:sz w:val="20"/>
              </w:rPr>
              <w:t>4</w:t>
            </w:r>
          </w:p>
        </w:tc>
        <w:tc>
          <w:tcPr>
            <w:tcW w:w="2085" w:type="dxa"/>
          </w:tcPr>
          <w:p w14:paraId="3E4B3ADF" w14:textId="75EFF942" w:rsidR="00FE31C7" w:rsidRDefault="00FE31C7" w:rsidP="00FE31C7">
            <w:pPr>
              <w:spacing w:line="276" w:lineRule="auto"/>
              <w:jc w:val="center"/>
              <w:rPr>
                <w:rFonts w:asciiTheme="minorHAnsi" w:hAnsiTheme="minorHAnsi" w:cstheme="minorHAnsi"/>
                <w:sz w:val="20"/>
              </w:rPr>
            </w:pPr>
            <w:r>
              <w:rPr>
                <w:rFonts w:asciiTheme="minorHAnsi" w:hAnsiTheme="minorHAnsi" w:cstheme="minorHAnsi"/>
                <w:sz w:val="20"/>
              </w:rPr>
              <w:t>Zlewnia nr 13</w:t>
            </w:r>
          </w:p>
        </w:tc>
        <w:tc>
          <w:tcPr>
            <w:tcW w:w="1119" w:type="dxa"/>
          </w:tcPr>
          <w:p w14:paraId="671E5C2B" w14:textId="06D564A9" w:rsidR="00FE31C7" w:rsidRPr="00B24171" w:rsidRDefault="00FE31C7" w:rsidP="00FE31C7">
            <w:pPr>
              <w:spacing w:line="276" w:lineRule="auto"/>
              <w:jc w:val="center"/>
              <w:rPr>
                <w:sz w:val="20"/>
              </w:rPr>
            </w:pPr>
            <w:r>
              <w:rPr>
                <w:sz w:val="20"/>
              </w:rPr>
              <w:t>6,91</w:t>
            </w:r>
            <w:r w:rsidRPr="00B24171">
              <w:rPr>
                <w:sz w:val="20"/>
              </w:rPr>
              <w:t>l/s</w:t>
            </w:r>
          </w:p>
        </w:tc>
        <w:tc>
          <w:tcPr>
            <w:tcW w:w="1122" w:type="dxa"/>
          </w:tcPr>
          <w:p w14:paraId="12C2D1B0" w14:textId="5A86141A" w:rsidR="00FE31C7" w:rsidRPr="00B24171" w:rsidRDefault="00FE31C7" w:rsidP="00FE31C7">
            <w:pPr>
              <w:spacing w:line="276" w:lineRule="auto"/>
              <w:jc w:val="center"/>
              <w:rPr>
                <w:sz w:val="20"/>
              </w:rPr>
            </w:pPr>
            <w:r>
              <w:rPr>
                <w:sz w:val="20"/>
              </w:rPr>
              <w:t>85,82</w:t>
            </w:r>
            <w:r w:rsidRPr="00B24171">
              <w:rPr>
                <w:sz w:val="20"/>
              </w:rPr>
              <w:t>l/s</w:t>
            </w:r>
          </w:p>
        </w:tc>
        <w:tc>
          <w:tcPr>
            <w:tcW w:w="1948" w:type="dxa"/>
          </w:tcPr>
          <w:p w14:paraId="56F30E46" w14:textId="406BE5EF" w:rsidR="00FE31C7" w:rsidRPr="00B24171" w:rsidRDefault="00FE31C7" w:rsidP="00FE31C7">
            <w:pPr>
              <w:spacing w:line="276" w:lineRule="auto"/>
              <w:jc w:val="center"/>
              <w:rPr>
                <w:rFonts w:asciiTheme="minorHAnsi" w:hAnsiTheme="minorHAnsi" w:cstheme="minorHAnsi"/>
                <w:sz w:val="20"/>
              </w:rPr>
            </w:pPr>
            <w:r>
              <w:rPr>
                <w:rFonts w:asciiTheme="minorHAnsi" w:hAnsiTheme="minorHAnsi" w:cstheme="minorHAnsi"/>
                <w:sz w:val="20"/>
              </w:rPr>
              <w:t>EOW-2 10/100</w:t>
            </w:r>
          </w:p>
        </w:tc>
        <w:tc>
          <w:tcPr>
            <w:tcW w:w="2119" w:type="dxa"/>
          </w:tcPr>
          <w:p w14:paraId="45777C41" w14:textId="43DAEFD6" w:rsidR="00FE31C7" w:rsidRPr="00B24171" w:rsidRDefault="00FE31C7" w:rsidP="00FE31C7">
            <w:pPr>
              <w:spacing w:line="276" w:lineRule="auto"/>
              <w:jc w:val="center"/>
              <w:rPr>
                <w:sz w:val="20"/>
              </w:rPr>
            </w:pPr>
            <w:r w:rsidRPr="00B24171">
              <w:rPr>
                <w:sz w:val="20"/>
              </w:rPr>
              <w:t xml:space="preserve">ESL-Z </w:t>
            </w:r>
            <w:r>
              <w:rPr>
                <w:sz w:val="20"/>
              </w:rPr>
              <w:t>1</w:t>
            </w:r>
            <w:r w:rsidRPr="00B24171">
              <w:rPr>
                <w:sz w:val="20"/>
              </w:rPr>
              <w:t>0/</w:t>
            </w:r>
            <w:r>
              <w:rPr>
                <w:sz w:val="20"/>
              </w:rPr>
              <w:t>1</w:t>
            </w:r>
            <w:r w:rsidRPr="00B24171">
              <w:rPr>
                <w:sz w:val="20"/>
              </w:rPr>
              <w:t>00</w:t>
            </w:r>
          </w:p>
        </w:tc>
      </w:tr>
    </w:tbl>
    <w:p w14:paraId="4086A7D6" w14:textId="77777777" w:rsidR="006844D7" w:rsidRPr="006844D7" w:rsidRDefault="006844D7" w:rsidP="006844D7">
      <w:pPr>
        <w:spacing w:before="240" w:line="276" w:lineRule="auto"/>
        <w:ind w:firstLine="708"/>
      </w:pPr>
      <w:r w:rsidRPr="006844D7">
        <w:t>Osadniki wirowe służą do podczyszczania ścieków z łatwo opadającej zawiesiny o gęstości większej niż 1 kg/dm</w:t>
      </w:r>
      <w:r w:rsidRPr="006844D7">
        <w:rPr>
          <w:vertAlign w:val="superscript"/>
        </w:rPr>
        <w:t>3</w:t>
      </w:r>
      <w:r w:rsidRPr="006844D7">
        <w:t>.</w:t>
      </w:r>
    </w:p>
    <w:p w14:paraId="08E18E58" w14:textId="718FB668" w:rsidR="006844D7" w:rsidRPr="006844D7" w:rsidRDefault="006844D7" w:rsidP="00FE31C7">
      <w:pPr>
        <w:spacing w:line="276" w:lineRule="auto"/>
        <w:ind w:firstLine="708"/>
      </w:pPr>
      <w:r w:rsidRPr="006844D7">
        <w:t>Osadniki wirowe Ecol-Unicon zapewniają</w:t>
      </w:r>
      <w:r w:rsidR="00FE31C7">
        <w:t>:</w:t>
      </w:r>
    </w:p>
    <w:p w14:paraId="501E7207" w14:textId="77777777" w:rsidR="006844D7" w:rsidRPr="006844D7" w:rsidRDefault="006844D7" w:rsidP="006844D7">
      <w:pPr>
        <w:numPr>
          <w:ilvl w:val="0"/>
          <w:numId w:val="23"/>
        </w:numPr>
        <w:spacing w:line="276" w:lineRule="auto"/>
        <w:contextualSpacing/>
      </w:pPr>
      <w:r w:rsidRPr="006844D7">
        <w:t>skuteczne podczyszczanie ścieków z zawiesiny ogólnej do poziomu poniżej 100 mg/dm</w:t>
      </w:r>
      <w:r w:rsidRPr="006844D7">
        <w:rPr>
          <w:vertAlign w:val="superscript"/>
        </w:rPr>
        <w:t>3</w:t>
      </w:r>
      <w:r w:rsidRPr="006844D7">
        <w:t>;</w:t>
      </w:r>
    </w:p>
    <w:p w14:paraId="3B0948E4" w14:textId="77777777" w:rsidR="006844D7" w:rsidRPr="006844D7" w:rsidRDefault="006844D7" w:rsidP="006844D7">
      <w:pPr>
        <w:numPr>
          <w:ilvl w:val="0"/>
          <w:numId w:val="23"/>
        </w:numPr>
        <w:spacing w:line="276" w:lineRule="auto"/>
        <w:contextualSpacing/>
      </w:pPr>
      <w:r w:rsidRPr="006844D7">
        <w:t>zabezpieczenie przed nadmierną ilością zawiesin dopływających do separatora;</w:t>
      </w:r>
    </w:p>
    <w:p w14:paraId="6E3E1E34" w14:textId="77777777" w:rsidR="006844D7" w:rsidRPr="006844D7" w:rsidRDefault="006844D7" w:rsidP="006844D7">
      <w:pPr>
        <w:numPr>
          <w:ilvl w:val="0"/>
          <w:numId w:val="23"/>
        </w:numPr>
        <w:spacing w:line="276" w:lineRule="auto"/>
        <w:contextualSpacing/>
      </w:pPr>
      <w:r w:rsidRPr="006844D7">
        <w:t>skuteczną separację substancji ropopochodnych w układzie zintegrowanym z wkładem lamelowym (ESL-OW).</w:t>
      </w:r>
    </w:p>
    <w:p w14:paraId="6019A6C0" w14:textId="77777777" w:rsidR="006844D7" w:rsidRPr="006844D7" w:rsidRDefault="006844D7" w:rsidP="006844D7">
      <w:pPr>
        <w:spacing w:line="276" w:lineRule="auto"/>
        <w:ind w:firstLine="708"/>
      </w:pPr>
      <w:r w:rsidRPr="006844D7">
        <w:t xml:space="preserve">W osadnikach wirowych, oprócz siły grawitacji, wykorzystuje się dodatkowo siłę odśrodkową. W konsekwencji uzyskiwana jest wysoka sprawność separacji zawiesin przy dużych obciążeniach hydraulicznych, a tym samym relatywnie zmniejsza się powierzchnia osadnika w planie. Ruch wirowy </w:t>
      </w:r>
      <w:r w:rsidRPr="006844D7">
        <w:lastRenderedPageBreak/>
        <w:t xml:space="preserve">ścieków dopływających do urządzenia wywoływany jest za pomocą deflektora kierunkowego. Wylot </w:t>
      </w:r>
      <w:r w:rsidRPr="006844D7">
        <w:br/>
        <w:t>z komory wirowej następuje w środkowej części zbiornika (rura centralna).</w:t>
      </w:r>
    </w:p>
    <w:p w14:paraId="68B51BAD" w14:textId="77777777" w:rsidR="006844D7" w:rsidRPr="006844D7" w:rsidRDefault="006844D7" w:rsidP="006844D7">
      <w:pPr>
        <w:spacing w:line="276" w:lineRule="auto"/>
        <w:ind w:firstLine="708"/>
      </w:pPr>
      <w:r w:rsidRPr="006844D7">
        <w:t>W osadniku dwukomorowym drugi zbiornik podzielony jest na dwie części, przy czym pierwsza stanowi pułapkę dla cząstek pływających lżejszych od wody, w tym substancji ropopochodnych, a druga pełni rolę komory odpływowej.</w:t>
      </w:r>
    </w:p>
    <w:p w14:paraId="06F39EFB" w14:textId="77777777" w:rsidR="006844D7" w:rsidRPr="006844D7" w:rsidRDefault="006844D7" w:rsidP="006844D7">
      <w:pPr>
        <w:spacing w:line="276" w:lineRule="auto"/>
        <w:ind w:firstLine="708"/>
      </w:pPr>
      <w:r w:rsidRPr="006844D7">
        <w:t>Ścieki zanieczyszczone zawiesiną powinny być podczyszczane w osadniku. Prawidłowo zaprojektowany osadnik powinien zapewnić optymalną skuteczność oczyszczania oraz odpowiednią pojemność magazynowania osadu.</w:t>
      </w:r>
    </w:p>
    <w:p w14:paraId="4B26C293" w14:textId="3AB2ED66" w:rsidR="006844D7" w:rsidRPr="006844D7" w:rsidRDefault="006844D7" w:rsidP="006844D7">
      <w:pPr>
        <w:spacing w:line="276" w:lineRule="auto"/>
        <w:ind w:firstLine="708"/>
      </w:pPr>
      <w:r w:rsidRPr="006844D7">
        <w:t xml:space="preserve">W typoszeregu z wkładem lamelowym, drugi zbiornik zawiera wkład lamelowy i pełni funkcję separatora substancji ropopochodnych. Separatory lamelowe ESL-Z to urządzenia, </w:t>
      </w:r>
      <w:r w:rsidR="00687362" w:rsidRPr="006844D7">
        <w:t>których konstrukcja</w:t>
      </w:r>
      <w:r w:rsidRPr="006844D7">
        <w:t xml:space="preserve"> umożliwia oddzielanie oraz magazynowanie substancji ropopochodnych. Stosowany jest do oczyszczania ścieków miejskich, drogowych, obiektowych (np. drogi, parkingi, myjnie, stacje benzynowe, stacje transformatorowe). </w:t>
      </w:r>
    </w:p>
    <w:p w14:paraId="29034E81" w14:textId="77777777" w:rsidR="006844D7" w:rsidRPr="006844D7" w:rsidRDefault="006844D7" w:rsidP="006844D7">
      <w:pPr>
        <w:spacing w:line="276" w:lineRule="auto"/>
        <w:ind w:firstLine="708"/>
      </w:pPr>
      <w:r w:rsidRPr="006844D7">
        <w:t>Separatory lamelowe oddzielają substancje ropopochodne z wykorzystaniem procesów flotacji i sedymentacji. Zanieczyszczone wody płynące w systemie kanalizacji deszczowej wpływają do separatora przez komorę wlotową, której konstrukcja zapewnia uspokojenie przepływu i jednoczesne ukierunkowanie strumienia ścieków. Oddzielanie zanieczyszczeń następuje podczas wielowarstwowego przepływu zanieczyszczonych wód przez pakiety lamelowe. Następnie oczyszczone ścieki trafiają do komory odpływowej, wyposażonej w zamknięcie zabezpieczające przed przelewaniem się do niej zawartości komory separacji w sytuacji podpiętrzenia ścieków w urządzeniu (spowodowanej np. podtopieniem separatora w wyniku cofki z odbiornika). Zastosowana technologia oddzielania substancji ropopochodnych umożliwia dodatkowo zatrzymywanie łatwo sedymentujących zawiesin, gromadzonych na dnie komory separacji. Efekt oczyszczania &lt; 5 mg/dm</w:t>
      </w:r>
      <w:r w:rsidRPr="006844D7">
        <w:rPr>
          <w:vertAlign w:val="superscript"/>
        </w:rPr>
        <w:t>3</w:t>
      </w:r>
      <w:r w:rsidRPr="006844D7">
        <w:t xml:space="preserve"> substancji ropopochodnych na odpływie przy przepływie nominalnym.</w:t>
      </w:r>
    </w:p>
    <w:p w14:paraId="7EE7812D" w14:textId="24F12FB8" w:rsidR="006844D7" w:rsidRPr="006844D7" w:rsidRDefault="006844D7" w:rsidP="006A73A6">
      <w:pPr>
        <w:spacing w:line="276" w:lineRule="auto"/>
        <w:ind w:firstLine="708"/>
      </w:pPr>
      <w:r w:rsidRPr="006844D7">
        <w:t xml:space="preserve">W celu zapewnienia </w:t>
      </w:r>
      <w:r w:rsidR="00687362" w:rsidRPr="006844D7">
        <w:t>odpowiedniej, jakości</w:t>
      </w:r>
      <w:r w:rsidRPr="006844D7">
        <w:t xml:space="preserve"> odprowadzanych wód opadowych lub roztopowych należy systematycznie, dwa razy w roku oczyszczać osadniki w studniach wpustów ulicznych oraz osadniki na kolektorach zbiorczych zainstalowanych przed </w:t>
      </w:r>
      <w:r w:rsidR="00687362" w:rsidRPr="006844D7">
        <w:t>wylotami z</w:t>
      </w:r>
      <w:r w:rsidRPr="006844D7">
        <w:t xml:space="preserve"> nagromadzonej zawiesiny i piasków. </w:t>
      </w:r>
    </w:p>
    <w:p w14:paraId="1253A525" w14:textId="77777777" w:rsidR="006844D7" w:rsidRPr="006844D7" w:rsidRDefault="006844D7" w:rsidP="006844D7">
      <w:pPr>
        <w:spacing w:line="276" w:lineRule="auto"/>
        <w:ind w:firstLine="708"/>
      </w:pPr>
      <w:r w:rsidRPr="006844D7">
        <w:t xml:space="preserve">Po zainstalowaniu separatorów substancji ropopochodnych należy, dwa razy do roku oczyszczać separatory substancji ropopochodnych. Powyższe zabiegi należy zlecić wyspecjalizowanej jednostce posiadającej odpowiednie uprawnienia i zezwolenia do odbierania oraz utylizacji odpadów jakimi są piaski, osady i substancje ropopochodne pochodzące z osadników i separatorów. </w:t>
      </w:r>
    </w:p>
    <w:p w14:paraId="2DF3316B" w14:textId="77777777" w:rsidR="006844D7" w:rsidRPr="006844D7" w:rsidRDefault="006844D7" w:rsidP="006844D7">
      <w:pPr>
        <w:spacing w:line="276" w:lineRule="auto"/>
        <w:ind w:firstLine="708"/>
      </w:pPr>
      <w:r w:rsidRPr="006844D7">
        <w:t xml:space="preserve">Wykonywane czynności eksploatacyjne separatorów i osadników należy odnotowywać w zeszytach eksploatacji.   </w:t>
      </w:r>
    </w:p>
    <w:p w14:paraId="2BD2C393" w14:textId="77777777" w:rsidR="006A73A6" w:rsidRDefault="006844D7" w:rsidP="006A73A6">
      <w:pPr>
        <w:spacing w:line="276" w:lineRule="auto"/>
        <w:ind w:firstLine="708"/>
      </w:pPr>
      <w:r w:rsidRPr="006844D7">
        <w:t>Poniżej zestawiono wyniki obliczeń strumienia wód opadowych lub roztopowych oraz dobrane osadniki i separatory dla każdej zlewni.</w:t>
      </w:r>
      <w:r w:rsidRPr="006844D7">
        <w:tab/>
      </w:r>
    </w:p>
    <w:p w14:paraId="736A3A38" w14:textId="167E1EDE" w:rsidR="006844D7" w:rsidRPr="006844D7" w:rsidRDefault="006844D7" w:rsidP="006A73A6">
      <w:pPr>
        <w:spacing w:after="240" w:line="276" w:lineRule="auto"/>
        <w:ind w:firstLine="708"/>
        <w:rPr>
          <w:rFonts w:asciiTheme="minorHAnsi" w:hAnsiTheme="minorHAnsi" w:cstheme="minorHAnsi"/>
          <w:sz w:val="20"/>
        </w:rPr>
      </w:pPr>
      <w:r w:rsidRPr="006844D7">
        <w:t xml:space="preserve">Poniżej przedstawiono schemat typoszeregu osadnika </w:t>
      </w:r>
      <w:r w:rsidR="00D92367">
        <w:rPr>
          <w:rFonts w:asciiTheme="minorHAnsi" w:hAnsiTheme="minorHAnsi" w:cstheme="minorHAnsi"/>
          <w:sz w:val="20"/>
        </w:rPr>
        <w:t>EOW-2 i separatora ESL-Z wskazanego dla zlewni nr 1</w:t>
      </w:r>
      <w:r w:rsidR="004955F4">
        <w:rPr>
          <w:rFonts w:asciiTheme="minorHAnsi" w:hAnsiTheme="minorHAnsi" w:cstheme="minorHAnsi"/>
          <w:sz w:val="20"/>
        </w:rPr>
        <w:t>0</w:t>
      </w:r>
      <w:r w:rsidR="00D92367">
        <w:rPr>
          <w:rFonts w:asciiTheme="minorHAnsi" w:hAnsiTheme="minorHAnsi" w:cstheme="minorHAnsi"/>
          <w:sz w:val="20"/>
        </w:rPr>
        <w:t xml:space="preserve">, nr </w:t>
      </w:r>
      <w:r w:rsidR="004955F4">
        <w:rPr>
          <w:rFonts w:asciiTheme="minorHAnsi" w:hAnsiTheme="minorHAnsi" w:cstheme="minorHAnsi"/>
          <w:sz w:val="20"/>
        </w:rPr>
        <w:t>12 i</w:t>
      </w:r>
      <w:r w:rsidR="00D92367">
        <w:rPr>
          <w:rFonts w:asciiTheme="minorHAnsi" w:hAnsiTheme="minorHAnsi" w:cstheme="minorHAnsi"/>
          <w:sz w:val="20"/>
        </w:rPr>
        <w:t xml:space="preserve"> nr </w:t>
      </w:r>
      <w:r w:rsidR="004955F4">
        <w:rPr>
          <w:rFonts w:asciiTheme="minorHAnsi" w:hAnsiTheme="minorHAnsi" w:cstheme="minorHAnsi"/>
          <w:sz w:val="20"/>
        </w:rPr>
        <w:t>13</w:t>
      </w:r>
      <w:r w:rsidR="00D92367">
        <w:rPr>
          <w:rFonts w:asciiTheme="minorHAnsi" w:hAnsiTheme="minorHAnsi" w:cstheme="minorHAnsi"/>
          <w:sz w:val="20"/>
        </w:rPr>
        <w:t xml:space="preserve">. </w:t>
      </w:r>
    </w:p>
    <w:p w14:paraId="4D48737A" w14:textId="25C9B4C1" w:rsidR="006844D7" w:rsidRPr="006844D7" w:rsidRDefault="006844D7" w:rsidP="006844D7">
      <w:pPr>
        <w:jc w:val="center"/>
      </w:pPr>
      <w:r w:rsidRPr="006844D7">
        <w:rPr>
          <w:rFonts w:asciiTheme="minorHAnsi" w:hAnsiTheme="minorHAnsi" w:cstheme="minorHAnsi"/>
          <w:noProof/>
          <w:sz w:val="20"/>
        </w:rPr>
        <w:lastRenderedPageBreak/>
        <w:drawing>
          <wp:inline distT="0" distB="0" distL="0" distR="0" wp14:anchorId="0A43A108" wp14:editId="61D6C818">
            <wp:extent cx="5759034" cy="4068147"/>
            <wp:effectExtent l="19050" t="19050" r="0" b="8890"/>
            <wp:docPr id="8" name="Obraz 8" descr="Typoszer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Typoszere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73405" cy="4078299"/>
                    </a:xfrm>
                    <a:prstGeom prst="rect">
                      <a:avLst/>
                    </a:prstGeom>
                    <a:noFill/>
                    <a:ln w="19050" cmpd="sng">
                      <a:solidFill>
                        <a:srgbClr val="00B0F0"/>
                      </a:solidFill>
                      <a:miter lim="800000"/>
                      <a:headEnd/>
                      <a:tailEnd/>
                    </a:ln>
                    <a:effectLst/>
                  </pic:spPr>
                </pic:pic>
              </a:graphicData>
            </a:graphic>
          </wp:inline>
        </w:drawing>
      </w:r>
    </w:p>
    <w:p w14:paraId="27FDF423" w14:textId="655D6457" w:rsidR="00D92367" w:rsidRPr="004955F4" w:rsidRDefault="006A73A6" w:rsidP="004955F4">
      <w:pPr>
        <w:spacing w:after="40" w:line="240" w:lineRule="auto"/>
        <w:rPr>
          <w:i/>
          <w:iCs/>
          <w:color w:val="1F497D" w:themeColor="text2"/>
          <w:szCs w:val="18"/>
        </w:rPr>
      </w:pPr>
      <w:r>
        <w:rPr>
          <w:i/>
          <w:iCs/>
          <w:color w:val="1F497D" w:themeColor="text2"/>
          <w:szCs w:val="18"/>
        </w:rPr>
        <w:t xml:space="preserve">    </w:t>
      </w:r>
      <w:r w:rsidR="006844D7" w:rsidRPr="006844D7">
        <w:rPr>
          <w:i/>
          <w:iCs/>
          <w:color w:val="1F497D" w:themeColor="text2"/>
          <w:szCs w:val="18"/>
        </w:rPr>
        <w:t xml:space="preserve"> Rys.  </w:t>
      </w:r>
      <w:r w:rsidR="006844D7" w:rsidRPr="006844D7">
        <w:rPr>
          <w:i/>
          <w:iCs/>
          <w:noProof/>
          <w:color w:val="1F497D" w:themeColor="text2"/>
          <w:szCs w:val="18"/>
        </w:rPr>
        <w:fldChar w:fldCharType="begin"/>
      </w:r>
      <w:r w:rsidR="006844D7" w:rsidRPr="006844D7">
        <w:rPr>
          <w:i/>
          <w:iCs/>
          <w:noProof/>
          <w:color w:val="1F497D" w:themeColor="text2"/>
          <w:szCs w:val="18"/>
        </w:rPr>
        <w:instrText xml:space="preserve"> SEQ Rys._ \* ARABIC </w:instrText>
      </w:r>
      <w:r w:rsidR="006844D7" w:rsidRPr="006844D7">
        <w:rPr>
          <w:i/>
          <w:iCs/>
          <w:noProof/>
          <w:color w:val="1F497D" w:themeColor="text2"/>
          <w:szCs w:val="18"/>
        </w:rPr>
        <w:fldChar w:fldCharType="separate"/>
      </w:r>
      <w:r w:rsidR="00C90B4B">
        <w:rPr>
          <w:i/>
          <w:iCs/>
          <w:noProof/>
          <w:color w:val="1F497D" w:themeColor="text2"/>
          <w:szCs w:val="18"/>
        </w:rPr>
        <w:t>2</w:t>
      </w:r>
      <w:r w:rsidR="006844D7" w:rsidRPr="006844D7">
        <w:rPr>
          <w:i/>
          <w:iCs/>
          <w:noProof/>
          <w:color w:val="1F497D" w:themeColor="text2"/>
          <w:szCs w:val="18"/>
        </w:rPr>
        <w:fldChar w:fldCharType="end"/>
      </w:r>
      <w:r w:rsidR="006844D7" w:rsidRPr="006844D7">
        <w:rPr>
          <w:i/>
          <w:iCs/>
          <w:color w:val="1F497D" w:themeColor="text2"/>
          <w:szCs w:val="18"/>
        </w:rPr>
        <w:t>. Schemat typoszeregu osadnika EOW-2 i separatora ESL-Z</w:t>
      </w:r>
    </w:p>
    <w:p w14:paraId="5A684152" w14:textId="1DA9C6E3" w:rsidR="006A73A6" w:rsidRPr="006844D7" w:rsidRDefault="006A73A6" w:rsidP="00D1518E">
      <w:pPr>
        <w:ind w:firstLine="708"/>
      </w:pPr>
      <w:r>
        <w:t xml:space="preserve">Na </w:t>
      </w:r>
      <w:r w:rsidR="00D1518E">
        <w:t xml:space="preserve">poniższym diagramie </w:t>
      </w:r>
      <w:r>
        <w:t xml:space="preserve">przedstawiono parametry dobranych osadników. </w:t>
      </w:r>
    </w:p>
    <w:p w14:paraId="05A808D1" w14:textId="75939E06" w:rsidR="006A73A6" w:rsidRPr="006844D7" w:rsidRDefault="009D7A1D" w:rsidP="006844D7">
      <w:pPr>
        <w:jc w:val="center"/>
      </w:pPr>
      <w:r>
        <w:rPr>
          <w:noProof/>
        </w:rPr>
        <mc:AlternateContent>
          <mc:Choice Requires="wps">
            <w:drawing>
              <wp:anchor distT="0" distB="0" distL="114300" distR="114300" simplePos="0" relativeHeight="251661312" behindDoc="0" locked="0" layoutInCell="1" allowOverlap="1" wp14:anchorId="3B2245B7" wp14:editId="7772DC50">
                <wp:simplePos x="0" y="0"/>
                <wp:positionH relativeFrom="column">
                  <wp:posOffset>58086</wp:posOffset>
                </wp:positionH>
                <wp:positionV relativeFrom="paragraph">
                  <wp:posOffset>2378777</wp:posOffset>
                </wp:positionV>
                <wp:extent cx="4543926" cy="190500"/>
                <wp:effectExtent l="0" t="0" r="28575" b="19050"/>
                <wp:wrapNone/>
                <wp:docPr id="15" name="Prostokąt: zaokrąglone rogi 15"/>
                <wp:cNvGraphicFramePr/>
                <a:graphic xmlns:a="http://schemas.openxmlformats.org/drawingml/2006/main">
                  <a:graphicData uri="http://schemas.microsoft.com/office/word/2010/wordprocessingShape">
                    <wps:wsp>
                      <wps:cNvSpPr/>
                      <wps:spPr>
                        <a:xfrm>
                          <a:off x="0" y="0"/>
                          <a:ext cx="4543926" cy="190500"/>
                        </a:xfrm>
                        <a:prstGeom prst="roundRect">
                          <a:avLst/>
                        </a:prstGeom>
                        <a:noFill/>
                        <a:ln>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oundrect w14:anchorId="64B0E729" id="Prostokąt: zaokrąglone rogi 15" o:spid="_x0000_s1026" style="position:absolute;margin-left:4.55pt;margin-top:187.3pt;width:357.8pt;height:1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" filled="f" strokecolor="#002060" strokeweight="2pt"/>
            </w:pict>
          </mc:Fallback>
        </mc:AlternateContent>
      </w:r>
      <w:r>
        <w:rPr>
          <w:noProof/>
        </w:rPr>
        <mc:AlternateContent>
          <mc:Choice Requires="wps">
            <w:drawing>
              <wp:anchor distT="0" distB="0" distL="114300" distR="114300" simplePos="0" relativeHeight="251660288" behindDoc="0" locked="0" layoutInCell="1" allowOverlap="1" wp14:anchorId="719CAE64" wp14:editId="7DBF87EA">
                <wp:simplePos x="0" y="0"/>
                <wp:positionH relativeFrom="column">
                  <wp:posOffset>52070</wp:posOffset>
                </wp:positionH>
                <wp:positionV relativeFrom="paragraph">
                  <wp:posOffset>589280</wp:posOffset>
                </wp:positionV>
                <wp:extent cx="4541520" cy="289560"/>
                <wp:effectExtent l="0" t="0" r="11430" b="15240"/>
                <wp:wrapNone/>
                <wp:docPr id="6" name="Prostokąt: zaokrąglone rogi 6"/>
                <wp:cNvGraphicFramePr/>
                <a:graphic xmlns:a="http://schemas.openxmlformats.org/drawingml/2006/main">
                  <a:graphicData uri="http://schemas.microsoft.com/office/word/2010/wordprocessingShape">
                    <wps:wsp>
                      <wps:cNvSpPr/>
                      <wps:spPr>
                        <a:xfrm>
                          <a:off x="0" y="0"/>
                          <a:ext cx="4541520" cy="289560"/>
                        </a:xfrm>
                        <a:prstGeom prst="roundRect">
                          <a:avLst/>
                        </a:prstGeom>
                        <a:noFill/>
                        <a:ln>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oundrect w14:anchorId="017D5B33" id="Prostokąt: zaokrąglone rogi 6" o:spid="_x0000_s1026" style="position:absolute;margin-left:4.1pt;margin-top:46.4pt;width:357.6pt;height:22.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" filled="f" strokecolor="#002060" strokeweight="2pt"/>
            </w:pict>
          </mc:Fallback>
        </mc:AlternateContent>
      </w:r>
      <w:r w:rsidR="00AA5155">
        <w:rPr>
          <w:noProof/>
        </w:rPr>
        <w:drawing>
          <wp:inline distT="0" distB="0" distL="0" distR="0" wp14:anchorId="78C7593F" wp14:editId="339AE3E0">
            <wp:extent cx="5760720" cy="2647950"/>
            <wp:effectExtent l="19050" t="19050" r="11430" b="19050"/>
            <wp:docPr id="5"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b="29513"/>
                    <a:stretch/>
                  </pic:blipFill>
                  <pic:spPr bwMode="auto">
                    <a:xfrm>
                      <a:off x="0" y="0"/>
                      <a:ext cx="5760720" cy="2647950"/>
                    </a:xfrm>
                    <a:prstGeom prst="rect">
                      <a:avLst/>
                    </a:prstGeom>
                    <a:noFill/>
                    <a:ln w="19050" cap="flat" cmpd="sng" algn="ctr">
                      <a:solidFill>
                        <a:srgbClr val="00B0F0"/>
                      </a:solidFill>
                      <a:prstDash val="solid"/>
                      <a:miter lim="800000"/>
                      <a:headEnd type="none" w="med" len="med"/>
                      <a:tailEnd type="none" w="med" len="med"/>
                      <a:extLst>
                        <a:ext uri="{C807C97D-BFC1-408E-A445-0C87EB9F89A2}">
                          <ask:lineSketchStyleProps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09BBC756" w14:textId="1F19FA15" w:rsidR="006844D7" w:rsidRDefault="006844D7" w:rsidP="006844D7">
      <w:pPr>
        <w:spacing w:after="40" w:line="240" w:lineRule="auto"/>
        <w:rPr>
          <w:i/>
          <w:iCs/>
          <w:color w:val="1F497D" w:themeColor="text2"/>
          <w:szCs w:val="18"/>
        </w:rPr>
      </w:pPr>
      <w:r w:rsidRPr="006844D7">
        <w:rPr>
          <w:i/>
          <w:iCs/>
          <w:color w:val="1F497D" w:themeColor="text2"/>
          <w:szCs w:val="18"/>
        </w:rPr>
        <w:t xml:space="preserve">Rys.  </w:t>
      </w:r>
      <w:r w:rsidRPr="006844D7">
        <w:rPr>
          <w:i/>
          <w:iCs/>
          <w:noProof/>
          <w:color w:val="1F497D" w:themeColor="text2"/>
          <w:szCs w:val="18"/>
        </w:rPr>
        <w:fldChar w:fldCharType="begin"/>
      </w:r>
      <w:r w:rsidRPr="006844D7">
        <w:rPr>
          <w:i/>
          <w:iCs/>
          <w:noProof/>
          <w:color w:val="1F497D" w:themeColor="text2"/>
          <w:szCs w:val="18"/>
        </w:rPr>
        <w:instrText xml:space="preserve"> SEQ Rys._ \* ARABIC </w:instrText>
      </w:r>
      <w:r w:rsidRPr="006844D7">
        <w:rPr>
          <w:i/>
          <w:iCs/>
          <w:noProof/>
          <w:color w:val="1F497D" w:themeColor="text2"/>
          <w:szCs w:val="18"/>
        </w:rPr>
        <w:fldChar w:fldCharType="separate"/>
      </w:r>
      <w:r w:rsidR="00C90B4B">
        <w:rPr>
          <w:i/>
          <w:iCs/>
          <w:noProof/>
          <w:color w:val="1F497D" w:themeColor="text2"/>
          <w:szCs w:val="18"/>
        </w:rPr>
        <w:t>3</w:t>
      </w:r>
      <w:r w:rsidRPr="006844D7">
        <w:rPr>
          <w:i/>
          <w:iCs/>
          <w:noProof/>
          <w:color w:val="1F497D" w:themeColor="text2"/>
          <w:szCs w:val="18"/>
        </w:rPr>
        <w:fldChar w:fldCharType="end"/>
      </w:r>
      <w:r w:rsidRPr="006844D7">
        <w:rPr>
          <w:i/>
          <w:iCs/>
          <w:color w:val="1F497D" w:themeColor="text2"/>
          <w:szCs w:val="18"/>
        </w:rPr>
        <w:t>. Zestawienie parametrów dobranych osadników</w:t>
      </w:r>
    </w:p>
    <w:p w14:paraId="086BE0E9" w14:textId="4ADF5437" w:rsidR="00D1518E" w:rsidRDefault="00D1518E" w:rsidP="004955F4">
      <w:pPr>
        <w:ind w:firstLine="708"/>
      </w:pPr>
      <w:r>
        <w:t>Poniżej zestawiono parametry dobranych separatorów.</w:t>
      </w:r>
    </w:p>
    <w:p w14:paraId="03DAEBD6" w14:textId="23CEF7B8" w:rsidR="006844D7" w:rsidRDefault="009D7A1D" w:rsidP="006844D7">
      <w:pPr>
        <w:jc w:val="center"/>
      </w:pPr>
      <w:r>
        <w:rPr>
          <w:noProof/>
        </w:rPr>
        <w:lastRenderedPageBreak/>
        <mc:AlternateContent>
          <mc:Choice Requires="wps">
            <w:drawing>
              <wp:anchor distT="0" distB="0" distL="114300" distR="114300" simplePos="0" relativeHeight="251663360" behindDoc="0" locked="0" layoutInCell="1" allowOverlap="1" wp14:anchorId="56022595" wp14:editId="252E98E3">
                <wp:simplePos x="0" y="0"/>
                <wp:positionH relativeFrom="column">
                  <wp:posOffset>36830</wp:posOffset>
                </wp:positionH>
                <wp:positionV relativeFrom="paragraph">
                  <wp:posOffset>4269740</wp:posOffset>
                </wp:positionV>
                <wp:extent cx="4213860" cy="335280"/>
                <wp:effectExtent l="0" t="0" r="15240" b="26670"/>
                <wp:wrapNone/>
                <wp:docPr id="17" name="Prostokąt: zaokrąglone rogi 17"/>
                <wp:cNvGraphicFramePr/>
                <a:graphic xmlns:a="http://schemas.openxmlformats.org/drawingml/2006/main">
                  <a:graphicData uri="http://schemas.microsoft.com/office/word/2010/wordprocessingShape">
                    <wps:wsp>
                      <wps:cNvSpPr/>
                      <wps:spPr>
                        <a:xfrm>
                          <a:off x="0" y="0"/>
                          <a:ext cx="4213860" cy="335280"/>
                        </a:xfrm>
                        <a:prstGeom prst="roundRect">
                          <a:avLst/>
                        </a:prstGeom>
                        <a:noFill/>
                        <a:ln>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oundrect w14:anchorId="098B5BA7" id="Prostokąt: zaokrąglone rogi 17" o:spid="_x0000_s1026" style="position:absolute;margin-left:2.9pt;margin-top:336.2pt;width:331.8pt;height:26.4pt;z-index:2516633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" filled="f" strokecolor="#002060" strokeweight="2pt"/>
            </w:pict>
          </mc:Fallback>
        </mc:AlternateContent>
      </w:r>
      <w:r>
        <w:rPr>
          <w:noProof/>
        </w:rPr>
        <mc:AlternateContent>
          <mc:Choice Requires="wps">
            <w:drawing>
              <wp:anchor distT="0" distB="0" distL="114300" distR="114300" simplePos="0" relativeHeight="251662336" behindDoc="0" locked="0" layoutInCell="1" allowOverlap="1" wp14:anchorId="42FC3930" wp14:editId="112ECDC1">
                <wp:simplePos x="0" y="0"/>
                <wp:positionH relativeFrom="column">
                  <wp:posOffset>82550</wp:posOffset>
                </wp:positionH>
                <wp:positionV relativeFrom="paragraph">
                  <wp:posOffset>985520</wp:posOffset>
                </wp:positionV>
                <wp:extent cx="4183380" cy="571500"/>
                <wp:effectExtent l="0" t="0" r="26670" b="19050"/>
                <wp:wrapNone/>
                <wp:docPr id="16" name="Prostokąt: zaokrąglone rogi 16"/>
                <wp:cNvGraphicFramePr/>
                <a:graphic xmlns:a="http://schemas.openxmlformats.org/drawingml/2006/main">
                  <a:graphicData uri="http://schemas.microsoft.com/office/word/2010/wordprocessingShape">
                    <wps:wsp>
                      <wps:cNvSpPr/>
                      <wps:spPr>
                        <a:xfrm>
                          <a:off x="0" y="0"/>
                          <a:ext cx="4183380" cy="571500"/>
                        </a:xfrm>
                        <a:prstGeom prst="roundRect">
                          <a:avLst/>
                        </a:prstGeom>
                        <a:noFill/>
                        <a:ln>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oundrect w14:anchorId="3BFBF9E4" id="Prostokąt: zaokrąglone rogi 16" o:spid="_x0000_s1026" style="position:absolute;margin-left:6.5pt;margin-top:77.6pt;width:329.4pt;height:45pt;z-index:2516623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" filled="f" strokecolor="#002060" strokeweight="2pt"/>
            </w:pict>
          </mc:Fallback>
        </mc:AlternateContent>
      </w:r>
      <w:r w:rsidR="00AA5155">
        <w:rPr>
          <w:noProof/>
        </w:rPr>
        <w:drawing>
          <wp:inline distT="0" distB="0" distL="0" distR="0" wp14:anchorId="720A849C" wp14:editId="11C3F1A6">
            <wp:extent cx="5745480" cy="4865370"/>
            <wp:effectExtent l="19050" t="19050" r="26670" b="1143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a:extLst>
                        <a:ext uri="{28A0092B-C50C-407E-A947-70E740481C1C}">
                          <a14:useLocalDpi xmlns:a14="http://schemas.microsoft.com/office/drawing/2010/main" val="0"/>
                        </a:ext>
                      </a:extLst>
                    </a:blip>
                    <a:srcRect b="22229"/>
                    <a:stretch/>
                  </pic:blipFill>
                  <pic:spPr bwMode="auto">
                    <a:xfrm>
                      <a:off x="0" y="0"/>
                      <a:ext cx="5745480" cy="4865370"/>
                    </a:xfrm>
                    <a:prstGeom prst="rect">
                      <a:avLst/>
                    </a:prstGeom>
                    <a:noFill/>
                    <a:ln w="19050" cap="flat" cmpd="sng" algn="ctr">
                      <a:solidFill>
                        <a:srgbClr val="00B0F0"/>
                      </a:solidFill>
                      <a:prstDash val="solid"/>
                      <a:miter lim="800000"/>
                      <a:headEnd type="none" w="med" len="med"/>
                      <a:tailEnd type="none" w="med" len="med"/>
                      <a:extLst>
                        <a:ext uri="{C807C97D-BFC1-408E-A445-0C87EB9F89A2}">
                          <ask:lineSketchStyleProps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00963010" w14:textId="1993C669" w:rsidR="006844D7" w:rsidRPr="006844D7" w:rsidRDefault="006844D7" w:rsidP="006844D7">
      <w:pPr>
        <w:spacing w:after="40" w:line="240" w:lineRule="auto"/>
        <w:rPr>
          <w:i/>
          <w:iCs/>
          <w:color w:val="1F497D" w:themeColor="text2"/>
          <w:szCs w:val="18"/>
        </w:rPr>
      </w:pPr>
      <w:r w:rsidRPr="006844D7">
        <w:rPr>
          <w:i/>
          <w:iCs/>
          <w:color w:val="1F497D" w:themeColor="text2"/>
          <w:szCs w:val="18"/>
        </w:rPr>
        <w:t xml:space="preserve">Rys.  </w:t>
      </w:r>
      <w:r w:rsidRPr="006844D7">
        <w:rPr>
          <w:i/>
          <w:iCs/>
          <w:noProof/>
          <w:color w:val="1F497D" w:themeColor="text2"/>
          <w:szCs w:val="18"/>
        </w:rPr>
        <w:fldChar w:fldCharType="begin"/>
      </w:r>
      <w:r w:rsidRPr="006844D7">
        <w:rPr>
          <w:i/>
          <w:iCs/>
          <w:noProof/>
          <w:color w:val="1F497D" w:themeColor="text2"/>
          <w:szCs w:val="18"/>
        </w:rPr>
        <w:instrText xml:space="preserve"> SEQ Rys._ \* ARABIC </w:instrText>
      </w:r>
      <w:r w:rsidRPr="006844D7">
        <w:rPr>
          <w:i/>
          <w:iCs/>
          <w:noProof/>
          <w:color w:val="1F497D" w:themeColor="text2"/>
          <w:szCs w:val="18"/>
        </w:rPr>
        <w:fldChar w:fldCharType="separate"/>
      </w:r>
      <w:r w:rsidR="00C90B4B">
        <w:rPr>
          <w:i/>
          <w:iCs/>
          <w:noProof/>
          <w:color w:val="1F497D" w:themeColor="text2"/>
          <w:szCs w:val="18"/>
        </w:rPr>
        <w:t>4</w:t>
      </w:r>
      <w:r w:rsidRPr="006844D7">
        <w:rPr>
          <w:i/>
          <w:iCs/>
          <w:noProof/>
          <w:color w:val="1F497D" w:themeColor="text2"/>
          <w:szCs w:val="18"/>
        </w:rPr>
        <w:fldChar w:fldCharType="end"/>
      </w:r>
      <w:r w:rsidRPr="006844D7">
        <w:rPr>
          <w:i/>
          <w:iCs/>
          <w:color w:val="1F497D" w:themeColor="text2"/>
          <w:szCs w:val="18"/>
        </w:rPr>
        <w:t>. Zestawienie parametrów dobranych separatorów</w:t>
      </w:r>
    </w:p>
    <w:p w14:paraId="421226A4" w14:textId="1EC1A787" w:rsidR="00832CE7" w:rsidRPr="001F1663" w:rsidRDefault="0072166C" w:rsidP="005842F0">
      <w:pPr>
        <w:pStyle w:val="Nagwek1"/>
      </w:pPr>
      <w:bookmarkStart w:id="158" w:name="_Toc112589181"/>
      <w:r w:rsidRPr="001F1663">
        <w:t>CHARAKTERYSTYKA ODBIOR</w:t>
      </w:r>
      <w:r w:rsidR="00A1452F" w:rsidRPr="001F1663">
        <w:t>NIKA ŚCIEKÓW ALBO</w:t>
      </w:r>
      <w:r w:rsidRPr="001F1663">
        <w:t xml:space="preserve"> WÓD OPADOWYCH LUB ROZTOPOWYCH OBJĘTEGO POZWOLENIEM WODNOPRAWNYM</w:t>
      </w:r>
      <w:bookmarkEnd w:id="158"/>
      <w:r w:rsidRPr="001F1663">
        <w:t xml:space="preserve"> </w:t>
      </w:r>
    </w:p>
    <w:p w14:paraId="33DF5B9E" w14:textId="0D57FA97" w:rsidR="00A50548" w:rsidRDefault="00A50548" w:rsidP="00A50548">
      <w:pPr>
        <w:pStyle w:val="Nagwek2"/>
      </w:pPr>
      <w:bookmarkStart w:id="159" w:name="_Toc112589182"/>
      <w:r>
        <w:t>Opis odbiornika wód opadowych</w:t>
      </w:r>
      <w:bookmarkEnd w:id="159"/>
    </w:p>
    <w:p w14:paraId="5882A8E2" w14:textId="1D50B6A9" w:rsidR="005D15ED" w:rsidRDefault="005756F1" w:rsidP="002A6B2B">
      <w:pPr>
        <w:spacing w:before="240" w:line="276" w:lineRule="auto"/>
        <w:ind w:firstLine="432"/>
      </w:pPr>
      <w:r>
        <w:t>Odbiornikiem wód opadowych lub roztopowych jest rzeka Seracz.</w:t>
      </w:r>
      <w:r w:rsidR="00A50548">
        <w:t xml:space="preserve"> </w:t>
      </w:r>
      <w:r w:rsidR="005D15ED">
        <w:t>Rzeka Seracz położona jest w dorzeczu Narwi. Jej recypientem jest rzeka Mławka. Seracz posiada długość około 18,48 km. Jej źródła znajdują się w północno-wschodniej części Mławy. Płynie ona w dość słabo wykształconej dolinie powstałej poprzez przekształcenie polodowcowych zagłębień wytopiskowych</w:t>
      </w:r>
      <w:r w:rsidR="000F2CAF">
        <w:t xml:space="preserve"> </w:t>
      </w:r>
      <w:r w:rsidR="005D15ED">
        <w:t xml:space="preserve">w kierunku południowo-zachodnim. Przepływa obok miejscowości Wiśniewko, Wojnówka i Głużek, po czym </w:t>
      </w:r>
      <w:r w:rsidR="00A304E2">
        <w:t xml:space="preserve">uchodzi </w:t>
      </w:r>
      <w:r w:rsidR="005D15ED">
        <w:t>do Mławki.</w:t>
      </w:r>
    </w:p>
    <w:p w14:paraId="71966233" w14:textId="4CDB29B8" w:rsidR="00A304E2" w:rsidRDefault="00A304E2" w:rsidP="001F1663">
      <w:pPr>
        <w:spacing w:line="276" w:lineRule="auto"/>
        <w:ind w:firstLine="708"/>
      </w:pPr>
      <w:r>
        <w:t xml:space="preserve">Dopływami </w:t>
      </w:r>
      <w:r w:rsidR="001F1663">
        <w:t xml:space="preserve">rzeki </w:t>
      </w:r>
      <w:r>
        <w:t xml:space="preserve">Seracz są: dopływ z Żarnówki, dopływ z Wiśniewa, Pieńkowski Rów i Stary Rów. Sieć kanalizacji deszczowej oraz zamierzone korzystanie z wód przez Zakład znajdują się w JCWP </w:t>
      </w:r>
      <w:r>
        <w:br/>
        <w:t>o nazwie „Seracz” oraz w zlewni elementarnej o nazwie „Seracz do dopływu z Żarnówki”. Powierzchnia zlewni elementarnej wynosi 15891676,35 m</w:t>
      </w:r>
      <w:r>
        <w:rPr>
          <w:vertAlign w:val="superscript"/>
        </w:rPr>
        <w:t>2</w:t>
      </w:r>
      <w:r>
        <w:t xml:space="preserve">. </w:t>
      </w:r>
    </w:p>
    <w:p w14:paraId="0EDC453F" w14:textId="3B9FC9B4" w:rsidR="001F1663" w:rsidRDefault="001F1663" w:rsidP="001F1663">
      <w:pPr>
        <w:spacing w:line="276" w:lineRule="auto"/>
        <w:ind w:firstLine="708"/>
      </w:pPr>
      <w:r>
        <w:t xml:space="preserve">Seracz posiada długość około 18,48 km. Jej źródła znajdują się w północno-wschodniej części Mławy. Płynie ona w dość słabo wykształconej dolinie powstałej poprzez przekształcenie </w:t>
      </w:r>
      <w:r>
        <w:lastRenderedPageBreak/>
        <w:t xml:space="preserve">polodowcowych zagłębień wytopiskowych w kierunku południowo-zachodnim. Przepływa obok miejscowości Wiśniewko, Wojnówka i Głużek, po czym wpada do Mławki. W górnym odcinku koryto posiada szerokość dna w granicach 0,6-0,8 m, nachylenie skarp 1:1,5 oraz zmienną głębokość </w:t>
      </w:r>
      <w:r>
        <w:br/>
        <w:t xml:space="preserve">w granicach od 1,0 m do 2,5 m. W południowej części Mławy szerokość dna wzrasta do około 1,0 m.  </w:t>
      </w:r>
    </w:p>
    <w:p w14:paraId="70986674" w14:textId="613354C4" w:rsidR="001F1663" w:rsidRDefault="001F1663" w:rsidP="001F1663">
      <w:pPr>
        <w:spacing w:line="276" w:lineRule="auto"/>
        <w:ind w:firstLine="708"/>
      </w:pPr>
      <w:r>
        <w:t xml:space="preserve">Powierzchnia zlewni rzeki Seracz </w:t>
      </w:r>
      <w:r w:rsidR="00A50548">
        <w:t>w km 17+444 (przekrój wylotu WL 1</w:t>
      </w:r>
      <w:r w:rsidR="005205DA">
        <w:t>) wynosi</w:t>
      </w:r>
      <w:r w:rsidR="00A50548">
        <w:t xml:space="preserve"> </w:t>
      </w:r>
      <w:r w:rsidR="005205DA">
        <w:t>około 1</w:t>
      </w:r>
      <w:r w:rsidR="00A50548">
        <w:t>,5 km</w:t>
      </w:r>
      <w:r w:rsidR="00A50548">
        <w:rPr>
          <w:vertAlign w:val="superscript"/>
        </w:rPr>
        <w:t>2</w:t>
      </w:r>
      <w:r w:rsidR="00A50548">
        <w:t>, natomiast w przekroju wlotu do rurociągu, poniżej wylotu WL 9, wynosi 3,7 km</w:t>
      </w:r>
      <w:r w:rsidR="00A50548">
        <w:rPr>
          <w:vertAlign w:val="superscript"/>
        </w:rPr>
        <w:t>2</w:t>
      </w:r>
      <w:r w:rsidR="00A50548">
        <w:t>.</w:t>
      </w:r>
    </w:p>
    <w:p w14:paraId="38A13594" w14:textId="25DF4AF0" w:rsidR="00A50548" w:rsidRDefault="00A50548" w:rsidP="00A50548">
      <w:pPr>
        <w:pStyle w:val="Nagwek2"/>
      </w:pPr>
      <w:bookmarkStart w:id="160" w:name="_Toc24391861"/>
      <w:bookmarkStart w:id="161" w:name="_Toc91494106"/>
      <w:bookmarkStart w:id="162" w:name="_Toc112589183"/>
      <w:r w:rsidRPr="00521618">
        <w:t>Obliczenia hydrologiczne</w:t>
      </w:r>
      <w:bookmarkEnd w:id="160"/>
      <w:bookmarkEnd w:id="161"/>
      <w:r>
        <w:t xml:space="preserve"> dla rzeki Seracz</w:t>
      </w:r>
      <w:bookmarkEnd w:id="162"/>
    </w:p>
    <w:p w14:paraId="1B914F5A" w14:textId="77777777" w:rsidR="00A50548" w:rsidRDefault="00A50548" w:rsidP="00A50548">
      <w:pPr>
        <w:pStyle w:val="Nagwek3"/>
      </w:pPr>
      <w:bookmarkStart w:id="163" w:name="_Toc91494107"/>
      <w:bookmarkStart w:id="164" w:name="_Toc112589184"/>
      <w:r>
        <w:t>Przepływy charakterystyczne</w:t>
      </w:r>
      <w:bookmarkEnd w:id="163"/>
      <w:bookmarkEnd w:id="164"/>
    </w:p>
    <w:p w14:paraId="309DE858" w14:textId="68BA1BB9" w:rsidR="00A50548" w:rsidRPr="0014545A" w:rsidRDefault="00A50548" w:rsidP="003F69EC">
      <w:pPr>
        <w:spacing w:before="240" w:line="276" w:lineRule="auto"/>
        <w:ind w:firstLine="708"/>
        <w:rPr>
          <w:rFonts w:cs="Arial"/>
        </w:rPr>
      </w:pPr>
      <w:r w:rsidRPr="0014545A">
        <w:rPr>
          <w:rFonts w:cs="Arial"/>
        </w:rPr>
        <w:t xml:space="preserve">Obliczenia hydrologiczne dla rzeki </w:t>
      </w:r>
      <w:r>
        <w:rPr>
          <w:rFonts w:cs="Arial"/>
        </w:rPr>
        <w:t>Seracz</w:t>
      </w:r>
      <w:r w:rsidRPr="0014545A">
        <w:rPr>
          <w:rFonts w:cs="Arial"/>
        </w:rPr>
        <w:t xml:space="preserve"> w związku z brakiem danych wodowskazowych - przeprowadzono wzorami empirycznymi Iszkowskiego w modyfikacji Byczkowskiego, polegającej na zastosowaniu współczynników regionalnych, które autor ustalił na podstawie materiałów hydrometrycznych dla rzek polskich. </w:t>
      </w:r>
      <w:r>
        <w:rPr>
          <w:rFonts w:cs="Arial"/>
        </w:rPr>
        <w:t xml:space="preserve">Obliczenia wykonano dla profilu rzeki </w:t>
      </w:r>
      <w:r w:rsidR="00C95C28">
        <w:rPr>
          <w:rFonts w:cs="Arial"/>
        </w:rPr>
        <w:t xml:space="preserve">w ciągu ul. Padlewskiego </w:t>
      </w:r>
      <w:r w:rsidR="00C95C28">
        <w:rPr>
          <w:rFonts w:cs="Arial"/>
        </w:rPr>
        <w:br/>
        <w:t xml:space="preserve">w </w:t>
      </w:r>
      <w:r>
        <w:rPr>
          <w:rFonts w:cs="Arial"/>
        </w:rPr>
        <w:t>okolicy km 1</w:t>
      </w:r>
      <w:r w:rsidR="00C95C28">
        <w:rPr>
          <w:rFonts w:cs="Arial"/>
        </w:rPr>
        <w:t>5</w:t>
      </w:r>
      <w:r>
        <w:rPr>
          <w:rFonts w:cs="Arial"/>
        </w:rPr>
        <w:t>+</w:t>
      </w:r>
      <w:r w:rsidR="00C95C28">
        <w:rPr>
          <w:rFonts w:cs="Arial"/>
        </w:rPr>
        <w:t>966</w:t>
      </w:r>
      <w:r>
        <w:rPr>
          <w:rFonts w:cs="Arial"/>
        </w:rPr>
        <w:t xml:space="preserve">. </w:t>
      </w:r>
      <w:r w:rsidRPr="0014545A">
        <w:rPr>
          <w:rFonts w:cs="Arial"/>
        </w:rPr>
        <w:t xml:space="preserve"> </w:t>
      </w:r>
    </w:p>
    <w:p w14:paraId="34E737BC" w14:textId="77777777" w:rsidR="00A50548" w:rsidRPr="0014545A" w:rsidRDefault="00A50548" w:rsidP="00A50548">
      <w:pPr>
        <w:spacing w:before="240"/>
        <w:rPr>
          <w:u w:val="single"/>
        </w:rPr>
      </w:pPr>
      <w:r w:rsidRPr="0014545A">
        <w:rPr>
          <w:u w:val="single"/>
        </w:rPr>
        <w:t>Woda absolutnie średnia z normalnego roku</w:t>
      </w:r>
    </w:p>
    <w:p w14:paraId="2551F0E1" w14:textId="77777777" w:rsidR="00A50548" w:rsidRPr="0014545A" w:rsidRDefault="00A50548" w:rsidP="00A50548">
      <w:pPr>
        <w:spacing w:before="240"/>
        <w:jc w:val="center"/>
      </w:pPr>
      <w:r w:rsidRPr="0014545A">
        <w:t>Q</w:t>
      </w:r>
      <w:r w:rsidRPr="0014545A">
        <w:rPr>
          <w:vertAlign w:val="subscript"/>
        </w:rPr>
        <w:t>m</w:t>
      </w:r>
      <w:r w:rsidRPr="0014545A">
        <w:t xml:space="preserve"> = 0,03171  </w:t>
      </w:r>
      <w:r w:rsidRPr="0014545A">
        <w:rPr>
          <w:vertAlign w:val="superscript"/>
        </w:rPr>
        <w:t>.</w:t>
      </w:r>
      <w:r w:rsidRPr="0014545A">
        <w:t xml:space="preserve">  c  </w:t>
      </w:r>
      <w:r w:rsidRPr="0014545A">
        <w:rPr>
          <w:vertAlign w:val="superscript"/>
        </w:rPr>
        <w:t>.</w:t>
      </w:r>
      <w:r w:rsidRPr="0014545A">
        <w:t xml:space="preserve">  h  </w:t>
      </w:r>
      <w:r w:rsidRPr="0014545A">
        <w:rPr>
          <w:vertAlign w:val="superscript"/>
        </w:rPr>
        <w:t>.</w:t>
      </w:r>
      <w:r w:rsidRPr="0014545A">
        <w:t xml:space="preserve">   F</w:t>
      </w:r>
      <w:r w:rsidRPr="0014545A">
        <w:rPr>
          <w:vertAlign w:val="subscript"/>
        </w:rPr>
        <w:t>c</w:t>
      </w:r>
    </w:p>
    <w:p w14:paraId="5392A973" w14:textId="1C082423" w:rsidR="00A50548" w:rsidRPr="0014545A" w:rsidRDefault="00A50548" w:rsidP="003F69EC">
      <w:pPr>
        <w:spacing w:before="240" w:line="276" w:lineRule="auto"/>
        <w:rPr>
          <w:b/>
          <w:vertAlign w:val="superscript"/>
        </w:rPr>
      </w:pPr>
      <w:r w:rsidRPr="0014545A">
        <w:t>F</w:t>
      </w:r>
      <w:r w:rsidRPr="0014545A">
        <w:rPr>
          <w:vertAlign w:val="subscript"/>
        </w:rPr>
        <w:t>c</w:t>
      </w:r>
      <w:r w:rsidRPr="0014545A">
        <w:t xml:space="preserve">  -  powierzchnia zlewni              -  </w:t>
      </w:r>
      <w:r>
        <w:rPr>
          <w:b/>
        </w:rPr>
        <w:t>3,70</w:t>
      </w:r>
      <w:r w:rsidRPr="0014545A">
        <w:rPr>
          <w:b/>
        </w:rPr>
        <w:t xml:space="preserve"> km</w:t>
      </w:r>
      <w:r w:rsidRPr="0014545A">
        <w:rPr>
          <w:b/>
          <w:vertAlign w:val="superscript"/>
        </w:rPr>
        <w:t>2</w:t>
      </w:r>
    </w:p>
    <w:p w14:paraId="3C7B8615" w14:textId="0B47DC19" w:rsidR="00A50548" w:rsidRPr="0014545A" w:rsidRDefault="00A50548" w:rsidP="003F69EC">
      <w:pPr>
        <w:spacing w:line="276" w:lineRule="auto"/>
        <w:rPr>
          <w:b/>
        </w:rPr>
      </w:pPr>
      <w:r w:rsidRPr="0014545A">
        <w:t>h   -  średnia roczna suma opadu</w:t>
      </w:r>
      <w:r>
        <w:t xml:space="preserve"> z wielolecia dla stacji opadowej w Mławie</w:t>
      </w:r>
      <w:r w:rsidRPr="0014545A">
        <w:t xml:space="preserve">  -  </w:t>
      </w:r>
      <w:r w:rsidRPr="0014545A">
        <w:rPr>
          <w:b/>
        </w:rPr>
        <w:t>0,5</w:t>
      </w:r>
      <w:r>
        <w:rPr>
          <w:b/>
        </w:rPr>
        <w:t>66</w:t>
      </w:r>
      <w:r w:rsidRPr="0014545A">
        <w:rPr>
          <w:b/>
        </w:rPr>
        <w:t xml:space="preserve"> m</w:t>
      </w:r>
    </w:p>
    <w:p w14:paraId="69D39D48" w14:textId="77777777" w:rsidR="00A50548" w:rsidRDefault="00A50548" w:rsidP="003F69EC">
      <w:pPr>
        <w:spacing w:line="276" w:lineRule="auto"/>
      </w:pPr>
      <w:r w:rsidRPr="0014545A">
        <w:t>c – regionalny współczynnik odpływu –</w:t>
      </w:r>
      <w:r>
        <w:t xml:space="preserve"> przyjęty </w:t>
      </w:r>
      <w:r w:rsidRPr="0014545A">
        <w:t xml:space="preserve">wg </w:t>
      </w:r>
      <w:r>
        <w:t xml:space="preserve">tabeli </w:t>
      </w:r>
      <w:r w:rsidRPr="0014545A">
        <w:t xml:space="preserve">Byczkowskiego  - </w:t>
      </w:r>
      <w:r w:rsidRPr="0014545A">
        <w:rPr>
          <w:b/>
        </w:rPr>
        <w:t>0,</w:t>
      </w:r>
      <w:r>
        <w:rPr>
          <w:b/>
        </w:rPr>
        <w:t>30</w:t>
      </w:r>
      <w:r w:rsidRPr="0014545A">
        <w:t xml:space="preserve">  </w:t>
      </w:r>
    </w:p>
    <w:p w14:paraId="7645C232" w14:textId="00500C13" w:rsidR="00A50548" w:rsidRDefault="00A50548" w:rsidP="003F69EC">
      <w:pPr>
        <w:spacing w:before="240" w:line="276" w:lineRule="auto"/>
        <w:ind w:firstLine="708"/>
        <w:rPr>
          <w:rFonts w:eastAsiaTheme="minorEastAsia"/>
        </w:rPr>
      </w:pPr>
      <w:r>
        <w:rPr>
          <w:rFonts w:eastAsiaTheme="minorEastAsia"/>
        </w:rPr>
        <w:t xml:space="preserve">Średni opad w zlewni przyjęto, jako średnią roczną sumę opadów dla najbliżej położonej stacji opadowej, to jest stacji w Mławie, z wielolecia 1992 - 2021. Wartość ta została przyjęta na podstawie danych meteorologicznych ze stacji synoptycznej w Mławie, które pobrał i przeanalizował autor operatu wodnoprawnego. </w:t>
      </w:r>
    </w:p>
    <w:p w14:paraId="6D37FFB5" w14:textId="2154A060" w:rsidR="00A50548" w:rsidRPr="0014545A" w:rsidRDefault="00A50548" w:rsidP="003F69EC">
      <w:pPr>
        <w:spacing w:before="240" w:line="276" w:lineRule="auto"/>
        <w:jc w:val="center"/>
        <w:rPr>
          <w:rFonts w:cstheme="minorHAnsi"/>
        </w:rPr>
      </w:pPr>
      <w:r w:rsidRPr="0014545A">
        <w:rPr>
          <w:rFonts w:cstheme="minorHAnsi"/>
        </w:rPr>
        <w:t>Q</w:t>
      </w:r>
      <w:r w:rsidR="005205DA">
        <w:rPr>
          <w:rFonts w:cstheme="minorHAnsi"/>
          <w:vertAlign w:val="subscript"/>
        </w:rPr>
        <w:t>s</w:t>
      </w:r>
      <w:r w:rsidRPr="0014545A">
        <w:rPr>
          <w:rFonts w:cstheme="minorHAnsi"/>
        </w:rPr>
        <w:t xml:space="preserve"> = 0,03171  </w:t>
      </w:r>
      <w:r w:rsidRPr="0014545A">
        <w:rPr>
          <w:rFonts w:cstheme="minorHAnsi"/>
          <w:vertAlign w:val="superscript"/>
        </w:rPr>
        <w:t>.</w:t>
      </w:r>
      <w:r>
        <w:rPr>
          <w:rFonts w:cstheme="minorHAnsi"/>
        </w:rPr>
        <w:t xml:space="preserve">  0,30</w:t>
      </w:r>
      <w:r w:rsidRPr="0014545A">
        <w:rPr>
          <w:rFonts w:cstheme="minorHAnsi"/>
        </w:rPr>
        <w:t xml:space="preserve">  </w:t>
      </w:r>
      <w:r w:rsidRPr="0014545A">
        <w:rPr>
          <w:rFonts w:cstheme="minorHAnsi"/>
          <w:vertAlign w:val="superscript"/>
        </w:rPr>
        <w:t>.</w:t>
      </w:r>
      <w:r>
        <w:rPr>
          <w:rFonts w:cstheme="minorHAnsi"/>
        </w:rPr>
        <w:t xml:space="preserve">  0,566</w:t>
      </w:r>
      <w:r w:rsidRPr="0014545A">
        <w:rPr>
          <w:rFonts w:cstheme="minorHAnsi"/>
        </w:rPr>
        <w:t xml:space="preserve">  </w:t>
      </w:r>
      <w:r w:rsidRPr="0014545A">
        <w:rPr>
          <w:rFonts w:cstheme="minorHAnsi"/>
          <w:vertAlign w:val="superscript"/>
        </w:rPr>
        <w:t>.</w:t>
      </w:r>
      <w:r w:rsidRPr="0014545A">
        <w:rPr>
          <w:rFonts w:cstheme="minorHAnsi"/>
        </w:rPr>
        <w:t xml:space="preserve">  </w:t>
      </w:r>
      <w:r>
        <w:rPr>
          <w:rFonts w:cstheme="minorHAnsi"/>
        </w:rPr>
        <w:t>3,70</w:t>
      </w:r>
    </w:p>
    <w:p w14:paraId="1859B339" w14:textId="1435FCB3" w:rsidR="00A50548" w:rsidRPr="0014545A" w:rsidRDefault="00A50548" w:rsidP="00C5121B">
      <w:pPr>
        <w:spacing w:after="240" w:line="276" w:lineRule="auto"/>
        <w:jc w:val="center"/>
        <w:rPr>
          <w:rFonts w:cstheme="minorHAnsi"/>
          <w:b/>
        </w:rPr>
      </w:pPr>
      <w:r w:rsidRPr="0014545A">
        <w:rPr>
          <w:rFonts w:cstheme="minorHAnsi"/>
          <w:b/>
        </w:rPr>
        <w:t>Q</w:t>
      </w:r>
      <w:r w:rsidRPr="0014545A">
        <w:rPr>
          <w:rFonts w:cstheme="minorHAnsi"/>
          <w:b/>
          <w:vertAlign w:val="subscript"/>
        </w:rPr>
        <w:t>s</w:t>
      </w:r>
      <w:r w:rsidRPr="0014545A">
        <w:rPr>
          <w:rFonts w:cstheme="minorHAnsi"/>
          <w:b/>
        </w:rPr>
        <w:t xml:space="preserve"> = </w:t>
      </w:r>
      <w:r>
        <w:rPr>
          <w:rFonts w:cstheme="minorHAnsi"/>
          <w:b/>
        </w:rPr>
        <w:t>0</w:t>
      </w:r>
      <w:r w:rsidRPr="0014545A">
        <w:rPr>
          <w:rFonts w:cstheme="minorHAnsi"/>
          <w:b/>
        </w:rPr>
        <w:t>,</w:t>
      </w:r>
      <w:r>
        <w:rPr>
          <w:rFonts w:cstheme="minorHAnsi"/>
          <w:b/>
        </w:rPr>
        <w:t>020</w:t>
      </w:r>
      <w:r w:rsidRPr="0014545A">
        <w:rPr>
          <w:rFonts w:cstheme="minorHAnsi"/>
          <w:b/>
        </w:rPr>
        <w:t xml:space="preserve"> m</w:t>
      </w:r>
      <w:r w:rsidRPr="0014545A">
        <w:rPr>
          <w:rFonts w:cstheme="minorHAnsi"/>
          <w:b/>
          <w:vertAlign w:val="superscript"/>
        </w:rPr>
        <w:t xml:space="preserve">3 </w:t>
      </w:r>
      <w:r w:rsidRPr="0014545A">
        <w:rPr>
          <w:rFonts w:cstheme="minorHAnsi"/>
          <w:b/>
        </w:rPr>
        <w:t>/ s</w:t>
      </w:r>
    </w:p>
    <w:p w14:paraId="443D5DE9" w14:textId="77777777" w:rsidR="00A50548" w:rsidRPr="0014545A" w:rsidRDefault="00A50548" w:rsidP="003F69EC">
      <w:pPr>
        <w:spacing w:line="276" w:lineRule="auto"/>
        <w:rPr>
          <w:u w:val="single"/>
        </w:rPr>
      </w:pPr>
      <w:r w:rsidRPr="0014545A">
        <w:rPr>
          <w:u w:val="single"/>
        </w:rPr>
        <w:t>Najmniejsza normalna woda - przepływ średni niski z wielolecia - SNQ</w:t>
      </w:r>
    </w:p>
    <w:p w14:paraId="01488313" w14:textId="77777777" w:rsidR="00A50548" w:rsidRPr="0014545A" w:rsidRDefault="00A50548" w:rsidP="003F69EC">
      <w:pPr>
        <w:spacing w:before="240" w:line="276" w:lineRule="auto"/>
        <w:jc w:val="center"/>
        <w:rPr>
          <w:vertAlign w:val="subscript"/>
        </w:rPr>
      </w:pPr>
      <w:r w:rsidRPr="0014545A">
        <w:t>Q</w:t>
      </w:r>
      <w:r w:rsidRPr="0014545A">
        <w:rPr>
          <w:vertAlign w:val="subscript"/>
        </w:rPr>
        <w:t>1</w:t>
      </w:r>
      <w:r w:rsidRPr="0014545A">
        <w:t xml:space="preserve">  = 0,4 </w:t>
      </w:r>
      <w:r w:rsidRPr="0014545A">
        <w:rPr>
          <w:rFonts w:ascii="Cambria Math" w:hAnsi="Cambria Math"/>
        </w:rPr>
        <w:t>∙</w:t>
      </w:r>
      <w:r w:rsidRPr="0014545A">
        <w:t xml:space="preserve"> </w:t>
      </w:r>
      <w:r w:rsidRPr="00144D70">
        <w:rPr>
          <w:rFonts w:ascii="Symbol" w:hAnsi="Symbol"/>
        </w:rPr>
        <w:t></w:t>
      </w:r>
      <w:r w:rsidRPr="0014545A">
        <w:t xml:space="preserve"> </w:t>
      </w:r>
      <w:r w:rsidRPr="0014545A">
        <w:rPr>
          <w:rFonts w:ascii="Cambria Math" w:hAnsi="Cambria Math"/>
        </w:rPr>
        <w:t>∙</w:t>
      </w:r>
      <w:r w:rsidRPr="0014545A">
        <w:t xml:space="preserve"> Q</w:t>
      </w:r>
      <w:r w:rsidRPr="0014545A">
        <w:rPr>
          <w:vertAlign w:val="subscript"/>
        </w:rPr>
        <w:t>m</w:t>
      </w:r>
    </w:p>
    <w:p w14:paraId="55D911B2" w14:textId="77777777" w:rsidR="00A50548" w:rsidRPr="0014545A" w:rsidRDefault="00A50548" w:rsidP="003F69EC">
      <w:pPr>
        <w:spacing w:line="276" w:lineRule="auto"/>
      </w:pPr>
      <w:r>
        <w:rPr>
          <w:rFonts w:ascii="Symbol" w:hAnsi="Symbol"/>
        </w:rPr>
        <w:t></w:t>
      </w:r>
      <w:r>
        <w:rPr>
          <w:rFonts w:ascii="Symbol" w:hAnsi="Symbol"/>
        </w:rPr>
        <w:t></w:t>
      </w:r>
      <w:r w:rsidRPr="0014545A">
        <w:t>=0,</w:t>
      </w:r>
      <w:r>
        <w:t>8</w:t>
      </w:r>
      <w:r w:rsidRPr="0014545A">
        <w:t xml:space="preserve"> - współczynnik dla zlewni </w:t>
      </w:r>
      <w:r>
        <w:t>wg. Byczkowskiego</w:t>
      </w:r>
    </w:p>
    <w:p w14:paraId="0388B070" w14:textId="165CE8BF" w:rsidR="00A50548" w:rsidRPr="0014545A" w:rsidRDefault="00A50548" w:rsidP="003F69EC">
      <w:pPr>
        <w:spacing w:before="240" w:line="276" w:lineRule="auto"/>
        <w:jc w:val="center"/>
      </w:pPr>
      <w:r w:rsidRPr="0014545A">
        <w:t>Q</w:t>
      </w:r>
      <w:r w:rsidRPr="0014545A">
        <w:rPr>
          <w:vertAlign w:val="subscript"/>
        </w:rPr>
        <w:t>1</w:t>
      </w:r>
      <w:r w:rsidRPr="0014545A">
        <w:t xml:space="preserve">  = 0,4 </w:t>
      </w:r>
      <w:r w:rsidRPr="0014545A">
        <w:rPr>
          <w:vertAlign w:val="superscript"/>
        </w:rPr>
        <w:t>.</w:t>
      </w:r>
      <w:r w:rsidRPr="0014545A">
        <w:t xml:space="preserve"> 0,8 </w:t>
      </w:r>
      <w:r w:rsidRPr="0014545A">
        <w:rPr>
          <w:vertAlign w:val="superscript"/>
        </w:rPr>
        <w:t>.</w:t>
      </w:r>
      <w:r w:rsidRPr="0014545A">
        <w:t xml:space="preserve"> </w:t>
      </w:r>
      <w:r>
        <w:t>0</w:t>
      </w:r>
      <w:r w:rsidRPr="0014545A">
        <w:t>,</w:t>
      </w:r>
      <w:r>
        <w:t>020</w:t>
      </w:r>
    </w:p>
    <w:p w14:paraId="2DE55E4E" w14:textId="257E398C" w:rsidR="00A50548" w:rsidRPr="0014545A" w:rsidRDefault="00A50548" w:rsidP="003F69EC">
      <w:pPr>
        <w:spacing w:after="240" w:line="276" w:lineRule="auto"/>
        <w:jc w:val="center"/>
        <w:rPr>
          <w:b/>
        </w:rPr>
      </w:pPr>
      <w:r w:rsidRPr="0014545A">
        <w:rPr>
          <w:b/>
        </w:rPr>
        <w:t>Q</w:t>
      </w:r>
      <w:r w:rsidRPr="0014545A">
        <w:rPr>
          <w:b/>
          <w:vertAlign w:val="subscript"/>
        </w:rPr>
        <w:t>1</w:t>
      </w:r>
      <w:r>
        <w:rPr>
          <w:b/>
        </w:rPr>
        <w:t xml:space="preserve"> = 0,006</w:t>
      </w:r>
      <w:r w:rsidRPr="0014545A">
        <w:rPr>
          <w:b/>
        </w:rPr>
        <w:t xml:space="preserve"> m</w:t>
      </w:r>
      <w:r w:rsidRPr="0014545A">
        <w:rPr>
          <w:b/>
          <w:vertAlign w:val="superscript"/>
        </w:rPr>
        <w:t xml:space="preserve">3 </w:t>
      </w:r>
      <w:r w:rsidRPr="0014545A">
        <w:rPr>
          <w:b/>
        </w:rPr>
        <w:t>/ s</w:t>
      </w:r>
    </w:p>
    <w:p w14:paraId="535F90DB" w14:textId="77777777" w:rsidR="00A50548" w:rsidRPr="0014545A" w:rsidRDefault="00A50548" w:rsidP="003F69EC">
      <w:pPr>
        <w:spacing w:line="276" w:lineRule="auto"/>
        <w:rPr>
          <w:u w:val="single"/>
        </w:rPr>
      </w:pPr>
      <w:r w:rsidRPr="0014545A">
        <w:rPr>
          <w:u w:val="single"/>
        </w:rPr>
        <w:t xml:space="preserve">Średnia normalna woda – przepływ zwyczajny </w:t>
      </w:r>
    </w:p>
    <w:p w14:paraId="1444F615" w14:textId="77777777" w:rsidR="00A50548" w:rsidRPr="0014545A" w:rsidRDefault="00A50548" w:rsidP="003F69EC">
      <w:pPr>
        <w:spacing w:before="240" w:line="276" w:lineRule="auto"/>
        <w:jc w:val="center"/>
        <w:rPr>
          <w:vertAlign w:val="subscript"/>
        </w:rPr>
      </w:pPr>
      <w:r w:rsidRPr="0014545A">
        <w:t>Q</w:t>
      </w:r>
      <w:r w:rsidRPr="0014545A">
        <w:rPr>
          <w:vertAlign w:val="subscript"/>
        </w:rPr>
        <w:t>2</w:t>
      </w:r>
      <w:r w:rsidRPr="0014545A">
        <w:t xml:space="preserve">  = 0,7 </w:t>
      </w:r>
      <w:r w:rsidRPr="0014545A">
        <w:rPr>
          <w:rFonts w:ascii="Cambria Math" w:hAnsi="Cambria Math"/>
        </w:rPr>
        <w:t>∙</w:t>
      </w:r>
      <w:r w:rsidRPr="0014545A">
        <w:t xml:space="preserve"> v </w:t>
      </w:r>
      <w:r w:rsidRPr="0014545A">
        <w:rPr>
          <w:rFonts w:ascii="Cambria Math" w:hAnsi="Cambria Math"/>
        </w:rPr>
        <w:t>∙</w:t>
      </w:r>
      <w:r w:rsidRPr="0014545A">
        <w:t xml:space="preserve"> Q</w:t>
      </w:r>
      <w:r w:rsidRPr="0014545A">
        <w:rPr>
          <w:vertAlign w:val="subscript"/>
        </w:rPr>
        <w:t>m</w:t>
      </w:r>
    </w:p>
    <w:p w14:paraId="34A132E9" w14:textId="334DF910" w:rsidR="00A50548" w:rsidRPr="0014545A" w:rsidRDefault="00A50548" w:rsidP="003F69EC">
      <w:pPr>
        <w:spacing w:line="276" w:lineRule="auto"/>
        <w:jc w:val="center"/>
      </w:pPr>
      <w:r w:rsidRPr="0014545A">
        <w:t>Q</w:t>
      </w:r>
      <w:r w:rsidRPr="0014545A">
        <w:rPr>
          <w:vertAlign w:val="subscript"/>
        </w:rPr>
        <w:t>2</w:t>
      </w:r>
      <w:r w:rsidRPr="0014545A">
        <w:t xml:space="preserve">  = 0,7 </w:t>
      </w:r>
      <w:r w:rsidRPr="0014545A">
        <w:rPr>
          <w:rFonts w:ascii="Cambria Math" w:hAnsi="Cambria Math"/>
        </w:rPr>
        <w:t>∙</w:t>
      </w:r>
      <w:r w:rsidRPr="0014545A">
        <w:t xml:space="preserve"> </w:t>
      </w:r>
      <w:r>
        <w:t>0,8</w:t>
      </w:r>
      <w:r w:rsidRPr="0014545A">
        <w:t xml:space="preserve"> </w:t>
      </w:r>
      <w:r w:rsidRPr="0014545A">
        <w:rPr>
          <w:rFonts w:ascii="Cambria Math" w:hAnsi="Cambria Math"/>
        </w:rPr>
        <w:t>∙</w:t>
      </w:r>
      <w:r w:rsidRPr="0014545A">
        <w:t xml:space="preserve"> </w:t>
      </w:r>
      <w:r>
        <w:t>0</w:t>
      </w:r>
      <w:r w:rsidRPr="0014545A">
        <w:t>,</w:t>
      </w:r>
      <w:r>
        <w:t>020</w:t>
      </w:r>
    </w:p>
    <w:p w14:paraId="272ADFB9" w14:textId="504B7C8B" w:rsidR="00A50548" w:rsidRPr="0014545A" w:rsidRDefault="00A50548" w:rsidP="00C5121B">
      <w:pPr>
        <w:spacing w:after="240" w:line="276" w:lineRule="auto"/>
        <w:jc w:val="center"/>
        <w:rPr>
          <w:b/>
        </w:rPr>
      </w:pPr>
      <w:r w:rsidRPr="0014545A">
        <w:rPr>
          <w:b/>
        </w:rPr>
        <w:lastRenderedPageBreak/>
        <w:t>Q</w:t>
      </w:r>
      <w:r w:rsidRPr="0014545A">
        <w:rPr>
          <w:b/>
          <w:vertAlign w:val="subscript"/>
        </w:rPr>
        <w:t>2</w:t>
      </w:r>
      <w:r>
        <w:rPr>
          <w:b/>
        </w:rPr>
        <w:t xml:space="preserve"> = 0,011</w:t>
      </w:r>
      <w:r w:rsidRPr="0014545A">
        <w:rPr>
          <w:b/>
        </w:rPr>
        <w:t xml:space="preserve"> m</w:t>
      </w:r>
      <w:r w:rsidRPr="0014545A">
        <w:rPr>
          <w:b/>
          <w:vertAlign w:val="superscript"/>
        </w:rPr>
        <w:t xml:space="preserve">3 </w:t>
      </w:r>
      <w:r w:rsidRPr="0014545A">
        <w:rPr>
          <w:b/>
        </w:rPr>
        <w:t>/ s</w:t>
      </w:r>
    </w:p>
    <w:p w14:paraId="32D59632" w14:textId="77777777" w:rsidR="00A50548" w:rsidRPr="0014545A" w:rsidRDefault="00A50548" w:rsidP="003F69EC">
      <w:pPr>
        <w:spacing w:line="276" w:lineRule="auto"/>
      </w:pPr>
      <w:r w:rsidRPr="0014545A">
        <w:rPr>
          <w:u w:val="single"/>
        </w:rPr>
        <w:t xml:space="preserve">Absolutnie najniższa woda – przepływ absolutnie najniższy </w:t>
      </w:r>
      <w:r w:rsidRPr="0014545A">
        <w:t xml:space="preserve">  </w:t>
      </w:r>
    </w:p>
    <w:p w14:paraId="46EFDBC6" w14:textId="5E927A4F" w:rsidR="00A50548" w:rsidRPr="0014545A" w:rsidRDefault="00A50548" w:rsidP="003F69EC">
      <w:pPr>
        <w:spacing w:before="240" w:line="276" w:lineRule="auto"/>
        <w:jc w:val="center"/>
      </w:pPr>
      <w:r w:rsidRPr="0014545A">
        <w:t>NNQ = Q</w:t>
      </w:r>
      <w:r w:rsidR="005205DA">
        <w:rPr>
          <w:vertAlign w:val="subscript"/>
        </w:rPr>
        <w:t>0</w:t>
      </w:r>
      <w:r w:rsidRPr="0014545A">
        <w:t xml:space="preserve"> = 0,2</w:t>
      </w:r>
      <w:r w:rsidRPr="00144D70">
        <w:rPr>
          <w:rFonts w:ascii="Symbol" w:hAnsi="Symbol"/>
        </w:rPr>
        <w:t></w:t>
      </w:r>
      <w:r w:rsidRPr="00144D70">
        <w:rPr>
          <w:rFonts w:ascii="Symbol" w:hAnsi="Symbol"/>
          <w:vertAlign w:val="superscript"/>
        </w:rPr>
        <w:t></w:t>
      </w:r>
      <w:r w:rsidRPr="00144D70">
        <w:rPr>
          <w:rFonts w:ascii="Symbol" w:hAnsi="Symbol"/>
        </w:rPr>
        <w:t></w:t>
      </w:r>
      <w:r w:rsidRPr="00144D70">
        <w:rPr>
          <w:rFonts w:ascii="Symbol" w:hAnsi="Symbol"/>
        </w:rPr>
        <w:t></w:t>
      </w:r>
      <w:r w:rsidRPr="00144D70">
        <w:rPr>
          <w:rFonts w:ascii="Symbol" w:hAnsi="Symbol"/>
        </w:rPr>
        <w:t></w:t>
      </w:r>
      <w:r w:rsidRPr="00144D70">
        <w:rPr>
          <w:rFonts w:ascii="Symbol" w:hAnsi="Symbol"/>
        </w:rPr>
        <w:t></w:t>
      </w:r>
      <w:r w:rsidRPr="0014545A">
        <w:t>Q</w:t>
      </w:r>
      <w:r w:rsidRPr="0014545A">
        <w:rPr>
          <w:vertAlign w:val="subscript"/>
        </w:rPr>
        <w:t>m</w:t>
      </w:r>
    </w:p>
    <w:p w14:paraId="7ACF0C13" w14:textId="7F98C2EC" w:rsidR="00A50548" w:rsidRPr="0014545A" w:rsidRDefault="00A50548" w:rsidP="003F69EC">
      <w:pPr>
        <w:spacing w:line="276" w:lineRule="auto"/>
        <w:jc w:val="center"/>
      </w:pPr>
      <w:r w:rsidRPr="0014545A">
        <w:t>Q</w:t>
      </w:r>
      <w:r w:rsidR="005205DA">
        <w:rPr>
          <w:vertAlign w:val="subscript"/>
        </w:rPr>
        <w:t>0</w:t>
      </w:r>
      <w:r w:rsidRPr="0014545A">
        <w:t xml:space="preserve"> = 0,2 </w:t>
      </w:r>
      <w:r w:rsidRPr="0014545A">
        <w:rPr>
          <w:vertAlign w:val="superscript"/>
        </w:rPr>
        <w:t xml:space="preserve">. </w:t>
      </w:r>
      <w:r>
        <w:t xml:space="preserve"> 0</w:t>
      </w:r>
      <w:r w:rsidRPr="0014545A">
        <w:t>,</w:t>
      </w:r>
      <w:r>
        <w:t>8</w:t>
      </w:r>
      <w:r w:rsidRPr="0014545A">
        <w:t xml:space="preserve"> </w:t>
      </w:r>
      <w:r w:rsidRPr="0014545A">
        <w:rPr>
          <w:vertAlign w:val="superscript"/>
        </w:rPr>
        <w:t xml:space="preserve">. </w:t>
      </w:r>
      <w:r w:rsidRPr="0014545A">
        <w:t xml:space="preserve"> </w:t>
      </w:r>
      <w:r>
        <w:t>0</w:t>
      </w:r>
      <w:r w:rsidRPr="0014545A">
        <w:t>,</w:t>
      </w:r>
      <w:r>
        <w:t>020</w:t>
      </w:r>
    </w:p>
    <w:p w14:paraId="740F2A3D" w14:textId="561EDFFC" w:rsidR="00A50548" w:rsidRDefault="00A50548" w:rsidP="003F69EC">
      <w:pPr>
        <w:spacing w:line="276" w:lineRule="auto"/>
        <w:jc w:val="center"/>
        <w:rPr>
          <w:b/>
        </w:rPr>
      </w:pPr>
      <w:r w:rsidRPr="0014545A">
        <w:rPr>
          <w:b/>
        </w:rPr>
        <w:t>O</w:t>
      </w:r>
      <w:r w:rsidRPr="0014545A">
        <w:rPr>
          <w:b/>
          <w:vertAlign w:val="subscript"/>
        </w:rPr>
        <w:t xml:space="preserve">0 </w:t>
      </w:r>
      <w:r>
        <w:rPr>
          <w:b/>
        </w:rPr>
        <w:t>= 0,003</w:t>
      </w:r>
      <w:r w:rsidRPr="0014545A">
        <w:rPr>
          <w:b/>
        </w:rPr>
        <w:t xml:space="preserve"> m</w:t>
      </w:r>
      <w:r w:rsidRPr="0014545A">
        <w:rPr>
          <w:b/>
          <w:vertAlign w:val="superscript"/>
        </w:rPr>
        <w:t>3</w:t>
      </w:r>
      <w:r w:rsidRPr="0014545A">
        <w:rPr>
          <w:b/>
        </w:rPr>
        <w:t>/s</w:t>
      </w:r>
    </w:p>
    <w:p w14:paraId="0DA52594" w14:textId="77777777" w:rsidR="00A50548" w:rsidRDefault="00A50548" w:rsidP="003F69EC">
      <w:pPr>
        <w:pStyle w:val="Nagwek3"/>
        <w:spacing w:line="276" w:lineRule="auto"/>
      </w:pPr>
      <w:bookmarkStart w:id="165" w:name="_Toc91494108"/>
      <w:bookmarkStart w:id="166" w:name="_Toc112589185"/>
      <w:r>
        <w:t>Przepływy maksymalne</w:t>
      </w:r>
      <w:bookmarkEnd w:id="165"/>
      <w:bookmarkEnd w:id="166"/>
    </w:p>
    <w:p w14:paraId="139F5BC3" w14:textId="50A8AD42" w:rsidR="00A50548" w:rsidRPr="00626526" w:rsidRDefault="00A50548" w:rsidP="003F69EC">
      <w:pPr>
        <w:spacing w:before="240" w:line="276" w:lineRule="auto"/>
        <w:ind w:firstLine="708"/>
      </w:pPr>
      <w:r>
        <w:t xml:space="preserve">Przepływy maksymalne </w:t>
      </w:r>
      <w:r w:rsidRPr="00626526">
        <w:t xml:space="preserve">o określonym prawdopodobieństwie </w:t>
      </w:r>
      <w:r>
        <w:t xml:space="preserve">przewyższenia </w:t>
      </w:r>
      <w:r w:rsidRPr="00626526">
        <w:t>obliczono przy pomocy formuły roztopowej odpowiedniej dla terenów położonych w północnej części Polski.</w:t>
      </w:r>
      <w:r>
        <w:t xml:space="preserve"> </w:t>
      </w:r>
      <w:r>
        <w:br/>
      </w:r>
      <w:r w:rsidRPr="00626526">
        <w:t>W związku z tym, że formuła roztopowa przeznaczona jest do stosowania w zlewniach o powierzchni ponad 50 km</w:t>
      </w:r>
      <w:r w:rsidRPr="00626526">
        <w:rPr>
          <w:vertAlign w:val="superscript"/>
        </w:rPr>
        <w:t>2</w:t>
      </w:r>
      <w:r w:rsidRPr="00626526">
        <w:t xml:space="preserve">, zastosowano modyfikację Fall </w:t>
      </w:r>
      <w:r>
        <w:t xml:space="preserve">do wzoru Sokołowskiego </w:t>
      </w:r>
      <w:r w:rsidRPr="00626526">
        <w:t>polegającą między innymi</w:t>
      </w:r>
      <w:r>
        <w:t>,</w:t>
      </w:r>
      <w:r w:rsidRPr="00626526">
        <w:t xml:space="preserve"> na wprowadzeniu współczynnika </w:t>
      </w:r>
      <w:r w:rsidRPr="00626526">
        <w:rPr>
          <w:i/>
        </w:rPr>
        <w:t>k</w:t>
      </w:r>
      <w:r>
        <w:t xml:space="preserve"> dla zlewni mniejszych od 10</w:t>
      </w:r>
      <w:r w:rsidRPr="00626526">
        <w:t>0 km</w:t>
      </w:r>
      <w:r w:rsidRPr="00626526">
        <w:rPr>
          <w:vertAlign w:val="superscript"/>
        </w:rPr>
        <w:t>2</w:t>
      </w:r>
      <w:r w:rsidRPr="00626526">
        <w:t xml:space="preserve">. </w:t>
      </w:r>
    </w:p>
    <w:p w14:paraId="24D46DAB" w14:textId="37BE3EE4" w:rsidR="00A50548" w:rsidRDefault="000658C0" w:rsidP="003F69EC">
      <w:pPr>
        <w:pStyle w:val="Spis"/>
        <w:numPr>
          <w:ilvl w:val="0"/>
          <w:numId w:val="0"/>
        </w:numPr>
        <w:spacing w:before="240" w:line="276" w:lineRule="auto"/>
        <w:jc w:val="center"/>
        <w:rPr>
          <w:rFonts w:eastAsiaTheme="minorEastAsia"/>
        </w:rPr>
      </w:pPr>
      <w:bookmarkStart w:id="167" w:name="_Toc85653120"/>
      <w:bookmarkStart w:id="168" w:name="_Toc85654503"/>
      <w:bookmarkStart w:id="169" w:name="_Toc85654693"/>
      <w:bookmarkStart w:id="170" w:name="_Toc85661385"/>
      <w:bookmarkStart w:id="171" w:name="_Toc85737873"/>
      <w:bookmarkStart w:id="172" w:name="_Toc85830457"/>
      <w:bookmarkStart w:id="173" w:name="_Toc85831488"/>
      <w:bookmarkStart w:id="174" w:name="_Toc85837439"/>
      <w:bookmarkStart w:id="175" w:name="_Toc85883979"/>
      <w:bookmarkStart w:id="176" w:name="_Toc85887819"/>
      <w:bookmarkStart w:id="177" w:name="_Toc85925220"/>
      <w:bookmarkStart w:id="178" w:name="_Toc85965942"/>
      <w:bookmarkStart w:id="179" w:name="_Toc85966516"/>
      <w:bookmarkStart w:id="180" w:name="_Toc86529914"/>
      <w:bookmarkStart w:id="181" w:name="_Toc86630893"/>
      <w:bookmarkStart w:id="182" w:name="_Toc86886739"/>
      <w:bookmarkStart w:id="183" w:name="_Toc87505296"/>
      <w:bookmarkStart w:id="184" w:name="_Toc87507412"/>
      <w:bookmarkStart w:id="185" w:name="_Toc87791622"/>
      <w:bookmarkStart w:id="186" w:name="_Toc88074564"/>
      <w:bookmarkStart w:id="187" w:name="_Toc88412904"/>
      <w:bookmarkStart w:id="188" w:name="_Toc88415674"/>
      <w:bookmarkStart w:id="189" w:name="_Toc88416668"/>
      <w:bookmarkStart w:id="190" w:name="_Toc88762118"/>
      <w:bookmarkStart w:id="191" w:name="_Toc89375564"/>
      <w:bookmarkStart w:id="192" w:name="_Toc89546089"/>
      <w:bookmarkStart w:id="193" w:name="_Toc89551538"/>
      <w:bookmarkStart w:id="194" w:name="_Toc89556676"/>
      <w:bookmarkStart w:id="195" w:name="_Toc89979209"/>
      <w:bookmarkStart w:id="196" w:name="_Toc89982236"/>
      <w:bookmarkStart w:id="197" w:name="_Toc89982350"/>
      <w:bookmarkStart w:id="198" w:name="_Toc89982833"/>
      <w:bookmarkStart w:id="199" w:name="_Toc91490724"/>
      <w:bookmarkStart w:id="200" w:name="_Toc91490838"/>
      <w:bookmarkStart w:id="201" w:name="_Toc91493880"/>
      <w:bookmarkStart w:id="202" w:name="_Toc91493995"/>
      <w:bookmarkStart w:id="203" w:name="_Toc91494109"/>
      <w:r>
        <w:object w:dxaOrig="1440" w:dyaOrig="1440" w14:anchorId="2F9919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63.75pt;margin-top:7.7pt;width:146pt;height:33.95pt;z-index:251659264;mso-wrap-distance-left:5.7pt;mso-wrap-distance-right:5.7pt">
            <v:fill type="frame"/>
            <v:imagedata r:id="rId15" o:title=""/>
            <w10:wrap type="topAndBottom"/>
          </v:shape>
          <o:OLEObject Type="Embed" ProgID="Equation.3" ShapeID="_x0000_s1026" DrawAspect="Content" ObjectID="_1723226459" r:id="rId16"/>
        </w:objec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m:oMath>
        <m:r>
          <m:rPr>
            <m:sty m:val="bi"/>
          </m:rPr>
          <w:rPr>
            <w:rFonts w:ascii="Cambria Math" w:hAnsi="Cambria Math" w:cstheme="majorHAnsi"/>
          </w:rPr>
          <m:t xml:space="preserve">Q=1,377 </m:t>
        </m:r>
        <m:sSup>
          <m:sSupPr>
            <m:ctrlPr>
              <w:rPr>
                <w:rFonts w:ascii="Cambria Math" w:hAnsi="Cambria Math" w:cstheme="majorHAnsi"/>
              </w:rPr>
            </m:ctrlPr>
          </m:sSupPr>
          <m:e>
            <m:r>
              <m:rPr>
                <m:sty m:val="bi"/>
              </m:rPr>
              <w:rPr>
                <w:rFonts w:ascii="Cambria Math" w:hAnsi="Cambria Math" w:cstheme="majorHAnsi"/>
              </w:rPr>
              <m:t>m</m:t>
            </m:r>
          </m:e>
          <m:sup>
            <m:r>
              <m:rPr>
                <m:sty m:val="bi"/>
              </m:rPr>
              <w:rPr>
                <w:rFonts w:ascii="Cambria Math" w:hAnsi="Cambria Math" w:cstheme="majorHAnsi"/>
              </w:rPr>
              <m:t>3</m:t>
            </m:r>
          </m:sup>
        </m:sSup>
        <m:r>
          <m:rPr>
            <m:sty m:val="bi"/>
          </m:rPr>
          <w:rPr>
            <w:rFonts w:ascii="Cambria Math" w:hAnsi="Cambria Math" w:cstheme="majorHAnsi"/>
          </w:rPr>
          <m:t>/s</m:t>
        </m:r>
      </m:oMath>
    </w:p>
    <w:p w14:paraId="7DFCD42B" w14:textId="77777777" w:rsidR="00687123" w:rsidRDefault="00687123" w:rsidP="003F69EC">
      <w:pPr>
        <w:pStyle w:val="Spis"/>
        <w:numPr>
          <w:ilvl w:val="0"/>
          <w:numId w:val="0"/>
        </w:numPr>
        <w:spacing w:before="240" w:line="276" w:lineRule="auto"/>
        <w:jc w:val="center"/>
        <w:rPr>
          <w:rFonts w:asciiTheme="majorHAnsi" w:hAnsiTheme="majorHAnsi" w:cstheme="majorHAnsi"/>
        </w:rPr>
      </w:pPr>
    </w:p>
    <w:tbl>
      <w:tblPr>
        <w:tblStyle w:val="Tabela-Siatka1"/>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4"/>
        <w:gridCol w:w="312"/>
        <w:gridCol w:w="8051"/>
        <w:gridCol w:w="850"/>
      </w:tblGrid>
      <w:tr w:rsidR="00A50548" w:rsidRPr="000A325C" w14:paraId="6A29D7B9" w14:textId="77777777" w:rsidTr="003C7CBB">
        <w:tc>
          <w:tcPr>
            <w:tcW w:w="534" w:type="dxa"/>
          </w:tcPr>
          <w:p w14:paraId="04801091"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eastAsiaTheme="minorHAnsi" w:hAnsiTheme="majorHAnsi" w:cstheme="majorHAnsi"/>
                <w:position w:val="-6"/>
                <w:szCs w:val="22"/>
                <w:lang w:val="en-US" w:eastAsia="en-US"/>
              </w:rPr>
              <w:object w:dxaOrig="200" w:dyaOrig="220" w14:anchorId="1F73AA2D">
                <v:shape id="_x0000_i1025" type="#_x0000_t75" style="width:9.4pt;height:11.9pt" o:ole="">
                  <v:imagedata r:id="rId17" o:title=""/>
                </v:shape>
                <o:OLEObject Type="Embed" ProgID="Equation.3" ShapeID="_x0000_i1025" DrawAspect="Content" ObjectID="_1723226458" r:id="rId18"/>
              </w:object>
            </w:r>
          </w:p>
        </w:tc>
        <w:tc>
          <w:tcPr>
            <w:tcW w:w="312" w:type="dxa"/>
          </w:tcPr>
          <w:p w14:paraId="40083D2E"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w:t>
            </w:r>
          </w:p>
        </w:tc>
        <w:tc>
          <w:tcPr>
            <w:tcW w:w="8051" w:type="dxa"/>
          </w:tcPr>
          <w:p w14:paraId="171FD186"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współczynnik korygujący wartość K</w:t>
            </w:r>
            <w:r w:rsidRPr="000A325C">
              <w:rPr>
                <w:rFonts w:asciiTheme="majorHAnsi" w:hAnsiTheme="majorHAnsi" w:cstheme="majorHAnsi"/>
                <w:szCs w:val="22"/>
                <w:vertAlign w:val="subscript"/>
              </w:rPr>
              <w:t>0</w:t>
            </w:r>
            <w:r w:rsidRPr="000A325C">
              <w:rPr>
                <w:rFonts w:asciiTheme="majorHAnsi" w:hAnsiTheme="majorHAnsi" w:cstheme="majorHAnsi"/>
                <w:szCs w:val="22"/>
              </w:rPr>
              <w:t xml:space="preserve"> – nie zac</w:t>
            </w:r>
            <w:r>
              <w:rPr>
                <w:rFonts w:asciiTheme="majorHAnsi" w:hAnsiTheme="majorHAnsi" w:cstheme="majorHAnsi"/>
                <w:szCs w:val="22"/>
              </w:rPr>
              <w:t>hodzi potrzeba stosowania współczynnika</w:t>
            </w:r>
          </w:p>
        </w:tc>
        <w:tc>
          <w:tcPr>
            <w:tcW w:w="850" w:type="dxa"/>
          </w:tcPr>
          <w:p w14:paraId="3AB5C3EB" w14:textId="3275D723" w:rsidR="00A50548" w:rsidRPr="000A325C" w:rsidRDefault="00687123" w:rsidP="003F69EC">
            <w:pPr>
              <w:spacing w:line="276" w:lineRule="auto"/>
              <w:rPr>
                <w:rFonts w:asciiTheme="majorHAnsi" w:hAnsiTheme="majorHAnsi" w:cstheme="majorHAnsi"/>
                <w:szCs w:val="22"/>
              </w:rPr>
            </w:pPr>
            <w:r>
              <w:rPr>
                <w:rFonts w:asciiTheme="majorHAnsi" w:hAnsiTheme="majorHAnsi" w:cstheme="majorHAnsi"/>
                <w:szCs w:val="22"/>
              </w:rPr>
              <w:t xml:space="preserve">- </w:t>
            </w:r>
            <w:r w:rsidR="00A50548" w:rsidRPr="000A325C">
              <w:rPr>
                <w:rFonts w:asciiTheme="majorHAnsi" w:hAnsiTheme="majorHAnsi" w:cstheme="majorHAnsi"/>
                <w:szCs w:val="22"/>
              </w:rPr>
              <w:t>1,0</w:t>
            </w:r>
          </w:p>
        </w:tc>
      </w:tr>
      <w:tr w:rsidR="00A50548" w:rsidRPr="000A325C" w14:paraId="3F821795" w14:textId="77777777" w:rsidTr="003C7CBB">
        <w:trPr>
          <w:trHeight w:val="456"/>
        </w:trPr>
        <w:tc>
          <w:tcPr>
            <w:tcW w:w="534" w:type="dxa"/>
          </w:tcPr>
          <w:p w14:paraId="6245CDBD" w14:textId="77777777" w:rsidR="00A50548" w:rsidRPr="000A325C" w:rsidRDefault="00A50548" w:rsidP="003F69EC">
            <w:pPr>
              <w:spacing w:line="276" w:lineRule="auto"/>
              <w:rPr>
                <w:rFonts w:asciiTheme="majorHAnsi" w:hAnsiTheme="majorHAnsi" w:cstheme="majorHAnsi"/>
                <w:i/>
                <w:szCs w:val="22"/>
                <w:vertAlign w:val="subscript"/>
              </w:rPr>
            </w:pPr>
            <w:r w:rsidRPr="000A325C">
              <w:rPr>
                <w:rFonts w:asciiTheme="majorHAnsi" w:hAnsiTheme="majorHAnsi" w:cstheme="majorHAnsi"/>
                <w:i/>
                <w:szCs w:val="22"/>
              </w:rPr>
              <w:t>K</w:t>
            </w:r>
            <w:r w:rsidRPr="000A325C">
              <w:rPr>
                <w:rFonts w:asciiTheme="majorHAnsi" w:hAnsiTheme="majorHAnsi" w:cstheme="majorHAnsi"/>
                <w:i/>
                <w:szCs w:val="22"/>
                <w:vertAlign w:val="subscript"/>
              </w:rPr>
              <w:t>0</w:t>
            </w:r>
          </w:p>
        </w:tc>
        <w:tc>
          <w:tcPr>
            <w:tcW w:w="312" w:type="dxa"/>
          </w:tcPr>
          <w:p w14:paraId="2AF2BD54"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w:t>
            </w:r>
          </w:p>
        </w:tc>
        <w:tc>
          <w:tcPr>
            <w:tcW w:w="8051" w:type="dxa"/>
          </w:tcPr>
          <w:p w14:paraId="3D56080C"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współczynnik charakteryzujący iloraz q</w:t>
            </w:r>
            <w:r w:rsidRPr="000A325C">
              <w:rPr>
                <w:rFonts w:asciiTheme="majorHAnsi" w:hAnsiTheme="majorHAnsi" w:cstheme="majorHAnsi"/>
                <w:szCs w:val="22"/>
                <w:vertAlign w:val="subscript"/>
              </w:rPr>
              <w:t>1</w:t>
            </w:r>
            <w:r w:rsidRPr="000A325C">
              <w:rPr>
                <w:rFonts w:asciiTheme="majorHAnsi" w:hAnsiTheme="majorHAnsi" w:cstheme="majorHAnsi"/>
                <w:szCs w:val="22"/>
              </w:rPr>
              <w:t>/h</w:t>
            </w:r>
            <w:r w:rsidRPr="000A325C">
              <w:rPr>
                <w:rFonts w:asciiTheme="majorHAnsi" w:hAnsiTheme="majorHAnsi" w:cstheme="majorHAnsi"/>
                <w:szCs w:val="22"/>
                <w:vertAlign w:val="subscript"/>
              </w:rPr>
              <w:t>1</w:t>
            </w:r>
            <w:r w:rsidRPr="000A325C">
              <w:rPr>
                <w:rFonts w:asciiTheme="majorHAnsi" w:hAnsiTheme="majorHAnsi" w:cstheme="majorHAnsi"/>
                <w:szCs w:val="22"/>
              </w:rPr>
              <w:t xml:space="preserve"> w zlewni elementarnej przy</w:t>
            </w:r>
            <w:r>
              <w:rPr>
                <w:rFonts w:asciiTheme="majorHAnsi" w:hAnsiTheme="majorHAnsi" w:cstheme="majorHAnsi"/>
                <w:szCs w:val="22"/>
              </w:rPr>
              <w:t xml:space="preserve"> </w:t>
            </w:r>
            <w:r w:rsidRPr="00144D70">
              <w:rPr>
                <w:rFonts w:ascii="Symbol" w:hAnsi="Symbol"/>
              </w:rPr>
              <w:t></w:t>
            </w:r>
            <w:r w:rsidRPr="00144D70">
              <w:rPr>
                <w:vertAlign w:val="subscript"/>
              </w:rPr>
              <w:t xml:space="preserve">J </w:t>
            </w:r>
            <w:r w:rsidRPr="00144D70">
              <w:t xml:space="preserve">i </w:t>
            </w:r>
            <w:r w:rsidRPr="00144D70">
              <w:rPr>
                <w:rFonts w:ascii="Symbol" w:hAnsi="Symbol"/>
              </w:rPr>
              <w:t></w:t>
            </w:r>
            <w:r w:rsidRPr="00144D70">
              <w:rPr>
                <w:vertAlign w:val="subscript"/>
              </w:rPr>
              <w:t>B</w:t>
            </w:r>
            <w:r w:rsidRPr="00144D70">
              <w:t>=1</w:t>
            </w:r>
            <w:r>
              <w:t xml:space="preserve"> </w:t>
            </w:r>
            <w:r w:rsidRPr="000A325C">
              <w:rPr>
                <w:rFonts w:asciiTheme="majorHAnsi" w:hAnsiTheme="majorHAnsi" w:cstheme="majorHAnsi"/>
                <w:szCs w:val="22"/>
              </w:rPr>
              <w:t>F→0</w:t>
            </w:r>
          </w:p>
        </w:tc>
        <w:tc>
          <w:tcPr>
            <w:tcW w:w="850" w:type="dxa"/>
          </w:tcPr>
          <w:p w14:paraId="287F879B"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0,003</w:t>
            </w:r>
          </w:p>
        </w:tc>
      </w:tr>
      <w:tr w:rsidR="00A50548" w:rsidRPr="000A325C" w14:paraId="792E4DA1" w14:textId="77777777" w:rsidTr="003C7CBB">
        <w:tc>
          <w:tcPr>
            <w:tcW w:w="534" w:type="dxa"/>
          </w:tcPr>
          <w:p w14:paraId="7CCF7389" w14:textId="77777777" w:rsidR="00A50548" w:rsidRPr="000A325C" w:rsidRDefault="00A50548" w:rsidP="003F69EC">
            <w:pPr>
              <w:spacing w:line="276" w:lineRule="auto"/>
              <w:rPr>
                <w:rFonts w:asciiTheme="majorHAnsi" w:hAnsiTheme="majorHAnsi" w:cstheme="majorHAnsi"/>
                <w:i/>
                <w:szCs w:val="22"/>
              </w:rPr>
            </w:pPr>
            <w:r w:rsidRPr="000A325C">
              <w:rPr>
                <w:rFonts w:asciiTheme="majorHAnsi" w:hAnsiTheme="majorHAnsi" w:cstheme="majorHAnsi"/>
                <w:i/>
                <w:szCs w:val="22"/>
              </w:rPr>
              <w:t>h</w:t>
            </w:r>
            <w:r w:rsidRPr="000A325C">
              <w:rPr>
                <w:rFonts w:asciiTheme="majorHAnsi" w:hAnsiTheme="majorHAnsi" w:cstheme="majorHAnsi"/>
                <w:i/>
                <w:szCs w:val="22"/>
                <w:vertAlign w:val="subscript"/>
              </w:rPr>
              <w:t>1</w:t>
            </w:r>
          </w:p>
        </w:tc>
        <w:tc>
          <w:tcPr>
            <w:tcW w:w="312" w:type="dxa"/>
          </w:tcPr>
          <w:p w14:paraId="3D9048C1"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w:t>
            </w:r>
          </w:p>
        </w:tc>
        <w:tc>
          <w:tcPr>
            <w:tcW w:w="8051" w:type="dxa"/>
          </w:tcPr>
          <w:p w14:paraId="6343E2DC"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wysokość warstwy odpływu roztopowego o prawdopodobieństwie p = 1%</w:t>
            </w:r>
          </w:p>
        </w:tc>
        <w:tc>
          <w:tcPr>
            <w:tcW w:w="850" w:type="dxa"/>
          </w:tcPr>
          <w:p w14:paraId="3E630E74"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1</w:t>
            </w:r>
            <w:r>
              <w:rPr>
                <w:rFonts w:asciiTheme="majorHAnsi" w:hAnsiTheme="majorHAnsi" w:cstheme="majorHAnsi"/>
                <w:szCs w:val="22"/>
              </w:rPr>
              <w:t>0</w:t>
            </w:r>
            <w:r w:rsidRPr="000A325C">
              <w:rPr>
                <w:rFonts w:asciiTheme="majorHAnsi" w:hAnsiTheme="majorHAnsi" w:cstheme="majorHAnsi"/>
                <w:szCs w:val="22"/>
              </w:rPr>
              <w:t>0</w:t>
            </w:r>
          </w:p>
        </w:tc>
      </w:tr>
      <w:tr w:rsidR="00A50548" w:rsidRPr="000A325C" w14:paraId="2008ED0C" w14:textId="77777777" w:rsidTr="003C7CBB">
        <w:tc>
          <w:tcPr>
            <w:tcW w:w="534" w:type="dxa"/>
          </w:tcPr>
          <w:p w14:paraId="0065235C" w14:textId="77777777" w:rsidR="00A50548" w:rsidRPr="000A325C" w:rsidRDefault="00A50548" w:rsidP="003F69EC">
            <w:pPr>
              <w:spacing w:line="276" w:lineRule="auto"/>
              <w:rPr>
                <w:rFonts w:asciiTheme="majorHAnsi" w:hAnsiTheme="majorHAnsi" w:cstheme="majorHAnsi"/>
                <w:i/>
                <w:szCs w:val="22"/>
              </w:rPr>
            </w:pPr>
            <w:r w:rsidRPr="000A325C">
              <w:rPr>
                <w:rFonts w:asciiTheme="majorHAnsi" w:hAnsiTheme="majorHAnsi" w:cstheme="majorHAnsi"/>
                <w:i/>
                <w:szCs w:val="22"/>
              </w:rPr>
              <w:t>F</w:t>
            </w:r>
          </w:p>
        </w:tc>
        <w:tc>
          <w:tcPr>
            <w:tcW w:w="312" w:type="dxa"/>
          </w:tcPr>
          <w:p w14:paraId="430A3C4A"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w:t>
            </w:r>
          </w:p>
        </w:tc>
        <w:tc>
          <w:tcPr>
            <w:tcW w:w="8051" w:type="dxa"/>
          </w:tcPr>
          <w:p w14:paraId="7AB7C1BE"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powierzchnia zlewni, [km</w:t>
            </w:r>
            <w:r w:rsidRPr="000A325C">
              <w:rPr>
                <w:rFonts w:asciiTheme="majorHAnsi" w:hAnsiTheme="majorHAnsi" w:cstheme="majorHAnsi"/>
                <w:szCs w:val="22"/>
                <w:vertAlign w:val="superscript"/>
              </w:rPr>
              <w:t>2</w:t>
            </w:r>
            <w:r w:rsidRPr="000A325C">
              <w:rPr>
                <w:rFonts w:asciiTheme="majorHAnsi" w:hAnsiTheme="majorHAnsi" w:cstheme="majorHAnsi"/>
                <w:szCs w:val="22"/>
              </w:rPr>
              <w:t>]</w:t>
            </w:r>
          </w:p>
        </w:tc>
        <w:tc>
          <w:tcPr>
            <w:tcW w:w="850" w:type="dxa"/>
          </w:tcPr>
          <w:p w14:paraId="76907C99" w14:textId="46EF264F" w:rsidR="00A50548" w:rsidRPr="000A325C" w:rsidRDefault="00A50548" w:rsidP="003F69EC">
            <w:pPr>
              <w:spacing w:line="276" w:lineRule="auto"/>
              <w:rPr>
                <w:rFonts w:asciiTheme="majorHAnsi" w:hAnsiTheme="majorHAnsi" w:cstheme="majorHAnsi"/>
                <w:szCs w:val="22"/>
              </w:rPr>
            </w:pPr>
            <w:r>
              <w:rPr>
                <w:rFonts w:asciiTheme="majorHAnsi" w:hAnsiTheme="majorHAnsi" w:cstheme="majorHAnsi"/>
                <w:szCs w:val="22"/>
              </w:rPr>
              <w:t>3</w:t>
            </w:r>
            <w:r w:rsidRPr="000A325C">
              <w:rPr>
                <w:rFonts w:asciiTheme="majorHAnsi" w:hAnsiTheme="majorHAnsi" w:cstheme="majorHAnsi"/>
                <w:szCs w:val="22"/>
              </w:rPr>
              <w:t>,</w:t>
            </w:r>
            <w:r>
              <w:rPr>
                <w:rFonts w:asciiTheme="majorHAnsi" w:hAnsiTheme="majorHAnsi" w:cstheme="majorHAnsi"/>
                <w:szCs w:val="22"/>
              </w:rPr>
              <w:t>7</w:t>
            </w:r>
          </w:p>
        </w:tc>
      </w:tr>
      <w:tr w:rsidR="00A50548" w:rsidRPr="000A325C" w14:paraId="5F71395C" w14:textId="77777777" w:rsidTr="003C7CBB">
        <w:tc>
          <w:tcPr>
            <w:tcW w:w="534" w:type="dxa"/>
          </w:tcPr>
          <w:p w14:paraId="117ABBC1" w14:textId="77777777" w:rsidR="00A50548" w:rsidRPr="00144D70" w:rsidRDefault="00A50548" w:rsidP="003F69EC">
            <w:pPr>
              <w:spacing w:line="276" w:lineRule="auto"/>
              <w:rPr>
                <w:i/>
              </w:rPr>
            </w:pPr>
            <w:r w:rsidRPr="00144D70">
              <w:rPr>
                <w:rFonts w:ascii="Symbol" w:hAnsi="Symbol"/>
              </w:rPr>
              <w:t></w:t>
            </w:r>
            <w:r w:rsidRPr="00144D70">
              <w:rPr>
                <w:vertAlign w:val="subscript"/>
              </w:rPr>
              <w:t xml:space="preserve">J     </w:t>
            </w:r>
          </w:p>
        </w:tc>
        <w:tc>
          <w:tcPr>
            <w:tcW w:w="312" w:type="dxa"/>
          </w:tcPr>
          <w:p w14:paraId="2C819F26"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w:t>
            </w:r>
          </w:p>
        </w:tc>
        <w:tc>
          <w:tcPr>
            <w:tcW w:w="8051" w:type="dxa"/>
          </w:tcPr>
          <w:p w14:paraId="03C34BF3"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współczynnik redukcji jeziornej</w:t>
            </w:r>
          </w:p>
        </w:tc>
        <w:tc>
          <w:tcPr>
            <w:tcW w:w="850" w:type="dxa"/>
          </w:tcPr>
          <w:p w14:paraId="76456644"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1,0</w:t>
            </w:r>
          </w:p>
        </w:tc>
      </w:tr>
      <w:tr w:rsidR="00A50548" w:rsidRPr="000A325C" w14:paraId="2629F1F3" w14:textId="77777777" w:rsidTr="003C7CBB">
        <w:tc>
          <w:tcPr>
            <w:tcW w:w="534" w:type="dxa"/>
          </w:tcPr>
          <w:p w14:paraId="15B2659A" w14:textId="77777777" w:rsidR="00A50548" w:rsidRPr="00144D70" w:rsidRDefault="00A50548" w:rsidP="003F69EC">
            <w:pPr>
              <w:spacing w:line="276" w:lineRule="auto"/>
              <w:rPr>
                <w:i/>
              </w:rPr>
            </w:pPr>
            <w:r w:rsidRPr="00144D70">
              <w:rPr>
                <w:rFonts w:ascii="Symbol" w:hAnsi="Symbol"/>
              </w:rPr>
              <w:t></w:t>
            </w:r>
            <w:r w:rsidRPr="00144D70">
              <w:rPr>
                <w:vertAlign w:val="subscript"/>
              </w:rPr>
              <w:t xml:space="preserve">B     </w:t>
            </w:r>
          </w:p>
        </w:tc>
        <w:tc>
          <w:tcPr>
            <w:tcW w:w="312" w:type="dxa"/>
          </w:tcPr>
          <w:p w14:paraId="77F07CFD"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w:t>
            </w:r>
          </w:p>
        </w:tc>
        <w:tc>
          <w:tcPr>
            <w:tcW w:w="8051" w:type="dxa"/>
          </w:tcPr>
          <w:p w14:paraId="5FF7F104"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współczynnik redukcji bagiennej</w:t>
            </w:r>
          </w:p>
        </w:tc>
        <w:tc>
          <w:tcPr>
            <w:tcW w:w="850" w:type="dxa"/>
          </w:tcPr>
          <w:p w14:paraId="45E61113"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1,0</w:t>
            </w:r>
          </w:p>
        </w:tc>
      </w:tr>
      <w:tr w:rsidR="00A50548" w:rsidRPr="000A325C" w14:paraId="7CA5222A" w14:textId="77777777" w:rsidTr="003C7CBB">
        <w:tc>
          <w:tcPr>
            <w:tcW w:w="534" w:type="dxa"/>
          </w:tcPr>
          <w:p w14:paraId="3233CE45" w14:textId="77777777" w:rsidR="00A50548" w:rsidRPr="00144D70" w:rsidRDefault="00A50548" w:rsidP="003F69EC">
            <w:pPr>
              <w:spacing w:line="276" w:lineRule="auto"/>
              <w:rPr>
                <w:i/>
              </w:rPr>
            </w:pPr>
            <w:r w:rsidRPr="00144D70">
              <w:rPr>
                <w:rFonts w:ascii="Symbol" w:hAnsi="Symbol"/>
              </w:rPr>
              <w:t></w:t>
            </w:r>
            <w:r w:rsidRPr="00144D70">
              <w:rPr>
                <w:vertAlign w:val="subscript"/>
              </w:rPr>
              <w:t>p</w:t>
            </w:r>
            <w:r w:rsidRPr="00144D70">
              <w:t xml:space="preserve">   </w:t>
            </w:r>
          </w:p>
        </w:tc>
        <w:tc>
          <w:tcPr>
            <w:tcW w:w="312" w:type="dxa"/>
          </w:tcPr>
          <w:p w14:paraId="087D027D"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w:t>
            </w:r>
          </w:p>
        </w:tc>
        <w:tc>
          <w:tcPr>
            <w:tcW w:w="8051" w:type="dxa"/>
          </w:tcPr>
          <w:p w14:paraId="3ED52B95" w14:textId="77777777" w:rsidR="00A50548" w:rsidRPr="000A325C" w:rsidRDefault="00A50548" w:rsidP="003F69EC">
            <w:pPr>
              <w:spacing w:line="276" w:lineRule="auto"/>
              <w:rPr>
                <w:rFonts w:asciiTheme="majorHAnsi" w:hAnsiTheme="majorHAnsi" w:cstheme="majorHAnsi"/>
                <w:szCs w:val="22"/>
              </w:rPr>
            </w:pPr>
            <w:r>
              <w:rPr>
                <w:rFonts w:asciiTheme="majorHAnsi" w:hAnsiTheme="majorHAnsi" w:cstheme="majorHAnsi"/>
                <w:szCs w:val="22"/>
              </w:rPr>
              <w:t>współczynnik rozkładu zmiennej</w:t>
            </w:r>
            <w:r w:rsidRPr="000A325C">
              <w:rPr>
                <w:rFonts w:asciiTheme="majorHAnsi" w:hAnsiTheme="majorHAnsi" w:cstheme="majorHAnsi"/>
                <w:szCs w:val="22"/>
              </w:rPr>
              <w:t xml:space="preserve"> </w:t>
            </w:r>
            <w:r w:rsidRPr="00144D70">
              <w:rPr>
                <w:rFonts w:ascii="Symbol" w:hAnsi="Symbol"/>
              </w:rPr>
              <w:t></w:t>
            </w:r>
            <w:r w:rsidRPr="00144D70">
              <w:rPr>
                <w:vertAlign w:val="subscript"/>
              </w:rPr>
              <w:t>p</w:t>
            </w:r>
            <w:r w:rsidRPr="00144D70">
              <w:t xml:space="preserve"> </w:t>
            </w:r>
            <w:r w:rsidRPr="000A325C">
              <w:rPr>
                <w:rFonts w:asciiTheme="majorHAnsi" w:hAnsiTheme="majorHAnsi" w:cstheme="majorHAnsi"/>
                <w:szCs w:val="22"/>
              </w:rPr>
              <w:t xml:space="preserve">dla zadanego prawdopodobieństwa </w:t>
            </w:r>
            <w:r w:rsidRPr="000A325C">
              <w:rPr>
                <w:rFonts w:asciiTheme="majorHAnsi" w:hAnsiTheme="majorHAnsi" w:cstheme="majorHAnsi"/>
                <w:i/>
                <w:szCs w:val="22"/>
              </w:rPr>
              <w:t>p</w:t>
            </w:r>
            <w:r>
              <w:rPr>
                <w:rFonts w:asciiTheme="majorHAnsi" w:hAnsiTheme="majorHAnsi" w:cstheme="majorHAnsi"/>
                <w:i/>
                <w:szCs w:val="22"/>
              </w:rPr>
              <w:t xml:space="preserve"> przyjęty dla regionu 4a</w:t>
            </w:r>
          </w:p>
        </w:tc>
        <w:tc>
          <w:tcPr>
            <w:tcW w:w="850" w:type="dxa"/>
          </w:tcPr>
          <w:p w14:paraId="12F5D97C" w14:textId="77777777" w:rsidR="00A50548" w:rsidRPr="000A325C" w:rsidRDefault="00A50548" w:rsidP="003F69EC">
            <w:pPr>
              <w:spacing w:line="276" w:lineRule="auto"/>
              <w:rPr>
                <w:rFonts w:asciiTheme="majorHAnsi" w:hAnsiTheme="majorHAnsi" w:cstheme="majorHAnsi"/>
                <w:szCs w:val="22"/>
              </w:rPr>
            </w:pPr>
          </w:p>
        </w:tc>
      </w:tr>
      <w:tr w:rsidR="00A50548" w:rsidRPr="000A325C" w14:paraId="23C4A601" w14:textId="77777777" w:rsidTr="003C7CBB">
        <w:tc>
          <w:tcPr>
            <w:tcW w:w="534" w:type="dxa"/>
          </w:tcPr>
          <w:p w14:paraId="661CA755" w14:textId="77777777" w:rsidR="00A50548" w:rsidRPr="000A325C" w:rsidRDefault="00A50548" w:rsidP="003F69EC">
            <w:pPr>
              <w:spacing w:line="276" w:lineRule="auto"/>
              <w:rPr>
                <w:rFonts w:asciiTheme="majorHAnsi" w:hAnsiTheme="majorHAnsi" w:cstheme="majorHAnsi"/>
                <w:i/>
                <w:szCs w:val="22"/>
              </w:rPr>
            </w:pPr>
            <w:r w:rsidRPr="000A325C">
              <w:rPr>
                <w:rFonts w:asciiTheme="majorHAnsi" w:hAnsiTheme="majorHAnsi" w:cstheme="majorHAnsi"/>
                <w:i/>
                <w:szCs w:val="22"/>
              </w:rPr>
              <w:t>k</w:t>
            </w:r>
          </w:p>
        </w:tc>
        <w:tc>
          <w:tcPr>
            <w:tcW w:w="312" w:type="dxa"/>
          </w:tcPr>
          <w:p w14:paraId="744C4E4E" w14:textId="77777777" w:rsidR="00A50548" w:rsidRPr="000A325C" w:rsidRDefault="00A50548" w:rsidP="003F69EC">
            <w:pPr>
              <w:spacing w:line="276" w:lineRule="auto"/>
              <w:rPr>
                <w:rFonts w:asciiTheme="majorHAnsi" w:hAnsiTheme="majorHAnsi" w:cstheme="majorHAnsi"/>
                <w:szCs w:val="22"/>
              </w:rPr>
            </w:pPr>
          </w:p>
        </w:tc>
        <w:tc>
          <w:tcPr>
            <w:tcW w:w="8051" w:type="dxa"/>
          </w:tcPr>
          <w:p w14:paraId="2E64EBCA" w14:textId="77777777" w:rsidR="00A50548" w:rsidRPr="000A325C" w:rsidRDefault="00A50548" w:rsidP="003F69EC">
            <w:pPr>
              <w:spacing w:line="276" w:lineRule="auto"/>
              <w:rPr>
                <w:rFonts w:asciiTheme="majorHAnsi" w:hAnsiTheme="majorHAnsi" w:cstheme="majorHAnsi"/>
                <w:szCs w:val="22"/>
              </w:rPr>
            </w:pPr>
            <w:r w:rsidRPr="000A325C">
              <w:rPr>
                <w:rFonts w:asciiTheme="majorHAnsi" w:hAnsiTheme="majorHAnsi" w:cstheme="majorHAnsi"/>
                <w:szCs w:val="22"/>
              </w:rPr>
              <w:t>współczynnik poprawkowy uwzględniający wielkość zlewni</w:t>
            </w:r>
          </w:p>
        </w:tc>
        <w:tc>
          <w:tcPr>
            <w:tcW w:w="850" w:type="dxa"/>
          </w:tcPr>
          <w:p w14:paraId="70B67C1F" w14:textId="62E97D39" w:rsidR="00A50548" w:rsidRPr="000A325C" w:rsidRDefault="00687123" w:rsidP="003F69EC">
            <w:pPr>
              <w:spacing w:line="276" w:lineRule="auto"/>
              <w:rPr>
                <w:rFonts w:asciiTheme="majorHAnsi" w:hAnsiTheme="majorHAnsi" w:cstheme="majorHAnsi"/>
                <w:szCs w:val="22"/>
              </w:rPr>
            </w:pPr>
            <w:r>
              <w:rPr>
                <w:rFonts w:asciiTheme="majorHAnsi" w:hAnsiTheme="majorHAnsi" w:cstheme="majorHAnsi"/>
                <w:szCs w:val="22"/>
              </w:rPr>
              <w:t>1,</w:t>
            </w:r>
            <w:r w:rsidR="00A50548">
              <w:rPr>
                <w:rFonts w:asciiTheme="majorHAnsi" w:hAnsiTheme="majorHAnsi" w:cstheme="majorHAnsi"/>
                <w:szCs w:val="22"/>
              </w:rPr>
              <w:t>6</w:t>
            </w:r>
            <w:r>
              <w:rPr>
                <w:rFonts w:asciiTheme="majorHAnsi" w:hAnsiTheme="majorHAnsi" w:cstheme="majorHAnsi"/>
                <w:szCs w:val="22"/>
              </w:rPr>
              <w:t>9</w:t>
            </w:r>
          </w:p>
        </w:tc>
      </w:tr>
    </w:tbl>
    <w:p w14:paraId="4A2127D7" w14:textId="77777777" w:rsidR="00A50548" w:rsidRPr="000A325C" w:rsidRDefault="00A50548" w:rsidP="003F69EC">
      <w:pPr>
        <w:spacing w:line="276" w:lineRule="auto"/>
        <w:rPr>
          <w:rFonts w:asciiTheme="majorHAnsi" w:hAnsiTheme="majorHAnsi" w:cstheme="majorHAnsi"/>
        </w:rPr>
      </w:pPr>
    </w:p>
    <w:tbl>
      <w:tblPr>
        <w:tblStyle w:val="Tabela-Siatka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369"/>
        <w:gridCol w:w="749"/>
        <w:gridCol w:w="279"/>
        <w:gridCol w:w="749"/>
        <w:gridCol w:w="345"/>
        <w:gridCol w:w="749"/>
        <w:gridCol w:w="679"/>
      </w:tblGrid>
      <w:tr w:rsidR="008B3FBB" w:rsidRPr="00157E42" w14:paraId="3834DD9C" w14:textId="77777777" w:rsidTr="008B3FBB">
        <w:trPr>
          <w:jc w:val="center"/>
        </w:trPr>
        <w:tc>
          <w:tcPr>
            <w:tcW w:w="704" w:type="dxa"/>
            <w:vAlign w:val="center"/>
          </w:tcPr>
          <w:p w14:paraId="750234C6" w14:textId="77777777" w:rsidR="008B3FBB" w:rsidRPr="000A325C" w:rsidRDefault="008B3FBB" w:rsidP="003F69EC">
            <w:pPr>
              <w:spacing w:line="276" w:lineRule="auto"/>
              <w:jc w:val="center"/>
              <w:rPr>
                <w:rFonts w:asciiTheme="majorHAnsi" w:hAnsiTheme="majorHAnsi" w:cstheme="majorHAnsi"/>
                <w:b/>
                <w:lang w:val="en-US"/>
              </w:rPr>
            </w:pPr>
            <w:r w:rsidRPr="000A325C">
              <w:rPr>
                <w:rFonts w:asciiTheme="majorHAnsi" w:hAnsiTheme="majorHAnsi" w:cstheme="majorHAnsi"/>
                <w:b/>
                <w:szCs w:val="22"/>
                <w:lang w:val="en-US"/>
              </w:rPr>
              <w:t>Q</w:t>
            </w:r>
            <w:r>
              <w:rPr>
                <w:rFonts w:asciiTheme="majorHAnsi" w:hAnsiTheme="majorHAnsi" w:cstheme="majorHAnsi"/>
                <w:b/>
                <w:szCs w:val="22"/>
                <w:vertAlign w:val="subscript"/>
                <w:lang w:val="en-US"/>
              </w:rPr>
              <w:t>0,5%</w:t>
            </w:r>
          </w:p>
        </w:tc>
        <w:tc>
          <w:tcPr>
            <w:tcW w:w="369" w:type="dxa"/>
            <w:vAlign w:val="center"/>
          </w:tcPr>
          <w:p w14:paraId="70AF8FAE" w14:textId="77777777" w:rsidR="008B3FBB" w:rsidRPr="00157E42" w:rsidRDefault="008B3FBB" w:rsidP="003F69EC">
            <w:pPr>
              <w:spacing w:line="276" w:lineRule="auto"/>
              <w:jc w:val="center"/>
              <w:rPr>
                <w:rFonts w:asciiTheme="majorHAnsi" w:hAnsiTheme="majorHAnsi" w:cstheme="majorHAnsi"/>
                <w:lang w:val="en-US"/>
              </w:rPr>
            </w:pPr>
            <w:r>
              <w:rPr>
                <w:rFonts w:asciiTheme="majorHAnsi" w:hAnsiTheme="majorHAnsi" w:cstheme="majorHAnsi"/>
                <w:lang w:val="en-US"/>
              </w:rPr>
              <w:t>=</w:t>
            </w:r>
          </w:p>
        </w:tc>
        <w:tc>
          <w:tcPr>
            <w:tcW w:w="749" w:type="dxa"/>
            <w:vAlign w:val="center"/>
          </w:tcPr>
          <w:p w14:paraId="1A27FAE0" w14:textId="77777777" w:rsidR="008B3FBB" w:rsidRPr="00343911" w:rsidRDefault="008B3FBB" w:rsidP="003F69EC">
            <w:pPr>
              <w:spacing w:line="276" w:lineRule="auto"/>
              <w:jc w:val="center"/>
              <w:rPr>
                <w:rFonts w:asciiTheme="majorHAnsi" w:hAnsiTheme="majorHAnsi" w:cstheme="majorHAnsi"/>
                <w:szCs w:val="22"/>
                <w:lang w:val="en-US"/>
              </w:rPr>
            </w:pPr>
            <w:r w:rsidRPr="00343911">
              <w:rPr>
                <w:rFonts w:asciiTheme="majorHAnsi" w:hAnsiTheme="majorHAnsi" w:cstheme="majorHAnsi"/>
                <w:szCs w:val="22"/>
                <w:lang w:val="en-US"/>
              </w:rPr>
              <w:t>1,130</w:t>
            </w:r>
          </w:p>
        </w:tc>
        <w:tc>
          <w:tcPr>
            <w:tcW w:w="279" w:type="dxa"/>
            <w:vAlign w:val="center"/>
          </w:tcPr>
          <w:p w14:paraId="0AD0362D" w14:textId="3A36A867" w:rsidR="008B3FBB" w:rsidRPr="00343911" w:rsidRDefault="008B3FBB" w:rsidP="003F69EC">
            <w:pPr>
              <w:spacing w:line="276" w:lineRule="auto"/>
              <w:jc w:val="center"/>
              <w:rPr>
                <w:rFonts w:asciiTheme="majorHAnsi" w:hAnsiTheme="majorHAnsi" w:cstheme="majorHAnsi"/>
                <w:szCs w:val="22"/>
                <w:lang w:val="en-US"/>
              </w:rPr>
            </w:pPr>
            <w:r>
              <w:rPr>
                <w:rFonts w:ascii="Cambria Math" w:hAnsi="Cambria Math" w:cstheme="majorHAnsi"/>
                <w:szCs w:val="22"/>
                <w:lang w:val="en-US"/>
              </w:rPr>
              <w:t>∙</w:t>
            </w:r>
          </w:p>
        </w:tc>
        <w:tc>
          <w:tcPr>
            <w:tcW w:w="749" w:type="dxa"/>
            <w:shd w:val="clear" w:color="auto" w:fill="auto"/>
            <w:vAlign w:val="center"/>
          </w:tcPr>
          <w:p w14:paraId="70BB04CE" w14:textId="74F1B1DC" w:rsidR="008B3FBB" w:rsidRPr="00343911" w:rsidRDefault="008B3FBB" w:rsidP="003F69EC">
            <w:pPr>
              <w:spacing w:line="276" w:lineRule="auto"/>
              <w:jc w:val="center"/>
              <w:rPr>
                <w:rFonts w:asciiTheme="majorHAnsi" w:hAnsiTheme="majorHAnsi" w:cstheme="majorHAnsi"/>
                <w:szCs w:val="22"/>
                <w:lang w:val="en-US"/>
              </w:rPr>
            </w:pPr>
            <w:r>
              <w:rPr>
                <w:rFonts w:ascii="Cambria" w:hAnsi="Cambria" w:cs="Calibri"/>
                <w:color w:val="000000"/>
                <w:szCs w:val="22"/>
                <w:lang w:val="en-US"/>
              </w:rPr>
              <w:t>1,377</w:t>
            </w:r>
          </w:p>
        </w:tc>
        <w:tc>
          <w:tcPr>
            <w:tcW w:w="345" w:type="dxa"/>
            <w:vAlign w:val="center"/>
          </w:tcPr>
          <w:p w14:paraId="51B45656" w14:textId="77777777" w:rsidR="008B3FBB" w:rsidRPr="00343911" w:rsidRDefault="008B3FBB" w:rsidP="003F69EC">
            <w:pPr>
              <w:spacing w:line="276" w:lineRule="auto"/>
              <w:jc w:val="center"/>
              <w:rPr>
                <w:rFonts w:asciiTheme="majorHAnsi" w:hAnsiTheme="majorHAnsi" w:cstheme="majorHAnsi"/>
                <w:szCs w:val="22"/>
                <w:lang w:val="en-US"/>
              </w:rPr>
            </w:pPr>
            <w:r w:rsidRPr="00343911">
              <w:rPr>
                <w:rFonts w:asciiTheme="majorHAnsi" w:hAnsiTheme="majorHAnsi" w:cstheme="majorHAnsi"/>
                <w:szCs w:val="22"/>
                <w:lang w:val="en-US"/>
              </w:rPr>
              <w:t>=</w:t>
            </w:r>
          </w:p>
        </w:tc>
        <w:tc>
          <w:tcPr>
            <w:tcW w:w="749" w:type="dxa"/>
            <w:shd w:val="clear" w:color="auto" w:fill="auto"/>
            <w:vAlign w:val="center"/>
          </w:tcPr>
          <w:p w14:paraId="0E60F2B1" w14:textId="354CDBB5" w:rsidR="008B3FBB" w:rsidRPr="00343911" w:rsidRDefault="008B3FBB" w:rsidP="003F69EC">
            <w:pPr>
              <w:spacing w:line="276" w:lineRule="auto"/>
              <w:jc w:val="center"/>
              <w:rPr>
                <w:rFonts w:asciiTheme="majorHAnsi" w:hAnsiTheme="majorHAnsi" w:cstheme="majorHAnsi"/>
                <w:szCs w:val="22"/>
                <w:lang w:val="en-US"/>
              </w:rPr>
            </w:pPr>
            <w:r>
              <w:rPr>
                <w:rFonts w:ascii="Cambria" w:hAnsi="Cambria" w:cs="Calibri"/>
                <w:color w:val="000000"/>
                <w:szCs w:val="22"/>
                <w:lang w:val="en-US"/>
              </w:rPr>
              <w:t>1,556</w:t>
            </w:r>
          </w:p>
        </w:tc>
        <w:tc>
          <w:tcPr>
            <w:tcW w:w="679" w:type="dxa"/>
            <w:vAlign w:val="center"/>
          </w:tcPr>
          <w:p w14:paraId="384B34C9" w14:textId="77777777" w:rsidR="008B3FBB" w:rsidRPr="00157E42" w:rsidRDefault="008B3FBB" w:rsidP="003F69EC">
            <w:pPr>
              <w:spacing w:line="276" w:lineRule="auto"/>
              <w:jc w:val="center"/>
              <w:rPr>
                <w:rFonts w:asciiTheme="majorHAnsi" w:hAnsiTheme="majorHAnsi" w:cstheme="majorHAnsi"/>
                <w:szCs w:val="22"/>
                <w:lang w:val="en-US"/>
              </w:rPr>
            </w:pPr>
            <w:r w:rsidRPr="000A325C">
              <w:rPr>
                <w:rFonts w:asciiTheme="majorHAnsi" w:hAnsiTheme="majorHAnsi" w:cstheme="majorHAnsi"/>
                <w:szCs w:val="22"/>
                <w:lang w:val="en-US"/>
              </w:rPr>
              <w:t>m</w:t>
            </w:r>
            <w:r w:rsidRPr="000A325C">
              <w:rPr>
                <w:rFonts w:asciiTheme="majorHAnsi" w:hAnsiTheme="majorHAnsi" w:cstheme="majorHAnsi"/>
                <w:szCs w:val="22"/>
                <w:vertAlign w:val="superscript"/>
                <w:lang w:val="en-US"/>
              </w:rPr>
              <w:t>3</w:t>
            </w:r>
            <w:r w:rsidRPr="000A325C">
              <w:rPr>
                <w:rFonts w:asciiTheme="majorHAnsi" w:hAnsiTheme="majorHAnsi" w:cstheme="majorHAnsi"/>
                <w:szCs w:val="22"/>
                <w:lang w:val="en-US"/>
              </w:rPr>
              <w:t>/s</w:t>
            </w:r>
          </w:p>
        </w:tc>
      </w:tr>
      <w:tr w:rsidR="008B3FBB" w:rsidRPr="00157E42" w14:paraId="08208899" w14:textId="77777777" w:rsidTr="008B3FBB">
        <w:trPr>
          <w:jc w:val="center"/>
        </w:trPr>
        <w:tc>
          <w:tcPr>
            <w:tcW w:w="704" w:type="dxa"/>
            <w:vAlign w:val="center"/>
          </w:tcPr>
          <w:p w14:paraId="5F26744D" w14:textId="77777777" w:rsidR="008B3FBB" w:rsidRPr="00157E42" w:rsidRDefault="008B3FBB" w:rsidP="003F69EC">
            <w:pPr>
              <w:spacing w:line="276" w:lineRule="auto"/>
              <w:jc w:val="center"/>
              <w:rPr>
                <w:rFonts w:asciiTheme="majorHAnsi" w:hAnsiTheme="majorHAnsi" w:cstheme="majorHAnsi"/>
                <w:szCs w:val="22"/>
                <w:lang w:val="en-US"/>
              </w:rPr>
            </w:pPr>
            <w:r w:rsidRPr="000A325C">
              <w:rPr>
                <w:rFonts w:asciiTheme="majorHAnsi" w:hAnsiTheme="majorHAnsi" w:cstheme="majorHAnsi"/>
                <w:b/>
                <w:szCs w:val="22"/>
                <w:lang w:val="en-US"/>
              </w:rPr>
              <w:t>Q</w:t>
            </w:r>
            <w:r w:rsidRPr="000A325C">
              <w:rPr>
                <w:rFonts w:asciiTheme="majorHAnsi" w:hAnsiTheme="majorHAnsi" w:cstheme="majorHAnsi"/>
                <w:b/>
                <w:szCs w:val="22"/>
                <w:vertAlign w:val="subscript"/>
                <w:lang w:val="en-US"/>
              </w:rPr>
              <w:t>1%</w:t>
            </w:r>
          </w:p>
        </w:tc>
        <w:tc>
          <w:tcPr>
            <w:tcW w:w="369" w:type="dxa"/>
            <w:vAlign w:val="center"/>
          </w:tcPr>
          <w:p w14:paraId="61488483" w14:textId="77777777" w:rsidR="008B3FBB" w:rsidRPr="00157E42" w:rsidRDefault="008B3FBB" w:rsidP="003F69EC">
            <w:pPr>
              <w:spacing w:line="276" w:lineRule="auto"/>
              <w:jc w:val="center"/>
              <w:rPr>
                <w:rFonts w:asciiTheme="majorHAnsi" w:hAnsiTheme="majorHAnsi" w:cstheme="majorHAnsi"/>
                <w:szCs w:val="22"/>
                <w:lang w:val="en-US"/>
              </w:rPr>
            </w:pPr>
            <w:r w:rsidRPr="00157E42">
              <w:rPr>
                <w:rFonts w:asciiTheme="majorHAnsi" w:hAnsiTheme="majorHAnsi" w:cstheme="majorHAnsi"/>
                <w:szCs w:val="22"/>
                <w:lang w:val="en-US"/>
              </w:rPr>
              <w:t>=</w:t>
            </w:r>
          </w:p>
        </w:tc>
        <w:tc>
          <w:tcPr>
            <w:tcW w:w="749" w:type="dxa"/>
            <w:vAlign w:val="center"/>
          </w:tcPr>
          <w:p w14:paraId="36108DED" w14:textId="77777777" w:rsidR="008B3FBB" w:rsidRPr="00157E42" w:rsidRDefault="008B3FBB" w:rsidP="003F69EC">
            <w:pPr>
              <w:spacing w:line="276" w:lineRule="auto"/>
              <w:jc w:val="center"/>
              <w:rPr>
                <w:rFonts w:asciiTheme="majorHAnsi" w:hAnsiTheme="majorHAnsi" w:cstheme="majorHAnsi"/>
                <w:szCs w:val="22"/>
                <w:lang w:val="en-US"/>
              </w:rPr>
            </w:pPr>
            <w:r>
              <w:rPr>
                <w:rFonts w:asciiTheme="majorHAnsi" w:hAnsiTheme="majorHAnsi" w:cstheme="majorHAnsi"/>
                <w:szCs w:val="22"/>
                <w:lang w:val="en-US"/>
              </w:rPr>
              <w:t>1,000</w:t>
            </w:r>
          </w:p>
        </w:tc>
        <w:tc>
          <w:tcPr>
            <w:tcW w:w="279" w:type="dxa"/>
            <w:vAlign w:val="center"/>
          </w:tcPr>
          <w:p w14:paraId="34218C00" w14:textId="34E7C328" w:rsidR="008B3FBB" w:rsidRPr="00157E42" w:rsidRDefault="008B3FBB" w:rsidP="003F69EC">
            <w:pPr>
              <w:spacing w:line="276" w:lineRule="auto"/>
              <w:jc w:val="center"/>
              <w:rPr>
                <w:rFonts w:asciiTheme="majorHAnsi" w:hAnsiTheme="majorHAnsi" w:cstheme="majorHAnsi"/>
                <w:szCs w:val="22"/>
                <w:lang w:val="en-US"/>
              </w:rPr>
            </w:pPr>
            <w:r>
              <w:rPr>
                <w:rFonts w:ascii="Cambria Math" w:hAnsi="Cambria Math" w:cstheme="majorHAnsi"/>
                <w:szCs w:val="22"/>
                <w:lang w:val="en-US"/>
              </w:rPr>
              <w:t>∙</w:t>
            </w:r>
          </w:p>
        </w:tc>
        <w:tc>
          <w:tcPr>
            <w:tcW w:w="749" w:type="dxa"/>
            <w:shd w:val="clear" w:color="auto" w:fill="auto"/>
            <w:vAlign w:val="center"/>
          </w:tcPr>
          <w:p w14:paraId="060499BF" w14:textId="1DAC924F" w:rsidR="008B3FBB" w:rsidRPr="00157E42" w:rsidRDefault="008B3FBB" w:rsidP="003F69EC">
            <w:pPr>
              <w:spacing w:line="276" w:lineRule="auto"/>
              <w:jc w:val="center"/>
              <w:rPr>
                <w:rFonts w:asciiTheme="majorHAnsi" w:hAnsiTheme="majorHAnsi" w:cstheme="majorHAnsi"/>
                <w:lang w:val="en-US"/>
              </w:rPr>
            </w:pPr>
            <w:r>
              <w:rPr>
                <w:rFonts w:ascii="Cambria" w:hAnsi="Cambria" w:cs="Calibri"/>
                <w:color w:val="000000"/>
                <w:szCs w:val="22"/>
                <w:lang w:val="en-US"/>
              </w:rPr>
              <w:t>1,377</w:t>
            </w:r>
          </w:p>
        </w:tc>
        <w:tc>
          <w:tcPr>
            <w:tcW w:w="345" w:type="dxa"/>
            <w:vAlign w:val="center"/>
          </w:tcPr>
          <w:p w14:paraId="798ADB45" w14:textId="77777777" w:rsidR="008B3FBB" w:rsidRPr="00157E42" w:rsidRDefault="008B3FBB" w:rsidP="003F69EC">
            <w:pPr>
              <w:spacing w:line="276" w:lineRule="auto"/>
              <w:jc w:val="center"/>
              <w:rPr>
                <w:rFonts w:asciiTheme="majorHAnsi" w:hAnsiTheme="majorHAnsi" w:cstheme="majorHAnsi"/>
                <w:szCs w:val="22"/>
                <w:lang w:val="en-US"/>
              </w:rPr>
            </w:pPr>
            <w:r>
              <w:rPr>
                <w:rFonts w:asciiTheme="majorHAnsi" w:hAnsiTheme="majorHAnsi" w:cstheme="majorHAnsi"/>
                <w:szCs w:val="22"/>
                <w:lang w:val="en-US"/>
              </w:rPr>
              <w:t>=</w:t>
            </w:r>
          </w:p>
        </w:tc>
        <w:tc>
          <w:tcPr>
            <w:tcW w:w="749" w:type="dxa"/>
            <w:shd w:val="clear" w:color="auto" w:fill="auto"/>
            <w:vAlign w:val="center"/>
          </w:tcPr>
          <w:p w14:paraId="5F0AF0AF" w14:textId="60958BAA" w:rsidR="008B3FBB" w:rsidRPr="00157E42" w:rsidRDefault="008B3FBB" w:rsidP="003F69EC">
            <w:pPr>
              <w:spacing w:line="276" w:lineRule="auto"/>
              <w:jc w:val="center"/>
              <w:rPr>
                <w:rFonts w:asciiTheme="majorHAnsi" w:hAnsiTheme="majorHAnsi" w:cstheme="majorHAnsi"/>
                <w:szCs w:val="22"/>
                <w:lang w:val="en-US"/>
              </w:rPr>
            </w:pPr>
            <w:r>
              <w:rPr>
                <w:rFonts w:ascii="Cambria" w:hAnsi="Cambria" w:cs="Calibri"/>
                <w:color w:val="000000"/>
                <w:szCs w:val="22"/>
                <w:lang w:val="en-US"/>
              </w:rPr>
              <w:t>1,377</w:t>
            </w:r>
          </w:p>
        </w:tc>
        <w:tc>
          <w:tcPr>
            <w:tcW w:w="679" w:type="dxa"/>
            <w:vAlign w:val="center"/>
          </w:tcPr>
          <w:p w14:paraId="41C044E9" w14:textId="77777777" w:rsidR="008B3FBB" w:rsidRPr="00157E42" w:rsidRDefault="008B3FBB" w:rsidP="003F69EC">
            <w:pPr>
              <w:spacing w:line="276" w:lineRule="auto"/>
              <w:jc w:val="center"/>
              <w:rPr>
                <w:rFonts w:asciiTheme="majorHAnsi" w:hAnsiTheme="majorHAnsi" w:cstheme="majorHAnsi"/>
                <w:szCs w:val="22"/>
                <w:lang w:val="en-US"/>
              </w:rPr>
            </w:pPr>
            <w:r w:rsidRPr="000A325C">
              <w:rPr>
                <w:rFonts w:asciiTheme="majorHAnsi" w:hAnsiTheme="majorHAnsi" w:cstheme="majorHAnsi"/>
                <w:szCs w:val="22"/>
                <w:lang w:val="en-US"/>
              </w:rPr>
              <w:t>m</w:t>
            </w:r>
            <w:r w:rsidRPr="000A325C">
              <w:rPr>
                <w:rFonts w:asciiTheme="majorHAnsi" w:hAnsiTheme="majorHAnsi" w:cstheme="majorHAnsi"/>
                <w:szCs w:val="22"/>
                <w:vertAlign w:val="superscript"/>
                <w:lang w:val="en-US"/>
              </w:rPr>
              <w:t>3</w:t>
            </w:r>
            <w:r w:rsidRPr="000A325C">
              <w:rPr>
                <w:rFonts w:asciiTheme="majorHAnsi" w:hAnsiTheme="majorHAnsi" w:cstheme="majorHAnsi"/>
                <w:szCs w:val="22"/>
                <w:lang w:val="en-US"/>
              </w:rPr>
              <w:t>/s</w:t>
            </w:r>
          </w:p>
        </w:tc>
      </w:tr>
      <w:tr w:rsidR="008B3FBB" w:rsidRPr="00157E42" w14:paraId="316F8370" w14:textId="77777777" w:rsidTr="008B3FBB">
        <w:trPr>
          <w:jc w:val="center"/>
        </w:trPr>
        <w:tc>
          <w:tcPr>
            <w:tcW w:w="704" w:type="dxa"/>
            <w:vAlign w:val="center"/>
          </w:tcPr>
          <w:p w14:paraId="632502E9" w14:textId="77777777" w:rsidR="008B3FBB" w:rsidRPr="00157E42" w:rsidRDefault="008B3FBB" w:rsidP="003F69EC">
            <w:pPr>
              <w:spacing w:line="276" w:lineRule="auto"/>
              <w:jc w:val="center"/>
              <w:rPr>
                <w:rFonts w:asciiTheme="majorHAnsi" w:hAnsiTheme="majorHAnsi" w:cstheme="majorHAnsi"/>
                <w:szCs w:val="22"/>
                <w:lang w:val="en-US"/>
              </w:rPr>
            </w:pPr>
            <w:r w:rsidRPr="000A325C">
              <w:rPr>
                <w:rFonts w:asciiTheme="majorHAnsi" w:hAnsiTheme="majorHAnsi" w:cstheme="majorHAnsi"/>
                <w:b/>
                <w:szCs w:val="22"/>
                <w:lang w:val="en-US"/>
              </w:rPr>
              <w:t>Q</w:t>
            </w:r>
            <w:r w:rsidRPr="000A325C">
              <w:rPr>
                <w:rFonts w:asciiTheme="majorHAnsi" w:hAnsiTheme="majorHAnsi" w:cstheme="majorHAnsi"/>
                <w:b/>
                <w:szCs w:val="22"/>
                <w:vertAlign w:val="subscript"/>
                <w:lang w:val="en-US"/>
              </w:rPr>
              <w:t>2%</w:t>
            </w:r>
          </w:p>
        </w:tc>
        <w:tc>
          <w:tcPr>
            <w:tcW w:w="369" w:type="dxa"/>
            <w:vAlign w:val="center"/>
          </w:tcPr>
          <w:p w14:paraId="1DEDA0BA" w14:textId="77777777" w:rsidR="008B3FBB" w:rsidRPr="00157E42" w:rsidRDefault="008B3FBB" w:rsidP="003F69EC">
            <w:pPr>
              <w:spacing w:line="276" w:lineRule="auto"/>
              <w:jc w:val="center"/>
              <w:rPr>
                <w:rFonts w:asciiTheme="majorHAnsi" w:hAnsiTheme="majorHAnsi" w:cstheme="majorHAnsi"/>
                <w:szCs w:val="22"/>
                <w:lang w:val="en-US"/>
              </w:rPr>
            </w:pPr>
            <w:r w:rsidRPr="00157E42">
              <w:rPr>
                <w:rFonts w:asciiTheme="majorHAnsi" w:hAnsiTheme="majorHAnsi" w:cstheme="majorHAnsi"/>
                <w:szCs w:val="22"/>
                <w:lang w:val="en-US"/>
              </w:rPr>
              <w:t>=</w:t>
            </w:r>
          </w:p>
        </w:tc>
        <w:tc>
          <w:tcPr>
            <w:tcW w:w="749" w:type="dxa"/>
            <w:vAlign w:val="center"/>
          </w:tcPr>
          <w:p w14:paraId="403BD19E" w14:textId="77777777" w:rsidR="008B3FBB" w:rsidRPr="00157E42" w:rsidRDefault="008B3FBB" w:rsidP="003F69EC">
            <w:pPr>
              <w:spacing w:line="276" w:lineRule="auto"/>
              <w:jc w:val="center"/>
              <w:rPr>
                <w:rFonts w:asciiTheme="majorHAnsi" w:hAnsiTheme="majorHAnsi" w:cstheme="majorHAnsi"/>
                <w:szCs w:val="22"/>
                <w:lang w:val="en-US"/>
              </w:rPr>
            </w:pPr>
            <w:r>
              <w:rPr>
                <w:rFonts w:asciiTheme="majorHAnsi" w:hAnsiTheme="majorHAnsi" w:cstheme="majorHAnsi"/>
                <w:szCs w:val="22"/>
                <w:lang w:val="en-US"/>
              </w:rPr>
              <w:t>0,867</w:t>
            </w:r>
          </w:p>
        </w:tc>
        <w:tc>
          <w:tcPr>
            <w:tcW w:w="279" w:type="dxa"/>
            <w:vAlign w:val="center"/>
          </w:tcPr>
          <w:p w14:paraId="51E57044" w14:textId="77777777" w:rsidR="008B3FBB" w:rsidRPr="00157E42" w:rsidRDefault="008B3FBB" w:rsidP="003F69EC">
            <w:pPr>
              <w:spacing w:line="276" w:lineRule="auto"/>
              <w:jc w:val="center"/>
              <w:rPr>
                <w:rFonts w:asciiTheme="majorHAnsi" w:hAnsiTheme="majorHAnsi" w:cstheme="majorHAnsi"/>
                <w:szCs w:val="22"/>
                <w:lang w:val="en-US"/>
              </w:rPr>
            </w:pPr>
            <w:r w:rsidRPr="00157E42">
              <w:rPr>
                <w:rFonts w:asciiTheme="majorHAnsi" w:hAnsiTheme="majorHAnsi" w:cstheme="majorHAnsi"/>
                <w:szCs w:val="22"/>
                <w:lang w:val="en-US"/>
              </w:rPr>
              <w:t>∙</w:t>
            </w:r>
          </w:p>
        </w:tc>
        <w:tc>
          <w:tcPr>
            <w:tcW w:w="749" w:type="dxa"/>
            <w:shd w:val="clear" w:color="auto" w:fill="auto"/>
            <w:vAlign w:val="center"/>
          </w:tcPr>
          <w:p w14:paraId="6A10C0AF" w14:textId="3B99BED0" w:rsidR="008B3FBB" w:rsidRPr="00157E42" w:rsidRDefault="008B3FBB" w:rsidP="003F69EC">
            <w:pPr>
              <w:spacing w:line="276" w:lineRule="auto"/>
              <w:jc w:val="center"/>
              <w:rPr>
                <w:rFonts w:asciiTheme="majorHAnsi" w:hAnsiTheme="majorHAnsi" w:cstheme="majorHAnsi"/>
                <w:lang w:val="en-US"/>
              </w:rPr>
            </w:pPr>
            <w:r>
              <w:rPr>
                <w:rFonts w:ascii="Cambria" w:hAnsi="Cambria" w:cs="Calibri"/>
                <w:color w:val="000000"/>
                <w:szCs w:val="22"/>
                <w:lang w:val="en-US"/>
              </w:rPr>
              <w:t>1,377</w:t>
            </w:r>
          </w:p>
        </w:tc>
        <w:tc>
          <w:tcPr>
            <w:tcW w:w="345" w:type="dxa"/>
            <w:vAlign w:val="center"/>
          </w:tcPr>
          <w:p w14:paraId="1FBCED91" w14:textId="77777777" w:rsidR="008B3FBB" w:rsidRPr="00157E42" w:rsidRDefault="008B3FBB" w:rsidP="003F69EC">
            <w:pPr>
              <w:spacing w:line="276" w:lineRule="auto"/>
              <w:jc w:val="center"/>
              <w:rPr>
                <w:rFonts w:asciiTheme="majorHAnsi" w:hAnsiTheme="majorHAnsi" w:cstheme="majorHAnsi"/>
                <w:szCs w:val="22"/>
                <w:lang w:val="en-US"/>
              </w:rPr>
            </w:pPr>
            <w:r w:rsidRPr="00157E42">
              <w:rPr>
                <w:rFonts w:asciiTheme="majorHAnsi" w:hAnsiTheme="majorHAnsi" w:cstheme="majorHAnsi"/>
                <w:szCs w:val="22"/>
                <w:lang w:val="en-US"/>
              </w:rPr>
              <w:t>=</w:t>
            </w:r>
          </w:p>
        </w:tc>
        <w:tc>
          <w:tcPr>
            <w:tcW w:w="749" w:type="dxa"/>
            <w:shd w:val="clear" w:color="auto" w:fill="auto"/>
            <w:vAlign w:val="center"/>
          </w:tcPr>
          <w:p w14:paraId="2DF28E0C" w14:textId="641BDB96" w:rsidR="008B3FBB" w:rsidRPr="00157E42" w:rsidRDefault="008B3FBB" w:rsidP="003F69EC">
            <w:pPr>
              <w:spacing w:line="276" w:lineRule="auto"/>
              <w:jc w:val="center"/>
              <w:rPr>
                <w:rFonts w:asciiTheme="majorHAnsi" w:hAnsiTheme="majorHAnsi" w:cstheme="majorHAnsi"/>
                <w:szCs w:val="22"/>
                <w:lang w:val="en-US"/>
              </w:rPr>
            </w:pPr>
            <w:r>
              <w:rPr>
                <w:rFonts w:ascii="Cambria" w:hAnsi="Cambria" w:cs="Calibri"/>
                <w:color w:val="000000"/>
                <w:szCs w:val="22"/>
                <w:lang w:val="en-US"/>
              </w:rPr>
              <w:t>1,194</w:t>
            </w:r>
          </w:p>
        </w:tc>
        <w:tc>
          <w:tcPr>
            <w:tcW w:w="679" w:type="dxa"/>
            <w:vAlign w:val="center"/>
          </w:tcPr>
          <w:p w14:paraId="4D4028F1" w14:textId="77777777" w:rsidR="008B3FBB" w:rsidRPr="00157E42" w:rsidRDefault="008B3FBB" w:rsidP="003F69EC">
            <w:pPr>
              <w:spacing w:line="276" w:lineRule="auto"/>
              <w:jc w:val="center"/>
              <w:rPr>
                <w:rFonts w:asciiTheme="majorHAnsi" w:hAnsiTheme="majorHAnsi" w:cstheme="majorHAnsi"/>
                <w:szCs w:val="22"/>
                <w:lang w:val="en-US"/>
              </w:rPr>
            </w:pPr>
            <w:r w:rsidRPr="000A325C">
              <w:rPr>
                <w:rFonts w:asciiTheme="majorHAnsi" w:hAnsiTheme="majorHAnsi" w:cstheme="majorHAnsi"/>
                <w:szCs w:val="22"/>
                <w:lang w:val="en-US"/>
              </w:rPr>
              <w:t>m</w:t>
            </w:r>
            <w:r w:rsidRPr="000A325C">
              <w:rPr>
                <w:rFonts w:asciiTheme="majorHAnsi" w:hAnsiTheme="majorHAnsi" w:cstheme="majorHAnsi"/>
                <w:szCs w:val="22"/>
                <w:vertAlign w:val="superscript"/>
                <w:lang w:val="en-US"/>
              </w:rPr>
              <w:t>3</w:t>
            </w:r>
            <w:r w:rsidRPr="000A325C">
              <w:rPr>
                <w:rFonts w:asciiTheme="majorHAnsi" w:hAnsiTheme="majorHAnsi" w:cstheme="majorHAnsi"/>
                <w:szCs w:val="22"/>
                <w:lang w:val="en-US"/>
              </w:rPr>
              <w:t>/s</w:t>
            </w:r>
          </w:p>
        </w:tc>
      </w:tr>
      <w:tr w:rsidR="008B3FBB" w:rsidRPr="00157E42" w14:paraId="5DE1C9EA" w14:textId="77777777" w:rsidTr="008B3FBB">
        <w:trPr>
          <w:jc w:val="center"/>
        </w:trPr>
        <w:tc>
          <w:tcPr>
            <w:tcW w:w="704" w:type="dxa"/>
            <w:vAlign w:val="center"/>
          </w:tcPr>
          <w:p w14:paraId="1E122A05" w14:textId="77777777" w:rsidR="008B3FBB" w:rsidRPr="00157E42" w:rsidRDefault="008B3FBB" w:rsidP="003F69EC">
            <w:pPr>
              <w:spacing w:line="276" w:lineRule="auto"/>
              <w:jc w:val="center"/>
              <w:rPr>
                <w:rFonts w:asciiTheme="majorHAnsi" w:hAnsiTheme="majorHAnsi" w:cstheme="majorHAnsi"/>
                <w:szCs w:val="22"/>
                <w:lang w:val="en-US"/>
              </w:rPr>
            </w:pPr>
            <w:r w:rsidRPr="000A325C">
              <w:rPr>
                <w:rFonts w:asciiTheme="majorHAnsi" w:hAnsiTheme="majorHAnsi" w:cstheme="majorHAnsi"/>
                <w:b/>
                <w:szCs w:val="22"/>
                <w:lang w:val="en-US"/>
              </w:rPr>
              <w:t>Q</w:t>
            </w:r>
            <w:r w:rsidRPr="000A325C">
              <w:rPr>
                <w:rFonts w:asciiTheme="majorHAnsi" w:hAnsiTheme="majorHAnsi" w:cstheme="majorHAnsi"/>
                <w:b/>
                <w:szCs w:val="22"/>
                <w:vertAlign w:val="subscript"/>
                <w:lang w:val="en-US"/>
              </w:rPr>
              <w:t>3%</w:t>
            </w:r>
          </w:p>
        </w:tc>
        <w:tc>
          <w:tcPr>
            <w:tcW w:w="369" w:type="dxa"/>
            <w:vAlign w:val="center"/>
          </w:tcPr>
          <w:p w14:paraId="39E2BC7C" w14:textId="77777777" w:rsidR="008B3FBB" w:rsidRPr="00157E42" w:rsidRDefault="008B3FBB" w:rsidP="003F69EC">
            <w:pPr>
              <w:spacing w:line="276" w:lineRule="auto"/>
              <w:jc w:val="center"/>
              <w:rPr>
                <w:rFonts w:asciiTheme="majorHAnsi" w:hAnsiTheme="majorHAnsi" w:cstheme="majorHAnsi"/>
                <w:szCs w:val="22"/>
                <w:lang w:val="en-US"/>
              </w:rPr>
            </w:pPr>
            <w:r w:rsidRPr="00157E42">
              <w:rPr>
                <w:rFonts w:asciiTheme="majorHAnsi" w:hAnsiTheme="majorHAnsi" w:cstheme="majorHAnsi"/>
                <w:szCs w:val="22"/>
                <w:lang w:val="en-US"/>
              </w:rPr>
              <w:t>=</w:t>
            </w:r>
          </w:p>
        </w:tc>
        <w:tc>
          <w:tcPr>
            <w:tcW w:w="749" w:type="dxa"/>
            <w:vAlign w:val="center"/>
          </w:tcPr>
          <w:p w14:paraId="4A65C381" w14:textId="77777777" w:rsidR="008B3FBB" w:rsidRPr="00157E42" w:rsidRDefault="008B3FBB" w:rsidP="003F69EC">
            <w:pPr>
              <w:spacing w:line="276" w:lineRule="auto"/>
              <w:jc w:val="center"/>
              <w:rPr>
                <w:rFonts w:asciiTheme="majorHAnsi" w:hAnsiTheme="majorHAnsi" w:cstheme="majorHAnsi"/>
                <w:szCs w:val="22"/>
                <w:lang w:val="en-US"/>
              </w:rPr>
            </w:pPr>
            <w:r>
              <w:rPr>
                <w:rFonts w:asciiTheme="majorHAnsi" w:hAnsiTheme="majorHAnsi" w:cstheme="majorHAnsi"/>
                <w:szCs w:val="22"/>
                <w:lang w:val="en-US"/>
              </w:rPr>
              <w:t>0,788</w:t>
            </w:r>
          </w:p>
        </w:tc>
        <w:tc>
          <w:tcPr>
            <w:tcW w:w="279" w:type="dxa"/>
            <w:vAlign w:val="center"/>
          </w:tcPr>
          <w:p w14:paraId="3D09F944" w14:textId="77777777" w:rsidR="008B3FBB" w:rsidRPr="00157E42" w:rsidRDefault="008B3FBB" w:rsidP="003F69EC">
            <w:pPr>
              <w:spacing w:line="276" w:lineRule="auto"/>
              <w:jc w:val="center"/>
              <w:rPr>
                <w:rFonts w:asciiTheme="majorHAnsi" w:hAnsiTheme="majorHAnsi" w:cstheme="majorHAnsi"/>
                <w:szCs w:val="22"/>
                <w:lang w:val="en-US"/>
              </w:rPr>
            </w:pPr>
            <w:r w:rsidRPr="00157E42">
              <w:rPr>
                <w:rFonts w:asciiTheme="majorHAnsi" w:hAnsiTheme="majorHAnsi" w:cstheme="majorHAnsi"/>
                <w:szCs w:val="22"/>
                <w:lang w:val="en-US"/>
              </w:rPr>
              <w:t>.</w:t>
            </w:r>
          </w:p>
        </w:tc>
        <w:tc>
          <w:tcPr>
            <w:tcW w:w="749" w:type="dxa"/>
            <w:shd w:val="clear" w:color="auto" w:fill="auto"/>
            <w:vAlign w:val="center"/>
          </w:tcPr>
          <w:p w14:paraId="42AC7188" w14:textId="0E36B533" w:rsidR="008B3FBB" w:rsidRPr="00157E42" w:rsidRDefault="008B3FBB" w:rsidP="003F69EC">
            <w:pPr>
              <w:spacing w:line="276" w:lineRule="auto"/>
              <w:jc w:val="center"/>
              <w:rPr>
                <w:rFonts w:asciiTheme="majorHAnsi" w:hAnsiTheme="majorHAnsi" w:cstheme="majorHAnsi"/>
                <w:lang w:val="en-US"/>
              </w:rPr>
            </w:pPr>
            <w:r>
              <w:rPr>
                <w:rFonts w:ascii="Cambria" w:hAnsi="Cambria" w:cs="Calibri"/>
                <w:color w:val="000000"/>
                <w:szCs w:val="22"/>
                <w:lang w:val="en-US"/>
              </w:rPr>
              <w:t>1,377</w:t>
            </w:r>
          </w:p>
        </w:tc>
        <w:tc>
          <w:tcPr>
            <w:tcW w:w="345" w:type="dxa"/>
            <w:vAlign w:val="center"/>
          </w:tcPr>
          <w:p w14:paraId="6C8C4159" w14:textId="77777777" w:rsidR="008B3FBB" w:rsidRPr="00157E42" w:rsidRDefault="008B3FBB" w:rsidP="003F69EC">
            <w:pPr>
              <w:spacing w:line="276" w:lineRule="auto"/>
              <w:jc w:val="center"/>
              <w:rPr>
                <w:rFonts w:asciiTheme="majorHAnsi" w:hAnsiTheme="majorHAnsi" w:cstheme="majorHAnsi"/>
                <w:szCs w:val="22"/>
                <w:lang w:val="en-US"/>
              </w:rPr>
            </w:pPr>
            <w:r w:rsidRPr="00157E42">
              <w:rPr>
                <w:rFonts w:asciiTheme="majorHAnsi" w:hAnsiTheme="majorHAnsi" w:cstheme="majorHAnsi"/>
                <w:szCs w:val="22"/>
                <w:lang w:val="en-US"/>
              </w:rPr>
              <w:t>=</w:t>
            </w:r>
          </w:p>
        </w:tc>
        <w:tc>
          <w:tcPr>
            <w:tcW w:w="749" w:type="dxa"/>
            <w:shd w:val="clear" w:color="auto" w:fill="auto"/>
            <w:vAlign w:val="center"/>
          </w:tcPr>
          <w:p w14:paraId="5BB3F675" w14:textId="1BC3F9BD" w:rsidR="008B3FBB" w:rsidRPr="00157E42" w:rsidRDefault="008B3FBB" w:rsidP="003F69EC">
            <w:pPr>
              <w:spacing w:line="276" w:lineRule="auto"/>
              <w:jc w:val="center"/>
              <w:rPr>
                <w:rFonts w:asciiTheme="majorHAnsi" w:hAnsiTheme="majorHAnsi" w:cstheme="majorHAnsi"/>
                <w:szCs w:val="22"/>
                <w:lang w:val="en-US"/>
              </w:rPr>
            </w:pPr>
            <w:r>
              <w:rPr>
                <w:rFonts w:ascii="Cambria" w:hAnsi="Cambria" w:cs="Calibri"/>
                <w:color w:val="000000"/>
                <w:szCs w:val="22"/>
                <w:lang w:val="en-US"/>
              </w:rPr>
              <w:t>1,085</w:t>
            </w:r>
          </w:p>
        </w:tc>
        <w:tc>
          <w:tcPr>
            <w:tcW w:w="679" w:type="dxa"/>
            <w:vAlign w:val="center"/>
          </w:tcPr>
          <w:p w14:paraId="2202BB8D" w14:textId="77777777" w:rsidR="008B3FBB" w:rsidRPr="00157E42" w:rsidRDefault="008B3FBB" w:rsidP="003F69EC">
            <w:pPr>
              <w:spacing w:line="276" w:lineRule="auto"/>
              <w:jc w:val="center"/>
              <w:rPr>
                <w:rFonts w:asciiTheme="majorHAnsi" w:hAnsiTheme="majorHAnsi" w:cstheme="majorHAnsi"/>
                <w:szCs w:val="22"/>
                <w:lang w:val="en-US"/>
              </w:rPr>
            </w:pPr>
            <w:r w:rsidRPr="000A325C">
              <w:rPr>
                <w:rFonts w:asciiTheme="majorHAnsi" w:hAnsiTheme="majorHAnsi" w:cstheme="majorHAnsi"/>
                <w:szCs w:val="22"/>
                <w:lang w:val="en-US"/>
              </w:rPr>
              <w:t>m</w:t>
            </w:r>
            <w:r w:rsidRPr="000A325C">
              <w:rPr>
                <w:rFonts w:asciiTheme="majorHAnsi" w:hAnsiTheme="majorHAnsi" w:cstheme="majorHAnsi"/>
                <w:szCs w:val="22"/>
                <w:vertAlign w:val="superscript"/>
                <w:lang w:val="en-US"/>
              </w:rPr>
              <w:t>3</w:t>
            </w:r>
            <w:r w:rsidRPr="000A325C">
              <w:rPr>
                <w:rFonts w:asciiTheme="majorHAnsi" w:hAnsiTheme="majorHAnsi" w:cstheme="majorHAnsi"/>
                <w:szCs w:val="22"/>
                <w:lang w:val="en-US"/>
              </w:rPr>
              <w:t>/s</w:t>
            </w:r>
          </w:p>
        </w:tc>
      </w:tr>
      <w:tr w:rsidR="008B3FBB" w:rsidRPr="000A325C" w14:paraId="079D119D" w14:textId="77777777" w:rsidTr="008B3FBB">
        <w:trPr>
          <w:jc w:val="center"/>
        </w:trPr>
        <w:tc>
          <w:tcPr>
            <w:tcW w:w="704" w:type="dxa"/>
            <w:vAlign w:val="center"/>
          </w:tcPr>
          <w:p w14:paraId="3A0C10F7" w14:textId="77777777" w:rsidR="008B3FBB" w:rsidRPr="00157E42" w:rsidRDefault="008B3FBB" w:rsidP="003F69EC">
            <w:pPr>
              <w:spacing w:line="276" w:lineRule="auto"/>
              <w:jc w:val="center"/>
              <w:rPr>
                <w:rFonts w:asciiTheme="majorHAnsi" w:hAnsiTheme="majorHAnsi" w:cstheme="majorHAnsi"/>
                <w:szCs w:val="22"/>
                <w:lang w:val="en-US"/>
              </w:rPr>
            </w:pPr>
            <w:r w:rsidRPr="000A325C">
              <w:rPr>
                <w:rFonts w:asciiTheme="majorHAnsi" w:hAnsiTheme="majorHAnsi" w:cstheme="majorHAnsi"/>
                <w:b/>
                <w:szCs w:val="22"/>
                <w:lang w:val="en-US"/>
              </w:rPr>
              <w:t>Q</w:t>
            </w:r>
            <w:r w:rsidRPr="000A325C">
              <w:rPr>
                <w:rFonts w:asciiTheme="majorHAnsi" w:hAnsiTheme="majorHAnsi" w:cstheme="majorHAnsi"/>
                <w:b/>
                <w:szCs w:val="22"/>
                <w:vertAlign w:val="subscript"/>
                <w:lang w:val="en-US"/>
              </w:rPr>
              <w:t>5%</w:t>
            </w:r>
          </w:p>
        </w:tc>
        <w:tc>
          <w:tcPr>
            <w:tcW w:w="369" w:type="dxa"/>
            <w:vAlign w:val="center"/>
          </w:tcPr>
          <w:p w14:paraId="7BF3B057" w14:textId="77777777" w:rsidR="008B3FBB" w:rsidRPr="00157E42" w:rsidRDefault="008B3FBB" w:rsidP="003F69EC">
            <w:pPr>
              <w:spacing w:line="276" w:lineRule="auto"/>
              <w:jc w:val="center"/>
              <w:rPr>
                <w:rFonts w:asciiTheme="majorHAnsi" w:hAnsiTheme="majorHAnsi" w:cstheme="majorHAnsi"/>
                <w:szCs w:val="22"/>
                <w:lang w:val="en-US"/>
              </w:rPr>
            </w:pPr>
            <w:r w:rsidRPr="00157E42">
              <w:rPr>
                <w:rFonts w:asciiTheme="majorHAnsi" w:hAnsiTheme="majorHAnsi" w:cstheme="majorHAnsi"/>
                <w:szCs w:val="22"/>
                <w:lang w:val="en-US"/>
              </w:rPr>
              <w:t>=</w:t>
            </w:r>
          </w:p>
        </w:tc>
        <w:tc>
          <w:tcPr>
            <w:tcW w:w="749" w:type="dxa"/>
            <w:vAlign w:val="center"/>
          </w:tcPr>
          <w:p w14:paraId="4EC0E6ED" w14:textId="77777777" w:rsidR="008B3FBB" w:rsidRPr="00157E42" w:rsidRDefault="008B3FBB" w:rsidP="003F69EC">
            <w:pPr>
              <w:spacing w:line="276" w:lineRule="auto"/>
              <w:jc w:val="center"/>
              <w:rPr>
                <w:rFonts w:asciiTheme="majorHAnsi" w:hAnsiTheme="majorHAnsi" w:cstheme="majorHAnsi"/>
                <w:szCs w:val="22"/>
                <w:lang w:val="en-US"/>
              </w:rPr>
            </w:pPr>
            <w:r>
              <w:rPr>
                <w:rFonts w:asciiTheme="majorHAnsi" w:hAnsiTheme="majorHAnsi" w:cstheme="majorHAnsi"/>
                <w:szCs w:val="22"/>
                <w:lang w:val="en-US"/>
              </w:rPr>
              <w:t>0,695</w:t>
            </w:r>
          </w:p>
        </w:tc>
        <w:tc>
          <w:tcPr>
            <w:tcW w:w="279" w:type="dxa"/>
            <w:vAlign w:val="center"/>
          </w:tcPr>
          <w:p w14:paraId="5967EC89" w14:textId="77777777" w:rsidR="008B3FBB" w:rsidRPr="00157E42" w:rsidRDefault="008B3FBB" w:rsidP="003F69EC">
            <w:pPr>
              <w:spacing w:line="276" w:lineRule="auto"/>
              <w:jc w:val="center"/>
              <w:rPr>
                <w:rFonts w:asciiTheme="majorHAnsi" w:hAnsiTheme="majorHAnsi" w:cstheme="majorHAnsi"/>
                <w:szCs w:val="22"/>
                <w:lang w:val="en-US"/>
              </w:rPr>
            </w:pPr>
            <w:r w:rsidRPr="00157E42">
              <w:rPr>
                <w:rFonts w:asciiTheme="majorHAnsi" w:hAnsiTheme="majorHAnsi" w:cstheme="majorHAnsi"/>
                <w:szCs w:val="22"/>
                <w:lang w:val="en-US"/>
              </w:rPr>
              <w:t>.</w:t>
            </w:r>
          </w:p>
        </w:tc>
        <w:tc>
          <w:tcPr>
            <w:tcW w:w="749" w:type="dxa"/>
            <w:shd w:val="clear" w:color="auto" w:fill="auto"/>
            <w:vAlign w:val="center"/>
          </w:tcPr>
          <w:p w14:paraId="02EA26D4" w14:textId="10355499" w:rsidR="008B3FBB" w:rsidRPr="00157E42" w:rsidRDefault="008B3FBB" w:rsidP="003F69EC">
            <w:pPr>
              <w:spacing w:line="276" w:lineRule="auto"/>
              <w:jc w:val="center"/>
              <w:rPr>
                <w:rFonts w:asciiTheme="majorHAnsi" w:hAnsiTheme="majorHAnsi" w:cstheme="majorHAnsi"/>
                <w:lang w:val="en-US"/>
              </w:rPr>
            </w:pPr>
            <w:r>
              <w:rPr>
                <w:rFonts w:ascii="Cambria" w:hAnsi="Cambria" w:cs="Calibri"/>
                <w:color w:val="000000"/>
                <w:szCs w:val="22"/>
                <w:lang w:val="en-US"/>
              </w:rPr>
              <w:t>1,377</w:t>
            </w:r>
          </w:p>
        </w:tc>
        <w:tc>
          <w:tcPr>
            <w:tcW w:w="345" w:type="dxa"/>
            <w:vAlign w:val="center"/>
          </w:tcPr>
          <w:p w14:paraId="6BE04B6F" w14:textId="77777777" w:rsidR="008B3FBB" w:rsidRPr="00157E42" w:rsidRDefault="008B3FBB" w:rsidP="003F69EC">
            <w:pPr>
              <w:spacing w:line="276" w:lineRule="auto"/>
              <w:jc w:val="center"/>
              <w:rPr>
                <w:rFonts w:asciiTheme="majorHAnsi" w:hAnsiTheme="majorHAnsi" w:cstheme="majorHAnsi"/>
                <w:szCs w:val="22"/>
                <w:lang w:val="en-US"/>
              </w:rPr>
            </w:pPr>
            <w:r w:rsidRPr="00157E42">
              <w:rPr>
                <w:rFonts w:asciiTheme="majorHAnsi" w:hAnsiTheme="majorHAnsi" w:cstheme="majorHAnsi"/>
                <w:szCs w:val="22"/>
                <w:lang w:val="en-US"/>
              </w:rPr>
              <w:t>=</w:t>
            </w:r>
          </w:p>
        </w:tc>
        <w:tc>
          <w:tcPr>
            <w:tcW w:w="749" w:type="dxa"/>
            <w:shd w:val="clear" w:color="auto" w:fill="auto"/>
            <w:vAlign w:val="center"/>
          </w:tcPr>
          <w:p w14:paraId="16BAD8EA" w14:textId="48507EE2" w:rsidR="008B3FBB" w:rsidRPr="000A325C" w:rsidRDefault="008B3FBB" w:rsidP="003F69EC">
            <w:pPr>
              <w:spacing w:line="276" w:lineRule="auto"/>
              <w:jc w:val="center"/>
              <w:rPr>
                <w:rFonts w:asciiTheme="majorHAnsi" w:hAnsiTheme="majorHAnsi" w:cstheme="majorHAnsi"/>
                <w:szCs w:val="22"/>
              </w:rPr>
            </w:pPr>
            <w:r>
              <w:rPr>
                <w:rFonts w:ascii="Cambria" w:hAnsi="Cambria" w:cs="Calibri"/>
                <w:color w:val="000000"/>
                <w:szCs w:val="22"/>
              </w:rPr>
              <w:t>0,957</w:t>
            </w:r>
          </w:p>
        </w:tc>
        <w:tc>
          <w:tcPr>
            <w:tcW w:w="679" w:type="dxa"/>
            <w:vAlign w:val="center"/>
          </w:tcPr>
          <w:p w14:paraId="19204FAB"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lang w:val="en-US"/>
              </w:rPr>
              <w:t>m</w:t>
            </w:r>
            <w:r w:rsidRPr="000A325C">
              <w:rPr>
                <w:rFonts w:asciiTheme="majorHAnsi" w:hAnsiTheme="majorHAnsi" w:cstheme="majorHAnsi"/>
                <w:szCs w:val="22"/>
                <w:vertAlign w:val="superscript"/>
                <w:lang w:val="en-US"/>
              </w:rPr>
              <w:t>3</w:t>
            </w:r>
            <w:r w:rsidRPr="000A325C">
              <w:rPr>
                <w:rFonts w:asciiTheme="majorHAnsi" w:hAnsiTheme="majorHAnsi" w:cstheme="majorHAnsi"/>
                <w:szCs w:val="22"/>
                <w:lang w:val="en-US"/>
              </w:rPr>
              <w:t>/s</w:t>
            </w:r>
          </w:p>
        </w:tc>
      </w:tr>
      <w:tr w:rsidR="008B3FBB" w:rsidRPr="000A325C" w14:paraId="4DA5122D" w14:textId="77777777" w:rsidTr="008B3FBB">
        <w:trPr>
          <w:jc w:val="center"/>
        </w:trPr>
        <w:tc>
          <w:tcPr>
            <w:tcW w:w="704" w:type="dxa"/>
            <w:vAlign w:val="center"/>
          </w:tcPr>
          <w:p w14:paraId="2FB97A3F"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b/>
                <w:szCs w:val="22"/>
                <w:lang w:val="en-US"/>
              </w:rPr>
              <w:t>Q</w:t>
            </w:r>
            <w:r w:rsidRPr="000A325C">
              <w:rPr>
                <w:rFonts w:asciiTheme="majorHAnsi" w:hAnsiTheme="majorHAnsi" w:cstheme="majorHAnsi"/>
                <w:b/>
                <w:szCs w:val="22"/>
                <w:vertAlign w:val="subscript"/>
                <w:lang w:val="en-US"/>
              </w:rPr>
              <w:t>10%</w:t>
            </w:r>
          </w:p>
        </w:tc>
        <w:tc>
          <w:tcPr>
            <w:tcW w:w="369" w:type="dxa"/>
            <w:vAlign w:val="center"/>
          </w:tcPr>
          <w:p w14:paraId="79937DED"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rPr>
              <w:t>=</w:t>
            </w:r>
          </w:p>
        </w:tc>
        <w:tc>
          <w:tcPr>
            <w:tcW w:w="749" w:type="dxa"/>
            <w:vAlign w:val="center"/>
          </w:tcPr>
          <w:p w14:paraId="2A52F266" w14:textId="77777777" w:rsidR="008B3FBB" w:rsidRPr="000A325C" w:rsidRDefault="008B3FBB" w:rsidP="003F69EC">
            <w:pPr>
              <w:spacing w:line="276" w:lineRule="auto"/>
              <w:jc w:val="center"/>
              <w:rPr>
                <w:rFonts w:asciiTheme="majorHAnsi" w:hAnsiTheme="majorHAnsi" w:cstheme="majorHAnsi"/>
                <w:szCs w:val="22"/>
              </w:rPr>
            </w:pPr>
            <w:r>
              <w:rPr>
                <w:rFonts w:asciiTheme="majorHAnsi" w:hAnsiTheme="majorHAnsi" w:cstheme="majorHAnsi"/>
                <w:szCs w:val="22"/>
              </w:rPr>
              <w:t>0,559</w:t>
            </w:r>
          </w:p>
        </w:tc>
        <w:tc>
          <w:tcPr>
            <w:tcW w:w="279" w:type="dxa"/>
            <w:vAlign w:val="center"/>
          </w:tcPr>
          <w:p w14:paraId="4B29EBED"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rPr>
              <w:t>.</w:t>
            </w:r>
          </w:p>
        </w:tc>
        <w:tc>
          <w:tcPr>
            <w:tcW w:w="749" w:type="dxa"/>
            <w:shd w:val="clear" w:color="auto" w:fill="auto"/>
            <w:vAlign w:val="center"/>
          </w:tcPr>
          <w:p w14:paraId="224CB7C5" w14:textId="03FAB6F2" w:rsidR="008B3FBB" w:rsidRPr="00157E42" w:rsidRDefault="008B3FBB" w:rsidP="003F69EC">
            <w:pPr>
              <w:spacing w:line="276" w:lineRule="auto"/>
              <w:jc w:val="center"/>
              <w:rPr>
                <w:rFonts w:asciiTheme="majorHAnsi" w:hAnsiTheme="majorHAnsi" w:cstheme="majorHAnsi"/>
                <w:lang w:val="en-US"/>
              </w:rPr>
            </w:pPr>
            <w:r>
              <w:rPr>
                <w:rFonts w:ascii="Cambria" w:hAnsi="Cambria" w:cs="Calibri"/>
                <w:color w:val="000000"/>
                <w:szCs w:val="22"/>
                <w:lang w:val="en-US"/>
              </w:rPr>
              <w:t>1,377</w:t>
            </w:r>
          </w:p>
        </w:tc>
        <w:tc>
          <w:tcPr>
            <w:tcW w:w="345" w:type="dxa"/>
            <w:vAlign w:val="center"/>
          </w:tcPr>
          <w:p w14:paraId="7432BDC8"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rPr>
              <w:t>=</w:t>
            </w:r>
          </w:p>
        </w:tc>
        <w:tc>
          <w:tcPr>
            <w:tcW w:w="749" w:type="dxa"/>
            <w:shd w:val="clear" w:color="auto" w:fill="auto"/>
            <w:vAlign w:val="center"/>
          </w:tcPr>
          <w:p w14:paraId="59A78ADB" w14:textId="532078EB" w:rsidR="008B3FBB" w:rsidRPr="000A325C" w:rsidRDefault="008B3FBB" w:rsidP="003F69EC">
            <w:pPr>
              <w:spacing w:line="276" w:lineRule="auto"/>
              <w:jc w:val="center"/>
              <w:rPr>
                <w:rFonts w:asciiTheme="majorHAnsi" w:hAnsiTheme="majorHAnsi" w:cstheme="majorHAnsi"/>
                <w:szCs w:val="22"/>
              </w:rPr>
            </w:pPr>
            <w:r>
              <w:rPr>
                <w:rFonts w:ascii="Cambria" w:hAnsi="Cambria" w:cs="Calibri"/>
                <w:color w:val="000000"/>
                <w:szCs w:val="22"/>
              </w:rPr>
              <w:t>0,770</w:t>
            </w:r>
          </w:p>
        </w:tc>
        <w:tc>
          <w:tcPr>
            <w:tcW w:w="679" w:type="dxa"/>
            <w:vAlign w:val="center"/>
          </w:tcPr>
          <w:p w14:paraId="0B86CE4D"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lang w:val="en-US"/>
              </w:rPr>
              <w:t>m</w:t>
            </w:r>
            <w:r w:rsidRPr="000A325C">
              <w:rPr>
                <w:rFonts w:asciiTheme="majorHAnsi" w:hAnsiTheme="majorHAnsi" w:cstheme="majorHAnsi"/>
                <w:szCs w:val="22"/>
                <w:vertAlign w:val="superscript"/>
                <w:lang w:val="en-US"/>
              </w:rPr>
              <w:t>3</w:t>
            </w:r>
            <w:r w:rsidRPr="000A325C">
              <w:rPr>
                <w:rFonts w:asciiTheme="majorHAnsi" w:hAnsiTheme="majorHAnsi" w:cstheme="majorHAnsi"/>
                <w:szCs w:val="22"/>
                <w:lang w:val="en-US"/>
              </w:rPr>
              <w:t>/s</w:t>
            </w:r>
          </w:p>
        </w:tc>
      </w:tr>
      <w:tr w:rsidR="008B3FBB" w:rsidRPr="000A325C" w14:paraId="4429D7F3" w14:textId="77777777" w:rsidTr="008B3FBB">
        <w:trPr>
          <w:jc w:val="center"/>
        </w:trPr>
        <w:tc>
          <w:tcPr>
            <w:tcW w:w="704" w:type="dxa"/>
            <w:vAlign w:val="center"/>
          </w:tcPr>
          <w:p w14:paraId="50B716A6"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b/>
                <w:szCs w:val="22"/>
                <w:lang w:val="en-US"/>
              </w:rPr>
              <w:t>Q</w:t>
            </w:r>
            <w:r w:rsidRPr="000A325C">
              <w:rPr>
                <w:rFonts w:asciiTheme="majorHAnsi" w:hAnsiTheme="majorHAnsi" w:cstheme="majorHAnsi"/>
                <w:b/>
                <w:szCs w:val="22"/>
                <w:vertAlign w:val="subscript"/>
                <w:lang w:val="en-US"/>
              </w:rPr>
              <w:t>20%</w:t>
            </w:r>
          </w:p>
        </w:tc>
        <w:tc>
          <w:tcPr>
            <w:tcW w:w="369" w:type="dxa"/>
            <w:vAlign w:val="center"/>
          </w:tcPr>
          <w:p w14:paraId="1AECB107"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rPr>
              <w:t>=</w:t>
            </w:r>
          </w:p>
        </w:tc>
        <w:tc>
          <w:tcPr>
            <w:tcW w:w="749" w:type="dxa"/>
            <w:vAlign w:val="center"/>
          </w:tcPr>
          <w:p w14:paraId="05502167" w14:textId="77777777" w:rsidR="008B3FBB" w:rsidRPr="000A325C" w:rsidRDefault="008B3FBB" w:rsidP="003F69EC">
            <w:pPr>
              <w:spacing w:line="276" w:lineRule="auto"/>
              <w:jc w:val="center"/>
              <w:rPr>
                <w:rFonts w:asciiTheme="majorHAnsi" w:hAnsiTheme="majorHAnsi" w:cstheme="majorHAnsi"/>
                <w:szCs w:val="22"/>
              </w:rPr>
            </w:pPr>
            <w:r>
              <w:rPr>
                <w:rFonts w:asciiTheme="majorHAnsi" w:hAnsiTheme="majorHAnsi" w:cstheme="majorHAnsi"/>
                <w:szCs w:val="22"/>
              </w:rPr>
              <w:t>0,422</w:t>
            </w:r>
          </w:p>
        </w:tc>
        <w:tc>
          <w:tcPr>
            <w:tcW w:w="279" w:type="dxa"/>
            <w:vAlign w:val="center"/>
          </w:tcPr>
          <w:p w14:paraId="6E1E274F"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rPr>
              <w:t>.</w:t>
            </w:r>
          </w:p>
        </w:tc>
        <w:tc>
          <w:tcPr>
            <w:tcW w:w="749" w:type="dxa"/>
            <w:shd w:val="clear" w:color="auto" w:fill="auto"/>
            <w:vAlign w:val="center"/>
          </w:tcPr>
          <w:p w14:paraId="15D6F910" w14:textId="44673C3F" w:rsidR="008B3FBB" w:rsidRPr="00157E42" w:rsidRDefault="008B3FBB" w:rsidP="003F69EC">
            <w:pPr>
              <w:spacing w:line="276" w:lineRule="auto"/>
              <w:jc w:val="center"/>
              <w:rPr>
                <w:rFonts w:asciiTheme="majorHAnsi" w:hAnsiTheme="majorHAnsi" w:cstheme="majorHAnsi"/>
                <w:lang w:val="en-US"/>
              </w:rPr>
            </w:pPr>
            <w:r>
              <w:rPr>
                <w:rFonts w:ascii="Cambria" w:hAnsi="Cambria" w:cs="Calibri"/>
                <w:color w:val="000000"/>
                <w:szCs w:val="22"/>
                <w:lang w:val="en-US"/>
              </w:rPr>
              <w:t>1,377</w:t>
            </w:r>
          </w:p>
        </w:tc>
        <w:tc>
          <w:tcPr>
            <w:tcW w:w="345" w:type="dxa"/>
            <w:vAlign w:val="center"/>
          </w:tcPr>
          <w:p w14:paraId="731D9BEC"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rPr>
              <w:t>=</w:t>
            </w:r>
          </w:p>
        </w:tc>
        <w:tc>
          <w:tcPr>
            <w:tcW w:w="749" w:type="dxa"/>
            <w:shd w:val="clear" w:color="auto" w:fill="auto"/>
            <w:vAlign w:val="center"/>
          </w:tcPr>
          <w:p w14:paraId="51F3A704" w14:textId="1FCBC0E4" w:rsidR="008B3FBB" w:rsidRPr="000A325C" w:rsidRDefault="008B3FBB" w:rsidP="003F69EC">
            <w:pPr>
              <w:spacing w:line="276" w:lineRule="auto"/>
              <w:jc w:val="center"/>
              <w:rPr>
                <w:rFonts w:asciiTheme="majorHAnsi" w:hAnsiTheme="majorHAnsi" w:cstheme="majorHAnsi"/>
                <w:szCs w:val="22"/>
              </w:rPr>
            </w:pPr>
            <w:r>
              <w:rPr>
                <w:rFonts w:ascii="Cambria" w:hAnsi="Cambria" w:cs="Calibri"/>
                <w:color w:val="000000"/>
                <w:szCs w:val="22"/>
              </w:rPr>
              <w:t>0,581</w:t>
            </w:r>
          </w:p>
        </w:tc>
        <w:tc>
          <w:tcPr>
            <w:tcW w:w="679" w:type="dxa"/>
            <w:vAlign w:val="center"/>
          </w:tcPr>
          <w:p w14:paraId="0B5B2F14"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lang w:val="en-US"/>
              </w:rPr>
              <w:t>m</w:t>
            </w:r>
            <w:r w:rsidRPr="000A325C">
              <w:rPr>
                <w:rFonts w:asciiTheme="majorHAnsi" w:hAnsiTheme="majorHAnsi" w:cstheme="majorHAnsi"/>
                <w:szCs w:val="22"/>
                <w:vertAlign w:val="superscript"/>
                <w:lang w:val="en-US"/>
              </w:rPr>
              <w:t>3</w:t>
            </w:r>
            <w:r w:rsidRPr="000A325C">
              <w:rPr>
                <w:rFonts w:asciiTheme="majorHAnsi" w:hAnsiTheme="majorHAnsi" w:cstheme="majorHAnsi"/>
                <w:szCs w:val="22"/>
                <w:lang w:val="en-US"/>
              </w:rPr>
              <w:t>/s</w:t>
            </w:r>
          </w:p>
        </w:tc>
      </w:tr>
      <w:tr w:rsidR="008B3FBB" w:rsidRPr="000A325C" w14:paraId="6939C9F9" w14:textId="77777777" w:rsidTr="008B3FBB">
        <w:trPr>
          <w:jc w:val="center"/>
        </w:trPr>
        <w:tc>
          <w:tcPr>
            <w:tcW w:w="704" w:type="dxa"/>
            <w:vAlign w:val="center"/>
          </w:tcPr>
          <w:p w14:paraId="144E5C46"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b/>
                <w:szCs w:val="22"/>
                <w:lang w:val="en-US"/>
              </w:rPr>
              <w:t>Q</w:t>
            </w:r>
            <w:r>
              <w:rPr>
                <w:rFonts w:asciiTheme="majorHAnsi" w:hAnsiTheme="majorHAnsi" w:cstheme="majorHAnsi"/>
                <w:b/>
                <w:szCs w:val="22"/>
                <w:vertAlign w:val="subscript"/>
                <w:lang w:val="en-US"/>
              </w:rPr>
              <w:t>30</w:t>
            </w:r>
            <w:r w:rsidRPr="000A325C">
              <w:rPr>
                <w:rFonts w:asciiTheme="majorHAnsi" w:hAnsiTheme="majorHAnsi" w:cstheme="majorHAnsi"/>
                <w:b/>
                <w:szCs w:val="22"/>
                <w:vertAlign w:val="subscript"/>
                <w:lang w:val="en-US"/>
              </w:rPr>
              <w:t>%</w:t>
            </w:r>
          </w:p>
        </w:tc>
        <w:tc>
          <w:tcPr>
            <w:tcW w:w="369" w:type="dxa"/>
            <w:vAlign w:val="center"/>
          </w:tcPr>
          <w:p w14:paraId="1D36987D"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rPr>
              <w:t>=</w:t>
            </w:r>
          </w:p>
        </w:tc>
        <w:tc>
          <w:tcPr>
            <w:tcW w:w="749" w:type="dxa"/>
            <w:vAlign w:val="center"/>
          </w:tcPr>
          <w:p w14:paraId="5284A995" w14:textId="77777777" w:rsidR="008B3FBB" w:rsidRPr="000A325C" w:rsidRDefault="008B3FBB" w:rsidP="003F69EC">
            <w:pPr>
              <w:spacing w:line="276" w:lineRule="auto"/>
              <w:jc w:val="center"/>
              <w:rPr>
                <w:rFonts w:asciiTheme="majorHAnsi" w:hAnsiTheme="majorHAnsi" w:cstheme="majorHAnsi"/>
                <w:szCs w:val="22"/>
              </w:rPr>
            </w:pPr>
            <w:r>
              <w:rPr>
                <w:rFonts w:asciiTheme="majorHAnsi" w:hAnsiTheme="majorHAnsi" w:cstheme="majorHAnsi"/>
                <w:szCs w:val="22"/>
              </w:rPr>
              <w:t>0,340</w:t>
            </w:r>
          </w:p>
        </w:tc>
        <w:tc>
          <w:tcPr>
            <w:tcW w:w="279" w:type="dxa"/>
            <w:vAlign w:val="center"/>
          </w:tcPr>
          <w:p w14:paraId="466A9F7B"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rPr>
              <w:t>.</w:t>
            </w:r>
          </w:p>
        </w:tc>
        <w:tc>
          <w:tcPr>
            <w:tcW w:w="749" w:type="dxa"/>
            <w:shd w:val="clear" w:color="auto" w:fill="auto"/>
            <w:vAlign w:val="center"/>
          </w:tcPr>
          <w:p w14:paraId="0375102C" w14:textId="73F633F4" w:rsidR="008B3FBB" w:rsidRPr="00157E42" w:rsidRDefault="008B3FBB" w:rsidP="003F69EC">
            <w:pPr>
              <w:spacing w:line="276" w:lineRule="auto"/>
              <w:jc w:val="center"/>
              <w:rPr>
                <w:rFonts w:asciiTheme="majorHAnsi" w:hAnsiTheme="majorHAnsi" w:cstheme="majorHAnsi"/>
                <w:lang w:val="en-US"/>
              </w:rPr>
            </w:pPr>
            <w:r>
              <w:rPr>
                <w:rFonts w:ascii="Cambria" w:hAnsi="Cambria" w:cs="Calibri"/>
                <w:color w:val="000000"/>
                <w:szCs w:val="22"/>
                <w:lang w:val="en-US"/>
              </w:rPr>
              <w:t>1,377</w:t>
            </w:r>
          </w:p>
        </w:tc>
        <w:tc>
          <w:tcPr>
            <w:tcW w:w="345" w:type="dxa"/>
            <w:vAlign w:val="center"/>
          </w:tcPr>
          <w:p w14:paraId="3CFA1D55"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rPr>
              <w:t>=</w:t>
            </w:r>
          </w:p>
        </w:tc>
        <w:tc>
          <w:tcPr>
            <w:tcW w:w="749" w:type="dxa"/>
            <w:shd w:val="clear" w:color="auto" w:fill="auto"/>
            <w:vAlign w:val="center"/>
          </w:tcPr>
          <w:p w14:paraId="62442C4E" w14:textId="66B3A56C" w:rsidR="008B3FBB" w:rsidRPr="000A325C" w:rsidRDefault="008B3FBB" w:rsidP="003F69EC">
            <w:pPr>
              <w:spacing w:line="276" w:lineRule="auto"/>
              <w:jc w:val="center"/>
              <w:rPr>
                <w:rFonts w:asciiTheme="majorHAnsi" w:hAnsiTheme="majorHAnsi" w:cstheme="majorHAnsi"/>
                <w:szCs w:val="22"/>
              </w:rPr>
            </w:pPr>
            <w:r>
              <w:rPr>
                <w:rFonts w:ascii="Cambria" w:hAnsi="Cambria" w:cs="Calibri"/>
                <w:color w:val="000000"/>
                <w:szCs w:val="22"/>
              </w:rPr>
              <w:t>0,468</w:t>
            </w:r>
          </w:p>
        </w:tc>
        <w:tc>
          <w:tcPr>
            <w:tcW w:w="679" w:type="dxa"/>
            <w:vAlign w:val="center"/>
          </w:tcPr>
          <w:p w14:paraId="6C6491C9"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lang w:val="en-US"/>
              </w:rPr>
              <w:t>m</w:t>
            </w:r>
            <w:r w:rsidRPr="000A325C">
              <w:rPr>
                <w:rFonts w:asciiTheme="majorHAnsi" w:hAnsiTheme="majorHAnsi" w:cstheme="majorHAnsi"/>
                <w:szCs w:val="22"/>
                <w:vertAlign w:val="superscript"/>
                <w:lang w:val="en-US"/>
              </w:rPr>
              <w:t>3</w:t>
            </w:r>
            <w:r w:rsidRPr="000A325C">
              <w:rPr>
                <w:rFonts w:asciiTheme="majorHAnsi" w:hAnsiTheme="majorHAnsi" w:cstheme="majorHAnsi"/>
                <w:szCs w:val="22"/>
                <w:lang w:val="en-US"/>
              </w:rPr>
              <w:t>/s</w:t>
            </w:r>
          </w:p>
        </w:tc>
      </w:tr>
      <w:tr w:rsidR="008B3FBB" w:rsidRPr="000A325C" w14:paraId="180DEF4B" w14:textId="77777777" w:rsidTr="008B3FBB">
        <w:trPr>
          <w:jc w:val="center"/>
        </w:trPr>
        <w:tc>
          <w:tcPr>
            <w:tcW w:w="704" w:type="dxa"/>
            <w:vAlign w:val="center"/>
          </w:tcPr>
          <w:p w14:paraId="69063C55" w14:textId="77777777" w:rsidR="008B3FBB" w:rsidRPr="000A325C" w:rsidRDefault="008B3FBB" w:rsidP="003F69EC">
            <w:pPr>
              <w:spacing w:line="276" w:lineRule="auto"/>
              <w:jc w:val="center"/>
              <w:rPr>
                <w:rFonts w:asciiTheme="majorHAnsi" w:hAnsiTheme="majorHAnsi" w:cstheme="majorHAnsi"/>
                <w:b/>
                <w:szCs w:val="22"/>
                <w:lang w:val="en-US"/>
              </w:rPr>
            </w:pPr>
            <w:r w:rsidRPr="000A325C">
              <w:rPr>
                <w:rFonts w:asciiTheme="majorHAnsi" w:hAnsiTheme="majorHAnsi" w:cstheme="majorHAnsi"/>
                <w:b/>
                <w:szCs w:val="22"/>
                <w:lang w:val="en-US"/>
              </w:rPr>
              <w:t>Q</w:t>
            </w:r>
            <w:r w:rsidRPr="000A325C">
              <w:rPr>
                <w:rFonts w:asciiTheme="majorHAnsi" w:hAnsiTheme="majorHAnsi" w:cstheme="majorHAnsi"/>
                <w:b/>
                <w:szCs w:val="22"/>
                <w:vertAlign w:val="subscript"/>
                <w:lang w:val="en-US"/>
              </w:rPr>
              <w:t>50%</w:t>
            </w:r>
          </w:p>
        </w:tc>
        <w:tc>
          <w:tcPr>
            <w:tcW w:w="369" w:type="dxa"/>
            <w:vAlign w:val="center"/>
          </w:tcPr>
          <w:p w14:paraId="2F4571C8"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rPr>
              <w:t>=</w:t>
            </w:r>
          </w:p>
        </w:tc>
        <w:tc>
          <w:tcPr>
            <w:tcW w:w="749" w:type="dxa"/>
            <w:vAlign w:val="center"/>
          </w:tcPr>
          <w:p w14:paraId="162AC486" w14:textId="77777777" w:rsidR="008B3FBB" w:rsidRPr="000A325C" w:rsidRDefault="008B3FBB" w:rsidP="003F69EC">
            <w:pPr>
              <w:spacing w:line="276" w:lineRule="auto"/>
              <w:jc w:val="center"/>
              <w:rPr>
                <w:rFonts w:asciiTheme="majorHAnsi" w:hAnsiTheme="majorHAnsi" w:cstheme="majorHAnsi"/>
                <w:szCs w:val="22"/>
              </w:rPr>
            </w:pPr>
            <w:r>
              <w:rPr>
                <w:rFonts w:asciiTheme="majorHAnsi" w:hAnsiTheme="majorHAnsi" w:cstheme="majorHAnsi"/>
                <w:szCs w:val="22"/>
              </w:rPr>
              <w:t>0,233</w:t>
            </w:r>
          </w:p>
        </w:tc>
        <w:tc>
          <w:tcPr>
            <w:tcW w:w="279" w:type="dxa"/>
            <w:vAlign w:val="center"/>
          </w:tcPr>
          <w:p w14:paraId="01C20B5F"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rPr>
              <w:t>.</w:t>
            </w:r>
          </w:p>
        </w:tc>
        <w:tc>
          <w:tcPr>
            <w:tcW w:w="749" w:type="dxa"/>
            <w:shd w:val="clear" w:color="auto" w:fill="auto"/>
            <w:vAlign w:val="center"/>
          </w:tcPr>
          <w:p w14:paraId="0C3AE1F4" w14:textId="309E1805" w:rsidR="008B3FBB" w:rsidRPr="00157E42" w:rsidRDefault="008B3FBB" w:rsidP="003F69EC">
            <w:pPr>
              <w:spacing w:line="276" w:lineRule="auto"/>
              <w:jc w:val="center"/>
              <w:rPr>
                <w:rFonts w:asciiTheme="majorHAnsi" w:hAnsiTheme="majorHAnsi" w:cstheme="majorHAnsi"/>
                <w:lang w:val="en-US"/>
              </w:rPr>
            </w:pPr>
            <w:r>
              <w:rPr>
                <w:rFonts w:ascii="Cambria" w:hAnsi="Cambria" w:cs="Calibri"/>
                <w:color w:val="000000"/>
                <w:szCs w:val="22"/>
                <w:lang w:val="en-US"/>
              </w:rPr>
              <w:t>1,377</w:t>
            </w:r>
          </w:p>
        </w:tc>
        <w:tc>
          <w:tcPr>
            <w:tcW w:w="345" w:type="dxa"/>
            <w:vAlign w:val="center"/>
          </w:tcPr>
          <w:p w14:paraId="49FB0816"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rPr>
              <w:t>=</w:t>
            </w:r>
          </w:p>
        </w:tc>
        <w:tc>
          <w:tcPr>
            <w:tcW w:w="749" w:type="dxa"/>
            <w:shd w:val="clear" w:color="auto" w:fill="auto"/>
            <w:vAlign w:val="center"/>
          </w:tcPr>
          <w:p w14:paraId="3E721889" w14:textId="14DDFBBA" w:rsidR="008B3FBB" w:rsidRPr="000A325C" w:rsidRDefault="008B3FBB" w:rsidP="003F69EC">
            <w:pPr>
              <w:spacing w:line="276" w:lineRule="auto"/>
              <w:jc w:val="center"/>
              <w:rPr>
                <w:rFonts w:asciiTheme="majorHAnsi" w:hAnsiTheme="majorHAnsi" w:cstheme="majorHAnsi"/>
                <w:szCs w:val="22"/>
              </w:rPr>
            </w:pPr>
            <w:r>
              <w:rPr>
                <w:rFonts w:ascii="Cambria" w:hAnsi="Cambria" w:cs="Calibri"/>
                <w:color w:val="000000"/>
                <w:szCs w:val="22"/>
              </w:rPr>
              <w:t>0,321</w:t>
            </w:r>
          </w:p>
        </w:tc>
        <w:tc>
          <w:tcPr>
            <w:tcW w:w="679" w:type="dxa"/>
            <w:vAlign w:val="center"/>
          </w:tcPr>
          <w:p w14:paraId="3A24278C" w14:textId="77777777" w:rsidR="008B3FBB" w:rsidRPr="000A325C" w:rsidRDefault="008B3FBB" w:rsidP="003F69EC">
            <w:pPr>
              <w:spacing w:line="276" w:lineRule="auto"/>
              <w:jc w:val="center"/>
              <w:rPr>
                <w:rFonts w:asciiTheme="majorHAnsi" w:hAnsiTheme="majorHAnsi" w:cstheme="majorHAnsi"/>
                <w:szCs w:val="22"/>
              </w:rPr>
            </w:pPr>
            <w:r w:rsidRPr="000A325C">
              <w:rPr>
                <w:rFonts w:asciiTheme="majorHAnsi" w:hAnsiTheme="majorHAnsi" w:cstheme="majorHAnsi"/>
                <w:szCs w:val="22"/>
                <w:lang w:val="en-US"/>
              </w:rPr>
              <w:t>m</w:t>
            </w:r>
            <w:r w:rsidRPr="000A325C">
              <w:rPr>
                <w:rFonts w:asciiTheme="majorHAnsi" w:hAnsiTheme="majorHAnsi" w:cstheme="majorHAnsi"/>
                <w:szCs w:val="22"/>
                <w:vertAlign w:val="superscript"/>
                <w:lang w:val="en-US"/>
              </w:rPr>
              <w:t>3</w:t>
            </w:r>
            <w:r w:rsidRPr="000A325C">
              <w:rPr>
                <w:rFonts w:asciiTheme="majorHAnsi" w:hAnsiTheme="majorHAnsi" w:cstheme="majorHAnsi"/>
                <w:szCs w:val="22"/>
                <w:lang w:val="en-US"/>
              </w:rPr>
              <w:t>/s</w:t>
            </w:r>
          </w:p>
        </w:tc>
      </w:tr>
    </w:tbl>
    <w:p w14:paraId="69A1C405" w14:textId="77777777" w:rsidR="00A50548" w:rsidRDefault="00A50548" w:rsidP="003F69EC">
      <w:pPr>
        <w:spacing w:line="276" w:lineRule="auto"/>
      </w:pPr>
    </w:p>
    <w:p w14:paraId="7DE9E15C" w14:textId="77777777" w:rsidR="00A50548" w:rsidRDefault="00A50548" w:rsidP="003F69EC">
      <w:pPr>
        <w:spacing w:line="276" w:lineRule="auto"/>
      </w:pPr>
      <w:r w:rsidRPr="00300C70">
        <w:t xml:space="preserve">Średni błąd względny </w:t>
      </w:r>
      <w:r>
        <w:rPr>
          <w:rFonts w:ascii="Cambria Math" w:hAnsi="Cambria Math"/>
        </w:rPr>
        <w:t>δ</w:t>
      </w:r>
      <w:r>
        <w:t xml:space="preserve"> wartości Q</w:t>
      </w:r>
      <w:r>
        <w:rPr>
          <w:vertAlign w:val="subscript"/>
        </w:rPr>
        <w:t>max1%</w:t>
      </w:r>
      <w:r>
        <w:t xml:space="preserve"> obliczony za pomocą formuły roztopowej wynosi 0,30. Określa on przedział, w którym z prawdopodobieństwem 0,68 (68%) znajduje się rzeczywista wartość Q</w:t>
      </w:r>
      <w:r>
        <w:rPr>
          <w:vertAlign w:val="subscript"/>
        </w:rPr>
        <w:t>max p</w:t>
      </w:r>
      <w:r>
        <w:t>.</w:t>
      </w:r>
    </w:p>
    <w:p w14:paraId="107775B2" w14:textId="77777777" w:rsidR="00A50548" w:rsidRDefault="00A50548" w:rsidP="003F69EC">
      <w:pPr>
        <w:spacing w:line="276" w:lineRule="auto"/>
        <w:jc w:val="center"/>
        <w:rPr>
          <w:kern w:val="28"/>
        </w:rPr>
      </w:pPr>
      <w:r>
        <w:rPr>
          <w:rFonts w:ascii="Cambria Math" w:hAnsi="Cambria Math"/>
          <w:kern w:val="28"/>
        </w:rPr>
        <w:lastRenderedPageBreak/>
        <w:t>δ</w:t>
      </w:r>
      <w:r>
        <w:rPr>
          <w:kern w:val="28"/>
        </w:rPr>
        <w:t xml:space="preserve"> = 0,30</w:t>
      </w:r>
    </w:p>
    <w:p w14:paraId="51EAD719" w14:textId="77777777" w:rsidR="00A50548" w:rsidRDefault="00A50548" w:rsidP="003F69EC">
      <w:pPr>
        <w:spacing w:line="276" w:lineRule="auto"/>
        <w:rPr>
          <w:kern w:val="28"/>
        </w:rPr>
      </w:pPr>
      <w:r>
        <w:rPr>
          <w:kern w:val="28"/>
        </w:rPr>
        <w:t>Wobec tego,</w:t>
      </w:r>
    </w:p>
    <w:p w14:paraId="394AC515" w14:textId="27898CD5" w:rsidR="00A50548" w:rsidRPr="000B0DDD" w:rsidRDefault="00A50548" w:rsidP="003F69EC">
      <w:pPr>
        <w:spacing w:line="276" w:lineRule="auto"/>
        <w:jc w:val="center"/>
        <w:rPr>
          <w:kern w:val="28"/>
        </w:rPr>
      </w:pPr>
      <w:r>
        <w:rPr>
          <w:kern w:val="28"/>
        </w:rPr>
        <w:t>Q</w:t>
      </w:r>
      <w:r>
        <w:rPr>
          <w:kern w:val="28"/>
          <w:vertAlign w:val="subscript"/>
        </w:rPr>
        <w:t xml:space="preserve">max 1% </w:t>
      </w:r>
      <w:r>
        <w:rPr>
          <w:rFonts w:ascii="Cambria Math" w:hAnsi="Cambria Math"/>
          <w:kern w:val="28"/>
        </w:rPr>
        <w:t xml:space="preserve">∈ </w:t>
      </w:r>
      <w:r>
        <w:rPr>
          <w:kern w:val="28"/>
        </w:rPr>
        <w:t>[</w:t>
      </w:r>
      <w:r w:rsidR="008B3FBB">
        <w:rPr>
          <w:kern w:val="28"/>
        </w:rPr>
        <w:t>0</w:t>
      </w:r>
      <w:r>
        <w:rPr>
          <w:kern w:val="28"/>
        </w:rPr>
        <w:t>,</w:t>
      </w:r>
      <w:r w:rsidR="008B3FBB">
        <w:rPr>
          <w:kern w:val="28"/>
        </w:rPr>
        <w:t>964</w:t>
      </w:r>
      <w:r>
        <w:rPr>
          <w:kern w:val="28"/>
        </w:rPr>
        <w:t xml:space="preserve">; </w:t>
      </w:r>
      <w:r w:rsidR="008B3FBB">
        <w:rPr>
          <w:kern w:val="28"/>
        </w:rPr>
        <w:t>1</w:t>
      </w:r>
      <w:r>
        <w:rPr>
          <w:kern w:val="28"/>
        </w:rPr>
        <w:t>,</w:t>
      </w:r>
      <w:r w:rsidR="008B3FBB">
        <w:rPr>
          <w:kern w:val="28"/>
        </w:rPr>
        <w:t>790</w:t>
      </w:r>
      <w:r>
        <w:rPr>
          <w:kern w:val="28"/>
        </w:rPr>
        <w:t>] m</w:t>
      </w:r>
      <w:r>
        <w:rPr>
          <w:kern w:val="28"/>
          <w:vertAlign w:val="superscript"/>
        </w:rPr>
        <w:t>3</w:t>
      </w:r>
      <w:r>
        <w:rPr>
          <w:kern w:val="28"/>
        </w:rPr>
        <w:t>/s</w:t>
      </w:r>
    </w:p>
    <w:p w14:paraId="09DDEF01" w14:textId="7D0ABC9A" w:rsidR="001F1663" w:rsidRDefault="00A50548" w:rsidP="003F69EC">
      <w:pPr>
        <w:spacing w:line="276" w:lineRule="auto"/>
      </w:pPr>
      <w:r>
        <w:t>Przepływ maksymalny o prawdopodobieństwie przewyższenia p=1% z uwzględnieniem średniego błędu względnego będzie zawierał się w przedziale [</w:t>
      </w:r>
      <w:r w:rsidR="008B3FBB">
        <w:t>0</w:t>
      </w:r>
      <w:r>
        <w:t>,</w:t>
      </w:r>
      <w:r w:rsidR="008B3FBB">
        <w:t>964; 1</w:t>
      </w:r>
      <w:r>
        <w:t>,</w:t>
      </w:r>
      <w:r w:rsidR="008B3FBB">
        <w:t>790</w:t>
      </w:r>
      <w:r>
        <w:t>] m</w:t>
      </w:r>
      <w:r>
        <w:rPr>
          <w:vertAlign w:val="superscript"/>
        </w:rPr>
        <w:t>3</w:t>
      </w:r>
      <w:r>
        <w:t xml:space="preserve">/s. </w:t>
      </w:r>
    </w:p>
    <w:p w14:paraId="00530ED7" w14:textId="1C040224" w:rsidR="00671934" w:rsidRDefault="006A3736" w:rsidP="003F69EC">
      <w:pPr>
        <w:pStyle w:val="Nagwek2"/>
        <w:spacing w:line="276" w:lineRule="auto"/>
      </w:pPr>
      <w:bookmarkStart w:id="204" w:name="_Toc112589186"/>
      <w:r>
        <w:t xml:space="preserve">Obliczenie przepustowości koryta rzeki </w:t>
      </w:r>
      <w:r w:rsidR="008F1FFB">
        <w:t>Seracz</w:t>
      </w:r>
      <w:bookmarkEnd w:id="204"/>
      <w:r>
        <w:t xml:space="preserve"> </w:t>
      </w:r>
    </w:p>
    <w:p w14:paraId="597E2F7F" w14:textId="57169DF1" w:rsidR="006A3736" w:rsidRDefault="006A3736" w:rsidP="00C5121B">
      <w:pPr>
        <w:spacing w:before="240" w:line="276" w:lineRule="auto"/>
        <w:ind w:firstLine="432"/>
      </w:pPr>
      <w:r>
        <w:t xml:space="preserve">Obliczenia przepustowości koryta rzeki </w:t>
      </w:r>
      <w:r w:rsidR="003F69EC">
        <w:t>Seracz</w:t>
      </w:r>
      <w:r>
        <w:t xml:space="preserve"> wykonano dla przekroju </w:t>
      </w:r>
      <w:r w:rsidR="006C66C4">
        <w:t>C</w:t>
      </w:r>
      <w:r>
        <w:t>-</w:t>
      </w:r>
      <w:r w:rsidR="006C66C4">
        <w:t>C</w:t>
      </w:r>
      <w:r>
        <w:t>’ znajdującego się poniżej wylot</w:t>
      </w:r>
      <w:r w:rsidR="006C66C4">
        <w:t>u</w:t>
      </w:r>
      <w:r>
        <w:t xml:space="preserve"> </w:t>
      </w:r>
      <w:r w:rsidR="003F69EC">
        <w:t>WL 1</w:t>
      </w:r>
      <w:r w:rsidR="006C66C4">
        <w:t>3</w:t>
      </w:r>
      <w:r w:rsidR="00EB0512">
        <w:t>,</w:t>
      </w:r>
      <w:r w:rsidR="004E7FA3">
        <w:t xml:space="preserve"> w km </w:t>
      </w:r>
      <w:r w:rsidR="00EB0512">
        <w:t>16+166 rzeki Seracz.</w:t>
      </w:r>
    </w:p>
    <w:p w14:paraId="2FA927D0" w14:textId="2E54BEF0" w:rsidR="003F69EC" w:rsidRDefault="006A3736" w:rsidP="003F69EC">
      <w:pPr>
        <w:spacing w:line="276" w:lineRule="auto"/>
        <w:ind w:firstLine="432"/>
      </w:pPr>
      <w:r>
        <w:t xml:space="preserve">Szerokość dna na tym odcinku rzeki wynosi </w:t>
      </w:r>
      <w:r w:rsidR="003F69EC">
        <w:t xml:space="preserve">średnio </w:t>
      </w:r>
      <w:r>
        <w:t xml:space="preserve">około </w:t>
      </w:r>
      <w:r w:rsidR="006C66C4">
        <w:t>1,</w:t>
      </w:r>
      <w:r>
        <w:t xml:space="preserve">0 m. Widoczne jest na tym odcinku wyraźnie postępujące zwężanie się dna rzeki na skutek braku właściwej konserwacji. Należy przewidzieć w najbliższym czasie wykonanie prac utrzymaniowych polegających między innymi na odmuleniu i wyrównaniu (przycięciu) stopy skarp. </w:t>
      </w:r>
      <w:r w:rsidR="003F69EC">
        <w:t xml:space="preserve">Rzeka Seracz na odcinku pomiędzy wylotemWL1 a wylotem WL 3 znajduje się w bardzo dobrym stanie technicznym. </w:t>
      </w:r>
      <w:r w:rsidR="00C5121B">
        <w:t xml:space="preserve">Nie wymaga wykonywania większych prac utrzymaniowych, poza systematycznym wykaszaniem brzegów rzeki oraz ich okolic.  </w:t>
      </w:r>
    </w:p>
    <w:p w14:paraId="1BF71511" w14:textId="76ADEE36" w:rsidR="006A3736" w:rsidRDefault="006A3736" w:rsidP="003F69EC">
      <w:pPr>
        <w:spacing w:line="276" w:lineRule="auto"/>
        <w:ind w:firstLine="432"/>
      </w:pPr>
      <w:r>
        <w:t>Jednocześnie należy zauważyć, że porost roś</w:t>
      </w:r>
      <w:r w:rsidR="0049087D">
        <w:t>li</w:t>
      </w:r>
      <w:r>
        <w:t xml:space="preserve">nny na </w:t>
      </w:r>
      <w:r w:rsidR="0049087D">
        <w:t>skarpach</w:t>
      </w:r>
      <w:r>
        <w:t xml:space="preserve"> oraz w okolicy brzegów rzeki znajduje się w bardzo dobrym stanie. Widoczne jest systematyczne wykonywanie prac utrzymaniowych pole</w:t>
      </w:r>
      <w:r w:rsidR="0049087D">
        <w:t>ga</w:t>
      </w:r>
      <w:r>
        <w:t>jących na wykaszaniu porostó</w:t>
      </w:r>
      <w:r w:rsidR="0049087D">
        <w:t>w ze brzegów</w:t>
      </w:r>
      <w:r>
        <w:t xml:space="preserve"> rzeki</w:t>
      </w:r>
      <w:r w:rsidR="003F69EC">
        <w:t xml:space="preserve"> oraz terenów położonych bezpośrednio przy rzece</w:t>
      </w:r>
      <w:r>
        <w:t xml:space="preserve">. Średnie nachylenie skarp wynosi 1:2.    </w:t>
      </w:r>
    </w:p>
    <w:p w14:paraId="307D51EB" w14:textId="64149AF4" w:rsidR="0049087D" w:rsidRDefault="0049087D" w:rsidP="008F1FFB">
      <w:pPr>
        <w:spacing w:before="240" w:line="276" w:lineRule="auto"/>
        <w:ind w:firstLine="708"/>
      </w:pPr>
      <w:r>
        <w:t>Wykonane obliczenia przepustowości koryta rzeki zestawiono w poniższej tabeli.</w:t>
      </w:r>
    </w:p>
    <w:p w14:paraId="44D98CF7" w14:textId="2BF856D1" w:rsidR="008F1FFB" w:rsidRDefault="008F1FFB" w:rsidP="003F69EC">
      <w:pPr>
        <w:pStyle w:val="Legenda"/>
        <w:spacing w:line="276" w:lineRule="auto"/>
      </w:pPr>
    </w:p>
    <w:p w14:paraId="5AADD340" w14:textId="00013BA0" w:rsidR="0049087D" w:rsidRDefault="0049087D" w:rsidP="003F69EC">
      <w:pPr>
        <w:pStyle w:val="Legenda"/>
        <w:spacing w:line="276" w:lineRule="auto"/>
      </w:pPr>
      <w:r>
        <w:t xml:space="preserve">Tabela </w:t>
      </w:r>
      <w:r w:rsidR="00752E1D">
        <w:rPr>
          <w:noProof/>
        </w:rPr>
        <w:fldChar w:fldCharType="begin"/>
      </w:r>
      <w:r w:rsidR="00752E1D">
        <w:rPr>
          <w:noProof/>
        </w:rPr>
        <w:instrText xml:space="preserve"> SEQ Tabela \* ARABIC </w:instrText>
      </w:r>
      <w:r w:rsidR="00752E1D">
        <w:rPr>
          <w:noProof/>
        </w:rPr>
        <w:fldChar w:fldCharType="separate"/>
      </w:r>
      <w:r w:rsidR="00C90B4B">
        <w:rPr>
          <w:noProof/>
        </w:rPr>
        <w:t>12</w:t>
      </w:r>
      <w:r w:rsidR="00752E1D">
        <w:rPr>
          <w:noProof/>
        </w:rPr>
        <w:fldChar w:fldCharType="end"/>
      </w:r>
      <w:r>
        <w:t>. Zestawienie obliczenia przepustowości koryta rzeki Seracz</w:t>
      </w:r>
    </w:p>
    <w:p w14:paraId="3B18FFB7" w14:textId="379E4D5E" w:rsidR="0033062B" w:rsidRPr="0033062B" w:rsidRDefault="00E2427B" w:rsidP="003F69EC">
      <w:pPr>
        <w:spacing w:line="276" w:lineRule="auto"/>
      </w:pPr>
      <w:r w:rsidRPr="00E2427B">
        <w:rPr>
          <w:noProof/>
        </w:rPr>
        <w:drawing>
          <wp:inline distT="0" distB="0" distL="0" distR="0" wp14:anchorId="69C724B5" wp14:editId="5E8554CD">
            <wp:extent cx="5759450" cy="265176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9450" cy="2651760"/>
                    </a:xfrm>
                    <a:prstGeom prst="rect">
                      <a:avLst/>
                    </a:prstGeom>
                    <a:noFill/>
                    <a:ln>
                      <a:noFill/>
                    </a:ln>
                  </pic:spPr>
                </pic:pic>
              </a:graphicData>
            </a:graphic>
          </wp:inline>
        </w:drawing>
      </w:r>
    </w:p>
    <w:p w14:paraId="1C35E7C5" w14:textId="78D8E4E8" w:rsidR="00942853" w:rsidRPr="00E5708F" w:rsidRDefault="00942853" w:rsidP="008F1FFB">
      <w:pPr>
        <w:spacing w:before="240" w:line="276" w:lineRule="auto"/>
      </w:pPr>
      <w:r>
        <w:tab/>
      </w:r>
      <w:r w:rsidRPr="00462E4D">
        <w:t xml:space="preserve">Z wykonanych obliczeń wynika, że w przekroju rzeki </w:t>
      </w:r>
      <w:r w:rsidR="00747495" w:rsidRPr="00462E4D">
        <w:t>C</w:t>
      </w:r>
      <w:r w:rsidRPr="00462E4D">
        <w:t>-</w:t>
      </w:r>
      <w:r w:rsidR="00747495" w:rsidRPr="00462E4D">
        <w:t>C</w:t>
      </w:r>
      <w:r w:rsidRPr="00462E4D">
        <w:t xml:space="preserve">’ przepływ maksymalny </w:t>
      </w:r>
      <w:r w:rsidRPr="00462E4D">
        <w:br/>
        <w:t>o prawdopodobieństwie przewyższenia p=1% wynoszący Q</w:t>
      </w:r>
      <w:r w:rsidRPr="00462E4D">
        <w:rPr>
          <w:vertAlign w:val="subscript"/>
        </w:rPr>
        <w:t>p=1%</w:t>
      </w:r>
      <w:r w:rsidRPr="00462E4D">
        <w:t>=1,377 m</w:t>
      </w:r>
      <w:r w:rsidRPr="00462E4D">
        <w:rPr>
          <w:vertAlign w:val="superscript"/>
        </w:rPr>
        <w:t>3</w:t>
      </w:r>
      <w:r w:rsidRPr="00462E4D">
        <w:t>/s napełni koryto rzeki do głębokości około 0,</w:t>
      </w:r>
      <w:r w:rsidR="00E2427B" w:rsidRPr="00462E4D">
        <w:t>58</w:t>
      </w:r>
      <w:r w:rsidRPr="00462E4D">
        <w:t xml:space="preserve"> m, przy głębokości koryta rzeki wynoszącym </w:t>
      </w:r>
      <w:r w:rsidR="00E5708F" w:rsidRPr="00462E4D">
        <w:t>około 0</w:t>
      </w:r>
      <w:r w:rsidRPr="00462E4D">
        <w:t>,</w:t>
      </w:r>
      <w:r w:rsidR="00E5708F" w:rsidRPr="00462E4D">
        <w:t>9</w:t>
      </w:r>
      <w:r w:rsidRPr="00462E4D">
        <w:t xml:space="preserve">0 m, co należy uznać za całkowicie bezpieczne.  </w:t>
      </w:r>
    </w:p>
    <w:p w14:paraId="62F56D47" w14:textId="4DE2379C" w:rsidR="00E2427B" w:rsidRDefault="0049087D" w:rsidP="00E2427B">
      <w:pPr>
        <w:spacing w:before="240" w:line="276" w:lineRule="auto"/>
        <w:ind w:firstLine="708"/>
      </w:pPr>
      <w:r>
        <w:lastRenderedPageBreak/>
        <w:t>Na podstawie wykonanych obliczeń wyznaczono krzywą konsumcyjną przedstawion</w:t>
      </w:r>
      <w:r w:rsidR="00747495">
        <w:t>ą</w:t>
      </w:r>
      <w:r>
        <w:t xml:space="preserve"> na poniższym wykresie. </w:t>
      </w:r>
    </w:p>
    <w:p w14:paraId="5587AE6B" w14:textId="3D75ECA3" w:rsidR="00E2427B" w:rsidRDefault="008D6E7D" w:rsidP="00E2427B">
      <w:pPr>
        <w:spacing w:before="240" w:line="276" w:lineRule="auto"/>
      </w:pPr>
      <w:r>
        <w:rPr>
          <w:noProof/>
        </w:rPr>
        <w:drawing>
          <wp:inline distT="0" distB="0" distL="0" distR="0" wp14:anchorId="17BEF3E9" wp14:editId="0F6C1ED0">
            <wp:extent cx="5657850" cy="311206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87384" cy="3128313"/>
                    </a:xfrm>
                    <a:prstGeom prst="rect">
                      <a:avLst/>
                    </a:prstGeom>
                    <a:noFill/>
                  </pic:spPr>
                </pic:pic>
              </a:graphicData>
            </a:graphic>
          </wp:inline>
        </w:drawing>
      </w:r>
    </w:p>
    <w:p w14:paraId="4A5907EC" w14:textId="45B59A83" w:rsidR="0049087D" w:rsidRDefault="0063123B" w:rsidP="0063123B">
      <w:pPr>
        <w:pStyle w:val="Legenda"/>
      </w:pPr>
      <w:r>
        <w:t xml:space="preserve">Rys.  </w:t>
      </w:r>
      <w:r w:rsidR="00221208">
        <w:rPr>
          <w:noProof/>
        </w:rPr>
        <w:fldChar w:fldCharType="begin"/>
      </w:r>
      <w:r w:rsidR="00221208">
        <w:rPr>
          <w:noProof/>
        </w:rPr>
        <w:instrText xml:space="preserve"> SEQ Rys._ \* ARABIC </w:instrText>
      </w:r>
      <w:r w:rsidR="00221208">
        <w:rPr>
          <w:noProof/>
        </w:rPr>
        <w:fldChar w:fldCharType="separate"/>
      </w:r>
      <w:r w:rsidR="00C90B4B">
        <w:rPr>
          <w:noProof/>
        </w:rPr>
        <w:t>5</w:t>
      </w:r>
      <w:r w:rsidR="00221208">
        <w:rPr>
          <w:noProof/>
        </w:rPr>
        <w:fldChar w:fldCharType="end"/>
      </w:r>
      <w:r>
        <w:t xml:space="preserve">. </w:t>
      </w:r>
      <w:r w:rsidR="0049087D">
        <w:t xml:space="preserve">Wykres krzywej konsumcyjnej dla rzeki Seracz w przekroju A-A’ </w:t>
      </w:r>
    </w:p>
    <w:p w14:paraId="3412F917" w14:textId="2FFF8EDC" w:rsidR="008D6E7D" w:rsidRDefault="005B737B" w:rsidP="008D6E7D">
      <w:pPr>
        <w:spacing w:before="240" w:line="276" w:lineRule="auto"/>
      </w:pPr>
      <w:r>
        <w:tab/>
      </w:r>
      <w:r w:rsidR="00747495">
        <w:t>Łączna m</w:t>
      </w:r>
      <w:r>
        <w:t xml:space="preserve">aksymalna ilość wód opadowych lub roztopowych odprowadzanych do </w:t>
      </w:r>
      <w:r w:rsidR="00D720D7">
        <w:t xml:space="preserve">rzeki Seracz </w:t>
      </w:r>
      <w:r>
        <w:t>wyrażona</w:t>
      </w:r>
      <w:r w:rsidR="00D720D7">
        <w:t xml:space="preserve"> w m</w:t>
      </w:r>
      <w:r w:rsidR="00D720D7">
        <w:rPr>
          <w:vertAlign w:val="superscript"/>
        </w:rPr>
        <w:t>3</w:t>
      </w:r>
      <w:r w:rsidR="00D720D7">
        <w:t>/s ze zlewni od nr 1</w:t>
      </w:r>
      <w:r w:rsidR="00747495">
        <w:t>0</w:t>
      </w:r>
      <w:r w:rsidR="00D720D7">
        <w:t xml:space="preserve"> do nr </w:t>
      </w:r>
      <w:r w:rsidR="00747495">
        <w:t>13</w:t>
      </w:r>
      <w:r w:rsidR="00D720D7">
        <w:t xml:space="preserve"> wynosi Q=0,</w:t>
      </w:r>
      <w:r w:rsidR="008D6E7D">
        <w:t>2415</w:t>
      </w:r>
      <w:r w:rsidR="00D720D7">
        <w:t xml:space="preserve"> m</w:t>
      </w:r>
      <w:r w:rsidR="00D720D7">
        <w:rPr>
          <w:vertAlign w:val="superscript"/>
        </w:rPr>
        <w:t>3</w:t>
      </w:r>
      <w:r w:rsidR="00D720D7">
        <w:t xml:space="preserve">/s. </w:t>
      </w:r>
      <w:r w:rsidR="008D6E7D">
        <w:t>W pewnym uproszczeniu, d</w:t>
      </w:r>
      <w:r w:rsidR="008D6E7D" w:rsidRPr="00462E4D">
        <w:t>odając do przepływu</w:t>
      </w:r>
      <w:r w:rsidR="008D6E7D">
        <w:t xml:space="preserve"> wód w rzece Seracz o prawdopodobieństwie przewyższenia p=1%</w:t>
      </w:r>
      <w:r w:rsidR="008D6E7D" w:rsidRPr="00462E4D">
        <w:t xml:space="preserve">, maksymalny sekundowy dopływ wód opadowych lub roztopowych pochodzący z kanalizacji deszczowych otrzymamy przepływ </w:t>
      </w:r>
      <w:r w:rsidR="008D6E7D">
        <w:t>w wysokości Q=</w:t>
      </w:r>
      <w:r w:rsidR="008D6E7D" w:rsidRPr="00462E4D">
        <w:t>1,618 m</w:t>
      </w:r>
      <w:r w:rsidR="008D6E7D" w:rsidRPr="00462E4D">
        <w:rPr>
          <w:vertAlign w:val="superscript"/>
        </w:rPr>
        <w:t>3</w:t>
      </w:r>
      <w:r w:rsidR="008D6E7D" w:rsidRPr="00462E4D">
        <w:t>/s, który napełni koryto rzeki Seracz w przekroju C-C’ do głębokości około 0,63 m.</w:t>
      </w:r>
    </w:p>
    <w:p w14:paraId="52059D2B" w14:textId="7A1852A1" w:rsidR="00D720D7" w:rsidRDefault="00E46CE2" w:rsidP="008D6E7D">
      <w:pPr>
        <w:spacing w:line="276" w:lineRule="auto"/>
        <w:ind w:firstLine="708"/>
      </w:pPr>
      <w:r>
        <w:t xml:space="preserve">Wobec powyższego należy stwierdzić, że koryto rzeki Seracz posiada odpowiednie parametry do przeprowadzenia łącznie, zarówno wód powodziowych pochodzących ze zlewni własnej rzeki jak </w:t>
      </w:r>
      <w:r w:rsidR="008D6E7D">
        <w:br/>
      </w:r>
      <w:r>
        <w:t>i wód pochodzących z kanalizacji deszczowych ze zlewni od nr 1</w:t>
      </w:r>
      <w:r w:rsidR="00747495">
        <w:t>0</w:t>
      </w:r>
      <w:r>
        <w:t xml:space="preserve"> do nr </w:t>
      </w:r>
      <w:r w:rsidR="00747495">
        <w:t>13</w:t>
      </w:r>
      <w:r>
        <w:t>.</w:t>
      </w:r>
    </w:p>
    <w:p w14:paraId="35608F75" w14:textId="74B33BFD" w:rsidR="00DA18CD" w:rsidRDefault="00E46CE2" w:rsidP="008D6E7D">
      <w:pPr>
        <w:spacing w:line="276" w:lineRule="auto"/>
      </w:pPr>
      <w:r>
        <w:tab/>
        <w:t>Jednocześnie należy zauważyć, że pewnym problemem są znacznie mniejsze przepustowości budowli komunikacyjnych znajdujących się na rzece w</w:t>
      </w:r>
      <w:r w:rsidR="00747495">
        <w:t xml:space="preserve"> Seracz w </w:t>
      </w:r>
      <w:r>
        <w:t xml:space="preserve">Mławie oraz liczne urządzenia uzbrojenia terenu przeprowadzane przez koryto rzeki.   </w:t>
      </w:r>
      <w:r w:rsidR="00DA18CD">
        <w:t xml:space="preserve"> </w:t>
      </w:r>
    </w:p>
    <w:p w14:paraId="4BA0F8AC" w14:textId="77777777" w:rsidR="00042ED6" w:rsidRPr="00042ED6" w:rsidRDefault="00042ED6" w:rsidP="003F69EC">
      <w:pPr>
        <w:pStyle w:val="Nagwek1"/>
        <w:spacing w:line="276" w:lineRule="auto"/>
      </w:pPr>
      <w:bookmarkStart w:id="205" w:name="_Toc413998837"/>
      <w:bookmarkStart w:id="206" w:name="_Toc112589187"/>
      <w:bookmarkStart w:id="207" w:name="_Toc7261969"/>
      <w:bookmarkStart w:id="208" w:name="_Toc16931104"/>
      <w:bookmarkEnd w:id="22"/>
      <w:r w:rsidRPr="00042ED6">
        <w:t>USTALENIA WYNIKAJĄCE Z PLANU GOSPODAROWANIA WODAMI NA OBSZARZE DORZECZA</w:t>
      </w:r>
      <w:bookmarkEnd w:id="205"/>
      <w:bookmarkEnd w:id="206"/>
      <w:r w:rsidRPr="00042ED6">
        <w:t xml:space="preserve"> </w:t>
      </w:r>
    </w:p>
    <w:p w14:paraId="742B3C05" w14:textId="1BE57232" w:rsidR="009D7E4D" w:rsidRPr="00CD5418" w:rsidRDefault="008B5883" w:rsidP="002A6B2B">
      <w:pPr>
        <w:spacing w:before="240" w:line="276" w:lineRule="auto"/>
        <w:ind w:firstLine="708"/>
      </w:pPr>
      <w:r>
        <w:t xml:space="preserve">Przedmiotowe </w:t>
      </w:r>
      <w:r w:rsidR="000B71E8" w:rsidRPr="008B5883">
        <w:t xml:space="preserve">przedsięwzięcie </w:t>
      </w:r>
      <w:r w:rsidR="007352E8" w:rsidRPr="008B5883">
        <w:t xml:space="preserve">polegającego na </w:t>
      </w:r>
      <w:r>
        <w:t xml:space="preserve">odprowadzaniu wód opadowych lub roztopowych do wód </w:t>
      </w:r>
      <w:r w:rsidR="000B71E8" w:rsidRPr="008B5883">
        <w:t xml:space="preserve">położone jest </w:t>
      </w:r>
      <w:r w:rsidR="009D7E4D" w:rsidRPr="008B5883">
        <w:t>w dorzeczu</w:t>
      </w:r>
      <w:r w:rsidR="009D7E4D">
        <w:t xml:space="preserve"> Wisły. </w:t>
      </w:r>
      <w:r w:rsidR="009D7E4D" w:rsidRPr="00CD5418">
        <w:t xml:space="preserve">W dniu 22 lutego 2011 roku Rada Ministrów zatwierdziła </w:t>
      </w:r>
      <w:r w:rsidR="009D7E4D">
        <w:t>pierwszy „</w:t>
      </w:r>
      <w:r w:rsidR="009D7E4D" w:rsidRPr="00CD5418">
        <w:t xml:space="preserve">Plan gospodarowania wodami na obszarze dorzecza </w:t>
      </w:r>
      <w:r w:rsidR="009D7E4D">
        <w:t>Wisły”</w:t>
      </w:r>
      <w:r w:rsidR="009D7E4D" w:rsidRPr="00CD5418">
        <w:t>. Konieczność uchwalenia Planów gospodarowania wodami wynika</w:t>
      </w:r>
      <w:r w:rsidR="009D7E4D">
        <w:t xml:space="preserve"> </w:t>
      </w:r>
      <w:r w:rsidR="009D7E4D" w:rsidRPr="00CD5418">
        <w:t>z</w:t>
      </w:r>
      <w:r w:rsidR="009D7E4D">
        <w:t xml:space="preserve"> </w:t>
      </w:r>
      <w:r w:rsidR="009D7E4D" w:rsidRPr="00CD5418">
        <w:t xml:space="preserve">zapisów Ramowej Dyrektywy Wodnej 2000/60/WE (RDW). PGW jako dokument, który </w:t>
      </w:r>
      <w:r w:rsidR="009D7E4D">
        <w:t>zawiera planowane działania zmierzające do wypełnienia</w:t>
      </w:r>
      <w:r w:rsidR="009D7E4D" w:rsidRPr="00CD5418">
        <w:t xml:space="preserve"> celów RDW</w:t>
      </w:r>
      <w:r w:rsidR="009D7E4D">
        <w:t xml:space="preserve"> </w:t>
      </w:r>
      <w:r w:rsidR="009D7E4D" w:rsidRPr="00CD5418">
        <w:t xml:space="preserve">w zakresie osiągnięcia i utrzymania dobrego stanu wód, a w szczególności ekosystemów wodnych i od wód zależnych - nie stoi w sprzeczności z realizacją działań mogących </w:t>
      </w:r>
      <w:r w:rsidR="009D7E4D" w:rsidRPr="00CD5418">
        <w:lastRenderedPageBreak/>
        <w:t>wpłynąć na pogorszenie stanu wód,</w:t>
      </w:r>
      <w:r w:rsidR="009D7E4D">
        <w:t xml:space="preserve"> </w:t>
      </w:r>
      <w:r w:rsidR="009D7E4D" w:rsidRPr="00CD5418">
        <w:t>o ile działania te służą nadrzędnemu celowi społecznemu lub wynikają z przyjętych polityk, planów lub programów, a ich realizacja jest uzasadniona pod względem ekonomicznym, społecznym lub gospodarczym.</w:t>
      </w:r>
    </w:p>
    <w:p w14:paraId="39AA84FA" w14:textId="77777777" w:rsidR="009D7E4D" w:rsidRPr="00CD48F1" w:rsidRDefault="009D7E4D" w:rsidP="002A6B2B">
      <w:pPr>
        <w:spacing w:line="276" w:lineRule="auto"/>
        <w:rPr>
          <w:color w:val="000000"/>
        </w:rPr>
      </w:pPr>
      <w:r>
        <w:rPr>
          <w:color w:val="000000"/>
        </w:rPr>
        <w:tab/>
        <w:t xml:space="preserve">Pierwszy </w:t>
      </w:r>
      <w:r w:rsidRPr="00CD48F1">
        <w:rPr>
          <w:color w:val="000000"/>
        </w:rPr>
        <w:t xml:space="preserve">Plan </w:t>
      </w:r>
      <w:r>
        <w:rPr>
          <w:color w:val="000000"/>
        </w:rPr>
        <w:t>gospodarowania wodami w dorzecz</w:t>
      </w:r>
      <w:r w:rsidR="00E37524">
        <w:rPr>
          <w:color w:val="000000"/>
        </w:rPr>
        <w:t>u</w:t>
      </w:r>
      <w:r>
        <w:rPr>
          <w:color w:val="000000"/>
        </w:rPr>
        <w:t xml:space="preserve"> Wisły o</w:t>
      </w:r>
      <w:r w:rsidRPr="00CD48F1">
        <w:rPr>
          <w:color w:val="000000"/>
        </w:rPr>
        <w:t>publikowany został w Monitorze Polskim z dnia 2011 r. Nr 49, poz. 549. Natomiast aktualizacja Planu gospodarowania wodami na obszarze dorzecza Wisły opublikowana została</w:t>
      </w:r>
      <w:r>
        <w:rPr>
          <w:color w:val="000000"/>
        </w:rPr>
        <w:t xml:space="preserve"> </w:t>
      </w:r>
      <w:r w:rsidRPr="00CD48F1">
        <w:rPr>
          <w:color w:val="000000"/>
        </w:rPr>
        <w:t xml:space="preserve">w Dzienniku Ustaw </w:t>
      </w:r>
      <w:r>
        <w:rPr>
          <w:color w:val="000000"/>
        </w:rPr>
        <w:t>w dniu</w:t>
      </w:r>
      <w:r w:rsidRPr="00CD48F1">
        <w:rPr>
          <w:color w:val="000000"/>
        </w:rPr>
        <w:t xml:space="preserve"> 28 listopada 2016 r. jako rozporządzenie Rady Ministrów</w:t>
      </w:r>
      <w:r>
        <w:rPr>
          <w:color w:val="000000"/>
        </w:rPr>
        <w:t xml:space="preserve"> </w:t>
      </w:r>
      <w:r w:rsidRPr="00CD48F1">
        <w:rPr>
          <w:color w:val="000000"/>
        </w:rPr>
        <w:t xml:space="preserve">z dnia 18 października 2016 r. </w:t>
      </w:r>
    </w:p>
    <w:p w14:paraId="5DBC39B8" w14:textId="77777777" w:rsidR="009D7E4D" w:rsidRPr="00CD5418" w:rsidRDefault="009D7E4D" w:rsidP="002A6B2B">
      <w:pPr>
        <w:spacing w:line="276" w:lineRule="auto"/>
        <w:ind w:firstLine="708"/>
        <w:rPr>
          <w:color w:val="000000"/>
        </w:rPr>
      </w:pPr>
      <w:r w:rsidRPr="00CD5418">
        <w:rPr>
          <w:color w:val="000000"/>
        </w:rPr>
        <w:t>W pierwszym cyklu plan</w:t>
      </w:r>
      <w:r>
        <w:rPr>
          <w:color w:val="000000"/>
        </w:rPr>
        <w:t>istycznym</w:t>
      </w:r>
      <w:r w:rsidRPr="00CD5418">
        <w:rPr>
          <w:color w:val="000000"/>
        </w:rPr>
        <w:t xml:space="preserve"> gospodarowania wodami w Polsce, cele środowiskowe dla części wód zostały oparte głównie na wartościach granicznych poszczególnych wskaźników fizyko-chemicznych, biologicznych</w:t>
      </w:r>
      <w:r>
        <w:rPr>
          <w:color w:val="000000"/>
        </w:rPr>
        <w:t xml:space="preserve"> </w:t>
      </w:r>
      <w:r w:rsidRPr="00CD5418">
        <w:rPr>
          <w:color w:val="000000"/>
        </w:rPr>
        <w:t>i hydromorfologicznych określających stan ekologiczny wód powierzchniowych oraz wskaźników chemicznych świadczących o stanie chemicznym wody, odpowiadających warunkom osiągnięcia przez te wody dobrego stanu,</w:t>
      </w:r>
      <w:r>
        <w:rPr>
          <w:color w:val="000000"/>
        </w:rPr>
        <w:t xml:space="preserve"> </w:t>
      </w:r>
      <w:r w:rsidRPr="00CD5418">
        <w:rPr>
          <w:color w:val="000000"/>
        </w:rPr>
        <w:t xml:space="preserve">z uwzględnieniem kategorii wód, wg rozporządzenia w sprawie sposobu klasyfikacji stanu jednolitych części wód </w:t>
      </w:r>
      <w:r>
        <w:rPr>
          <w:color w:val="000000"/>
        </w:rPr>
        <w:t>po</w:t>
      </w:r>
      <w:r w:rsidRPr="00CD5418">
        <w:rPr>
          <w:color w:val="000000"/>
        </w:rPr>
        <w:t xml:space="preserve">wierzchniowych. </w:t>
      </w:r>
    </w:p>
    <w:p w14:paraId="18FF2BF3" w14:textId="77777777" w:rsidR="009D7E4D" w:rsidRPr="00CD5418" w:rsidRDefault="009D7E4D" w:rsidP="002A6B2B">
      <w:pPr>
        <w:spacing w:line="276" w:lineRule="auto"/>
        <w:rPr>
          <w:color w:val="000000"/>
        </w:rPr>
      </w:pPr>
      <w:r>
        <w:rPr>
          <w:color w:val="000000"/>
        </w:rPr>
        <w:tab/>
      </w:r>
      <w:r w:rsidRPr="00CD5418">
        <w:rPr>
          <w:color w:val="000000"/>
        </w:rPr>
        <w:t>Zastosowane podejście, polegające na przyjęciu za cele środowiskowe wartości granicznych odpowiadających dobremu stanowi wód, związane było</w:t>
      </w:r>
      <w:r>
        <w:rPr>
          <w:color w:val="000000"/>
        </w:rPr>
        <w:t xml:space="preserve"> </w:t>
      </w:r>
      <w:r w:rsidRPr="00CD5418">
        <w:rPr>
          <w:color w:val="000000"/>
        </w:rPr>
        <w:t>z niekompletnym zrealizowaniem prac</w:t>
      </w:r>
      <w:r>
        <w:rPr>
          <w:color w:val="000000"/>
        </w:rPr>
        <w:t xml:space="preserve"> </w:t>
      </w:r>
      <w:r>
        <w:rPr>
          <w:color w:val="000000"/>
        </w:rPr>
        <w:br/>
      </w:r>
      <w:r w:rsidRPr="00CD5418">
        <w:rPr>
          <w:color w:val="000000"/>
        </w:rPr>
        <w:t>w zakresie opracowania warunków referencyjnych dla poszczególnych typów wód, a tym samym brakiem możliwości ustalenia wartości celów środowiskowych wg charakterystycznych wymagań względem poszczególnych typów we wszystkich kategoriach wód. Dodatkowo, z uwagi na trwające prace w zakresie opracowywania metodyk oceny stanu hydromorfologicznego oraz fakt, że monitoring</w:t>
      </w:r>
      <w:r>
        <w:rPr>
          <w:color w:val="000000"/>
        </w:rPr>
        <w:t xml:space="preserve"> </w:t>
      </w:r>
      <w:r w:rsidRPr="00CD5418">
        <w:rPr>
          <w:color w:val="000000"/>
        </w:rPr>
        <w:t xml:space="preserve">w zakresie badań stanu chemicznego jest jeszcze w fazie kształtowania </w:t>
      </w:r>
      <w:r>
        <w:rPr>
          <w:color w:val="000000"/>
        </w:rPr>
        <w:br/>
      </w:r>
      <w:r w:rsidRPr="00CD5418">
        <w:rPr>
          <w:color w:val="000000"/>
        </w:rPr>
        <w:t>i rozbudowy, ustalenie celów środowiskowych zostało oparte o dostępne wartości graniczne wskaźników podanych</w:t>
      </w:r>
      <w:r>
        <w:rPr>
          <w:color w:val="000000"/>
        </w:rPr>
        <w:t xml:space="preserve"> </w:t>
      </w:r>
      <w:r w:rsidRPr="00CD5418">
        <w:rPr>
          <w:color w:val="000000"/>
        </w:rPr>
        <w:t xml:space="preserve">w rozporządzeniu w sprawie sposobu klasyfikacji stanu jednolitych części wód powierzchniowych. </w:t>
      </w:r>
    </w:p>
    <w:p w14:paraId="1045D688" w14:textId="77777777" w:rsidR="009D7E4D" w:rsidRPr="00CD5418" w:rsidRDefault="009D7E4D" w:rsidP="002A6B2B">
      <w:pPr>
        <w:spacing w:line="276" w:lineRule="auto"/>
      </w:pPr>
      <w:r>
        <w:tab/>
      </w:r>
      <w:r w:rsidRPr="00CD5418">
        <w:t>Przy ustalaniu celów środowiskowych dla jednolitych części wód powierzchniowych brano pod uwagę aktualny stan JCWP w związku z wymaganym zgodnie z RDW warunkiem niepogarszania ich stanu. Dla naturalnych części wód (</w:t>
      </w:r>
      <w:r>
        <w:t>rzeka Wkra</w:t>
      </w:r>
      <w:r w:rsidRPr="00CD5418">
        <w:t>) celem będzie osiągnięcie</w:t>
      </w:r>
      <w:r>
        <w:t>,</w:t>
      </w:r>
      <w:r w:rsidRPr="00CD5418">
        <w:t xml:space="preserve"> co najmniej dobrego stanu ekologicznego. Ponadto, w celu osiągnięcia</w:t>
      </w:r>
      <w:r>
        <w:t>, co najmniej d</w:t>
      </w:r>
      <w:r w:rsidRPr="00CD5418">
        <w:t xml:space="preserve">obrego </w:t>
      </w:r>
      <w:r>
        <w:t>stanu ekologicznego</w:t>
      </w:r>
      <w:r w:rsidRPr="00CD5418">
        <w:t xml:space="preserve"> konieczne będzie dodatkowo utrzymanie</w:t>
      </w:r>
      <w:r>
        <w:t>,</w:t>
      </w:r>
      <w:r w:rsidRPr="00CD5418">
        <w:t xml:space="preserve"> co najmniej dobrego stanu chemicznego.</w:t>
      </w:r>
    </w:p>
    <w:p w14:paraId="6243DD4C" w14:textId="77777777" w:rsidR="009D7E4D" w:rsidRPr="00CD5418" w:rsidRDefault="009D7E4D" w:rsidP="002A6B2B">
      <w:pPr>
        <w:spacing w:line="276" w:lineRule="auto"/>
      </w:pPr>
      <w:r>
        <w:rPr>
          <w:color w:val="000000"/>
        </w:rPr>
        <w:tab/>
      </w:r>
      <w:r w:rsidRPr="00CD5418">
        <w:rPr>
          <w:color w:val="000000"/>
        </w:rPr>
        <w:t>Dla obszarów chronionych funkcjonujących na obszarach dorzeczy, nie zostały podwyższone cele środowiskowe, z uwagi na częstokroć wyższe wymagania</w:t>
      </w:r>
      <w:r>
        <w:rPr>
          <w:color w:val="000000"/>
        </w:rPr>
        <w:t xml:space="preserve"> </w:t>
      </w:r>
      <w:r w:rsidRPr="00CD5418">
        <w:rPr>
          <w:color w:val="000000"/>
        </w:rPr>
        <w:t xml:space="preserve">w stosunku do wartości granicznych wskaźników jakości wody przyjętych jako wartości </w:t>
      </w:r>
      <w:r w:rsidRPr="00CD5418">
        <w:t>graniczne dla dobrego stanu ekologicznego wód, niż w poszczególnych aktach prawa, regulujących sposób postępowania i wymagania, co do stanu wód w obrębie obszarów chronionych. Wyjątkiem w tym zakresie będą prawdopodobnie wymagania zgodne</w:t>
      </w:r>
      <w:r>
        <w:t xml:space="preserve"> </w:t>
      </w:r>
      <w:r w:rsidRPr="00CD5418">
        <w:t>z wymogami wynikającymi z planów ochrony dla obszarów NATURA 2000 wyznaczonych na podstawie dyrektywy 79/409/EWG oraz dyrektywy 92/43/EWG, jednak w obecnym cyklu planistycznym z uwagi na brak planów ochrony ww. obszarów, nie zostaną zaostrzone cele środowiskowe dla części wód, na których takie obszary zostały wyznaczone. Celem środowiskowym dla tych obszarów będzie, zatem osiągnięcie lub utrzymanie, co najmniej dobrego stanu.</w:t>
      </w:r>
    </w:p>
    <w:p w14:paraId="608D87CC" w14:textId="77777777" w:rsidR="009D7E4D" w:rsidRDefault="009D7E4D" w:rsidP="002A6B2B">
      <w:pPr>
        <w:spacing w:line="276" w:lineRule="auto"/>
      </w:pPr>
      <w:r>
        <w:tab/>
        <w:t>W celu ciągłego doskonalenia planowania gospodarowania wodami, proces wdrażania Ramowej Dyrektywy Wodnej ma charakter cykliczny i interakcyjny. W dyrektywie określa się następujące cykle planowania: 2009-2015, 2015-2021, 2021-2027 i każdy następny sześcioletni.</w:t>
      </w:r>
    </w:p>
    <w:p w14:paraId="309F791F" w14:textId="77777777" w:rsidR="009D7E4D" w:rsidRDefault="009D7E4D" w:rsidP="002A6B2B">
      <w:pPr>
        <w:spacing w:line="276" w:lineRule="auto"/>
      </w:pPr>
      <w:r>
        <w:tab/>
        <w:t xml:space="preserve">Przyjęcie w dniu 18 października 2016 r. </w:t>
      </w:r>
      <w:r w:rsidR="00E37524">
        <w:t>„</w:t>
      </w:r>
      <w:r w:rsidRPr="00DB205B">
        <w:t>Plan</w:t>
      </w:r>
      <w:r>
        <w:t>u</w:t>
      </w:r>
      <w:r w:rsidRPr="00DB205B">
        <w:t xml:space="preserve"> gospodarowania wodami na obszarze dorzecza Wisły</w:t>
      </w:r>
      <w:r w:rsidR="00E37524">
        <w:t>”</w:t>
      </w:r>
      <w:r w:rsidRPr="00DB205B">
        <w:t xml:space="preserve"> stanowi aktualizację dotychczasowego </w:t>
      </w:r>
      <w:r w:rsidR="00E37524">
        <w:t>„</w:t>
      </w:r>
      <w:r w:rsidRPr="00DB205B">
        <w:t xml:space="preserve">Planu gospodarowania wodami na obszarze dorzecza </w:t>
      </w:r>
      <w:r w:rsidRPr="00DB205B">
        <w:lastRenderedPageBreak/>
        <w:t>Wisły</w:t>
      </w:r>
      <w:r w:rsidR="00E37524">
        <w:t>”</w:t>
      </w:r>
      <w:r>
        <w:t xml:space="preserve"> z 2011 roku i tworzy początek nowego cyklu gospodarowania wodami realizowanego w latach 2015-2021. </w:t>
      </w:r>
    </w:p>
    <w:p w14:paraId="70F67632" w14:textId="77777777" w:rsidR="009D7E4D" w:rsidRDefault="009D7E4D" w:rsidP="002A6B2B">
      <w:pPr>
        <w:spacing w:line="276" w:lineRule="auto"/>
        <w:ind w:firstLine="708"/>
      </w:pPr>
      <w:r>
        <w:t>W zaktualizowanym Planie gospodarowania wodami na obszarze dorzecza Wisły przy wyznaczaniu celów środowiskowych zastosowano zweryfikowane, w ramach pan-europejskieg</w:t>
      </w:r>
      <w:r w:rsidR="00E37524">
        <w:t>o ćwiczenia interkalibracyjnego,</w:t>
      </w:r>
      <w:r>
        <w:t xml:space="preserve"> wartości metriksów biologicznych. W zakresie wspierających elementów fizykochemicznych przyjęto zweryfikowane ich wartości, opracowane w roku 2012, uwzględnione w rozporządzeniu klasyfikacyjnym. W zakresie charakterystyk JCWP uwzględniono wyniki przeglądu wyznaczenia SZCW i SCW, zrealizowanego przez rzgw na potrzeby aPGW. W wyniku nowego wyznaczenia status niektórych JCW uległ zmianie. Wszystkim JCWP wyznaczonym jako SZCW lub SCW, przypisano parametry charakteryzujące dobry lub maksymalny potencjał, natomiast naturalnym JCWP przyporządkowano parametry dobrego lub bardzo dobrego stanu. Uwzględniono również zweryfikowane na potrzeby aPGW przypisanie typów do JCWP w zakresie jezior i rzek o typie 0 (zmiany dotyczą wybranych przypadków). Wyznaczając cele środowiskowe dla poszczególnych JCWP brano ponadto pod uwagę ocenę stanu lub potencjału ekologicznego i stanu chemicznego dokonaną na podstawie dostępnych danych monitoringowych z lat 2010-2012 (w przypadku rzek) lub 2010 - 2013 (w przypadku jezior). Dla JCWP rzecznych ustalono cele w odniesieniu do następujących elementów biologicznych:</w:t>
      </w:r>
    </w:p>
    <w:p w14:paraId="3A21577F" w14:textId="77777777" w:rsidR="009D7E4D" w:rsidRDefault="009D7E4D" w:rsidP="002A6B2B">
      <w:pPr>
        <w:spacing w:line="276" w:lineRule="auto"/>
        <w:ind w:firstLine="708"/>
      </w:pPr>
      <w:r>
        <w:t>1)</w:t>
      </w:r>
      <w:r>
        <w:tab/>
        <w:t>fitoplankton – wskaźnik Fitoplanktonu IFPL (wskazany dla JCWP, dla których wskaźnik ten został zbadany oraz dla wszystkich JCWP o typie 21);</w:t>
      </w:r>
    </w:p>
    <w:p w14:paraId="2C267C61" w14:textId="77777777" w:rsidR="009D7E4D" w:rsidRDefault="009D7E4D" w:rsidP="002A6B2B">
      <w:pPr>
        <w:spacing w:line="276" w:lineRule="auto"/>
        <w:ind w:firstLine="708"/>
      </w:pPr>
      <w:r>
        <w:t>2)</w:t>
      </w:r>
      <w:r>
        <w:tab/>
        <w:t>fitobentos – multimetryczny Indeks Okrzemkowy IO;</w:t>
      </w:r>
    </w:p>
    <w:p w14:paraId="5B7E5587" w14:textId="77777777" w:rsidR="009D7E4D" w:rsidRDefault="009D7E4D" w:rsidP="002A6B2B">
      <w:pPr>
        <w:spacing w:line="276" w:lineRule="auto"/>
        <w:ind w:firstLine="708"/>
      </w:pPr>
      <w:r>
        <w:t>3)</w:t>
      </w:r>
      <w:r>
        <w:tab/>
        <w:t>makrofity – makrofitowy Indeks rzeczny MIR;</w:t>
      </w:r>
    </w:p>
    <w:p w14:paraId="18A3F00A" w14:textId="77777777" w:rsidR="009D7E4D" w:rsidRDefault="009D7E4D" w:rsidP="002A6B2B">
      <w:pPr>
        <w:spacing w:line="276" w:lineRule="auto"/>
        <w:ind w:firstLine="708"/>
      </w:pPr>
      <w:r>
        <w:t>4)</w:t>
      </w:r>
      <w:r>
        <w:tab/>
        <w:t>makrobezkręgowce bentosowe – Wskaźnik Wielometryczny MMI_PL;</w:t>
      </w:r>
    </w:p>
    <w:p w14:paraId="643C7ADC" w14:textId="77777777" w:rsidR="009D7E4D" w:rsidRDefault="009D7E4D" w:rsidP="002A6B2B">
      <w:pPr>
        <w:spacing w:line="276" w:lineRule="auto"/>
        <w:ind w:firstLine="708"/>
      </w:pPr>
      <w:r>
        <w:t>5)</w:t>
      </w:r>
      <w:r>
        <w:tab/>
        <w:t>ichtiofauna – wskaźnik EFI+ oraz IBI.</w:t>
      </w:r>
    </w:p>
    <w:p w14:paraId="297F2933" w14:textId="632D9FCA" w:rsidR="009D7E4D" w:rsidRDefault="009D7E4D" w:rsidP="002A6B2B">
      <w:pPr>
        <w:spacing w:line="276" w:lineRule="auto"/>
        <w:ind w:firstLine="708"/>
      </w:pPr>
      <w:r>
        <w:t>Celem środowiskowym dla JCWP rzecznych w zakresie stanu chemicznego jest dobry stan chemiczny.</w:t>
      </w:r>
      <w:r w:rsidR="008551DC">
        <w:t xml:space="preserve"> </w:t>
      </w:r>
      <w:r>
        <w:t>Wskaźniki stanu dobrego przyjęto zgodnie z rozporządzeniem klasyfikacyjnym.</w:t>
      </w:r>
    </w:p>
    <w:p w14:paraId="0E5C5B94" w14:textId="77777777" w:rsidR="009D7E4D" w:rsidRDefault="009D7E4D" w:rsidP="002A6B2B">
      <w:pPr>
        <w:spacing w:line="276" w:lineRule="auto"/>
        <w:ind w:firstLine="708"/>
      </w:pPr>
      <w:r>
        <w:t>Celem środowiskowym dla JCWP rzecznych w zakresie elementów hydromorfologicznych jest dobry stan tych elementów (II klasa). W przypadku JCW monitorowanych, które zgodnie z wynikami oceny stanu przeprowadzonej przez GIOŚ osiągają bardzo dobry stan ekologiczny, celem środowiskowym jest utrzymanie hydromorfologicznych parametrów oceny na poziomie I klasy.</w:t>
      </w:r>
    </w:p>
    <w:p w14:paraId="0831EC46" w14:textId="77777777" w:rsidR="009D7E4D" w:rsidRDefault="009D7E4D" w:rsidP="002A6B2B">
      <w:pPr>
        <w:spacing w:line="276" w:lineRule="auto"/>
        <w:ind w:firstLine="708"/>
      </w:pPr>
      <w:r>
        <w:t xml:space="preserve">Ponadto, dla osiągnięcia celów środowiskowych istotne jest umożliwienie swobodnej migracji organizmów wodnych przez zachowanie lub przywrócenie ciągłości ekologicznej cieków. Plan udrażniania korytarzy rzecznych powinien skupiać się na gatunkach kluczowych, wodach priorytetowych i etapach udrożnień, dlatego też wskazuje się cieki istotne z punktu widzenia migracji ryb dwuśrodowiskowych, dla których konieczne jest zachowanie ciągłości hydromorfologicznej. </w:t>
      </w:r>
      <w:r>
        <w:br/>
        <w:t>W związku z tym, dla niektórych JCWP rzecznych został wskazany uszczegółowiony cel środowiskowy, jakim jest dobry stan lub potencjał ekologiczny oraz możliwość migracji organizmów wodnych na odcinku cieku istotnego.</w:t>
      </w:r>
    </w:p>
    <w:p w14:paraId="7E41F30C" w14:textId="77777777" w:rsidR="009D7E4D" w:rsidRDefault="009D7E4D" w:rsidP="002A6B2B">
      <w:pPr>
        <w:spacing w:line="276" w:lineRule="auto"/>
      </w:pPr>
      <w:r>
        <w:tab/>
      </w:r>
      <w:r w:rsidRPr="00CD5418">
        <w:t>W P</w:t>
      </w:r>
      <w:r>
        <w:t>lanie gospodarowania wodami na obszarze dorzecza Wisły w ramach identyfikacji znaczących oddziaływań antropogenicznych, mających wpływ na JCWP, przeanalizowano wszystkie presje i podzielono je na następujące kategorie:</w:t>
      </w:r>
    </w:p>
    <w:p w14:paraId="43160759" w14:textId="77777777" w:rsidR="009D7E4D" w:rsidRDefault="009D7E4D" w:rsidP="002A6B2B">
      <w:pPr>
        <w:spacing w:line="276" w:lineRule="auto"/>
        <w:ind w:firstLine="708"/>
      </w:pPr>
      <w:r>
        <w:t>1)</w:t>
      </w:r>
      <w:r>
        <w:tab/>
        <w:t>punktowe źródła zanieczyszczeń;</w:t>
      </w:r>
    </w:p>
    <w:p w14:paraId="3F24C211" w14:textId="77777777" w:rsidR="009D7E4D" w:rsidRDefault="009D7E4D" w:rsidP="002A6B2B">
      <w:pPr>
        <w:spacing w:line="276" w:lineRule="auto"/>
        <w:ind w:firstLine="708"/>
      </w:pPr>
      <w:r>
        <w:t>2)</w:t>
      </w:r>
      <w:r>
        <w:tab/>
        <w:t>rozproszone i obszarowe źródła zanieczyszczeń;</w:t>
      </w:r>
    </w:p>
    <w:p w14:paraId="0035CCC3" w14:textId="77777777" w:rsidR="009D7E4D" w:rsidRDefault="009D7E4D" w:rsidP="002A6B2B">
      <w:pPr>
        <w:spacing w:line="276" w:lineRule="auto"/>
        <w:ind w:firstLine="708"/>
      </w:pPr>
      <w:r>
        <w:t>3)</w:t>
      </w:r>
      <w:r>
        <w:tab/>
        <w:t>zmiany hydromorfologiczne</w:t>
      </w:r>
    </w:p>
    <w:p w14:paraId="2AFD0C5D" w14:textId="77777777" w:rsidR="009D7E4D" w:rsidRDefault="009D7E4D" w:rsidP="002A6B2B">
      <w:pPr>
        <w:spacing w:before="240" w:line="276" w:lineRule="auto"/>
        <w:ind w:firstLine="708"/>
      </w:pPr>
      <w:r>
        <w:lastRenderedPageBreak/>
        <w:t>Głównymi czynnikami sprawczymi punktowych źródeł zanieczyszczeń, mających wpływ na JCWP mogą być:</w:t>
      </w:r>
    </w:p>
    <w:p w14:paraId="48D0161E" w14:textId="77777777" w:rsidR="009D7E4D" w:rsidRDefault="009D7E4D" w:rsidP="002A6B2B">
      <w:pPr>
        <w:spacing w:line="276" w:lineRule="auto"/>
        <w:ind w:firstLine="708"/>
      </w:pPr>
      <w:r>
        <w:t>1)</w:t>
      </w:r>
      <w:r>
        <w:tab/>
        <w:t>gospodarka komunalna (w tym oczyszczalnie ścieków);</w:t>
      </w:r>
    </w:p>
    <w:p w14:paraId="71ED45F3" w14:textId="77777777" w:rsidR="009D7E4D" w:rsidRDefault="009D7E4D" w:rsidP="002A6B2B">
      <w:pPr>
        <w:spacing w:line="276" w:lineRule="auto"/>
        <w:ind w:firstLine="708"/>
      </w:pPr>
      <w:r>
        <w:t>2)</w:t>
      </w:r>
      <w:r>
        <w:tab/>
        <w:t>przemysł;</w:t>
      </w:r>
    </w:p>
    <w:p w14:paraId="36A17F4D" w14:textId="77777777" w:rsidR="009D7E4D" w:rsidRDefault="009D7E4D" w:rsidP="002A6B2B">
      <w:pPr>
        <w:spacing w:line="276" w:lineRule="auto"/>
        <w:ind w:firstLine="708"/>
      </w:pPr>
      <w:r>
        <w:t>3)</w:t>
      </w:r>
      <w:r>
        <w:tab/>
        <w:t>wody opadowe i roztopowe;</w:t>
      </w:r>
    </w:p>
    <w:p w14:paraId="6C9D88E8" w14:textId="77777777" w:rsidR="009D7E4D" w:rsidRDefault="009D7E4D" w:rsidP="002A6B2B">
      <w:pPr>
        <w:spacing w:line="276" w:lineRule="auto"/>
        <w:ind w:firstLine="708"/>
      </w:pPr>
      <w:r>
        <w:t>4)</w:t>
      </w:r>
      <w:r>
        <w:tab/>
        <w:t>hodowla ryb;</w:t>
      </w:r>
    </w:p>
    <w:p w14:paraId="729A279C" w14:textId="77777777" w:rsidR="009D7E4D" w:rsidRDefault="009D7E4D" w:rsidP="002A6B2B">
      <w:pPr>
        <w:spacing w:line="276" w:lineRule="auto"/>
        <w:ind w:firstLine="708"/>
      </w:pPr>
      <w:r>
        <w:t>5)</w:t>
      </w:r>
      <w:r>
        <w:tab/>
        <w:t>składowiska odpadów;</w:t>
      </w:r>
    </w:p>
    <w:p w14:paraId="1EEE8B47" w14:textId="77777777" w:rsidR="009D7E4D" w:rsidRDefault="009D7E4D" w:rsidP="002A6B2B">
      <w:pPr>
        <w:spacing w:line="276" w:lineRule="auto"/>
        <w:ind w:left="1413" w:hanging="705"/>
      </w:pPr>
      <w:r>
        <w:t>6)</w:t>
      </w:r>
      <w:r>
        <w:tab/>
        <w:t>zrzuty wód związanych z działalnością człowieka (wody zasolone, chłodnicze);</w:t>
      </w:r>
    </w:p>
    <w:p w14:paraId="4061E328" w14:textId="77777777" w:rsidR="009D7E4D" w:rsidRDefault="009D7E4D" w:rsidP="002A6B2B">
      <w:pPr>
        <w:spacing w:line="276" w:lineRule="auto"/>
        <w:ind w:firstLine="708"/>
      </w:pPr>
      <w:r>
        <w:t>7)</w:t>
      </w:r>
      <w:r>
        <w:tab/>
        <w:t>porty.</w:t>
      </w:r>
    </w:p>
    <w:p w14:paraId="0654507F" w14:textId="77777777" w:rsidR="009D7E4D" w:rsidRDefault="009D7E4D" w:rsidP="002A6B2B">
      <w:pPr>
        <w:spacing w:line="276" w:lineRule="auto"/>
        <w:ind w:firstLine="708"/>
      </w:pPr>
      <w:r>
        <w:t>Na obszarze dorzecza Wisły punktowe źródła zanieczyszczeń związane są głównie ze zrzutami ścieków bytowych pochodzących z gospodarki komunalnej (oczyszczalnie ścieków). Na obszarze dorzecza Wisły zidentyfikowano 4 091 punktów zrzutów ścieków komunalnych.</w:t>
      </w:r>
    </w:p>
    <w:p w14:paraId="6BA0DF3E" w14:textId="77777777" w:rsidR="009D7E4D" w:rsidRDefault="009D7E4D" w:rsidP="002A6B2B">
      <w:pPr>
        <w:spacing w:line="276" w:lineRule="auto"/>
        <w:ind w:firstLine="708"/>
      </w:pPr>
      <w:r w:rsidRPr="000D66A7">
        <w:t>Zanieczyszczenia oddziałujące na JCWP pochodzą także z p</w:t>
      </w:r>
      <w:r>
        <w:t>rzemysłu, w tym między innymi</w:t>
      </w:r>
      <w:r w:rsidRPr="000D66A7">
        <w:t xml:space="preserve"> przetwórstwa ropy naftowej, zakładów chemii organicznej i nieorganicznej, produkcji papieru, przemysłu tekstylnego, hutnictwa żelaza i stali, produkcji żywności, stoczni itp. Na obszarze dorzecza Wisły zidentyfikowano 1 057 punktów zrzutów ścieków przemysłowych.</w:t>
      </w:r>
    </w:p>
    <w:p w14:paraId="15A135D4" w14:textId="77777777" w:rsidR="009D7E4D" w:rsidRDefault="009D7E4D" w:rsidP="002A6B2B">
      <w:pPr>
        <w:spacing w:line="276" w:lineRule="auto"/>
        <w:ind w:firstLine="708"/>
      </w:pPr>
      <w:r>
        <w:t xml:space="preserve">Na obszarze dorzecza Wisły zidentyfikowano 935 punktowych źródeł zanieczyszczeń pochodzących ze stawów rybnych. Zrzuty dominują w regionie wodnym Górnej Wisły (343 punkty) </w:t>
      </w:r>
      <w:r>
        <w:br/>
        <w:t>i Małej Wisły (322 punkty).</w:t>
      </w:r>
    </w:p>
    <w:p w14:paraId="649AB37F" w14:textId="77777777" w:rsidR="009D7E4D" w:rsidRDefault="009D7E4D" w:rsidP="002A6B2B">
      <w:pPr>
        <w:spacing w:line="276" w:lineRule="auto"/>
        <w:ind w:firstLine="708"/>
      </w:pPr>
      <w:r>
        <w:t xml:space="preserve"> </w:t>
      </w:r>
      <w:r w:rsidRPr="000D66A7">
        <w:t>Potencjalnym zagrożeniem dla JCWP są również wody odciekowe</w:t>
      </w:r>
      <w:r>
        <w:t xml:space="preserve"> </w:t>
      </w:r>
      <w:r w:rsidRPr="000D66A7">
        <w:t>z niezabezpieczonych odpowiednio składowisk odpadów. Jednakże jedynie niewielka ich część nie posiada wystarczającego zabezpieczenia przed przedostawaniem się odcieków do wód. Na obszarze dorzecza Wisły zidentyfikowano 909 składowisk komunalnych oraz 180 składowisk odpadów przemysłowych. Odcieki ze składowisk odpadów, oprócz substancji biogennych, mogą być źródłem substancji toksycznych dla organizmów wodnych.</w:t>
      </w:r>
    </w:p>
    <w:p w14:paraId="1DE4F2CB" w14:textId="77777777" w:rsidR="009D7E4D" w:rsidRDefault="009D7E4D" w:rsidP="002A6B2B">
      <w:pPr>
        <w:spacing w:line="276" w:lineRule="auto"/>
        <w:ind w:firstLine="708"/>
      </w:pPr>
      <w:r>
        <w:t>Ścieki odprowadzane ze stawów rybnych są źródłem substancji biogennych, a jednocześnie mogą również zawierać substancje toksyczne pochodzące z produktów weterynaryjnych</w:t>
      </w:r>
    </w:p>
    <w:p w14:paraId="73431F8C" w14:textId="77777777" w:rsidR="009D7E4D" w:rsidRDefault="009D7E4D" w:rsidP="002A6B2B">
      <w:pPr>
        <w:spacing w:line="276" w:lineRule="auto"/>
        <w:ind w:firstLine="708"/>
      </w:pPr>
      <w:r w:rsidRPr="000D66A7">
        <w:t>Wody z odwadniania kopalń wnoszą do wód płynących znaczną ilość zawiesiny, powodują również zwiększenie zasolenia. Zrzuty wód chłodniczych wprawdzie z reguły nie mają bezpośredniego wpływu, na jakość wód, jednak poprzez podwyższenie temperatury wpływają na zmniejszenie ilości tlenu w wodzie i na przebieg szeregu procesów biochemicznych.</w:t>
      </w:r>
    </w:p>
    <w:p w14:paraId="711E3AD6" w14:textId="77777777" w:rsidR="009D7E4D" w:rsidRDefault="009D7E4D" w:rsidP="002A6B2B">
      <w:pPr>
        <w:spacing w:line="276" w:lineRule="auto"/>
        <w:ind w:firstLine="708"/>
      </w:pPr>
      <w:r>
        <w:t>Czynnikami sprawczymi rozproszonych i obszarowych źródeł zanieczyszczeń mogą być:</w:t>
      </w:r>
    </w:p>
    <w:p w14:paraId="2FC4230C" w14:textId="77777777" w:rsidR="009D7E4D" w:rsidRDefault="009D7E4D" w:rsidP="002A6B2B">
      <w:pPr>
        <w:spacing w:line="276" w:lineRule="auto"/>
        <w:ind w:firstLine="708"/>
      </w:pPr>
      <w:r>
        <w:t>1)</w:t>
      </w:r>
      <w:r>
        <w:tab/>
        <w:t>rolnictwo;</w:t>
      </w:r>
    </w:p>
    <w:p w14:paraId="12814E37" w14:textId="77777777" w:rsidR="009D7E4D" w:rsidRDefault="009D7E4D" w:rsidP="002A6B2B">
      <w:pPr>
        <w:spacing w:line="276" w:lineRule="auto"/>
        <w:ind w:left="1413" w:hanging="705"/>
      </w:pPr>
      <w:r>
        <w:t>2)</w:t>
      </w:r>
      <w:r>
        <w:tab/>
        <w:t>ścieki i pochodzące od ludności niekorzystającej z systemu kanalizacji sanitarnej;</w:t>
      </w:r>
    </w:p>
    <w:p w14:paraId="05A25911" w14:textId="77777777" w:rsidR="009D7E4D" w:rsidRDefault="009D7E4D" w:rsidP="002A6B2B">
      <w:pPr>
        <w:spacing w:line="276" w:lineRule="auto"/>
        <w:ind w:firstLine="708"/>
      </w:pPr>
      <w:r>
        <w:t>3)</w:t>
      </w:r>
      <w:r>
        <w:tab/>
        <w:t>depozycja atmosferyczna;</w:t>
      </w:r>
    </w:p>
    <w:p w14:paraId="403FA6C9" w14:textId="77777777" w:rsidR="009D7E4D" w:rsidRDefault="009D7E4D" w:rsidP="002A6B2B">
      <w:pPr>
        <w:spacing w:line="276" w:lineRule="auto"/>
        <w:ind w:firstLine="708"/>
      </w:pPr>
      <w:r>
        <w:t>4)</w:t>
      </w:r>
      <w:r>
        <w:tab/>
        <w:t>naturalne procesy.</w:t>
      </w:r>
    </w:p>
    <w:p w14:paraId="64EE3D0B" w14:textId="77777777" w:rsidR="009D7E4D" w:rsidRDefault="009D7E4D" w:rsidP="002A6B2B">
      <w:pPr>
        <w:spacing w:line="276" w:lineRule="auto"/>
        <w:ind w:firstLine="708"/>
      </w:pPr>
      <w:r>
        <w:t>Powierzchnia obszarów użytkowanych rolniczo stanowi 64,2% obszaru dorzecza. Zanieczyszczenia pochodzące z powszechnie stosowanych nawozów (naturalnych i mineralnych) oraz hodowli zwierząt, które mogą dostawać się do wód powierzchniowych poprzez spływ powierzchniowy, erozję gleby, system melioracji szczegółowych i podstawowych oraz wymywanie, mogą być jedną z istotnych przyczyn eutrofizacji wód powierzchniowych</w:t>
      </w:r>
    </w:p>
    <w:p w14:paraId="22A8A88A" w14:textId="77777777" w:rsidR="009D7E4D" w:rsidRDefault="009D7E4D" w:rsidP="002A6B2B">
      <w:pPr>
        <w:spacing w:line="276" w:lineRule="auto"/>
        <w:ind w:firstLine="708"/>
      </w:pPr>
      <w:r>
        <w:t>Ź</w:t>
      </w:r>
      <w:r w:rsidRPr="000D66A7">
        <w:t xml:space="preserve">ródłem zanieczyszczeń obszarowych i rozproszonych mogą być ścieki pochodzące </w:t>
      </w:r>
      <w:r>
        <w:br/>
      </w:r>
      <w:r w:rsidRPr="000D66A7">
        <w:t xml:space="preserve">od ludności niekorzystającej z systemu kanalizacji zbiorczej. Dotyczy to głównie rozproszonej zabudowy wiejskiej oraz rekreacyjnej położonej w zlewni bezpośredniej JCWP, ładunki zanieczyszczeń </w:t>
      </w:r>
      <w:r w:rsidRPr="000D66A7">
        <w:lastRenderedPageBreak/>
        <w:t>pochodzące z tych źródeł mogą wpływać na wzrost eutrofizacji wód. Źródłem azotu i fosforu organicznego jest także depozycja atmosferyczna, prowadząca do zakwaszenia JCWP. Depozycja atmosferyczna jest też prawdopodobnie główną przyczyną zanieczyszczenia wód WWA pochodzącymi przede wszystkim z tak zwanej niskiej emisji. Oba te rodzaje presji występują na całym terytorium kraju.</w:t>
      </w:r>
    </w:p>
    <w:p w14:paraId="3B566BEF" w14:textId="77777777" w:rsidR="009D7E4D" w:rsidRDefault="009D7E4D" w:rsidP="002A6B2B">
      <w:pPr>
        <w:spacing w:line="276" w:lineRule="auto"/>
        <w:ind w:firstLine="708"/>
      </w:pPr>
      <w:r>
        <w:t>Główną przyczyną zmian hydromorfologii JCWP jest działalność człowieka służąca między innymi:</w:t>
      </w:r>
    </w:p>
    <w:p w14:paraId="7D777355" w14:textId="77777777" w:rsidR="009D7E4D" w:rsidRDefault="009D7E4D" w:rsidP="002A6B2B">
      <w:pPr>
        <w:spacing w:line="276" w:lineRule="auto"/>
        <w:ind w:firstLine="708"/>
      </w:pPr>
      <w:r>
        <w:t>1)</w:t>
      </w:r>
      <w:r>
        <w:tab/>
        <w:t>ochronie przeciwpowodziowej, w tym ochronie brzegów morskich;</w:t>
      </w:r>
    </w:p>
    <w:p w14:paraId="6A9076F7" w14:textId="77777777" w:rsidR="009D7E4D" w:rsidRDefault="009D7E4D" w:rsidP="002A6B2B">
      <w:pPr>
        <w:spacing w:line="276" w:lineRule="auto"/>
        <w:ind w:firstLine="708"/>
      </w:pPr>
      <w:r>
        <w:t>2)</w:t>
      </w:r>
      <w:r>
        <w:tab/>
        <w:t>retencjonowaniu wód;</w:t>
      </w:r>
    </w:p>
    <w:p w14:paraId="4330E1EF" w14:textId="77777777" w:rsidR="009D7E4D" w:rsidRDefault="009D7E4D" w:rsidP="002A6B2B">
      <w:pPr>
        <w:spacing w:line="276" w:lineRule="auto"/>
        <w:ind w:firstLine="708"/>
      </w:pPr>
      <w:r>
        <w:t>3)</w:t>
      </w:r>
      <w:r>
        <w:tab/>
        <w:t>żegludze;</w:t>
      </w:r>
    </w:p>
    <w:p w14:paraId="45585F7F" w14:textId="77777777" w:rsidR="009D7E4D" w:rsidRDefault="009D7E4D" w:rsidP="002A6B2B">
      <w:pPr>
        <w:spacing w:line="276" w:lineRule="auto"/>
        <w:ind w:firstLine="708"/>
      </w:pPr>
      <w:r>
        <w:t>4)</w:t>
      </w:r>
      <w:r>
        <w:tab/>
        <w:t>małej i dużej energetyce wodnej;</w:t>
      </w:r>
    </w:p>
    <w:p w14:paraId="6A546486" w14:textId="77777777" w:rsidR="009D7E4D" w:rsidRDefault="009D7E4D" w:rsidP="002A6B2B">
      <w:pPr>
        <w:spacing w:line="276" w:lineRule="auto"/>
        <w:ind w:firstLine="708"/>
      </w:pPr>
      <w:r>
        <w:t>5)</w:t>
      </w:r>
      <w:r>
        <w:tab/>
        <w:t>rolnictwu;</w:t>
      </w:r>
    </w:p>
    <w:p w14:paraId="42A15D45" w14:textId="77777777" w:rsidR="009D7E4D" w:rsidRDefault="009D7E4D" w:rsidP="002A6B2B">
      <w:pPr>
        <w:spacing w:line="276" w:lineRule="auto"/>
        <w:ind w:firstLine="708"/>
      </w:pPr>
      <w:r>
        <w:t>6)</w:t>
      </w:r>
      <w:r>
        <w:tab/>
        <w:t>turystyce i rekreacji;</w:t>
      </w:r>
    </w:p>
    <w:p w14:paraId="4383EBD2" w14:textId="77777777" w:rsidR="009D7E4D" w:rsidRDefault="009D7E4D" w:rsidP="002A6B2B">
      <w:pPr>
        <w:spacing w:line="276" w:lineRule="auto"/>
        <w:ind w:firstLine="708"/>
      </w:pPr>
      <w:r>
        <w:t>7)</w:t>
      </w:r>
      <w:r>
        <w:tab/>
        <w:t>poborom kruszywa;</w:t>
      </w:r>
    </w:p>
    <w:p w14:paraId="36FAA344" w14:textId="77777777" w:rsidR="009D7E4D" w:rsidRDefault="009D7E4D" w:rsidP="002A6B2B">
      <w:pPr>
        <w:spacing w:line="276" w:lineRule="auto"/>
        <w:ind w:left="1413" w:hanging="705"/>
      </w:pPr>
      <w:r>
        <w:t>8)</w:t>
      </w:r>
      <w:r>
        <w:tab/>
        <w:t>zagospodarowaniu dolin cieków i brzegów zbiorników (zabudowa komunalna i gospodarcza);</w:t>
      </w:r>
    </w:p>
    <w:p w14:paraId="48564896" w14:textId="77777777" w:rsidR="009D7E4D" w:rsidRDefault="009D7E4D" w:rsidP="002A6B2B">
      <w:pPr>
        <w:spacing w:line="276" w:lineRule="auto"/>
        <w:ind w:left="1413" w:hanging="705"/>
      </w:pPr>
      <w:r>
        <w:t>9)</w:t>
      </w:r>
      <w:r>
        <w:tab/>
        <w:t>poborom wód (w szczególności na potrzeby gospodarki komunalnej, przemysłu, produkcji energii elektrycznej, rolnictwa, hodowli ryb, górnictwa, żeglugi).</w:t>
      </w:r>
    </w:p>
    <w:p w14:paraId="312B7703" w14:textId="77777777" w:rsidR="009D7E4D" w:rsidRDefault="009D7E4D" w:rsidP="002A6B2B">
      <w:pPr>
        <w:spacing w:before="240" w:line="276" w:lineRule="auto"/>
        <w:ind w:firstLine="708"/>
      </w:pPr>
      <w:r>
        <w:t>Do głównych rodzajów zmian hydromorfologicznych należą:</w:t>
      </w:r>
    </w:p>
    <w:p w14:paraId="6B8183BB" w14:textId="77777777" w:rsidR="009D7E4D" w:rsidRDefault="009D7E4D" w:rsidP="002A6B2B">
      <w:pPr>
        <w:spacing w:line="276" w:lineRule="auto"/>
        <w:ind w:left="1413" w:hanging="705"/>
      </w:pPr>
      <w:r>
        <w:t>1)</w:t>
      </w:r>
      <w:r>
        <w:tab/>
        <w:t>zabudowa podłużna cieków polegająca głównie na zmianie profilu poprzecznego i podłużnego cieków;</w:t>
      </w:r>
    </w:p>
    <w:p w14:paraId="62A78E60" w14:textId="77777777" w:rsidR="009D7E4D" w:rsidRDefault="009D7E4D" w:rsidP="002A6B2B">
      <w:pPr>
        <w:spacing w:line="276" w:lineRule="auto"/>
        <w:ind w:firstLine="708"/>
      </w:pPr>
      <w:r>
        <w:t>2)</w:t>
      </w:r>
      <w:r>
        <w:tab/>
        <w:t>zabudowa brzegów jezior (zabudowa komunalna i gospodarcza);</w:t>
      </w:r>
    </w:p>
    <w:p w14:paraId="510DD303" w14:textId="77777777" w:rsidR="009D7E4D" w:rsidRDefault="009D7E4D" w:rsidP="002A6B2B">
      <w:pPr>
        <w:spacing w:line="276" w:lineRule="auto"/>
        <w:ind w:left="1413" w:hanging="705"/>
      </w:pPr>
      <w:r>
        <w:t>3)</w:t>
      </w:r>
      <w:r>
        <w:tab/>
        <w:t>umocnienie i zabudowa brzegów morskich pirsami, ostrogami, opaskami brzegowymi, falochronami;</w:t>
      </w:r>
    </w:p>
    <w:p w14:paraId="1A6507A3" w14:textId="77777777" w:rsidR="009D7E4D" w:rsidRDefault="009D7E4D" w:rsidP="002A6B2B">
      <w:pPr>
        <w:spacing w:line="276" w:lineRule="auto"/>
        <w:ind w:firstLine="708"/>
      </w:pPr>
      <w:r>
        <w:t>4)</w:t>
      </w:r>
      <w:r>
        <w:tab/>
        <w:t>obwałowania;</w:t>
      </w:r>
    </w:p>
    <w:p w14:paraId="30E2C11F" w14:textId="77777777" w:rsidR="009D7E4D" w:rsidRDefault="009D7E4D" w:rsidP="002A6B2B">
      <w:pPr>
        <w:spacing w:line="276" w:lineRule="auto"/>
        <w:ind w:left="1413" w:hanging="705"/>
      </w:pPr>
      <w:r>
        <w:t>5)</w:t>
      </w:r>
      <w:r>
        <w:tab/>
        <w:t>zabudowa poprzeczna, obejmująca wszelkie budowle przegradzające koryto;</w:t>
      </w:r>
    </w:p>
    <w:p w14:paraId="061791FD" w14:textId="77777777" w:rsidR="009D7E4D" w:rsidRDefault="009D7E4D" w:rsidP="002A6B2B">
      <w:pPr>
        <w:spacing w:line="276" w:lineRule="auto"/>
        <w:ind w:firstLine="708"/>
      </w:pPr>
      <w:r>
        <w:t>6)</w:t>
      </w:r>
      <w:r>
        <w:tab/>
        <w:t>sztuczne zbiorniki wodne;</w:t>
      </w:r>
    </w:p>
    <w:p w14:paraId="51485493" w14:textId="77777777" w:rsidR="009D7E4D" w:rsidRDefault="009D7E4D" w:rsidP="002A6B2B">
      <w:pPr>
        <w:spacing w:line="276" w:lineRule="auto"/>
        <w:ind w:firstLine="708"/>
      </w:pPr>
      <w:r>
        <w:t>7)</w:t>
      </w:r>
      <w:r>
        <w:tab/>
        <w:t>tory wodne;</w:t>
      </w:r>
    </w:p>
    <w:p w14:paraId="5EE1780C" w14:textId="77777777" w:rsidR="009D7E4D" w:rsidRPr="000D66A7" w:rsidRDefault="009D7E4D" w:rsidP="002A6B2B">
      <w:pPr>
        <w:spacing w:line="276" w:lineRule="auto"/>
        <w:ind w:firstLine="708"/>
      </w:pPr>
      <w:r>
        <w:t>8)</w:t>
      </w:r>
      <w:r>
        <w:tab/>
        <w:t>melioracje.</w:t>
      </w:r>
    </w:p>
    <w:p w14:paraId="0AC74CBD" w14:textId="77777777" w:rsidR="009D7E4D" w:rsidRDefault="009D7E4D" w:rsidP="002A6B2B">
      <w:pPr>
        <w:spacing w:line="276" w:lineRule="auto"/>
        <w:ind w:firstLine="708"/>
      </w:pPr>
      <w:r w:rsidRPr="006D36AF">
        <w:t xml:space="preserve">Melioracje, związane z prowadzeniem intensywnej gospodarki rolnej, prowadzą głównie do zmiany poziomu wód gruntowych i zmiany retencji obszaru zlewni przez przyspieszone odprowadzenie wód opadowych. Zmiany te prowadzą do zaniku obszarów podmokłych oraz przyspieszają proces eutrofizacji przez zwiększenie odpływu substancji biogennych do wód powierzchniowych. </w:t>
      </w:r>
      <w:r w:rsidRPr="00E37524">
        <w:t>Należy jednak zauważyć, że funkcjonowanie systemów drenarskich może zmniejszać spływy powierzchniowe i ekstremalne przepływy powodziowe w rzekach,</w:t>
      </w:r>
      <w:r w:rsidRPr="006D36AF">
        <w:t xml:space="preserve"> natomiast rowy, które odwadniają obniżenia terenowe lub niecki bezodpływowe mogą je okresowo zwiększać.</w:t>
      </w:r>
    </w:p>
    <w:p w14:paraId="1AD7A31D" w14:textId="77777777" w:rsidR="009D7E4D" w:rsidRDefault="009D7E4D" w:rsidP="002A6B2B">
      <w:pPr>
        <w:spacing w:line="276" w:lineRule="auto"/>
        <w:ind w:firstLine="708"/>
      </w:pPr>
      <w:r w:rsidRPr="00D115C5">
        <w:t xml:space="preserve">SZCW </w:t>
      </w:r>
      <w:r>
        <w:t xml:space="preserve">(sztucznie zmieniona część wód) </w:t>
      </w:r>
      <w:r w:rsidRPr="00D115C5">
        <w:t>oznacza JCWP, której charakter został znacznie zmieniony na skutek fizycznego oddziaływania człowieka</w:t>
      </w:r>
      <w:r w:rsidR="00765365">
        <w:t>,</w:t>
      </w:r>
      <w:r w:rsidRPr="00D115C5">
        <w:t xml:space="preserve"> zaś SCW </w:t>
      </w:r>
      <w:r>
        <w:t xml:space="preserve">(sztuczna część wód) </w:t>
      </w:r>
      <w:r w:rsidRPr="00D115C5">
        <w:t>oznacza JCW powstałą w wyniku działalności człowieka.</w:t>
      </w:r>
    </w:p>
    <w:p w14:paraId="5D9948B4" w14:textId="77777777" w:rsidR="009D7E4D" w:rsidRDefault="009D7E4D" w:rsidP="002A6B2B">
      <w:pPr>
        <w:spacing w:line="276" w:lineRule="auto"/>
        <w:ind w:firstLine="708"/>
        <w:rPr>
          <w:sz w:val="19"/>
        </w:rPr>
      </w:pPr>
      <w:r>
        <w:t>Wyznaczenie JCWP jako SCW lub SZCW wymaga szczegółowego uzasadnienia w PGW na obszarze dorzecza i podlega weryfikacji, co 6 lat.</w:t>
      </w:r>
    </w:p>
    <w:p w14:paraId="5C8711EE" w14:textId="77777777" w:rsidR="009D7E4D" w:rsidRDefault="009D7E4D" w:rsidP="002A6B2B">
      <w:pPr>
        <w:spacing w:line="276" w:lineRule="auto"/>
        <w:ind w:firstLine="708"/>
      </w:pPr>
      <w:r>
        <w:t xml:space="preserve">Po raz pierwszy SZCW i SCW zostały wyznaczone w Polsce w 2007 r. W I cyklu planistycznym na potrzeby ich wyznaczania powstały dwie metodyki dotyczące weryfikacji wskaźników dla przeprowadzenia oceny stanu ilościowego i hydromorfologicznego JCWP wraz ze zmianą ich wartości </w:t>
      </w:r>
      <w:r>
        <w:lastRenderedPageBreak/>
        <w:t xml:space="preserve">progowych dla uściślenia wstępnego wyznaczenia SZCW oraz uszczegółowienie metodyki w zakresie ostatecznego wyznaczania </w:t>
      </w:r>
      <w:r>
        <w:rPr>
          <w:spacing w:val="-3"/>
        </w:rPr>
        <w:t>SZCW i</w:t>
      </w:r>
      <w:r>
        <w:t xml:space="preserve"> SCW w Polsce.</w:t>
      </w:r>
    </w:p>
    <w:p w14:paraId="44C7D0EB" w14:textId="77777777" w:rsidR="009D7E4D" w:rsidRDefault="009D7E4D" w:rsidP="002A6B2B">
      <w:pPr>
        <w:spacing w:line="276" w:lineRule="auto"/>
        <w:ind w:firstLine="708"/>
      </w:pPr>
      <w:r>
        <w:t>W wyniku przeprowadzonych prac, na obszarze dorzecza Wisły w I cyklu planistycznym, jako SZCW zostało wyznaczonych:</w:t>
      </w:r>
    </w:p>
    <w:p w14:paraId="40A6B212" w14:textId="77777777" w:rsidR="009D7E4D" w:rsidRDefault="009D7E4D" w:rsidP="002A6B2B">
      <w:pPr>
        <w:spacing w:line="276" w:lineRule="auto"/>
        <w:ind w:firstLine="708"/>
      </w:pPr>
      <w:r>
        <w:t>1)</w:t>
      </w:r>
      <w:r>
        <w:tab/>
        <w:t>904 JCW rzecznych;</w:t>
      </w:r>
    </w:p>
    <w:p w14:paraId="560A2931" w14:textId="77777777" w:rsidR="009D7E4D" w:rsidRDefault="009D7E4D" w:rsidP="002A6B2B">
      <w:pPr>
        <w:spacing w:line="276" w:lineRule="auto"/>
        <w:ind w:firstLine="708"/>
      </w:pPr>
      <w:r>
        <w:t>2)</w:t>
      </w:r>
      <w:r>
        <w:tab/>
        <w:t>31 JCW jeziornych;</w:t>
      </w:r>
    </w:p>
    <w:p w14:paraId="5EDB0FAB" w14:textId="77777777" w:rsidR="009D7E4D" w:rsidRDefault="009D7E4D" w:rsidP="002A6B2B">
      <w:pPr>
        <w:spacing w:line="276" w:lineRule="auto"/>
        <w:ind w:firstLine="708"/>
      </w:pPr>
      <w:r>
        <w:t xml:space="preserve">3)        </w:t>
      </w:r>
      <w:r w:rsidRPr="006F33BF">
        <w:t>1 JCW przybrzeżnych</w:t>
      </w:r>
      <w:r>
        <w:t>.</w:t>
      </w:r>
    </w:p>
    <w:p w14:paraId="14F50F48" w14:textId="77777777" w:rsidR="009D7E4D" w:rsidRDefault="009D7E4D" w:rsidP="002A6B2B">
      <w:pPr>
        <w:spacing w:line="276" w:lineRule="auto"/>
      </w:pPr>
      <w:r>
        <w:t>Natomiast jako SCW wyznaczono 58 JCW rzecznych.</w:t>
      </w:r>
    </w:p>
    <w:p w14:paraId="1857EFCF" w14:textId="77777777" w:rsidR="009D7E4D" w:rsidRDefault="009D7E4D" w:rsidP="002A6B2B">
      <w:pPr>
        <w:spacing w:line="276" w:lineRule="auto"/>
        <w:ind w:firstLine="708"/>
      </w:pPr>
      <w:r>
        <w:t>W wyniku przeprowadzonych prac na obszarze dorzecza Wisły w II cyklu planistycznym, jako SZCW zostało wyznaczonych:</w:t>
      </w:r>
    </w:p>
    <w:p w14:paraId="0097A9F3" w14:textId="77777777" w:rsidR="009D7E4D" w:rsidRDefault="009D7E4D" w:rsidP="002A6B2B">
      <w:pPr>
        <w:spacing w:line="276" w:lineRule="auto"/>
        <w:ind w:firstLine="708"/>
      </w:pPr>
      <w:r>
        <w:t>1)</w:t>
      </w:r>
      <w:r>
        <w:tab/>
        <w:t>491 JCW rzecznych;</w:t>
      </w:r>
    </w:p>
    <w:p w14:paraId="555F8945" w14:textId="77777777" w:rsidR="009D7E4D" w:rsidRDefault="009D7E4D" w:rsidP="002A6B2B">
      <w:pPr>
        <w:spacing w:line="276" w:lineRule="auto"/>
        <w:ind w:firstLine="708"/>
      </w:pPr>
      <w:r>
        <w:t>2)</w:t>
      </w:r>
      <w:r>
        <w:tab/>
        <w:t>20 JCW jeziornych;</w:t>
      </w:r>
    </w:p>
    <w:p w14:paraId="4D220C89" w14:textId="77777777" w:rsidR="009D7E4D" w:rsidRDefault="009D7E4D" w:rsidP="002A6B2B">
      <w:pPr>
        <w:spacing w:line="276" w:lineRule="auto"/>
        <w:ind w:firstLine="708"/>
      </w:pPr>
      <w:r>
        <w:t>3)</w:t>
      </w:r>
      <w:r>
        <w:tab/>
        <w:t>2 JCW przejściowych;</w:t>
      </w:r>
    </w:p>
    <w:p w14:paraId="2E47BB5D" w14:textId="77777777" w:rsidR="009D7E4D" w:rsidRDefault="009D7E4D" w:rsidP="002A6B2B">
      <w:pPr>
        <w:spacing w:line="276" w:lineRule="auto"/>
        <w:ind w:firstLine="708"/>
      </w:pPr>
      <w:r>
        <w:t>4)</w:t>
      </w:r>
      <w:r>
        <w:tab/>
        <w:t>1 JCW przybrzeżnych.</w:t>
      </w:r>
    </w:p>
    <w:p w14:paraId="10EB9F3A" w14:textId="77777777" w:rsidR="009D7E4D" w:rsidRDefault="009D7E4D" w:rsidP="002A6B2B">
      <w:pPr>
        <w:spacing w:line="276" w:lineRule="auto"/>
      </w:pPr>
      <w:r>
        <w:t>Natomiast jako SCW wyznaczonych jest 61 JCW rzecznych.</w:t>
      </w:r>
    </w:p>
    <w:p w14:paraId="7E58698F" w14:textId="747E15BD" w:rsidR="009D7E4D" w:rsidRPr="00FC6A2A" w:rsidRDefault="009D7E4D" w:rsidP="005B5328">
      <w:pPr>
        <w:spacing w:after="240" w:line="276" w:lineRule="auto"/>
        <w:ind w:firstLine="708"/>
      </w:pPr>
      <w:r>
        <w:t xml:space="preserve">Przedmiotowe </w:t>
      </w:r>
      <w:r w:rsidR="007352E8">
        <w:t>przedsięwzięcie z</w:t>
      </w:r>
      <w:r w:rsidR="00765365">
        <w:t xml:space="preserve">najduje </w:t>
      </w:r>
      <w:r>
        <w:t xml:space="preserve">się na obszarze JCWP o nazwie </w:t>
      </w:r>
      <w:r w:rsidR="00FC6A2A">
        <w:rPr>
          <w:rFonts w:cs="Arial"/>
          <w:szCs w:val="22"/>
        </w:rPr>
        <w:t>„</w:t>
      </w:r>
      <w:r w:rsidR="00EE3376">
        <w:rPr>
          <w:rFonts w:cs="Arial"/>
          <w:szCs w:val="22"/>
        </w:rPr>
        <w:t>Seracz”</w:t>
      </w:r>
      <w:r w:rsidR="00FC6A2A">
        <w:t>,</w:t>
      </w:r>
      <w:r w:rsidR="007352E8">
        <w:t xml:space="preserve"> któr</w:t>
      </w:r>
      <w:r w:rsidR="005B5328">
        <w:t>a</w:t>
      </w:r>
      <w:r w:rsidR="007352E8">
        <w:t xml:space="preserve"> oznaczon</w:t>
      </w:r>
      <w:r w:rsidR="005B5328">
        <w:t>a</w:t>
      </w:r>
      <w:r w:rsidR="007352E8">
        <w:t xml:space="preserve"> jest </w:t>
      </w:r>
      <w:r w:rsidR="00765365">
        <w:t xml:space="preserve">europejskim </w:t>
      </w:r>
      <w:r>
        <w:t>kode</w:t>
      </w:r>
      <w:r w:rsidR="007352E8">
        <w:t>m</w:t>
      </w:r>
      <w:r>
        <w:t xml:space="preserve"> </w:t>
      </w:r>
      <w:r w:rsidRPr="00280E3D">
        <w:t>PLRW2</w:t>
      </w:r>
      <w:r w:rsidR="007352E8">
        <w:t>000</w:t>
      </w:r>
      <w:r w:rsidR="00EE3376">
        <w:t>23268449</w:t>
      </w:r>
      <w:r w:rsidRPr="00280E3D">
        <w:t xml:space="preserve">. JCWP zaliczono do </w:t>
      </w:r>
      <w:r w:rsidR="00EE3376">
        <w:t>małych cieków w dolinach wielkich rzek nizinnych pod wpływem procesów torfotwórczych -</w:t>
      </w:r>
      <w:r w:rsidR="005B5328">
        <w:t xml:space="preserve"> </w:t>
      </w:r>
      <w:r w:rsidR="00EE3376">
        <w:t>typ 23</w:t>
      </w:r>
      <w:r w:rsidRPr="00280E3D">
        <w:t>. Jest to naturalna część wód powierzchniowych.</w:t>
      </w:r>
      <w:r>
        <w:t xml:space="preserve"> Uzasadnienie dla wyznaczenia </w:t>
      </w:r>
      <w:r w:rsidR="00765365">
        <w:t xml:space="preserve">JCW w tym </w:t>
      </w:r>
      <w:r>
        <w:t>SZCW i SCW na obszarze dorzecza Wisły dla przedmiotowej jednolitej części wód powierzchniowych</w:t>
      </w:r>
      <w:r w:rsidR="00FC6A2A">
        <w:rPr>
          <w:rFonts w:cs="Arial"/>
          <w:szCs w:val="22"/>
        </w:rPr>
        <w:t xml:space="preserve"> </w:t>
      </w:r>
      <w:r>
        <w:t>przedstawiono w poniższej tabeli.</w:t>
      </w:r>
    </w:p>
    <w:tbl>
      <w:tblPr>
        <w:tblStyle w:val="TableNormal"/>
        <w:tblW w:w="893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27"/>
        <w:gridCol w:w="1673"/>
        <w:gridCol w:w="1917"/>
        <w:gridCol w:w="3414"/>
      </w:tblGrid>
      <w:tr w:rsidR="009D7E4D" w:rsidRPr="00127924" w14:paraId="494D6AF4" w14:textId="77777777" w:rsidTr="00716121">
        <w:trPr>
          <w:trHeight w:val="400"/>
        </w:trPr>
        <w:tc>
          <w:tcPr>
            <w:tcW w:w="1927" w:type="dxa"/>
            <w:tcBorders>
              <w:top w:val="single" w:sz="4" w:space="0" w:color="000000"/>
              <w:left w:val="single" w:sz="4" w:space="0" w:color="000000"/>
              <w:bottom w:val="single" w:sz="4" w:space="0" w:color="000000"/>
              <w:right w:val="single" w:sz="4" w:space="0" w:color="000000"/>
            </w:tcBorders>
            <w:vAlign w:val="center"/>
            <w:hideMark/>
          </w:tcPr>
          <w:p w14:paraId="20D6A1FD" w14:textId="77777777" w:rsidR="009D7E4D" w:rsidRPr="00127924" w:rsidRDefault="009D7E4D" w:rsidP="002A6B2B">
            <w:pPr>
              <w:spacing w:before="103" w:line="276" w:lineRule="auto"/>
              <w:ind w:left="98"/>
              <w:jc w:val="center"/>
              <w:rPr>
                <w:rFonts w:asciiTheme="minorHAnsi" w:eastAsia="Arial" w:hAnsiTheme="minorHAnsi" w:cstheme="minorHAnsi"/>
                <w:b/>
                <w:sz w:val="18"/>
                <w:szCs w:val="18"/>
                <w:lang w:val="pl-PL"/>
              </w:rPr>
            </w:pPr>
            <w:r w:rsidRPr="00127924">
              <w:rPr>
                <w:rFonts w:asciiTheme="minorHAnsi" w:eastAsia="Arial" w:hAnsiTheme="minorHAnsi" w:cstheme="minorHAnsi"/>
                <w:b/>
                <w:w w:val="105"/>
                <w:sz w:val="18"/>
                <w:szCs w:val="18"/>
                <w:lang w:val="pl-PL"/>
              </w:rPr>
              <w:t>Kod JCWP</w:t>
            </w:r>
          </w:p>
        </w:tc>
        <w:tc>
          <w:tcPr>
            <w:tcW w:w="1673" w:type="dxa"/>
            <w:tcBorders>
              <w:top w:val="single" w:sz="4" w:space="0" w:color="000000"/>
              <w:left w:val="single" w:sz="4" w:space="0" w:color="000000"/>
              <w:bottom w:val="single" w:sz="4" w:space="0" w:color="000000"/>
              <w:right w:val="single" w:sz="4" w:space="0" w:color="000000"/>
            </w:tcBorders>
            <w:vAlign w:val="center"/>
            <w:hideMark/>
          </w:tcPr>
          <w:p w14:paraId="6511374E" w14:textId="1C07ED71" w:rsidR="009D7E4D" w:rsidRPr="00127924" w:rsidRDefault="009D7E4D" w:rsidP="002A6B2B">
            <w:pPr>
              <w:spacing w:before="103" w:line="276" w:lineRule="auto"/>
              <w:jc w:val="center"/>
              <w:rPr>
                <w:rFonts w:asciiTheme="minorHAnsi" w:eastAsia="Arial" w:hAnsiTheme="minorHAnsi" w:cstheme="minorHAnsi"/>
                <w:b/>
                <w:sz w:val="18"/>
                <w:szCs w:val="18"/>
                <w:lang w:val="pl-PL"/>
              </w:rPr>
            </w:pPr>
            <w:r w:rsidRPr="00127924">
              <w:rPr>
                <w:rFonts w:asciiTheme="minorHAnsi" w:eastAsia="Arial" w:hAnsiTheme="minorHAnsi" w:cstheme="minorHAnsi"/>
                <w:b/>
                <w:w w:val="105"/>
                <w:sz w:val="18"/>
                <w:szCs w:val="18"/>
                <w:lang w:val="pl-PL"/>
              </w:rPr>
              <w:t>Status JCW</w:t>
            </w:r>
            <w:r w:rsidR="00946510" w:rsidRPr="00127924">
              <w:rPr>
                <w:rFonts w:asciiTheme="minorHAnsi" w:eastAsia="Arial" w:hAnsiTheme="minorHAnsi" w:cstheme="minorHAnsi"/>
                <w:b/>
                <w:w w:val="105"/>
                <w:sz w:val="18"/>
                <w:szCs w:val="18"/>
                <w:lang w:val="pl-PL"/>
              </w:rPr>
              <w:t>P</w:t>
            </w:r>
            <w:r w:rsidRPr="00127924">
              <w:rPr>
                <w:rFonts w:asciiTheme="minorHAnsi" w:eastAsia="Arial" w:hAnsiTheme="minorHAnsi" w:cstheme="minorHAnsi"/>
                <w:b/>
                <w:w w:val="105"/>
                <w:sz w:val="18"/>
                <w:szCs w:val="18"/>
                <w:lang w:val="pl-PL"/>
              </w:rPr>
              <w:t xml:space="preserve"> wstępny</w:t>
            </w:r>
          </w:p>
        </w:tc>
        <w:tc>
          <w:tcPr>
            <w:tcW w:w="1917" w:type="dxa"/>
            <w:tcBorders>
              <w:top w:val="single" w:sz="4" w:space="0" w:color="000000"/>
              <w:left w:val="single" w:sz="4" w:space="0" w:color="000000"/>
              <w:bottom w:val="single" w:sz="4" w:space="0" w:color="000000"/>
              <w:right w:val="single" w:sz="4" w:space="0" w:color="000000"/>
            </w:tcBorders>
            <w:vAlign w:val="center"/>
            <w:hideMark/>
          </w:tcPr>
          <w:p w14:paraId="6083A7B7" w14:textId="37CBDCF6" w:rsidR="009D7E4D" w:rsidRPr="00127924" w:rsidRDefault="009D7E4D" w:rsidP="002A6B2B">
            <w:pPr>
              <w:spacing w:before="103" w:line="276" w:lineRule="auto"/>
              <w:jc w:val="center"/>
              <w:rPr>
                <w:rFonts w:asciiTheme="minorHAnsi" w:eastAsia="Arial" w:hAnsiTheme="minorHAnsi" w:cstheme="minorHAnsi"/>
                <w:b/>
                <w:sz w:val="18"/>
                <w:szCs w:val="18"/>
                <w:lang w:val="pl-PL"/>
              </w:rPr>
            </w:pPr>
            <w:r w:rsidRPr="00127924">
              <w:rPr>
                <w:rFonts w:asciiTheme="minorHAnsi" w:eastAsia="Arial" w:hAnsiTheme="minorHAnsi" w:cstheme="minorHAnsi"/>
                <w:b/>
                <w:w w:val="105"/>
                <w:sz w:val="18"/>
                <w:szCs w:val="18"/>
                <w:lang w:val="pl-PL"/>
              </w:rPr>
              <w:t>Status JCW</w:t>
            </w:r>
            <w:r w:rsidR="00EE3376" w:rsidRPr="00127924">
              <w:rPr>
                <w:rFonts w:asciiTheme="minorHAnsi" w:eastAsia="Arial" w:hAnsiTheme="minorHAnsi" w:cstheme="minorHAnsi"/>
                <w:b/>
                <w:w w:val="105"/>
                <w:sz w:val="18"/>
                <w:szCs w:val="18"/>
                <w:lang w:val="pl-PL"/>
              </w:rPr>
              <w:t>P</w:t>
            </w:r>
            <w:r w:rsidRPr="00127924">
              <w:rPr>
                <w:rFonts w:asciiTheme="minorHAnsi" w:eastAsia="Arial" w:hAnsiTheme="minorHAnsi" w:cstheme="minorHAnsi"/>
                <w:b/>
                <w:w w:val="105"/>
                <w:sz w:val="18"/>
                <w:szCs w:val="18"/>
                <w:lang w:val="pl-PL"/>
              </w:rPr>
              <w:t xml:space="preserve"> ostateczny</w:t>
            </w:r>
          </w:p>
        </w:tc>
        <w:tc>
          <w:tcPr>
            <w:tcW w:w="3414" w:type="dxa"/>
            <w:tcBorders>
              <w:top w:val="single" w:sz="4" w:space="0" w:color="000000"/>
              <w:left w:val="single" w:sz="4" w:space="0" w:color="000000"/>
              <w:bottom w:val="single" w:sz="4" w:space="0" w:color="000000"/>
              <w:right w:val="single" w:sz="4" w:space="0" w:color="000000"/>
            </w:tcBorders>
            <w:vAlign w:val="center"/>
            <w:hideMark/>
          </w:tcPr>
          <w:p w14:paraId="35C60567" w14:textId="77777777" w:rsidR="009D7E4D" w:rsidRPr="00127924" w:rsidRDefault="009D7E4D" w:rsidP="002A6B2B">
            <w:pPr>
              <w:spacing w:before="1" w:line="276" w:lineRule="auto"/>
              <w:jc w:val="center"/>
              <w:rPr>
                <w:rFonts w:asciiTheme="minorHAnsi" w:eastAsia="Arial" w:hAnsiTheme="minorHAnsi" w:cstheme="minorHAnsi"/>
                <w:b/>
                <w:sz w:val="18"/>
                <w:szCs w:val="18"/>
                <w:lang w:val="pl-PL"/>
              </w:rPr>
            </w:pPr>
            <w:r w:rsidRPr="00127924">
              <w:rPr>
                <w:rFonts w:asciiTheme="minorHAnsi" w:eastAsia="Arial" w:hAnsiTheme="minorHAnsi" w:cstheme="minorHAnsi"/>
                <w:b/>
                <w:sz w:val="18"/>
                <w:szCs w:val="18"/>
                <w:lang w:val="pl-PL"/>
              </w:rPr>
              <w:t>Zmiany hydromorfologiczne uzasadniające</w:t>
            </w:r>
          </w:p>
          <w:p w14:paraId="08CA05CE" w14:textId="77777777" w:rsidR="009D7E4D" w:rsidRPr="00127924" w:rsidRDefault="009D7E4D" w:rsidP="002A6B2B">
            <w:pPr>
              <w:spacing w:before="32" w:line="276" w:lineRule="auto"/>
              <w:ind w:left="98"/>
              <w:jc w:val="center"/>
              <w:rPr>
                <w:rFonts w:asciiTheme="minorHAnsi" w:eastAsia="Arial" w:hAnsiTheme="minorHAnsi" w:cstheme="minorHAnsi"/>
                <w:b/>
                <w:sz w:val="18"/>
                <w:szCs w:val="18"/>
                <w:lang w:val="pl-PL"/>
              </w:rPr>
            </w:pPr>
            <w:r w:rsidRPr="00127924">
              <w:rPr>
                <w:rFonts w:asciiTheme="minorHAnsi" w:eastAsia="Arial" w:hAnsiTheme="minorHAnsi" w:cstheme="minorHAnsi"/>
                <w:b/>
                <w:w w:val="105"/>
                <w:sz w:val="18"/>
                <w:szCs w:val="18"/>
                <w:lang w:val="pl-PL"/>
              </w:rPr>
              <w:t>wyznaczenie</w:t>
            </w:r>
          </w:p>
        </w:tc>
      </w:tr>
      <w:tr w:rsidR="009D7E4D" w:rsidRPr="00127924" w14:paraId="380E4E86" w14:textId="77777777" w:rsidTr="00716121">
        <w:trPr>
          <w:trHeight w:val="260"/>
        </w:trPr>
        <w:tc>
          <w:tcPr>
            <w:tcW w:w="1927" w:type="dxa"/>
            <w:tcBorders>
              <w:top w:val="single" w:sz="4" w:space="0" w:color="000000"/>
              <w:left w:val="single" w:sz="4" w:space="0" w:color="000000"/>
              <w:bottom w:val="single" w:sz="4" w:space="0" w:color="000000"/>
              <w:right w:val="single" w:sz="4" w:space="0" w:color="000000"/>
            </w:tcBorders>
            <w:vAlign w:val="center"/>
            <w:hideMark/>
          </w:tcPr>
          <w:p w14:paraId="3A0CF88B" w14:textId="37F6E090" w:rsidR="009D7E4D" w:rsidRPr="00127924" w:rsidRDefault="00EE3376" w:rsidP="00EE3376">
            <w:pPr>
              <w:spacing w:before="36" w:line="276" w:lineRule="auto"/>
              <w:ind w:left="98"/>
              <w:jc w:val="center"/>
              <w:rPr>
                <w:rFonts w:asciiTheme="minorHAnsi" w:eastAsia="Arial" w:hAnsiTheme="minorHAnsi" w:cstheme="minorHAnsi"/>
                <w:sz w:val="18"/>
                <w:szCs w:val="18"/>
                <w:lang w:val="pl-PL"/>
              </w:rPr>
            </w:pPr>
            <w:r w:rsidRPr="00127924">
              <w:rPr>
                <w:rFonts w:asciiTheme="minorHAnsi" w:eastAsia="Arial" w:hAnsiTheme="minorHAnsi" w:cstheme="minorHAnsi"/>
                <w:w w:val="105"/>
                <w:sz w:val="18"/>
                <w:szCs w:val="18"/>
                <w:lang w:val="pl-PL"/>
              </w:rPr>
              <w:t>PLRW200023268449</w:t>
            </w:r>
          </w:p>
        </w:tc>
        <w:tc>
          <w:tcPr>
            <w:tcW w:w="1673" w:type="dxa"/>
            <w:tcBorders>
              <w:top w:val="single" w:sz="4" w:space="0" w:color="000000"/>
              <w:left w:val="single" w:sz="4" w:space="0" w:color="000000"/>
              <w:bottom w:val="single" w:sz="4" w:space="0" w:color="000000"/>
              <w:right w:val="single" w:sz="4" w:space="0" w:color="000000"/>
            </w:tcBorders>
            <w:vAlign w:val="center"/>
            <w:hideMark/>
          </w:tcPr>
          <w:p w14:paraId="1EA7C789" w14:textId="67D02943" w:rsidR="009D7E4D" w:rsidRPr="00127924" w:rsidRDefault="00EE3376" w:rsidP="002A6B2B">
            <w:pPr>
              <w:spacing w:before="36" w:line="276" w:lineRule="auto"/>
              <w:ind w:left="98"/>
              <w:jc w:val="center"/>
              <w:rPr>
                <w:rFonts w:asciiTheme="minorHAnsi" w:eastAsia="Arial" w:hAnsiTheme="minorHAnsi" w:cstheme="minorHAnsi"/>
                <w:sz w:val="18"/>
                <w:szCs w:val="18"/>
                <w:lang w:val="pl-PL"/>
              </w:rPr>
            </w:pPr>
            <w:r w:rsidRPr="00127924">
              <w:rPr>
                <w:rFonts w:asciiTheme="minorHAnsi" w:eastAsia="Arial" w:hAnsiTheme="minorHAnsi" w:cstheme="minorHAnsi"/>
                <w:sz w:val="18"/>
                <w:szCs w:val="18"/>
                <w:lang w:val="pl-PL"/>
              </w:rPr>
              <w:t>naturalna</w:t>
            </w:r>
          </w:p>
        </w:tc>
        <w:tc>
          <w:tcPr>
            <w:tcW w:w="1917" w:type="dxa"/>
            <w:tcBorders>
              <w:top w:val="single" w:sz="4" w:space="0" w:color="000000"/>
              <w:left w:val="single" w:sz="4" w:space="0" w:color="000000"/>
              <w:bottom w:val="single" w:sz="4" w:space="0" w:color="000000"/>
              <w:right w:val="single" w:sz="4" w:space="0" w:color="000000"/>
            </w:tcBorders>
            <w:vAlign w:val="center"/>
            <w:hideMark/>
          </w:tcPr>
          <w:p w14:paraId="259EA0D9" w14:textId="77777777" w:rsidR="009D7E4D" w:rsidRPr="00127924" w:rsidRDefault="009D7E4D" w:rsidP="002A6B2B">
            <w:pPr>
              <w:spacing w:before="36" w:line="276" w:lineRule="auto"/>
              <w:ind w:left="98"/>
              <w:jc w:val="center"/>
              <w:rPr>
                <w:rFonts w:asciiTheme="minorHAnsi" w:eastAsia="Arial" w:hAnsiTheme="minorHAnsi" w:cstheme="minorHAnsi"/>
                <w:sz w:val="18"/>
                <w:szCs w:val="18"/>
                <w:lang w:val="pl-PL"/>
              </w:rPr>
            </w:pPr>
            <w:r w:rsidRPr="00127924">
              <w:rPr>
                <w:rFonts w:asciiTheme="minorHAnsi" w:eastAsia="Arial" w:hAnsiTheme="minorHAnsi" w:cstheme="minorHAnsi"/>
                <w:w w:val="105"/>
                <w:sz w:val="18"/>
                <w:szCs w:val="18"/>
                <w:lang w:val="pl-PL"/>
              </w:rPr>
              <w:t>naturalna</w:t>
            </w:r>
          </w:p>
        </w:tc>
        <w:tc>
          <w:tcPr>
            <w:tcW w:w="3414" w:type="dxa"/>
            <w:tcBorders>
              <w:top w:val="single" w:sz="4" w:space="0" w:color="000000"/>
              <w:left w:val="single" w:sz="4" w:space="0" w:color="000000"/>
              <w:bottom w:val="single" w:sz="4" w:space="0" w:color="000000"/>
              <w:right w:val="single" w:sz="4" w:space="0" w:color="000000"/>
            </w:tcBorders>
            <w:vAlign w:val="center"/>
            <w:hideMark/>
          </w:tcPr>
          <w:p w14:paraId="518D62A6" w14:textId="77777777" w:rsidR="009D7E4D" w:rsidRPr="00127924" w:rsidRDefault="009D7E4D" w:rsidP="002A6B2B">
            <w:pPr>
              <w:spacing w:before="1" w:line="276" w:lineRule="auto"/>
              <w:ind w:left="98"/>
              <w:jc w:val="center"/>
              <w:rPr>
                <w:rFonts w:asciiTheme="minorHAnsi" w:eastAsia="Arial" w:hAnsiTheme="minorHAnsi" w:cstheme="minorHAnsi"/>
                <w:sz w:val="18"/>
                <w:szCs w:val="18"/>
                <w:lang w:val="pl-PL"/>
              </w:rPr>
            </w:pPr>
            <w:r w:rsidRPr="00127924">
              <w:rPr>
                <w:rFonts w:asciiTheme="minorHAnsi" w:eastAsia="Arial" w:hAnsiTheme="minorHAnsi" w:cstheme="minorHAnsi"/>
                <w:w w:val="105"/>
                <w:sz w:val="18"/>
                <w:szCs w:val="18"/>
                <w:lang w:val="pl-PL"/>
              </w:rPr>
              <w:t>nie dotyczy</w:t>
            </w:r>
          </w:p>
        </w:tc>
      </w:tr>
    </w:tbl>
    <w:p w14:paraId="51EB5889" w14:textId="540C4D73" w:rsidR="00971537" w:rsidRPr="00127924" w:rsidRDefault="009D7E4D" w:rsidP="004A36A4">
      <w:pPr>
        <w:spacing w:before="240" w:after="240" w:line="276" w:lineRule="auto"/>
        <w:rPr>
          <w:rFonts w:asciiTheme="minorHAnsi" w:hAnsiTheme="minorHAnsi" w:cstheme="minorHAnsi"/>
        </w:rPr>
      </w:pPr>
      <w:r w:rsidRPr="00127924">
        <w:rPr>
          <w:rFonts w:asciiTheme="minorHAnsi" w:hAnsiTheme="minorHAnsi" w:cstheme="minorHAnsi"/>
        </w:rPr>
        <w:t>Ocen</w:t>
      </w:r>
      <w:r w:rsidR="00971537" w:rsidRPr="00127924">
        <w:rPr>
          <w:rFonts w:asciiTheme="minorHAnsi" w:hAnsiTheme="minorHAnsi" w:cstheme="minorHAnsi"/>
        </w:rPr>
        <w:t>ę</w:t>
      </w:r>
      <w:r w:rsidRPr="00127924">
        <w:rPr>
          <w:rFonts w:asciiTheme="minorHAnsi" w:hAnsiTheme="minorHAnsi" w:cstheme="minorHAnsi"/>
        </w:rPr>
        <w:t xml:space="preserve"> stanu jednolitej części wód oznaczonej kodem PLRW20001</w:t>
      </w:r>
      <w:r w:rsidR="007352E8" w:rsidRPr="00127924">
        <w:rPr>
          <w:rFonts w:asciiTheme="minorHAnsi" w:hAnsiTheme="minorHAnsi" w:cstheme="minorHAnsi"/>
        </w:rPr>
        <w:t>926879</w:t>
      </w:r>
      <w:r w:rsidRPr="00127924">
        <w:rPr>
          <w:rFonts w:asciiTheme="minorHAnsi" w:hAnsiTheme="minorHAnsi" w:cstheme="minorHAnsi"/>
        </w:rPr>
        <w:t xml:space="preserve"> przedstawiono poniżej.</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5"/>
        <w:gridCol w:w="1701"/>
        <w:gridCol w:w="1802"/>
        <w:gridCol w:w="1225"/>
        <w:gridCol w:w="2218"/>
      </w:tblGrid>
      <w:tr w:rsidR="009D7E4D" w:rsidRPr="00127924" w14:paraId="52A6291B" w14:textId="77777777" w:rsidTr="00EB121D">
        <w:trPr>
          <w:trHeight w:val="600"/>
        </w:trPr>
        <w:tc>
          <w:tcPr>
            <w:tcW w:w="1985" w:type="dxa"/>
            <w:vAlign w:val="center"/>
          </w:tcPr>
          <w:p w14:paraId="1F2DE921" w14:textId="77777777" w:rsidR="009D7E4D" w:rsidRPr="00127924" w:rsidRDefault="009D7E4D" w:rsidP="002A6B2B">
            <w:pPr>
              <w:pStyle w:val="TableParagraph"/>
              <w:spacing w:before="11" w:line="276" w:lineRule="auto"/>
              <w:jc w:val="center"/>
              <w:rPr>
                <w:rFonts w:asciiTheme="minorHAnsi" w:hAnsiTheme="minorHAnsi" w:cstheme="minorHAnsi"/>
                <w:b/>
                <w:sz w:val="18"/>
                <w:szCs w:val="18"/>
                <w:lang w:val="pl-PL"/>
              </w:rPr>
            </w:pPr>
          </w:p>
          <w:p w14:paraId="3F55491E" w14:textId="77777777" w:rsidR="009D7E4D" w:rsidRPr="00127924" w:rsidRDefault="009D7E4D" w:rsidP="002A6B2B">
            <w:pPr>
              <w:pStyle w:val="TableParagraph"/>
              <w:spacing w:line="276" w:lineRule="auto"/>
              <w:ind w:left="61"/>
              <w:jc w:val="center"/>
              <w:rPr>
                <w:rFonts w:asciiTheme="minorHAnsi" w:hAnsiTheme="minorHAnsi" w:cstheme="minorHAnsi"/>
                <w:b/>
                <w:sz w:val="18"/>
                <w:szCs w:val="18"/>
                <w:lang w:val="pl-PL"/>
              </w:rPr>
            </w:pPr>
            <w:r w:rsidRPr="00127924">
              <w:rPr>
                <w:rFonts w:asciiTheme="minorHAnsi" w:hAnsiTheme="minorHAnsi" w:cstheme="minorHAnsi"/>
                <w:b/>
                <w:w w:val="105"/>
                <w:sz w:val="18"/>
                <w:szCs w:val="18"/>
                <w:lang w:val="pl-PL"/>
              </w:rPr>
              <w:t>Kod</w:t>
            </w:r>
            <w:r w:rsidRPr="00127924">
              <w:rPr>
                <w:rFonts w:asciiTheme="minorHAnsi" w:hAnsiTheme="minorHAnsi" w:cstheme="minorHAnsi"/>
                <w:b/>
                <w:w w:val="105"/>
                <w:sz w:val="18"/>
                <w:szCs w:val="18"/>
              </w:rPr>
              <w:t xml:space="preserve"> JCWP</w:t>
            </w:r>
          </w:p>
        </w:tc>
        <w:tc>
          <w:tcPr>
            <w:tcW w:w="1701" w:type="dxa"/>
            <w:vAlign w:val="center"/>
          </w:tcPr>
          <w:p w14:paraId="45E2CB3B" w14:textId="5CFE1F69" w:rsidR="009D7E4D" w:rsidRPr="00127924" w:rsidRDefault="009D7E4D" w:rsidP="002A6B2B">
            <w:pPr>
              <w:pStyle w:val="TableParagraph"/>
              <w:spacing w:before="103" w:line="276" w:lineRule="auto"/>
              <w:ind w:left="61"/>
              <w:jc w:val="center"/>
              <w:rPr>
                <w:rFonts w:asciiTheme="minorHAnsi" w:hAnsiTheme="minorHAnsi" w:cstheme="minorHAnsi"/>
                <w:b/>
                <w:sz w:val="18"/>
                <w:szCs w:val="18"/>
              </w:rPr>
            </w:pPr>
            <w:r w:rsidRPr="00127924">
              <w:rPr>
                <w:rFonts w:asciiTheme="minorHAnsi" w:hAnsiTheme="minorHAnsi" w:cstheme="minorHAnsi"/>
                <w:b/>
                <w:w w:val="105"/>
                <w:sz w:val="18"/>
                <w:szCs w:val="18"/>
                <w:lang w:val="pl-PL"/>
              </w:rPr>
              <w:t>Czy</w:t>
            </w:r>
            <w:r w:rsidRPr="00127924">
              <w:rPr>
                <w:rFonts w:asciiTheme="minorHAnsi" w:hAnsiTheme="minorHAnsi" w:cstheme="minorHAnsi"/>
                <w:b/>
                <w:w w:val="105"/>
                <w:sz w:val="18"/>
                <w:szCs w:val="18"/>
              </w:rPr>
              <w:t xml:space="preserve"> JCW</w:t>
            </w:r>
            <w:r w:rsidR="00946510" w:rsidRPr="00127924">
              <w:rPr>
                <w:rFonts w:asciiTheme="minorHAnsi" w:hAnsiTheme="minorHAnsi" w:cstheme="minorHAnsi"/>
                <w:b/>
                <w:w w:val="105"/>
                <w:sz w:val="18"/>
                <w:szCs w:val="18"/>
              </w:rPr>
              <w:t>P</w:t>
            </w:r>
            <w:r w:rsidRPr="00127924">
              <w:rPr>
                <w:rFonts w:asciiTheme="minorHAnsi" w:hAnsiTheme="minorHAnsi" w:cstheme="minorHAnsi"/>
                <w:b/>
                <w:w w:val="105"/>
                <w:sz w:val="18"/>
                <w:szCs w:val="18"/>
              </w:rPr>
              <w:t xml:space="preserve"> jest</w:t>
            </w:r>
            <w:r w:rsidRPr="00127924">
              <w:rPr>
                <w:rFonts w:asciiTheme="minorHAnsi" w:hAnsiTheme="minorHAnsi" w:cstheme="minorHAnsi"/>
                <w:b/>
                <w:w w:val="105"/>
                <w:sz w:val="18"/>
                <w:szCs w:val="18"/>
                <w:lang w:val="pl-PL"/>
              </w:rPr>
              <w:t xml:space="preserve"> </w:t>
            </w:r>
            <w:r w:rsidRPr="00127924">
              <w:rPr>
                <w:rFonts w:asciiTheme="minorHAnsi" w:hAnsiTheme="minorHAnsi" w:cstheme="minorHAnsi"/>
                <w:b/>
                <w:sz w:val="18"/>
                <w:szCs w:val="18"/>
                <w:lang w:val="pl-PL"/>
              </w:rPr>
              <w:t>monitorowana</w:t>
            </w:r>
            <w:r w:rsidRPr="00127924">
              <w:rPr>
                <w:rFonts w:asciiTheme="minorHAnsi" w:hAnsiTheme="minorHAnsi" w:cstheme="minorHAnsi"/>
                <w:b/>
                <w:sz w:val="18"/>
                <w:szCs w:val="18"/>
              </w:rPr>
              <w:t>?</w:t>
            </w:r>
          </w:p>
        </w:tc>
        <w:tc>
          <w:tcPr>
            <w:tcW w:w="1802" w:type="dxa"/>
            <w:vAlign w:val="center"/>
          </w:tcPr>
          <w:p w14:paraId="289B6D47" w14:textId="77777777" w:rsidR="009D7E4D" w:rsidRPr="00127924" w:rsidRDefault="009D7E4D" w:rsidP="002A6B2B">
            <w:pPr>
              <w:pStyle w:val="TableParagraph"/>
              <w:spacing w:before="11" w:line="276" w:lineRule="auto"/>
              <w:jc w:val="center"/>
              <w:rPr>
                <w:rFonts w:asciiTheme="minorHAnsi" w:hAnsiTheme="minorHAnsi" w:cstheme="minorHAnsi"/>
                <w:b/>
                <w:sz w:val="18"/>
                <w:szCs w:val="18"/>
              </w:rPr>
            </w:pPr>
          </w:p>
          <w:p w14:paraId="6DBC0446" w14:textId="58DE2353" w:rsidR="009D7E4D" w:rsidRPr="00127924" w:rsidRDefault="009D7E4D" w:rsidP="002A6B2B">
            <w:pPr>
              <w:pStyle w:val="TableParagraph"/>
              <w:spacing w:line="276" w:lineRule="auto"/>
              <w:ind w:left="64"/>
              <w:jc w:val="center"/>
              <w:rPr>
                <w:rFonts w:asciiTheme="minorHAnsi" w:hAnsiTheme="minorHAnsi" w:cstheme="minorHAnsi"/>
                <w:b/>
                <w:sz w:val="18"/>
                <w:szCs w:val="18"/>
              </w:rPr>
            </w:pPr>
            <w:r w:rsidRPr="00127924">
              <w:rPr>
                <w:rFonts w:asciiTheme="minorHAnsi" w:hAnsiTheme="minorHAnsi" w:cstheme="minorHAnsi"/>
                <w:b/>
                <w:w w:val="105"/>
                <w:sz w:val="18"/>
                <w:szCs w:val="18"/>
              </w:rPr>
              <w:t>Status JCW</w:t>
            </w:r>
            <w:r w:rsidR="00946510" w:rsidRPr="00127924">
              <w:rPr>
                <w:rFonts w:asciiTheme="minorHAnsi" w:hAnsiTheme="minorHAnsi" w:cstheme="minorHAnsi"/>
                <w:b/>
                <w:w w:val="105"/>
                <w:sz w:val="18"/>
                <w:szCs w:val="18"/>
              </w:rPr>
              <w:t>P</w:t>
            </w:r>
          </w:p>
        </w:tc>
        <w:tc>
          <w:tcPr>
            <w:tcW w:w="1225" w:type="dxa"/>
            <w:vAlign w:val="center"/>
          </w:tcPr>
          <w:p w14:paraId="60FCD635" w14:textId="77777777" w:rsidR="009D7E4D" w:rsidRPr="00127924" w:rsidRDefault="009D7E4D" w:rsidP="002A6B2B">
            <w:pPr>
              <w:pStyle w:val="TableParagraph"/>
              <w:spacing w:before="1" w:line="276" w:lineRule="auto"/>
              <w:ind w:left="64"/>
              <w:jc w:val="center"/>
              <w:rPr>
                <w:rFonts w:asciiTheme="minorHAnsi" w:hAnsiTheme="minorHAnsi" w:cstheme="minorHAnsi"/>
                <w:b/>
                <w:sz w:val="18"/>
                <w:szCs w:val="18"/>
                <w:lang w:val="pl-PL"/>
              </w:rPr>
            </w:pPr>
            <w:r w:rsidRPr="00127924">
              <w:rPr>
                <w:rFonts w:asciiTheme="minorHAnsi" w:hAnsiTheme="minorHAnsi" w:cstheme="minorHAnsi"/>
                <w:b/>
                <w:sz w:val="18"/>
                <w:szCs w:val="18"/>
                <w:lang w:val="pl-PL"/>
              </w:rPr>
              <w:t>Aktualny stan</w:t>
            </w:r>
          </w:p>
          <w:p w14:paraId="5EB294EE" w14:textId="77777777" w:rsidR="009D7E4D" w:rsidRPr="00127924" w:rsidRDefault="009D7E4D" w:rsidP="002A6B2B">
            <w:pPr>
              <w:pStyle w:val="TableParagraph"/>
              <w:spacing w:before="32" w:line="276" w:lineRule="auto"/>
              <w:ind w:left="64"/>
              <w:jc w:val="center"/>
              <w:rPr>
                <w:rFonts w:asciiTheme="minorHAnsi" w:hAnsiTheme="minorHAnsi" w:cstheme="minorHAnsi"/>
                <w:b/>
                <w:sz w:val="18"/>
                <w:szCs w:val="18"/>
                <w:lang w:val="pl-PL"/>
              </w:rPr>
            </w:pPr>
            <w:r w:rsidRPr="00127924">
              <w:rPr>
                <w:rFonts w:asciiTheme="minorHAnsi" w:hAnsiTheme="minorHAnsi" w:cstheme="minorHAnsi"/>
                <w:b/>
                <w:w w:val="105"/>
                <w:sz w:val="18"/>
                <w:szCs w:val="18"/>
                <w:lang w:val="pl-PL"/>
              </w:rPr>
              <w:t>lub potencjał</w:t>
            </w:r>
          </w:p>
          <w:p w14:paraId="04085AF6" w14:textId="5D17106E" w:rsidR="009D7E4D" w:rsidRPr="00127924" w:rsidRDefault="009D7E4D" w:rsidP="002A6B2B">
            <w:pPr>
              <w:pStyle w:val="TableParagraph"/>
              <w:spacing w:before="29" w:line="276" w:lineRule="auto"/>
              <w:ind w:left="64"/>
              <w:jc w:val="center"/>
              <w:rPr>
                <w:rFonts w:asciiTheme="minorHAnsi" w:hAnsiTheme="minorHAnsi" w:cstheme="minorHAnsi"/>
                <w:b/>
                <w:sz w:val="18"/>
                <w:szCs w:val="18"/>
                <w:lang w:val="pl-PL"/>
              </w:rPr>
            </w:pPr>
            <w:r w:rsidRPr="00127924">
              <w:rPr>
                <w:rFonts w:asciiTheme="minorHAnsi" w:hAnsiTheme="minorHAnsi" w:cstheme="minorHAnsi"/>
                <w:b/>
                <w:w w:val="105"/>
                <w:sz w:val="18"/>
                <w:szCs w:val="18"/>
                <w:lang w:val="pl-PL"/>
              </w:rPr>
              <w:t>JCW</w:t>
            </w:r>
            <w:r w:rsidR="00946510" w:rsidRPr="00127924">
              <w:rPr>
                <w:rFonts w:asciiTheme="minorHAnsi" w:hAnsiTheme="minorHAnsi" w:cstheme="minorHAnsi"/>
                <w:b/>
                <w:w w:val="105"/>
                <w:sz w:val="18"/>
                <w:szCs w:val="18"/>
                <w:lang w:val="pl-PL"/>
              </w:rPr>
              <w:t>P</w:t>
            </w:r>
          </w:p>
        </w:tc>
        <w:tc>
          <w:tcPr>
            <w:tcW w:w="2218" w:type="dxa"/>
            <w:vAlign w:val="center"/>
          </w:tcPr>
          <w:p w14:paraId="4F964371" w14:textId="77777777" w:rsidR="009D7E4D" w:rsidRPr="00127924" w:rsidRDefault="009D7E4D" w:rsidP="002A6B2B">
            <w:pPr>
              <w:pStyle w:val="TableParagraph"/>
              <w:spacing w:before="103" w:line="276" w:lineRule="auto"/>
              <w:ind w:left="64" w:right="75"/>
              <w:jc w:val="center"/>
              <w:rPr>
                <w:rFonts w:asciiTheme="minorHAnsi" w:hAnsiTheme="minorHAnsi" w:cstheme="minorHAnsi"/>
                <w:b/>
                <w:sz w:val="18"/>
                <w:szCs w:val="18"/>
                <w:lang w:val="pl-PL"/>
              </w:rPr>
            </w:pPr>
            <w:r w:rsidRPr="00127924">
              <w:rPr>
                <w:rFonts w:asciiTheme="minorHAnsi" w:hAnsiTheme="minorHAnsi" w:cstheme="minorHAnsi"/>
                <w:b/>
                <w:w w:val="105"/>
                <w:sz w:val="18"/>
                <w:szCs w:val="18"/>
                <w:lang w:val="pl-PL"/>
              </w:rPr>
              <w:t xml:space="preserve">Ocena ryzyka nieosiągnięcia </w:t>
            </w:r>
            <w:r w:rsidRPr="00127924">
              <w:rPr>
                <w:rFonts w:asciiTheme="minorHAnsi" w:hAnsiTheme="minorHAnsi" w:cstheme="minorHAnsi"/>
                <w:b/>
                <w:sz w:val="18"/>
                <w:szCs w:val="18"/>
                <w:lang w:val="pl-PL"/>
              </w:rPr>
              <w:t>celów środowiskowych</w:t>
            </w:r>
          </w:p>
        </w:tc>
      </w:tr>
      <w:tr w:rsidR="009D7E4D" w:rsidRPr="00127924" w14:paraId="1C61B896" w14:textId="77777777" w:rsidTr="00EB121D">
        <w:trPr>
          <w:trHeight w:val="397"/>
        </w:trPr>
        <w:tc>
          <w:tcPr>
            <w:tcW w:w="1985" w:type="dxa"/>
            <w:vAlign w:val="center"/>
          </w:tcPr>
          <w:p w14:paraId="4B83CF98" w14:textId="24460E4B" w:rsidR="009D7E4D" w:rsidRPr="00127924" w:rsidRDefault="00EE3376" w:rsidP="002A6B2B">
            <w:pPr>
              <w:pStyle w:val="TableParagraph"/>
              <w:spacing w:before="38" w:line="276" w:lineRule="auto"/>
              <w:ind w:left="61"/>
              <w:jc w:val="center"/>
              <w:rPr>
                <w:rFonts w:asciiTheme="minorHAnsi" w:hAnsiTheme="minorHAnsi" w:cstheme="minorHAnsi"/>
                <w:sz w:val="18"/>
                <w:szCs w:val="18"/>
                <w:lang w:val="pl-PL"/>
              </w:rPr>
            </w:pPr>
            <w:r w:rsidRPr="00127924">
              <w:rPr>
                <w:rFonts w:asciiTheme="minorHAnsi" w:hAnsiTheme="minorHAnsi" w:cstheme="minorHAnsi"/>
                <w:w w:val="105"/>
                <w:sz w:val="18"/>
                <w:szCs w:val="18"/>
                <w:lang w:val="pl-PL"/>
              </w:rPr>
              <w:t>PLRW200023268449</w:t>
            </w:r>
          </w:p>
        </w:tc>
        <w:tc>
          <w:tcPr>
            <w:tcW w:w="1701" w:type="dxa"/>
            <w:vAlign w:val="center"/>
          </w:tcPr>
          <w:p w14:paraId="1ABFCB72" w14:textId="2E9F14F6" w:rsidR="009D7E4D" w:rsidRPr="00127924" w:rsidRDefault="00EE3376" w:rsidP="002A6B2B">
            <w:pPr>
              <w:pStyle w:val="TableParagraph"/>
              <w:spacing w:before="38" w:line="276" w:lineRule="auto"/>
              <w:ind w:left="61"/>
              <w:jc w:val="center"/>
              <w:rPr>
                <w:rFonts w:asciiTheme="minorHAnsi" w:hAnsiTheme="minorHAnsi" w:cstheme="minorHAnsi"/>
                <w:sz w:val="18"/>
                <w:szCs w:val="18"/>
                <w:lang w:val="pl-PL"/>
              </w:rPr>
            </w:pPr>
            <w:r w:rsidRPr="00127924">
              <w:rPr>
                <w:rFonts w:asciiTheme="minorHAnsi" w:hAnsiTheme="minorHAnsi" w:cstheme="minorHAnsi"/>
                <w:w w:val="105"/>
                <w:sz w:val="18"/>
                <w:szCs w:val="18"/>
                <w:lang w:val="pl-PL"/>
              </w:rPr>
              <w:t>nie</w:t>
            </w:r>
            <w:r w:rsidR="009D7E4D" w:rsidRPr="00127924">
              <w:rPr>
                <w:rFonts w:asciiTheme="minorHAnsi" w:hAnsiTheme="minorHAnsi" w:cstheme="minorHAnsi"/>
                <w:w w:val="105"/>
                <w:sz w:val="18"/>
                <w:szCs w:val="18"/>
                <w:lang w:val="pl-PL"/>
              </w:rPr>
              <w:t>monitorowana</w:t>
            </w:r>
          </w:p>
        </w:tc>
        <w:tc>
          <w:tcPr>
            <w:tcW w:w="1802" w:type="dxa"/>
            <w:vAlign w:val="center"/>
          </w:tcPr>
          <w:p w14:paraId="4AEC83FE" w14:textId="77777777" w:rsidR="009D7E4D" w:rsidRPr="00127924" w:rsidRDefault="009D7E4D" w:rsidP="002A6B2B">
            <w:pPr>
              <w:pStyle w:val="TableParagraph"/>
              <w:spacing w:before="38" w:line="276" w:lineRule="auto"/>
              <w:ind w:left="64"/>
              <w:jc w:val="center"/>
              <w:rPr>
                <w:rFonts w:asciiTheme="minorHAnsi" w:hAnsiTheme="minorHAnsi" w:cstheme="minorHAnsi"/>
                <w:sz w:val="18"/>
                <w:szCs w:val="18"/>
                <w:lang w:val="pl-PL"/>
              </w:rPr>
            </w:pPr>
            <w:r w:rsidRPr="00127924">
              <w:rPr>
                <w:rFonts w:asciiTheme="minorHAnsi" w:hAnsiTheme="minorHAnsi" w:cstheme="minorHAnsi"/>
                <w:w w:val="105"/>
                <w:sz w:val="18"/>
                <w:szCs w:val="18"/>
                <w:lang w:val="pl-PL"/>
              </w:rPr>
              <w:t>naturalna</w:t>
            </w:r>
          </w:p>
        </w:tc>
        <w:tc>
          <w:tcPr>
            <w:tcW w:w="1225" w:type="dxa"/>
            <w:vAlign w:val="center"/>
          </w:tcPr>
          <w:p w14:paraId="6E908E39" w14:textId="34375ECF" w:rsidR="009D7E4D" w:rsidRPr="00127924" w:rsidRDefault="00127924" w:rsidP="002A6B2B">
            <w:pPr>
              <w:pStyle w:val="TableParagraph"/>
              <w:spacing w:before="38" w:line="276" w:lineRule="auto"/>
              <w:ind w:left="64"/>
              <w:jc w:val="center"/>
              <w:rPr>
                <w:rFonts w:asciiTheme="minorHAnsi" w:hAnsiTheme="minorHAnsi" w:cstheme="minorHAnsi"/>
                <w:sz w:val="18"/>
                <w:szCs w:val="18"/>
                <w:lang w:val="pl-PL"/>
              </w:rPr>
            </w:pPr>
            <w:r w:rsidRPr="00127924">
              <w:rPr>
                <w:rFonts w:asciiTheme="minorHAnsi" w:hAnsiTheme="minorHAnsi" w:cstheme="minorHAnsi"/>
                <w:sz w:val="18"/>
                <w:szCs w:val="18"/>
                <w:lang w:val="pl-PL"/>
              </w:rPr>
              <w:t>zły</w:t>
            </w:r>
          </w:p>
        </w:tc>
        <w:tc>
          <w:tcPr>
            <w:tcW w:w="2218" w:type="dxa"/>
            <w:vAlign w:val="center"/>
          </w:tcPr>
          <w:p w14:paraId="3AAD1093" w14:textId="77777777" w:rsidR="009D7E4D" w:rsidRPr="00127924" w:rsidRDefault="009D7E4D" w:rsidP="002A6B2B">
            <w:pPr>
              <w:pStyle w:val="TableParagraph"/>
              <w:spacing w:before="38" w:line="276" w:lineRule="auto"/>
              <w:ind w:left="64"/>
              <w:jc w:val="center"/>
              <w:rPr>
                <w:rFonts w:asciiTheme="minorHAnsi" w:hAnsiTheme="minorHAnsi" w:cstheme="minorHAnsi"/>
                <w:sz w:val="18"/>
                <w:szCs w:val="18"/>
              </w:rPr>
            </w:pPr>
            <w:r w:rsidRPr="00127924">
              <w:rPr>
                <w:rFonts w:asciiTheme="minorHAnsi" w:hAnsiTheme="minorHAnsi" w:cstheme="minorHAnsi"/>
                <w:w w:val="105"/>
                <w:sz w:val="18"/>
                <w:szCs w:val="18"/>
                <w:lang w:val="pl-PL"/>
              </w:rPr>
              <w:t>zagrożona</w:t>
            </w:r>
          </w:p>
        </w:tc>
      </w:tr>
    </w:tbl>
    <w:p w14:paraId="3FBF5746" w14:textId="158FCE9C" w:rsidR="003D2290" w:rsidRPr="005E1F83" w:rsidRDefault="009D7E4D" w:rsidP="005B5328">
      <w:pPr>
        <w:spacing w:before="240" w:line="276" w:lineRule="auto"/>
        <w:ind w:firstLine="708"/>
      </w:pPr>
      <w:r>
        <w:t xml:space="preserve">Cele środowiskowe dla JCWP </w:t>
      </w:r>
      <w:r w:rsidR="00796A3E">
        <w:t>PLRW2000</w:t>
      </w:r>
      <w:r w:rsidR="00127924">
        <w:t>23268449</w:t>
      </w:r>
      <w:r>
        <w:t xml:space="preserve"> zamieszczono w </w:t>
      </w:r>
      <w:r w:rsidR="007352E8">
        <w:t xml:space="preserve">poniższej </w:t>
      </w:r>
      <w:r>
        <w:t xml:space="preserve">tabeli. </w:t>
      </w:r>
      <w:r w:rsidR="00716121">
        <w:t>C</w:t>
      </w:r>
      <w:r w:rsidR="007352E8">
        <w:t xml:space="preserve">elem środowiskowym jest </w:t>
      </w:r>
      <w:r w:rsidR="00127924">
        <w:t>osiągnięcie</w:t>
      </w:r>
      <w:r>
        <w:t xml:space="preserve"> dobrego stanu ekologicznego i dobrego </w:t>
      </w:r>
      <w:r w:rsidRPr="005E1F83">
        <w:t>stanu chemicznego.</w:t>
      </w:r>
    </w:p>
    <w:tbl>
      <w:tblPr>
        <w:tblStyle w:val="TableNormal"/>
        <w:tblpPr w:leftFromText="141" w:rightFromText="141" w:vertAnchor="text" w:horzAnchor="margin" w:tblpY="43"/>
        <w:tblW w:w="0" w:type="auto"/>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29"/>
        <w:gridCol w:w="4355"/>
        <w:gridCol w:w="2552"/>
      </w:tblGrid>
      <w:tr w:rsidR="00716121" w:rsidRPr="00DB594D" w14:paraId="6FD95661" w14:textId="77777777" w:rsidTr="00FC6A2A">
        <w:trPr>
          <w:trHeight w:val="260"/>
        </w:trPr>
        <w:tc>
          <w:tcPr>
            <w:tcW w:w="2029" w:type="dxa"/>
            <w:vMerge w:val="restart"/>
          </w:tcPr>
          <w:p w14:paraId="77DED5C1" w14:textId="77777777" w:rsidR="00716121" w:rsidRPr="00127924" w:rsidRDefault="00716121" w:rsidP="002A6B2B">
            <w:pPr>
              <w:pStyle w:val="TableParagraph"/>
              <w:spacing w:before="1" w:line="276" w:lineRule="auto"/>
              <w:jc w:val="center"/>
              <w:rPr>
                <w:rFonts w:asciiTheme="minorHAnsi" w:hAnsiTheme="minorHAnsi" w:cstheme="minorHAnsi"/>
                <w:b/>
                <w:sz w:val="18"/>
                <w:szCs w:val="18"/>
                <w:lang w:val="pl-PL"/>
              </w:rPr>
            </w:pPr>
          </w:p>
          <w:p w14:paraId="3ABB4659" w14:textId="77777777" w:rsidR="00716121" w:rsidRPr="00127924" w:rsidRDefault="00716121" w:rsidP="002A6B2B">
            <w:pPr>
              <w:pStyle w:val="TableParagraph"/>
              <w:spacing w:line="276" w:lineRule="auto"/>
              <w:ind w:left="62"/>
              <w:jc w:val="center"/>
              <w:rPr>
                <w:rFonts w:asciiTheme="minorHAnsi" w:hAnsiTheme="minorHAnsi" w:cstheme="minorHAnsi"/>
                <w:b/>
                <w:sz w:val="18"/>
                <w:szCs w:val="18"/>
                <w:lang w:val="pl-PL"/>
              </w:rPr>
            </w:pPr>
            <w:r w:rsidRPr="00127924">
              <w:rPr>
                <w:rFonts w:asciiTheme="minorHAnsi" w:hAnsiTheme="minorHAnsi" w:cstheme="minorHAnsi"/>
                <w:b/>
                <w:sz w:val="18"/>
                <w:szCs w:val="18"/>
                <w:lang w:val="pl-PL"/>
              </w:rPr>
              <w:t>Kod</w:t>
            </w:r>
            <w:r w:rsidRPr="00127924">
              <w:rPr>
                <w:rFonts w:asciiTheme="minorHAnsi" w:hAnsiTheme="minorHAnsi" w:cstheme="minorHAnsi"/>
                <w:b/>
                <w:sz w:val="18"/>
                <w:szCs w:val="18"/>
              </w:rPr>
              <w:t xml:space="preserve"> JCWP</w:t>
            </w:r>
          </w:p>
        </w:tc>
        <w:tc>
          <w:tcPr>
            <w:tcW w:w="6907" w:type="dxa"/>
            <w:gridSpan w:val="2"/>
          </w:tcPr>
          <w:p w14:paraId="3D869A46" w14:textId="77777777" w:rsidR="00716121" w:rsidRPr="00127924" w:rsidRDefault="00716121" w:rsidP="002A6B2B">
            <w:pPr>
              <w:pStyle w:val="TableParagraph"/>
              <w:spacing w:before="33" w:line="276" w:lineRule="auto"/>
              <w:ind w:left="2442" w:right="2442"/>
              <w:jc w:val="center"/>
              <w:rPr>
                <w:rFonts w:asciiTheme="minorHAnsi" w:hAnsiTheme="minorHAnsi" w:cstheme="minorHAnsi"/>
                <w:b/>
                <w:sz w:val="18"/>
                <w:szCs w:val="18"/>
              </w:rPr>
            </w:pPr>
            <w:r w:rsidRPr="00127924">
              <w:rPr>
                <w:rFonts w:asciiTheme="minorHAnsi" w:hAnsiTheme="minorHAnsi" w:cstheme="minorHAnsi"/>
                <w:b/>
                <w:sz w:val="18"/>
                <w:szCs w:val="18"/>
                <w:lang w:val="pl-PL"/>
              </w:rPr>
              <w:t>Cel środowiskowy</w:t>
            </w:r>
          </w:p>
        </w:tc>
      </w:tr>
      <w:tr w:rsidR="00716121" w:rsidRPr="00DB594D" w14:paraId="16906671" w14:textId="77777777" w:rsidTr="00FC6A2A">
        <w:trPr>
          <w:trHeight w:val="260"/>
        </w:trPr>
        <w:tc>
          <w:tcPr>
            <w:tcW w:w="2029" w:type="dxa"/>
            <w:vMerge/>
            <w:tcBorders>
              <w:top w:val="nil"/>
            </w:tcBorders>
          </w:tcPr>
          <w:p w14:paraId="7FD3B71A" w14:textId="77777777" w:rsidR="00716121" w:rsidRPr="00127924" w:rsidRDefault="00716121" w:rsidP="002A6B2B">
            <w:pPr>
              <w:spacing w:line="276" w:lineRule="auto"/>
              <w:jc w:val="center"/>
              <w:rPr>
                <w:rFonts w:asciiTheme="minorHAnsi" w:hAnsiTheme="minorHAnsi" w:cstheme="minorHAnsi"/>
                <w:b/>
                <w:sz w:val="18"/>
                <w:szCs w:val="18"/>
              </w:rPr>
            </w:pPr>
          </w:p>
        </w:tc>
        <w:tc>
          <w:tcPr>
            <w:tcW w:w="4355" w:type="dxa"/>
          </w:tcPr>
          <w:p w14:paraId="782467FD" w14:textId="77777777" w:rsidR="00716121" w:rsidRPr="00127924" w:rsidRDefault="00716121" w:rsidP="002A6B2B">
            <w:pPr>
              <w:pStyle w:val="TableParagraph"/>
              <w:spacing w:before="33" w:line="276" w:lineRule="auto"/>
              <w:ind w:left="63"/>
              <w:jc w:val="center"/>
              <w:rPr>
                <w:rFonts w:asciiTheme="minorHAnsi" w:hAnsiTheme="minorHAnsi" w:cstheme="minorHAnsi"/>
                <w:b/>
                <w:sz w:val="18"/>
                <w:szCs w:val="18"/>
              </w:rPr>
            </w:pPr>
            <w:r w:rsidRPr="00127924">
              <w:rPr>
                <w:rFonts w:asciiTheme="minorHAnsi" w:hAnsiTheme="minorHAnsi" w:cstheme="minorHAnsi"/>
                <w:b/>
                <w:sz w:val="18"/>
                <w:szCs w:val="18"/>
              </w:rPr>
              <w:t>Stan</w:t>
            </w:r>
            <w:r w:rsidRPr="00127924">
              <w:rPr>
                <w:rFonts w:asciiTheme="minorHAnsi" w:hAnsiTheme="minorHAnsi" w:cstheme="minorHAnsi"/>
                <w:b/>
                <w:sz w:val="18"/>
                <w:szCs w:val="18"/>
                <w:lang w:val="pl-PL"/>
              </w:rPr>
              <w:t xml:space="preserve"> lub potencjał ekologiczny</w:t>
            </w:r>
          </w:p>
        </w:tc>
        <w:tc>
          <w:tcPr>
            <w:tcW w:w="2552" w:type="dxa"/>
          </w:tcPr>
          <w:p w14:paraId="27B64561" w14:textId="77777777" w:rsidR="00716121" w:rsidRPr="00127924" w:rsidRDefault="00716121" w:rsidP="002A6B2B">
            <w:pPr>
              <w:pStyle w:val="TableParagraph"/>
              <w:spacing w:before="33" w:line="276" w:lineRule="auto"/>
              <w:ind w:left="61"/>
              <w:jc w:val="center"/>
              <w:rPr>
                <w:rFonts w:asciiTheme="minorHAnsi" w:hAnsiTheme="minorHAnsi" w:cstheme="minorHAnsi"/>
                <w:b/>
                <w:sz w:val="18"/>
                <w:szCs w:val="18"/>
              </w:rPr>
            </w:pPr>
            <w:r w:rsidRPr="00127924">
              <w:rPr>
                <w:rFonts w:asciiTheme="minorHAnsi" w:hAnsiTheme="minorHAnsi" w:cstheme="minorHAnsi"/>
                <w:b/>
                <w:sz w:val="18"/>
                <w:szCs w:val="18"/>
              </w:rPr>
              <w:t>Stan</w:t>
            </w:r>
            <w:r w:rsidRPr="00127924">
              <w:rPr>
                <w:rFonts w:asciiTheme="minorHAnsi" w:hAnsiTheme="minorHAnsi" w:cstheme="minorHAnsi"/>
                <w:b/>
                <w:sz w:val="18"/>
                <w:szCs w:val="18"/>
                <w:lang w:val="pl-PL"/>
              </w:rPr>
              <w:t xml:space="preserve"> chemiczny</w:t>
            </w:r>
          </w:p>
        </w:tc>
      </w:tr>
      <w:tr w:rsidR="00BF729C" w14:paraId="611E01DE" w14:textId="77777777" w:rsidTr="00FC6A2A">
        <w:trPr>
          <w:trHeight w:val="567"/>
        </w:trPr>
        <w:tc>
          <w:tcPr>
            <w:tcW w:w="2029" w:type="dxa"/>
            <w:vAlign w:val="center"/>
          </w:tcPr>
          <w:p w14:paraId="3CB6CC7A" w14:textId="0704A34A" w:rsidR="00BF729C" w:rsidRPr="00127924" w:rsidRDefault="00BF729C" w:rsidP="00127924">
            <w:pPr>
              <w:pStyle w:val="TableParagraph"/>
              <w:spacing w:before="104" w:line="276" w:lineRule="auto"/>
              <w:ind w:left="64"/>
              <w:jc w:val="center"/>
              <w:rPr>
                <w:rFonts w:asciiTheme="minorHAnsi" w:hAnsiTheme="minorHAnsi" w:cstheme="minorHAnsi"/>
                <w:sz w:val="18"/>
                <w:szCs w:val="18"/>
                <w:lang w:val="pl-PL"/>
              </w:rPr>
            </w:pPr>
            <w:r w:rsidRPr="00127924">
              <w:rPr>
                <w:rFonts w:asciiTheme="minorHAnsi" w:hAnsiTheme="minorHAnsi" w:cstheme="minorHAnsi"/>
                <w:w w:val="105"/>
                <w:sz w:val="18"/>
                <w:szCs w:val="18"/>
              </w:rPr>
              <w:t>PLRW2000</w:t>
            </w:r>
            <w:r w:rsidR="00127924">
              <w:rPr>
                <w:rFonts w:asciiTheme="minorHAnsi" w:hAnsiTheme="minorHAnsi" w:cstheme="minorHAnsi"/>
                <w:w w:val="105"/>
                <w:sz w:val="18"/>
                <w:szCs w:val="18"/>
              </w:rPr>
              <w:t>23268449</w:t>
            </w:r>
          </w:p>
        </w:tc>
        <w:tc>
          <w:tcPr>
            <w:tcW w:w="4355" w:type="dxa"/>
            <w:vAlign w:val="center"/>
          </w:tcPr>
          <w:p w14:paraId="4BCF2C7A" w14:textId="0953584C" w:rsidR="00BF729C" w:rsidRPr="00127924" w:rsidRDefault="00127924" w:rsidP="00127924">
            <w:pPr>
              <w:pStyle w:val="TableParagraph"/>
              <w:spacing w:before="2" w:line="276" w:lineRule="auto"/>
              <w:ind w:left="64"/>
              <w:jc w:val="center"/>
              <w:rPr>
                <w:rFonts w:asciiTheme="minorHAnsi" w:hAnsiTheme="minorHAnsi" w:cstheme="minorHAnsi"/>
                <w:sz w:val="18"/>
                <w:szCs w:val="18"/>
                <w:lang w:val="pl-PL"/>
              </w:rPr>
            </w:pPr>
            <w:r>
              <w:rPr>
                <w:rFonts w:asciiTheme="minorHAnsi" w:hAnsiTheme="minorHAnsi" w:cstheme="minorHAnsi"/>
                <w:w w:val="105"/>
                <w:sz w:val="18"/>
                <w:szCs w:val="18"/>
                <w:lang w:val="pl-PL"/>
              </w:rPr>
              <w:t>dobry stan ekologiczny</w:t>
            </w:r>
          </w:p>
        </w:tc>
        <w:tc>
          <w:tcPr>
            <w:tcW w:w="2552" w:type="dxa"/>
            <w:vAlign w:val="center"/>
          </w:tcPr>
          <w:p w14:paraId="65EA1B16" w14:textId="18814563" w:rsidR="00BF729C" w:rsidRPr="00127924" w:rsidRDefault="00BF729C" w:rsidP="002A6B2B">
            <w:pPr>
              <w:pStyle w:val="TableParagraph"/>
              <w:spacing w:before="2" w:line="276" w:lineRule="auto"/>
              <w:ind w:left="62"/>
              <w:jc w:val="center"/>
              <w:rPr>
                <w:rFonts w:asciiTheme="minorHAnsi" w:hAnsiTheme="minorHAnsi" w:cstheme="minorHAnsi"/>
                <w:sz w:val="18"/>
                <w:szCs w:val="18"/>
                <w:lang w:val="pl-PL"/>
              </w:rPr>
            </w:pPr>
            <w:r w:rsidRPr="00127924">
              <w:rPr>
                <w:rFonts w:asciiTheme="minorHAnsi" w:hAnsiTheme="minorHAnsi" w:cstheme="minorHAnsi"/>
                <w:w w:val="105"/>
                <w:sz w:val="18"/>
                <w:szCs w:val="18"/>
                <w:lang w:val="pl-PL"/>
              </w:rPr>
              <w:t>dobry stan</w:t>
            </w:r>
            <w:r w:rsidR="006B5F0A" w:rsidRPr="00127924">
              <w:rPr>
                <w:rFonts w:asciiTheme="minorHAnsi" w:hAnsiTheme="minorHAnsi" w:cstheme="minorHAnsi"/>
                <w:w w:val="105"/>
                <w:sz w:val="18"/>
                <w:szCs w:val="18"/>
                <w:lang w:val="pl-PL"/>
              </w:rPr>
              <w:t xml:space="preserve"> </w:t>
            </w:r>
            <w:r w:rsidRPr="00127924">
              <w:rPr>
                <w:rFonts w:asciiTheme="minorHAnsi" w:hAnsiTheme="minorHAnsi" w:cstheme="minorHAnsi"/>
                <w:w w:val="105"/>
                <w:sz w:val="18"/>
                <w:szCs w:val="18"/>
                <w:lang w:val="pl-PL"/>
              </w:rPr>
              <w:t>chemiczny</w:t>
            </w:r>
          </w:p>
        </w:tc>
      </w:tr>
    </w:tbl>
    <w:p w14:paraId="2876EF0B" w14:textId="7704265E" w:rsidR="009D7E4D" w:rsidRPr="00D725B0" w:rsidRDefault="009D7E4D" w:rsidP="002A6B2B">
      <w:pPr>
        <w:spacing w:before="240" w:line="276" w:lineRule="auto"/>
        <w:ind w:firstLine="708"/>
        <w:rPr>
          <w:bCs/>
        </w:rPr>
      </w:pPr>
      <w:r>
        <w:t>Przedmiotow</w:t>
      </w:r>
      <w:r w:rsidR="00772FE8">
        <w:t>e</w:t>
      </w:r>
      <w:r>
        <w:t xml:space="preserve"> </w:t>
      </w:r>
      <w:r w:rsidR="00772FE8">
        <w:t>prze</w:t>
      </w:r>
      <w:r w:rsidR="006E2121">
        <w:t xml:space="preserve">dsięwzięcie </w:t>
      </w:r>
      <w:r w:rsidR="00772FE8">
        <w:t xml:space="preserve">znajduje się </w:t>
      </w:r>
      <w:r>
        <w:t>na obszarze jednolitej c</w:t>
      </w:r>
      <w:r w:rsidRPr="001351C2">
        <w:t xml:space="preserve">zęści </w:t>
      </w:r>
      <w:r>
        <w:t>w</w:t>
      </w:r>
      <w:r w:rsidRPr="001351C2">
        <w:t xml:space="preserve">ód </w:t>
      </w:r>
      <w:r>
        <w:t>podziemnych oznaczonej kodem</w:t>
      </w:r>
      <w:r w:rsidRPr="001351C2">
        <w:t xml:space="preserve"> </w:t>
      </w:r>
      <w:r>
        <w:t>PL</w:t>
      </w:r>
      <w:r w:rsidRPr="001351C2">
        <w:t>GW 2</w:t>
      </w:r>
      <w:r>
        <w:t>0</w:t>
      </w:r>
      <w:r w:rsidRPr="001351C2">
        <w:t xml:space="preserve"> 00 </w:t>
      </w:r>
      <w:r>
        <w:t>49</w:t>
      </w:r>
      <w:r w:rsidR="00772FE8">
        <w:t xml:space="preserve"> o powierzchni </w:t>
      </w:r>
      <w:r w:rsidR="00772FE8" w:rsidRPr="00772FE8">
        <w:rPr>
          <w:bCs/>
        </w:rPr>
        <w:t>5</w:t>
      </w:r>
      <w:r w:rsidR="00772FE8">
        <w:rPr>
          <w:bCs/>
        </w:rPr>
        <w:t xml:space="preserve"> </w:t>
      </w:r>
      <w:r w:rsidR="00772FE8" w:rsidRPr="00772FE8">
        <w:rPr>
          <w:bCs/>
        </w:rPr>
        <w:t>357.30 km</w:t>
      </w:r>
      <w:r w:rsidR="00772FE8" w:rsidRPr="00772FE8">
        <w:rPr>
          <w:bCs/>
          <w:vertAlign w:val="superscript"/>
        </w:rPr>
        <w:t>2</w:t>
      </w:r>
      <w:r w:rsidR="00772FE8">
        <w:rPr>
          <w:bCs/>
        </w:rPr>
        <w:t>.</w:t>
      </w:r>
      <w:r w:rsidR="00D725B0">
        <w:rPr>
          <w:bCs/>
        </w:rPr>
        <w:t xml:space="preserve"> </w:t>
      </w:r>
      <w:r>
        <w:t xml:space="preserve">W ramach identyfikacji znaczących oddziaływań antropogenicznych, mających wpływ na stan JCWPd, przeanalizowano wszystkie presje </w:t>
      </w:r>
      <w:r w:rsidR="002A13EE">
        <w:br/>
      </w:r>
      <w:r>
        <w:t>i podzielono je na następujące kategorie ze względu na czynniki sprawcze:</w:t>
      </w:r>
    </w:p>
    <w:p w14:paraId="75BD45F2" w14:textId="77777777" w:rsidR="009D7E4D" w:rsidRDefault="009D7E4D" w:rsidP="002A6B2B">
      <w:pPr>
        <w:spacing w:line="276" w:lineRule="auto"/>
        <w:ind w:firstLine="708"/>
      </w:pPr>
      <w:r>
        <w:t>1)</w:t>
      </w:r>
      <w:r>
        <w:tab/>
        <w:t>punktowe źródła zanieczyszczeń;</w:t>
      </w:r>
    </w:p>
    <w:p w14:paraId="793143A8" w14:textId="77777777" w:rsidR="009D7E4D" w:rsidRDefault="009D7E4D" w:rsidP="002A6B2B">
      <w:pPr>
        <w:spacing w:line="276" w:lineRule="auto"/>
        <w:ind w:firstLine="708"/>
      </w:pPr>
      <w:r>
        <w:t>2)</w:t>
      </w:r>
      <w:r>
        <w:tab/>
        <w:t>rozproszone i obszarowe źródła zanieczyszczeń;</w:t>
      </w:r>
    </w:p>
    <w:p w14:paraId="71FD6FDA" w14:textId="77777777" w:rsidR="009D7E4D" w:rsidRDefault="009D7E4D" w:rsidP="002A6B2B">
      <w:pPr>
        <w:spacing w:line="276" w:lineRule="auto"/>
        <w:ind w:firstLine="708"/>
      </w:pPr>
      <w:r>
        <w:lastRenderedPageBreak/>
        <w:t>3)</w:t>
      </w:r>
      <w:r>
        <w:tab/>
        <w:t>pobory wód na różne cele.</w:t>
      </w:r>
    </w:p>
    <w:p w14:paraId="22B8E6B9" w14:textId="77777777" w:rsidR="009D7E4D" w:rsidRDefault="009D7E4D" w:rsidP="002A6B2B">
      <w:pPr>
        <w:spacing w:line="276" w:lineRule="auto"/>
      </w:pPr>
      <w:r>
        <w:t>Wszystkie wymienione presje oddziałują na wody podziemne w różnym stopniu, a ich oddziaływania mogą się kumulować i negatywnie wpływać na jakość wód oraz stan ekosystemów zależnych od wód. W trakcie analizy presji wzięto pod uwagę przede wszystkim ich wpływ na stan ilościowy i chemiczny na wody podziemne w poszczególnych JCWPd.</w:t>
      </w:r>
    </w:p>
    <w:p w14:paraId="2A7809AC" w14:textId="77777777" w:rsidR="009D7E4D" w:rsidRDefault="009D7E4D" w:rsidP="002A6B2B">
      <w:pPr>
        <w:spacing w:line="276" w:lineRule="auto"/>
        <w:ind w:firstLine="708"/>
      </w:pPr>
      <w:r>
        <w:t>Głównymi czynnikami sprawczymi punktowych źródeł zanieczyszczeń są:</w:t>
      </w:r>
    </w:p>
    <w:p w14:paraId="5A17C361" w14:textId="77777777" w:rsidR="009D7E4D" w:rsidRDefault="009D7E4D" w:rsidP="002A6B2B">
      <w:pPr>
        <w:spacing w:line="276" w:lineRule="auto"/>
      </w:pPr>
      <w:r>
        <w:t>1)</w:t>
      </w:r>
      <w:r>
        <w:tab/>
        <w:t>składowiska odpadów przemysłowych;</w:t>
      </w:r>
    </w:p>
    <w:p w14:paraId="5CAF4D68" w14:textId="77777777" w:rsidR="009D7E4D" w:rsidRDefault="009D7E4D" w:rsidP="002A6B2B">
      <w:pPr>
        <w:spacing w:line="276" w:lineRule="auto"/>
      </w:pPr>
      <w:r>
        <w:t>2)</w:t>
      </w:r>
      <w:r>
        <w:tab/>
        <w:t>składowiska odpadów komunalnych;</w:t>
      </w:r>
    </w:p>
    <w:p w14:paraId="4C398192" w14:textId="77777777" w:rsidR="009D7E4D" w:rsidRDefault="009D7E4D" w:rsidP="002A6B2B">
      <w:pPr>
        <w:spacing w:line="276" w:lineRule="auto"/>
      </w:pPr>
      <w:r>
        <w:t>3)</w:t>
      </w:r>
      <w:r>
        <w:tab/>
        <w:t>gospodarka komunalna (zrzut ścieków bytowych);</w:t>
      </w:r>
    </w:p>
    <w:p w14:paraId="552CA25E" w14:textId="77777777" w:rsidR="009D7E4D" w:rsidRDefault="009D7E4D" w:rsidP="002A6B2B">
      <w:pPr>
        <w:spacing w:line="276" w:lineRule="auto"/>
        <w:ind w:left="705" w:hanging="705"/>
      </w:pPr>
      <w:r>
        <w:t>4)</w:t>
      </w:r>
      <w:r>
        <w:tab/>
        <w:t>przemysł (zrzut ścieków przemysłowych), w tym przemysł rafineryjny oraz emisja pyłów i gazów.</w:t>
      </w:r>
    </w:p>
    <w:p w14:paraId="2C5DD24E" w14:textId="77777777" w:rsidR="009D7E4D" w:rsidRDefault="009D7E4D" w:rsidP="002A6B2B">
      <w:pPr>
        <w:spacing w:line="276" w:lineRule="auto"/>
        <w:ind w:left="705" w:hanging="705"/>
      </w:pPr>
      <w:r>
        <w:tab/>
        <w:t>Czynnikami sprawczymi rozproszonych i obszarowych źródeł zanieczyszczeń są między innymi.:</w:t>
      </w:r>
    </w:p>
    <w:p w14:paraId="2659D23B" w14:textId="77777777" w:rsidR="009D7E4D" w:rsidRDefault="009D7E4D" w:rsidP="002A6B2B">
      <w:pPr>
        <w:spacing w:line="276" w:lineRule="auto"/>
        <w:ind w:left="705" w:hanging="705"/>
      </w:pPr>
      <w:r>
        <w:t>1)</w:t>
      </w:r>
      <w:r>
        <w:tab/>
        <w:t>rolnictwo (zwłaszcza zanieczyszczenia azotanami i fosforanami pochodzenia rolniczego);</w:t>
      </w:r>
    </w:p>
    <w:p w14:paraId="5EE2D761" w14:textId="77777777" w:rsidR="009D7E4D" w:rsidRDefault="009D7E4D" w:rsidP="002A6B2B">
      <w:pPr>
        <w:spacing w:line="276" w:lineRule="auto"/>
        <w:ind w:left="705" w:hanging="705"/>
      </w:pPr>
      <w:r>
        <w:t>2)</w:t>
      </w:r>
      <w:r>
        <w:tab/>
        <w:t>depozycja zanieczyszczeń chemicznych z atmosfery;</w:t>
      </w:r>
    </w:p>
    <w:p w14:paraId="3F6D9C0D" w14:textId="77777777" w:rsidR="009D7E4D" w:rsidRDefault="009D7E4D" w:rsidP="002A6B2B">
      <w:pPr>
        <w:spacing w:line="276" w:lineRule="auto"/>
        <w:ind w:left="705" w:hanging="705"/>
      </w:pPr>
      <w:r>
        <w:t>3)</w:t>
      </w:r>
      <w:r>
        <w:tab/>
        <w:t>górnictwo (odwodnienie wyrobisk i odwodnienia wgłębne);</w:t>
      </w:r>
    </w:p>
    <w:p w14:paraId="6B086334" w14:textId="77777777" w:rsidR="009D7E4D" w:rsidRDefault="009D7E4D" w:rsidP="002A6B2B">
      <w:pPr>
        <w:spacing w:line="276" w:lineRule="auto"/>
        <w:ind w:left="705" w:hanging="705"/>
      </w:pPr>
      <w:r>
        <w:t>4)</w:t>
      </w:r>
      <w:r>
        <w:tab/>
        <w:t>melioracje;</w:t>
      </w:r>
    </w:p>
    <w:p w14:paraId="3BD2C2D8" w14:textId="77777777" w:rsidR="009D7E4D" w:rsidRDefault="009D7E4D" w:rsidP="002A6B2B">
      <w:pPr>
        <w:spacing w:line="276" w:lineRule="auto"/>
        <w:ind w:left="705" w:hanging="705"/>
      </w:pPr>
      <w:r>
        <w:t>5)</w:t>
      </w:r>
      <w:r>
        <w:tab/>
        <w:t>obszary bezpośrednio zagrożone powodzią;</w:t>
      </w:r>
    </w:p>
    <w:p w14:paraId="1F89A32D" w14:textId="77777777" w:rsidR="009D7E4D" w:rsidRDefault="009D7E4D" w:rsidP="002A6B2B">
      <w:pPr>
        <w:spacing w:line="276" w:lineRule="auto"/>
        <w:ind w:left="705" w:hanging="705"/>
      </w:pPr>
      <w:r>
        <w:t>6)</w:t>
      </w:r>
      <w:r>
        <w:tab/>
        <w:t>aglomeracje miejsko-przemysłowe.</w:t>
      </w:r>
    </w:p>
    <w:p w14:paraId="7E45AC7E" w14:textId="40B8A1E4" w:rsidR="009D7E4D" w:rsidRDefault="009D7E4D" w:rsidP="00D27B9F">
      <w:pPr>
        <w:spacing w:after="240" w:line="276" w:lineRule="auto"/>
        <w:ind w:firstLine="705"/>
      </w:pPr>
      <w:r>
        <w:t>Intensywna eksploatacja wód podziemnych stanowi kolejne zagrożenie dla stanu ilościowego JCWPd na obszarze dorzecza Wisły. Całkowita ilość wody ujmowanej w skali całego obszaru dorzecza wynosi 1 253 376,14 tys. m</w:t>
      </w:r>
      <w:r>
        <w:rPr>
          <w:vertAlign w:val="superscript"/>
        </w:rPr>
        <w:t>3</w:t>
      </w:r>
      <w:r>
        <w:t xml:space="preserve"> na rok (pobór rejestrowany w 2011 r.), przy czym prawie jedna trzecia związana jest z odwadnianiem kopalń. Roczną wielkość poborów z ujęć wód podziemnych </w:t>
      </w:r>
      <w:r w:rsidR="00582894">
        <w:br/>
      </w:r>
      <w:r>
        <w:t>z uwzględnieniem czynników sprawczych przedstawia poniższa tabela.</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33"/>
        <w:gridCol w:w="2174"/>
        <w:gridCol w:w="2365"/>
      </w:tblGrid>
      <w:tr w:rsidR="009D7E4D" w14:paraId="1D1D52F7" w14:textId="77777777" w:rsidTr="00716121">
        <w:trPr>
          <w:trHeight w:val="440"/>
        </w:trPr>
        <w:tc>
          <w:tcPr>
            <w:tcW w:w="4533" w:type="dxa"/>
            <w:tcBorders>
              <w:top w:val="single" w:sz="4" w:space="0" w:color="000000"/>
              <w:left w:val="single" w:sz="4" w:space="0" w:color="000000"/>
              <w:bottom w:val="single" w:sz="4" w:space="0" w:color="000000"/>
              <w:right w:val="single" w:sz="4" w:space="0" w:color="000000"/>
            </w:tcBorders>
            <w:hideMark/>
          </w:tcPr>
          <w:p w14:paraId="18112643" w14:textId="77777777" w:rsidR="009D7E4D" w:rsidRPr="00DF656A" w:rsidRDefault="009D7E4D" w:rsidP="002A6B2B">
            <w:pPr>
              <w:pStyle w:val="TableParagraph"/>
              <w:spacing w:before="116" w:line="276" w:lineRule="auto"/>
              <w:ind w:left="100"/>
              <w:jc w:val="center"/>
              <w:rPr>
                <w:rFonts w:asciiTheme="minorHAnsi" w:hAnsiTheme="minorHAnsi"/>
                <w:b/>
                <w:sz w:val="18"/>
                <w:szCs w:val="18"/>
              </w:rPr>
            </w:pPr>
            <w:r w:rsidRPr="00DF656A">
              <w:rPr>
                <w:rFonts w:asciiTheme="minorHAnsi" w:hAnsiTheme="minorHAnsi"/>
                <w:b/>
                <w:sz w:val="18"/>
                <w:szCs w:val="18"/>
                <w:lang w:val="pl-PL"/>
              </w:rPr>
              <w:t>Czynniki sprawcze</w:t>
            </w:r>
          </w:p>
        </w:tc>
        <w:tc>
          <w:tcPr>
            <w:tcW w:w="2174" w:type="dxa"/>
            <w:tcBorders>
              <w:top w:val="single" w:sz="4" w:space="0" w:color="000000"/>
              <w:left w:val="single" w:sz="4" w:space="0" w:color="000000"/>
              <w:bottom w:val="single" w:sz="4" w:space="0" w:color="000000"/>
              <w:right w:val="single" w:sz="4" w:space="0" w:color="000000"/>
            </w:tcBorders>
            <w:hideMark/>
          </w:tcPr>
          <w:p w14:paraId="64F59987" w14:textId="77777777" w:rsidR="009D7E4D" w:rsidRPr="00DF656A" w:rsidRDefault="009D7E4D" w:rsidP="002A6B2B">
            <w:pPr>
              <w:pStyle w:val="TableParagraph"/>
              <w:spacing w:line="276" w:lineRule="auto"/>
              <w:ind w:left="98"/>
              <w:jc w:val="center"/>
              <w:rPr>
                <w:rFonts w:asciiTheme="minorHAnsi" w:hAnsiTheme="minorHAnsi"/>
                <w:b/>
                <w:sz w:val="18"/>
                <w:szCs w:val="18"/>
                <w:lang w:val="pl-PL"/>
              </w:rPr>
            </w:pPr>
            <w:r w:rsidRPr="00DF656A">
              <w:rPr>
                <w:rFonts w:asciiTheme="minorHAnsi" w:hAnsiTheme="minorHAnsi"/>
                <w:b/>
                <w:sz w:val="18"/>
                <w:szCs w:val="18"/>
                <w:lang w:val="pl-PL"/>
              </w:rPr>
              <w:t xml:space="preserve">Pobór wody </w:t>
            </w:r>
            <w:r w:rsidR="000D4A73" w:rsidRPr="00DF656A">
              <w:rPr>
                <w:rFonts w:asciiTheme="minorHAnsi" w:hAnsiTheme="minorHAnsi"/>
                <w:b/>
                <w:sz w:val="18"/>
                <w:szCs w:val="18"/>
                <w:lang w:val="pl-PL"/>
              </w:rPr>
              <w:br/>
            </w:r>
            <w:r w:rsidRPr="00DF656A">
              <w:rPr>
                <w:rFonts w:asciiTheme="minorHAnsi" w:hAnsiTheme="minorHAnsi"/>
                <w:b/>
                <w:sz w:val="18"/>
                <w:szCs w:val="18"/>
                <w:lang w:val="pl-PL"/>
              </w:rPr>
              <w:t>[tys. m</w:t>
            </w:r>
            <w:r w:rsidRPr="00DF656A">
              <w:rPr>
                <w:rFonts w:asciiTheme="minorHAnsi" w:hAnsiTheme="minorHAnsi"/>
                <w:b/>
                <w:position w:val="9"/>
                <w:sz w:val="18"/>
                <w:szCs w:val="18"/>
                <w:lang w:val="pl-PL"/>
              </w:rPr>
              <w:t xml:space="preserve">3 </w:t>
            </w:r>
            <w:r w:rsidRPr="00DF656A">
              <w:rPr>
                <w:rFonts w:asciiTheme="minorHAnsi" w:hAnsiTheme="minorHAnsi"/>
                <w:b/>
                <w:sz w:val="18"/>
                <w:szCs w:val="18"/>
                <w:lang w:val="pl-PL"/>
              </w:rPr>
              <w:t>na</w:t>
            </w:r>
            <w:r w:rsidR="000D4A73" w:rsidRPr="00DF656A">
              <w:rPr>
                <w:rFonts w:asciiTheme="minorHAnsi" w:hAnsiTheme="minorHAnsi"/>
                <w:b/>
                <w:sz w:val="18"/>
                <w:szCs w:val="18"/>
                <w:lang w:val="pl-PL"/>
              </w:rPr>
              <w:t xml:space="preserve"> </w:t>
            </w:r>
            <w:r w:rsidRPr="00DF656A">
              <w:rPr>
                <w:rFonts w:asciiTheme="minorHAnsi" w:hAnsiTheme="minorHAnsi"/>
                <w:b/>
                <w:sz w:val="18"/>
                <w:szCs w:val="18"/>
                <w:lang w:val="pl-PL"/>
              </w:rPr>
              <w:t>rok]</w:t>
            </w:r>
          </w:p>
        </w:tc>
        <w:tc>
          <w:tcPr>
            <w:tcW w:w="2365" w:type="dxa"/>
            <w:tcBorders>
              <w:top w:val="single" w:sz="4" w:space="0" w:color="000000"/>
              <w:left w:val="single" w:sz="4" w:space="0" w:color="000000"/>
              <w:bottom w:val="single" w:sz="4" w:space="0" w:color="000000"/>
              <w:right w:val="single" w:sz="4" w:space="0" w:color="000000"/>
            </w:tcBorders>
            <w:hideMark/>
          </w:tcPr>
          <w:p w14:paraId="3D0FAAEE" w14:textId="77777777" w:rsidR="009D7E4D" w:rsidRPr="00DF656A" w:rsidRDefault="009D7E4D" w:rsidP="002A6B2B">
            <w:pPr>
              <w:pStyle w:val="TableParagraph"/>
              <w:spacing w:before="116" w:line="276" w:lineRule="auto"/>
              <w:ind w:left="99"/>
              <w:jc w:val="center"/>
              <w:rPr>
                <w:rFonts w:asciiTheme="minorHAnsi" w:hAnsiTheme="minorHAnsi"/>
                <w:b/>
                <w:sz w:val="18"/>
                <w:szCs w:val="18"/>
                <w:lang w:val="pl-PL"/>
              </w:rPr>
            </w:pPr>
            <w:r w:rsidRPr="00DF656A">
              <w:rPr>
                <w:rFonts w:asciiTheme="minorHAnsi" w:hAnsiTheme="minorHAnsi"/>
                <w:b/>
                <w:sz w:val="18"/>
                <w:szCs w:val="18"/>
                <w:lang w:val="pl-PL"/>
              </w:rPr>
              <w:t>Udział procentowy</w:t>
            </w:r>
          </w:p>
        </w:tc>
      </w:tr>
      <w:tr w:rsidR="009D7E4D" w14:paraId="71EEC17A" w14:textId="77777777" w:rsidTr="00716121">
        <w:trPr>
          <w:trHeight w:val="440"/>
        </w:trPr>
        <w:tc>
          <w:tcPr>
            <w:tcW w:w="4533" w:type="dxa"/>
            <w:tcBorders>
              <w:top w:val="single" w:sz="4" w:space="0" w:color="000000"/>
              <w:left w:val="single" w:sz="4" w:space="0" w:color="000000"/>
              <w:bottom w:val="single" w:sz="4" w:space="0" w:color="000000"/>
              <w:right w:val="single" w:sz="4" w:space="0" w:color="000000"/>
            </w:tcBorders>
            <w:hideMark/>
          </w:tcPr>
          <w:p w14:paraId="090493CB" w14:textId="77777777" w:rsidR="009D7E4D" w:rsidRPr="006B5F0A" w:rsidRDefault="009D7E4D" w:rsidP="002A6B2B">
            <w:pPr>
              <w:pStyle w:val="TableParagraph"/>
              <w:spacing w:before="1" w:line="276" w:lineRule="auto"/>
              <w:ind w:left="100"/>
              <w:rPr>
                <w:rFonts w:asciiTheme="minorHAnsi" w:hAnsiTheme="minorHAnsi"/>
                <w:sz w:val="18"/>
                <w:szCs w:val="18"/>
                <w:lang w:val="pl-PL"/>
              </w:rPr>
            </w:pPr>
            <w:r w:rsidRPr="006B5F0A">
              <w:rPr>
                <w:rFonts w:asciiTheme="minorHAnsi" w:hAnsiTheme="minorHAnsi"/>
                <w:sz w:val="18"/>
                <w:szCs w:val="18"/>
                <w:lang w:val="pl-PL"/>
              </w:rPr>
              <w:t>Zaopatrzenie ludności w wodę, przemysł i inne</w:t>
            </w:r>
          </w:p>
          <w:p w14:paraId="0FA67FDB" w14:textId="77777777" w:rsidR="009D7E4D" w:rsidRPr="006B5F0A" w:rsidRDefault="009D7E4D" w:rsidP="002A6B2B">
            <w:pPr>
              <w:pStyle w:val="TableParagraph"/>
              <w:spacing w:before="32" w:line="276" w:lineRule="auto"/>
              <w:ind w:left="100"/>
              <w:rPr>
                <w:rFonts w:asciiTheme="minorHAnsi" w:hAnsiTheme="minorHAnsi"/>
                <w:sz w:val="18"/>
                <w:szCs w:val="18"/>
                <w:lang w:val="pl-PL"/>
              </w:rPr>
            </w:pPr>
            <w:r w:rsidRPr="006B5F0A">
              <w:rPr>
                <w:rFonts w:asciiTheme="minorHAnsi" w:hAnsiTheme="minorHAnsi"/>
                <w:sz w:val="18"/>
                <w:szCs w:val="18"/>
                <w:lang w:val="pl-PL"/>
              </w:rPr>
              <w:t>czynniki sprawcze</w:t>
            </w:r>
          </w:p>
        </w:tc>
        <w:tc>
          <w:tcPr>
            <w:tcW w:w="2174" w:type="dxa"/>
            <w:tcBorders>
              <w:top w:val="single" w:sz="4" w:space="0" w:color="000000"/>
              <w:left w:val="single" w:sz="4" w:space="0" w:color="000000"/>
              <w:bottom w:val="single" w:sz="4" w:space="0" w:color="000000"/>
              <w:right w:val="single" w:sz="4" w:space="0" w:color="000000"/>
            </w:tcBorders>
            <w:hideMark/>
          </w:tcPr>
          <w:p w14:paraId="0183B560" w14:textId="77777777" w:rsidR="009D7E4D" w:rsidRPr="006B5F0A" w:rsidRDefault="009D7E4D" w:rsidP="002A6B2B">
            <w:pPr>
              <w:pStyle w:val="TableParagraph"/>
              <w:spacing w:before="116" w:line="276" w:lineRule="auto"/>
              <w:ind w:left="98"/>
              <w:jc w:val="center"/>
              <w:rPr>
                <w:rFonts w:asciiTheme="minorHAnsi" w:hAnsiTheme="minorHAnsi"/>
                <w:sz w:val="18"/>
                <w:szCs w:val="18"/>
                <w:lang w:val="pl-PL"/>
              </w:rPr>
            </w:pPr>
            <w:r w:rsidRPr="006B5F0A">
              <w:rPr>
                <w:rFonts w:asciiTheme="minorHAnsi" w:hAnsiTheme="minorHAnsi"/>
                <w:sz w:val="18"/>
                <w:szCs w:val="18"/>
                <w:lang w:val="pl-PL"/>
              </w:rPr>
              <w:t>860 379</w:t>
            </w:r>
          </w:p>
        </w:tc>
        <w:tc>
          <w:tcPr>
            <w:tcW w:w="2365" w:type="dxa"/>
            <w:tcBorders>
              <w:top w:val="single" w:sz="4" w:space="0" w:color="000000"/>
              <w:left w:val="single" w:sz="4" w:space="0" w:color="000000"/>
              <w:bottom w:val="single" w:sz="4" w:space="0" w:color="000000"/>
              <w:right w:val="single" w:sz="4" w:space="0" w:color="000000"/>
            </w:tcBorders>
            <w:hideMark/>
          </w:tcPr>
          <w:p w14:paraId="34D1DBEC" w14:textId="77777777" w:rsidR="009D7E4D" w:rsidRPr="006B5F0A" w:rsidRDefault="009D7E4D" w:rsidP="002A6B2B">
            <w:pPr>
              <w:pStyle w:val="TableParagraph"/>
              <w:spacing w:before="116" w:line="276" w:lineRule="auto"/>
              <w:ind w:left="98"/>
              <w:jc w:val="center"/>
              <w:rPr>
                <w:rFonts w:asciiTheme="minorHAnsi" w:hAnsiTheme="minorHAnsi"/>
                <w:sz w:val="18"/>
                <w:szCs w:val="18"/>
                <w:lang w:val="pl-PL"/>
              </w:rPr>
            </w:pPr>
            <w:r w:rsidRPr="006B5F0A">
              <w:rPr>
                <w:rFonts w:asciiTheme="minorHAnsi" w:hAnsiTheme="minorHAnsi"/>
                <w:sz w:val="18"/>
                <w:szCs w:val="18"/>
                <w:lang w:val="pl-PL"/>
              </w:rPr>
              <w:t>68,6</w:t>
            </w:r>
          </w:p>
        </w:tc>
      </w:tr>
      <w:tr w:rsidR="009D7E4D" w14:paraId="48B8888F" w14:textId="77777777" w:rsidTr="00716121">
        <w:trPr>
          <w:trHeight w:val="260"/>
        </w:trPr>
        <w:tc>
          <w:tcPr>
            <w:tcW w:w="4533" w:type="dxa"/>
            <w:tcBorders>
              <w:top w:val="single" w:sz="4" w:space="0" w:color="000000"/>
              <w:left w:val="single" w:sz="4" w:space="0" w:color="000000"/>
              <w:bottom w:val="single" w:sz="4" w:space="0" w:color="000000"/>
              <w:right w:val="single" w:sz="4" w:space="0" w:color="000000"/>
            </w:tcBorders>
            <w:hideMark/>
          </w:tcPr>
          <w:p w14:paraId="6F815B5E" w14:textId="77777777" w:rsidR="009D7E4D" w:rsidRPr="006B5F0A" w:rsidRDefault="009D7E4D" w:rsidP="002A6B2B">
            <w:pPr>
              <w:pStyle w:val="TableParagraph"/>
              <w:spacing w:before="24" w:line="276" w:lineRule="auto"/>
              <w:ind w:left="100"/>
              <w:rPr>
                <w:rFonts w:asciiTheme="minorHAnsi" w:hAnsiTheme="minorHAnsi"/>
                <w:sz w:val="18"/>
                <w:szCs w:val="18"/>
                <w:lang w:val="pl-PL"/>
              </w:rPr>
            </w:pPr>
            <w:r w:rsidRPr="006B5F0A">
              <w:rPr>
                <w:rFonts w:asciiTheme="minorHAnsi" w:hAnsiTheme="minorHAnsi"/>
                <w:sz w:val="18"/>
                <w:szCs w:val="18"/>
                <w:lang w:val="pl-PL"/>
              </w:rPr>
              <w:t>Z odwodnień kopalnianych</w:t>
            </w:r>
          </w:p>
        </w:tc>
        <w:tc>
          <w:tcPr>
            <w:tcW w:w="2174" w:type="dxa"/>
            <w:tcBorders>
              <w:top w:val="single" w:sz="4" w:space="0" w:color="000000"/>
              <w:left w:val="single" w:sz="4" w:space="0" w:color="000000"/>
              <w:bottom w:val="single" w:sz="4" w:space="0" w:color="000000"/>
              <w:right w:val="single" w:sz="4" w:space="0" w:color="000000"/>
            </w:tcBorders>
            <w:hideMark/>
          </w:tcPr>
          <w:p w14:paraId="509B18E9" w14:textId="77777777" w:rsidR="009D7E4D" w:rsidRPr="006B5F0A" w:rsidRDefault="009D7E4D" w:rsidP="002A6B2B">
            <w:pPr>
              <w:pStyle w:val="TableParagraph"/>
              <w:spacing w:before="24" w:line="276" w:lineRule="auto"/>
              <w:ind w:left="98"/>
              <w:jc w:val="center"/>
              <w:rPr>
                <w:rFonts w:asciiTheme="minorHAnsi" w:hAnsiTheme="minorHAnsi"/>
                <w:sz w:val="18"/>
                <w:szCs w:val="18"/>
              </w:rPr>
            </w:pPr>
            <w:r w:rsidRPr="006B5F0A">
              <w:rPr>
                <w:rFonts w:asciiTheme="minorHAnsi" w:hAnsiTheme="minorHAnsi"/>
                <w:sz w:val="18"/>
                <w:szCs w:val="18"/>
                <w:lang w:val="pl-PL"/>
              </w:rPr>
              <w:t>392 9</w:t>
            </w:r>
            <w:r w:rsidRPr="006B5F0A">
              <w:rPr>
                <w:rFonts w:asciiTheme="minorHAnsi" w:hAnsiTheme="minorHAnsi"/>
                <w:sz w:val="18"/>
                <w:szCs w:val="18"/>
              </w:rPr>
              <w:t>97</w:t>
            </w:r>
          </w:p>
        </w:tc>
        <w:tc>
          <w:tcPr>
            <w:tcW w:w="2365" w:type="dxa"/>
            <w:tcBorders>
              <w:top w:val="single" w:sz="4" w:space="0" w:color="000000"/>
              <w:left w:val="single" w:sz="4" w:space="0" w:color="000000"/>
              <w:bottom w:val="single" w:sz="4" w:space="0" w:color="000000"/>
              <w:right w:val="single" w:sz="4" w:space="0" w:color="000000"/>
            </w:tcBorders>
            <w:hideMark/>
          </w:tcPr>
          <w:p w14:paraId="691794E8" w14:textId="77777777" w:rsidR="009D7E4D" w:rsidRPr="006B5F0A" w:rsidRDefault="009D7E4D" w:rsidP="002A6B2B">
            <w:pPr>
              <w:pStyle w:val="TableParagraph"/>
              <w:spacing w:before="24" w:line="276" w:lineRule="auto"/>
              <w:ind w:left="99"/>
              <w:jc w:val="center"/>
              <w:rPr>
                <w:rFonts w:asciiTheme="minorHAnsi" w:hAnsiTheme="minorHAnsi"/>
                <w:sz w:val="18"/>
                <w:szCs w:val="18"/>
              </w:rPr>
            </w:pPr>
            <w:r w:rsidRPr="006B5F0A">
              <w:rPr>
                <w:rFonts w:asciiTheme="minorHAnsi" w:hAnsiTheme="minorHAnsi"/>
                <w:sz w:val="18"/>
                <w:szCs w:val="18"/>
              </w:rPr>
              <w:t>31,4</w:t>
            </w:r>
          </w:p>
        </w:tc>
      </w:tr>
      <w:tr w:rsidR="009D7E4D" w14:paraId="3206774D" w14:textId="77777777" w:rsidTr="00716121">
        <w:trPr>
          <w:trHeight w:val="260"/>
        </w:trPr>
        <w:tc>
          <w:tcPr>
            <w:tcW w:w="4533" w:type="dxa"/>
            <w:tcBorders>
              <w:top w:val="single" w:sz="4" w:space="0" w:color="000000"/>
              <w:left w:val="single" w:sz="4" w:space="0" w:color="000000"/>
              <w:bottom w:val="single" w:sz="4" w:space="0" w:color="000000"/>
              <w:right w:val="single" w:sz="4" w:space="0" w:color="000000"/>
            </w:tcBorders>
            <w:hideMark/>
          </w:tcPr>
          <w:p w14:paraId="6A5BAE96" w14:textId="77777777" w:rsidR="009D7E4D" w:rsidRPr="006B5F0A" w:rsidRDefault="009D7E4D" w:rsidP="002A6B2B">
            <w:pPr>
              <w:pStyle w:val="TableParagraph"/>
              <w:spacing w:before="24" w:line="276" w:lineRule="auto"/>
              <w:ind w:left="100"/>
              <w:rPr>
                <w:rFonts w:asciiTheme="minorHAnsi" w:hAnsiTheme="minorHAnsi"/>
                <w:sz w:val="18"/>
                <w:szCs w:val="18"/>
              </w:rPr>
            </w:pPr>
            <w:r w:rsidRPr="006B5F0A">
              <w:rPr>
                <w:rFonts w:asciiTheme="minorHAnsi" w:hAnsiTheme="minorHAnsi"/>
                <w:sz w:val="18"/>
                <w:szCs w:val="18"/>
              </w:rPr>
              <w:t>Suma</w:t>
            </w:r>
          </w:p>
        </w:tc>
        <w:tc>
          <w:tcPr>
            <w:tcW w:w="2174" w:type="dxa"/>
            <w:tcBorders>
              <w:top w:val="single" w:sz="4" w:space="0" w:color="000000"/>
              <w:left w:val="single" w:sz="4" w:space="0" w:color="000000"/>
              <w:bottom w:val="single" w:sz="4" w:space="0" w:color="000000"/>
              <w:right w:val="single" w:sz="4" w:space="0" w:color="000000"/>
            </w:tcBorders>
            <w:hideMark/>
          </w:tcPr>
          <w:p w14:paraId="5A45AC1F" w14:textId="77777777" w:rsidR="009D7E4D" w:rsidRPr="006B5F0A" w:rsidRDefault="009D7E4D" w:rsidP="002A6B2B">
            <w:pPr>
              <w:pStyle w:val="TableParagraph"/>
              <w:spacing w:before="24" w:line="276" w:lineRule="auto"/>
              <w:ind w:left="98"/>
              <w:jc w:val="center"/>
              <w:rPr>
                <w:rFonts w:asciiTheme="minorHAnsi" w:hAnsiTheme="minorHAnsi"/>
                <w:sz w:val="18"/>
                <w:szCs w:val="18"/>
              </w:rPr>
            </w:pPr>
            <w:r w:rsidRPr="006B5F0A">
              <w:rPr>
                <w:rFonts w:asciiTheme="minorHAnsi" w:hAnsiTheme="minorHAnsi"/>
                <w:sz w:val="18"/>
                <w:szCs w:val="18"/>
              </w:rPr>
              <w:t>1 253 376</w:t>
            </w:r>
          </w:p>
        </w:tc>
        <w:tc>
          <w:tcPr>
            <w:tcW w:w="2365" w:type="dxa"/>
            <w:tcBorders>
              <w:top w:val="single" w:sz="4" w:space="0" w:color="000000"/>
              <w:left w:val="single" w:sz="4" w:space="0" w:color="000000"/>
              <w:bottom w:val="single" w:sz="4" w:space="0" w:color="000000"/>
              <w:right w:val="single" w:sz="4" w:space="0" w:color="000000"/>
            </w:tcBorders>
            <w:hideMark/>
          </w:tcPr>
          <w:p w14:paraId="3DE9163A" w14:textId="77777777" w:rsidR="009D7E4D" w:rsidRPr="006B5F0A" w:rsidRDefault="009D7E4D" w:rsidP="002A6B2B">
            <w:pPr>
              <w:pStyle w:val="TableParagraph"/>
              <w:spacing w:before="24" w:line="276" w:lineRule="auto"/>
              <w:ind w:left="99"/>
              <w:jc w:val="center"/>
              <w:rPr>
                <w:rFonts w:asciiTheme="minorHAnsi" w:hAnsiTheme="minorHAnsi"/>
                <w:sz w:val="18"/>
                <w:szCs w:val="18"/>
              </w:rPr>
            </w:pPr>
            <w:r w:rsidRPr="006B5F0A">
              <w:rPr>
                <w:rFonts w:asciiTheme="minorHAnsi" w:hAnsiTheme="minorHAnsi"/>
                <w:sz w:val="18"/>
                <w:szCs w:val="18"/>
              </w:rPr>
              <w:t>100,0</w:t>
            </w:r>
          </w:p>
        </w:tc>
      </w:tr>
    </w:tbl>
    <w:p w14:paraId="683DDC82" w14:textId="77777777" w:rsidR="009D7E4D" w:rsidRDefault="009D7E4D" w:rsidP="00D27B9F">
      <w:pPr>
        <w:spacing w:before="240" w:after="240" w:line="276" w:lineRule="auto"/>
      </w:pPr>
      <w:r>
        <w:t>Ocenę ryzyka nieosiągnięcia celów środowiskowych dla JCWPd zamieszczono w poniższej tabeli.</w:t>
      </w:r>
    </w:p>
    <w:tbl>
      <w:tblPr>
        <w:tblStyle w:val="TableNormal"/>
        <w:tblW w:w="907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35"/>
        <w:gridCol w:w="1984"/>
        <w:gridCol w:w="1280"/>
        <w:gridCol w:w="1360"/>
        <w:gridCol w:w="3013"/>
      </w:tblGrid>
      <w:tr w:rsidR="009D7E4D" w:rsidRPr="009F6581" w14:paraId="4C0B7C37" w14:textId="77777777" w:rsidTr="00582894">
        <w:trPr>
          <w:trHeight w:val="680"/>
        </w:trPr>
        <w:tc>
          <w:tcPr>
            <w:tcW w:w="1435" w:type="dxa"/>
            <w:tcBorders>
              <w:top w:val="single" w:sz="4" w:space="0" w:color="000000"/>
              <w:left w:val="single" w:sz="4" w:space="0" w:color="000000"/>
              <w:bottom w:val="single" w:sz="4" w:space="0" w:color="000000"/>
              <w:right w:val="single" w:sz="4" w:space="0" w:color="000000"/>
            </w:tcBorders>
          </w:tcPr>
          <w:p w14:paraId="28415081" w14:textId="77777777" w:rsidR="009D7E4D" w:rsidRPr="00DF656A" w:rsidRDefault="009D7E4D" w:rsidP="002A6B2B">
            <w:pPr>
              <w:spacing w:before="1" w:line="276" w:lineRule="auto"/>
              <w:jc w:val="center"/>
              <w:rPr>
                <w:rFonts w:eastAsia="Arial" w:cs="Arial"/>
                <w:b/>
                <w:sz w:val="18"/>
                <w:szCs w:val="18"/>
                <w:lang w:val="pl-PL"/>
              </w:rPr>
            </w:pPr>
          </w:p>
          <w:p w14:paraId="6CBA2034" w14:textId="77777777" w:rsidR="009D7E4D" w:rsidRPr="00DF656A" w:rsidRDefault="009D7E4D" w:rsidP="002A6B2B">
            <w:pPr>
              <w:spacing w:line="276" w:lineRule="auto"/>
              <w:ind w:left="61"/>
              <w:jc w:val="center"/>
              <w:rPr>
                <w:rFonts w:eastAsia="Arial" w:cs="Arial"/>
                <w:b/>
                <w:sz w:val="18"/>
                <w:szCs w:val="18"/>
                <w:lang w:val="pl-PL"/>
              </w:rPr>
            </w:pPr>
            <w:r w:rsidRPr="00DF656A">
              <w:rPr>
                <w:rFonts w:eastAsia="Arial" w:cs="Arial"/>
                <w:b/>
                <w:sz w:val="18"/>
                <w:szCs w:val="18"/>
                <w:lang w:val="pl-PL"/>
              </w:rPr>
              <w:t>Kod JCWPd</w:t>
            </w:r>
          </w:p>
        </w:tc>
        <w:tc>
          <w:tcPr>
            <w:tcW w:w="1984" w:type="dxa"/>
            <w:tcBorders>
              <w:top w:val="single" w:sz="4" w:space="0" w:color="000000"/>
              <w:left w:val="single" w:sz="4" w:space="0" w:color="000000"/>
              <w:bottom w:val="single" w:sz="4" w:space="0" w:color="000000"/>
              <w:right w:val="single" w:sz="4" w:space="0" w:color="000000"/>
            </w:tcBorders>
            <w:hideMark/>
          </w:tcPr>
          <w:p w14:paraId="3B7265B3" w14:textId="77777777" w:rsidR="009D7E4D" w:rsidRPr="00DF656A" w:rsidRDefault="009D7E4D" w:rsidP="002A6B2B">
            <w:pPr>
              <w:spacing w:before="116" w:line="276" w:lineRule="auto"/>
              <w:ind w:left="64"/>
              <w:jc w:val="center"/>
              <w:rPr>
                <w:rFonts w:eastAsia="Arial" w:cs="Arial"/>
                <w:b/>
                <w:sz w:val="18"/>
                <w:szCs w:val="18"/>
                <w:lang w:val="pl-PL"/>
              </w:rPr>
            </w:pPr>
            <w:r w:rsidRPr="00DF656A">
              <w:rPr>
                <w:rFonts w:eastAsia="Arial" w:cs="Arial"/>
                <w:b/>
                <w:sz w:val="18"/>
                <w:szCs w:val="18"/>
                <w:lang w:val="pl-PL"/>
              </w:rPr>
              <w:t>Czy JCWPd jest monitorowana?</w:t>
            </w:r>
          </w:p>
        </w:tc>
        <w:tc>
          <w:tcPr>
            <w:tcW w:w="1280" w:type="dxa"/>
            <w:tcBorders>
              <w:top w:val="single" w:sz="4" w:space="0" w:color="000000"/>
              <w:left w:val="single" w:sz="4" w:space="0" w:color="000000"/>
              <w:bottom w:val="single" w:sz="4" w:space="0" w:color="000000"/>
              <w:right w:val="single" w:sz="4" w:space="0" w:color="000000"/>
            </w:tcBorders>
          </w:tcPr>
          <w:p w14:paraId="2EB452C7" w14:textId="77777777" w:rsidR="009D7E4D" w:rsidRPr="00DF656A" w:rsidRDefault="009D7E4D" w:rsidP="002A6B2B">
            <w:pPr>
              <w:spacing w:before="1" w:line="276" w:lineRule="auto"/>
              <w:jc w:val="center"/>
              <w:rPr>
                <w:rFonts w:eastAsia="Arial" w:cs="Arial"/>
                <w:b/>
                <w:sz w:val="18"/>
                <w:szCs w:val="18"/>
                <w:lang w:val="pl-PL"/>
              </w:rPr>
            </w:pPr>
          </w:p>
          <w:p w14:paraId="56D87276" w14:textId="77777777" w:rsidR="009D7E4D" w:rsidRPr="00DF656A" w:rsidRDefault="009D7E4D" w:rsidP="002A6B2B">
            <w:pPr>
              <w:spacing w:line="276" w:lineRule="auto"/>
              <w:ind w:left="61"/>
              <w:jc w:val="center"/>
              <w:rPr>
                <w:rFonts w:eastAsia="Arial" w:cs="Arial"/>
                <w:b/>
                <w:sz w:val="18"/>
                <w:szCs w:val="18"/>
                <w:lang w:val="pl-PL"/>
              </w:rPr>
            </w:pPr>
            <w:r w:rsidRPr="00DF656A">
              <w:rPr>
                <w:rFonts w:eastAsia="Arial" w:cs="Arial"/>
                <w:b/>
                <w:sz w:val="18"/>
                <w:szCs w:val="18"/>
                <w:lang w:val="pl-PL"/>
              </w:rPr>
              <w:t>Stan ilościowy</w:t>
            </w:r>
          </w:p>
        </w:tc>
        <w:tc>
          <w:tcPr>
            <w:tcW w:w="1360" w:type="dxa"/>
            <w:tcBorders>
              <w:top w:val="single" w:sz="4" w:space="0" w:color="000000"/>
              <w:left w:val="single" w:sz="4" w:space="0" w:color="000000"/>
              <w:bottom w:val="single" w:sz="4" w:space="0" w:color="000000"/>
              <w:right w:val="single" w:sz="4" w:space="0" w:color="000000"/>
            </w:tcBorders>
          </w:tcPr>
          <w:p w14:paraId="48ABEE5C" w14:textId="77777777" w:rsidR="009D7E4D" w:rsidRPr="00DF656A" w:rsidRDefault="009D7E4D" w:rsidP="002A6B2B">
            <w:pPr>
              <w:spacing w:before="1" w:line="276" w:lineRule="auto"/>
              <w:jc w:val="center"/>
              <w:rPr>
                <w:rFonts w:eastAsia="Arial" w:cs="Arial"/>
                <w:b/>
                <w:sz w:val="18"/>
                <w:szCs w:val="18"/>
                <w:lang w:val="pl-PL"/>
              </w:rPr>
            </w:pPr>
          </w:p>
          <w:p w14:paraId="06E422EE" w14:textId="77777777" w:rsidR="009D7E4D" w:rsidRPr="00DF656A" w:rsidRDefault="009D7E4D" w:rsidP="002A6B2B">
            <w:pPr>
              <w:spacing w:line="276" w:lineRule="auto"/>
              <w:ind w:left="61"/>
              <w:jc w:val="center"/>
              <w:rPr>
                <w:rFonts w:eastAsia="Arial" w:cs="Arial"/>
                <w:b/>
                <w:sz w:val="18"/>
                <w:szCs w:val="18"/>
                <w:lang w:val="pl-PL"/>
              </w:rPr>
            </w:pPr>
            <w:r w:rsidRPr="00DF656A">
              <w:rPr>
                <w:rFonts w:eastAsia="Arial" w:cs="Arial"/>
                <w:b/>
                <w:sz w:val="18"/>
                <w:szCs w:val="18"/>
                <w:lang w:val="pl-PL"/>
              </w:rPr>
              <w:t>Stan chemiczny</w:t>
            </w:r>
          </w:p>
        </w:tc>
        <w:tc>
          <w:tcPr>
            <w:tcW w:w="3013" w:type="dxa"/>
            <w:tcBorders>
              <w:top w:val="single" w:sz="4" w:space="0" w:color="000000"/>
              <w:left w:val="single" w:sz="4" w:space="0" w:color="000000"/>
              <w:bottom w:val="single" w:sz="4" w:space="0" w:color="000000"/>
              <w:right w:val="single" w:sz="4" w:space="0" w:color="000000"/>
            </w:tcBorders>
            <w:hideMark/>
          </w:tcPr>
          <w:p w14:paraId="791CC053" w14:textId="77777777" w:rsidR="009D7E4D" w:rsidRPr="00DF656A" w:rsidRDefault="009D7E4D" w:rsidP="002A6B2B">
            <w:pPr>
              <w:spacing w:before="1" w:line="276" w:lineRule="auto"/>
              <w:ind w:left="61"/>
              <w:jc w:val="center"/>
              <w:rPr>
                <w:rFonts w:eastAsia="Arial" w:cs="Arial"/>
                <w:b/>
                <w:sz w:val="18"/>
                <w:szCs w:val="18"/>
                <w:lang w:val="pl-PL"/>
              </w:rPr>
            </w:pPr>
            <w:r w:rsidRPr="00DF656A">
              <w:rPr>
                <w:rFonts w:eastAsia="Arial" w:cs="Arial"/>
                <w:b/>
                <w:sz w:val="18"/>
                <w:szCs w:val="18"/>
                <w:lang w:val="pl-PL"/>
              </w:rPr>
              <w:t>Ocena ryzyka</w:t>
            </w:r>
          </w:p>
          <w:p w14:paraId="5F0B3560" w14:textId="77777777" w:rsidR="009D7E4D" w:rsidRPr="00DF656A" w:rsidRDefault="009D7E4D" w:rsidP="002A6B2B">
            <w:pPr>
              <w:spacing w:before="10" w:line="276" w:lineRule="auto"/>
              <w:ind w:left="61"/>
              <w:jc w:val="center"/>
              <w:rPr>
                <w:rFonts w:eastAsia="Arial" w:cs="Arial"/>
                <w:b/>
                <w:sz w:val="18"/>
                <w:szCs w:val="18"/>
                <w:lang w:val="pl-PL"/>
              </w:rPr>
            </w:pPr>
            <w:r w:rsidRPr="00DF656A">
              <w:rPr>
                <w:rFonts w:eastAsia="Arial" w:cs="Arial"/>
                <w:b/>
                <w:sz w:val="18"/>
                <w:szCs w:val="18"/>
                <w:lang w:val="pl-PL"/>
              </w:rPr>
              <w:t>nieosiągnięcia celów środowiskowych</w:t>
            </w:r>
          </w:p>
        </w:tc>
      </w:tr>
      <w:tr w:rsidR="009D7E4D" w:rsidRPr="009F6581" w14:paraId="78D74C3A" w14:textId="77777777" w:rsidTr="00582894">
        <w:trPr>
          <w:trHeight w:val="260"/>
        </w:trPr>
        <w:tc>
          <w:tcPr>
            <w:tcW w:w="1435" w:type="dxa"/>
            <w:tcBorders>
              <w:top w:val="single" w:sz="4" w:space="0" w:color="000000"/>
              <w:left w:val="single" w:sz="4" w:space="0" w:color="000000"/>
              <w:bottom w:val="single" w:sz="4" w:space="0" w:color="000000"/>
              <w:right w:val="single" w:sz="4" w:space="0" w:color="000000"/>
            </w:tcBorders>
            <w:hideMark/>
          </w:tcPr>
          <w:p w14:paraId="6FA929BC" w14:textId="77777777" w:rsidR="009D7E4D" w:rsidRPr="006B5F0A" w:rsidRDefault="009D7E4D" w:rsidP="002A6B2B">
            <w:pPr>
              <w:spacing w:before="24" w:line="276" w:lineRule="auto"/>
              <w:ind w:left="61"/>
              <w:jc w:val="center"/>
              <w:rPr>
                <w:rFonts w:eastAsia="Arial" w:cs="Arial"/>
                <w:sz w:val="18"/>
                <w:szCs w:val="18"/>
                <w:lang w:val="pl-PL"/>
              </w:rPr>
            </w:pPr>
            <w:r w:rsidRPr="006B5F0A">
              <w:rPr>
                <w:rFonts w:eastAsia="Arial" w:cs="Arial"/>
                <w:sz w:val="18"/>
                <w:szCs w:val="18"/>
                <w:lang w:val="pl-PL"/>
              </w:rPr>
              <w:t>PLGW200049</w:t>
            </w:r>
          </w:p>
        </w:tc>
        <w:tc>
          <w:tcPr>
            <w:tcW w:w="1984" w:type="dxa"/>
            <w:tcBorders>
              <w:top w:val="single" w:sz="4" w:space="0" w:color="000000"/>
              <w:left w:val="single" w:sz="4" w:space="0" w:color="000000"/>
              <w:bottom w:val="single" w:sz="4" w:space="0" w:color="000000"/>
              <w:right w:val="single" w:sz="4" w:space="0" w:color="000000"/>
            </w:tcBorders>
            <w:hideMark/>
          </w:tcPr>
          <w:p w14:paraId="47B316BE" w14:textId="77777777" w:rsidR="009D7E4D" w:rsidRPr="006B5F0A" w:rsidRDefault="009D7E4D" w:rsidP="002A6B2B">
            <w:pPr>
              <w:spacing w:before="24" w:line="276" w:lineRule="auto"/>
              <w:ind w:left="64"/>
              <w:jc w:val="center"/>
              <w:rPr>
                <w:rFonts w:eastAsia="Arial" w:cs="Arial"/>
                <w:sz w:val="18"/>
                <w:szCs w:val="18"/>
                <w:lang w:val="pl-PL"/>
              </w:rPr>
            </w:pPr>
            <w:r w:rsidRPr="006B5F0A">
              <w:rPr>
                <w:rFonts w:eastAsia="Arial" w:cs="Arial"/>
                <w:sz w:val="18"/>
                <w:szCs w:val="18"/>
                <w:lang w:val="pl-PL"/>
              </w:rPr>
              <w:t>monitorowana</w:t>
            </w:r>
          </w:p>
        </w:tc>
        <w:tc>
          <w:tcPr>
            <w:tcW w:w="1280" w:type="dxa"/>
            <w:tcBorders>
              <w:top w:val="single" w:sz="4" w:space="0" w:color="000000"/>
              <w:left w:val="single" w:sz="4" w:space="0" w:color="000000"/>
              <w:bottom w:val="single" w:sz="4" w:space="0" w:color="000000"/>
              <w:right w:val="single" w:sz="4" w:space="0" w:color="000000"/>
            </w:tcBorders>
            <w:hideMark/>
          </w:tcPr>
          <w:p w14:paraId="3C7C6432" w14:textId="77777777" w:rsidR="009D7E4D" w:rsidRPr="006B5F0A" w:rsidRDefault="009D7E4D" w:rsidP="002A6B2B">
            <w:pPr>
              <w:spacing w:before="24" w:line="276" w:lineRule="auto"/>
              <w:ind w:left="61"/>
              <w:jc w:val="center"/>
              <w:rPr>
                <w:rFonts w:eastAsia="Arial" w:cs="Arial"/>
                <w:sz w:val="18"/>
                <w:szCs w:val="18"/>
                <w:lang w:val="pl-PL"/>
              </w:rPr>
            </w:pPr>
            <w:r w:rsidRPr="006B5F0A">
              <w:rPr>
                <w:rFonts w:eastAsia="Arial" w:cs="Arial"/>
                <w:sz w:val="18"/>
                <w:szCs w:val="18"/>
                <w:lang w:val="pl-PL"/>
              </w:rPr>
              <w:t>dobry</w:t>
            </w:r>
          </w:p>
        </w:tc>
        <w:tc>
          <w:tcPr>
            <w:tcW w:w="1360" w:type="dxa"/>
            <w:tcBorders>
              <w:top w:val="single" w:sz="4" w:space="0" w:color="000000"/>
              <w:left w:val="single" w:sz="4" w:space="0" w:color="000000"/>
              <w:bottom w:val="single" w:sz="4" w:space="0" w:color="000000"/>
              <w:right w:val="single" w:sz="4" w:space="0" w:color="000000"/>
            </w:tcBorders>
            <w:hideMark/>
          </w:tcPr>
          <w:p w14:paraId="0B1C9E98" w14:textId="77777777" w:rsidR="009D7E4D" w:rsidRPr="006B5F0A" w:rsidRDefault="009D7E4D" w:rsidP="002A6B2B">
            <w:pPr>
              <w:spacing w:before="24" w:line="276" w:lineRule="auto"/>
              <w:ind w:left="61"/>
              <w:jc w:val="center"/>
              <w:rPr>
                <w:rFonts w:eastAsia="Arial" w:cs="Arial"/>
                <w:sz w:val="18"/>
                <w:szCs w:val="18"/>
                <w:lang w:val="pl-PL"/>
              </w:rPr>
            </w:pPr>
            <w:r w:rsidRPr="006B5F0A">
              <w:rPr>
                <w:rFonts w:eastAsia="Arial" w:cs="Arial"/>
                <w:sz w:val="18"/>
                <w:szCs w:val="18"/>
                <w:lang w:val="pl-PL"/>
              </w:rPr>
              <w:t>dobry</w:t>
            </w:r>
          </w:p>
        </w:tc>
        <w:tc>
          <w:tcPr>
            <w:tcW w:w="3013" w:type="dxa"/>
            <w:tcBorders>
              <w:top w:val="single" w:sz="4" w:space="0" w:color="000000"/>
              <w:left w:val="single" w:sz="4" w:space="0" w:color="000000"/>
              <w:bottom w:val="single" w:sz="4" w:space="0" w:color="000000"/>
              <w:right w:val="single" w:sz="4" w:space="0" w:color="000000"/>
            </w:tcBorders>
            <w:hideMark/>
          </w:tcPr>
          <w:p w14:paraId="63FCEB2F" w14:textId="77777777" w:rsidR="009D7E4D" w:rsidRPr="006B5F0A" w:rsidRDefault="009D7E4D" w:rsidP="002A6B2B">
            <w:pPr>
              <w:spacing w:before="24" w:line="276" w:lineRule="auto"/>
              <w:ind w:left="61"/>
              <w:jc w:val="center"/>
              <w:rPr>
                <w:rFonts w:eastAsia="Arial" w:cs="Arial"/>
                <w:sz w:val="18"/>
                <w:szCs w:val="18"/>
                <w:lang w:val="pl-PL"/>
              </w:rPr>
            </w:pPr>
            <w:r w:rsidRPr="006B5F0A">
              <w:rPr>
                <w:rFonts w:eastAsia="Arial" w:cs="Arial"/>
                <w:sz w:val="18"/>
                <w:szCs w:val="18"/>
                <w:lang w:val="pl-PL"/>
              </w:rPr>
              <w:t>niezagrożona</w:t>
            </w:r>
          </w:p>
        </w:tc>
      </w:tr>
    </w:tbl>
    <w:p w14:paraId="321A8B8A" w14:textId="77777777" w:rsidR="009D7E4D" w:rsidRDefault="009D7E4D" w:rsidP="002A6B2B">
      <w:pPr>
        <w:spacing w:before="240" w:line="276" w:lineRule="auto"/>
      </w:pPr>
      <w:r>
        <w:t>W planie gospodarowania wodami na obszarze dorzecza Wisły zawarto rejestr wykazów obszarów chronionych utworzonych na podstawie art. 113 ust. 4 ustawy – Prawo wodne. Artykuł ten obliguje do utworzenia rejestru wykazów obszarów chronionych zawierających wykazy:</w:t>
      </w:r>
    </w:p>
    <w:p w14:paraId="3F6805A0" w14:textId="77777777" w:rsidR="009D7E4D" w:rsidRDefault="009D7E4D" w:rsidP="002A6B2B">
      <w:pPr>
        <w:spacing w:line="276" w:lineRule="auto"/>
        <w:ind w:left="705" w:hanging="705"/>
      </w:pPr>
      <w:r>
        <w:t>1)</w:t>
      </w:r>
      <w:r>
        <w:tab/>
        <w:t>JCW, przeznaczonych do poboru wody na potrzeby zaopatrzenia ludności w wodę przeznaczoną do spożycia, o których mowa w art. 49b ust. 3 ustawy – Prawo wodne;</w:t>
      </w:r>
    </w:p>
    <w:p w14:paraId="14AC9276" w14:textId="77777777" w:rsidR="009D7E4D" w:rsidRDefault="009D7E4D" w:rsidP="002A6B2B">
      <w:pPr>
        <w:spacing w:line="276" w:lineRule="auto"/>
        <w:ind w:left="705" w:hanging="705"/>
      </w:pPr>
      <w:r>
        <w:t>2)</w:t>
      </w:r>
      <w:r>
        <w:tab/>
        <w:t>obszarów przeznaczonych do ochrony gatunków zwierząt wodnych o znaczeniu gospodarczym;</w:t>
      </w:r>
    </w:p>
    <w:p w14:paraId="3B7B6959" w14:textId="77777777" w:rsidR="009D7E4D" w:rsidRDefault="009D7E4D" w:rsidP="002A6B2B">
      <w:pPr>
        <w:spacing w:line="276" w:lineRule="auto"/>
      </w:pPr>
      <w:r>
        <w:t>3)</w:t>
      </w:r>
      <w:r>
        <w:tab/>
        <w:t>JCW przeznaczonych do celów rekreacyjnych, w tym kąpieliskowych;</w:t>
      </w:r>
    </w:p>
    <w:p w14:paraId="088542D1" w14:textId="77777777" w:rsidR="009D7E4D" w:rsidRDefault="009D7E4D" w:rsidP="002A6B2B">
      <w:pPr>
        <w:spacing w:line="276" w:lineRule="auto"/>
        <w:ind w:left="705" w:hanging="705"/>
      </w:pPr>
      <w:r>
        <w:lastRenderedPageBreak/>
        <w:t>4)</w:t>
      </w:r>
      <w:r>
        <w:tab/>
        <w:t>obszarów   wrażliwych na   eutrofizację   wywołaną   zanieczyszczeniami   pochodzącymi   ze   źródeł komunalnych;</w:t>
      </w:r>
    </w:p>
    <w:p w14:paraId="7B610A56" w14:textId="77777777" w:rsidR="009D7E4D" w:rsidRDefault="009D7E4D" w:rsidP="002A6B2B">
      <w:pPr>
        <w:spacing w:line="276" w:lineRule="auto"/>
        <w:ind w:left="705" w:hanging="705"/>
      </w:pPr>
      <w:r>
        <w:t>5)</w:t>
      </w:r>
      <w:r>
        <w:tab/>
        <w:t>obszarów narażonych na zanieczyszczenia związkami azotu, pochodzącymi ze źródeł rolniczych;</w:t>
      </w:r>
    </w:p>
    <w:p w14:paraId="54D69135" w14:textId="77777777" w:rsidR="009D7E4D" w:rsidRDefault="009D7E4D" w:rsidP="002A6B2B">
      <w:pPr>
        <w:spacing w:line="276" w:lineRule="auto"/>
        <w:ind w:left="705" w:hanging="705"/>
      </w:pPr>
      <w:r>
        <w:t>6)</w:t>
      </w:r>
      <w:r>
        <w:tab/>
        <w:t>obszarów przeznaczonych do ochrony siedlisk lub gatunków, ustanowionych w ustawie o ochronie przyrody, dla których utrzymanie lub poprawa stanu wód jest ważnym czynnikiem w ich ochronie.</w:t>
      </w:r>
    </w:p>
    <w:p w14:paraId="468D83C8" w14:textId="543E4DB7" w:rsidR="009D7E4D" w:rsidRDefault="009D7E4D" w:rsidP="002A6B2B">
      <w:pPr>
        <w:spacing w:line="276" w:lineRule="auto"/>
        <w:ind w:firstLine="705"/>
      </w:pPr>
      <w:r>
        <w:t xml:space="preserve">W Polsce pierwszy rejestr wykazów obszarów chronionych został sporządzony w 2003 r. Od tego czasu jest on poddawany przeglądowi i uaktualniany. Jego ostatnia aktualizacja miała miejsce </w:t>
      </w:r>
      <w:r w:rsidR="00881028">
        <w:br/>
      </w:r>
      <w:r>
        <w:t>w 201</w:t>
      </w:r>
      <w:r w:rsidR="00881028">
        <w:t>9</w:t>
      </w:r>
      <w:r>
        <w:t xml:space="preserve"> r.</w:t>
      </w:r>
      <w:r w:rsidR="00716121">
        <w:t xml:space="preserve"> </w:t>
      </w:r>
    </w:p>
    <w:p w14:paraId="3E056E37" w14:textId="51E1CC58" w:rsidR="00772FE8" w:rsidRDefault="0001775B" w:rsidP="002A6B2B">
      <w:pPr>
        <w:spacing w:line="276" w:lineRule="auto"/>
        <w:ind w:firstLine="705"/>
      </w:pPr>
      <w:r>
        <w:t>Planowan</w:t>
      </w:r>
      <w:r w:rsidR="00772FE8">
        <w:t xml:space="preserve">e </w:t>
      </w:r>
      <w:r w:rsidR="006E2121">
        <w:t>przedsięwzięcie</w:t>
      </w:r>
      <w:r w:rsidR="00772FE8">
        <w:t xml:space="preserve"> </w:t>
      </w:r>
      <w:r w:rsidR="00AF257D">
        <w:t xml:space="preserve">nie </w:t>
      </w:r>
      <w:r w:rsidR="00716121">
        <w:t xml:space="preserve">jest </w:t>
      </w:r>
      <w:r w:rsidR="00AF257D">
        <w:t>sprzeczn</w:t>
      </w:r>
      <w:r w:rsidR="006E2121">
        <w:t xml:space="preserve">e </w:t>
      </w:r>
      <w:r w:rsidR="00716121">
        <w:t>z ustaleniami zawartymi w Planie gospodarowania wodami na obszarze dorzecza Wisły.</w:t>
      </w:r>
      <w:r w:rsidR="008551DC">
        <w:t xml:space="preserve"> </w:t>
      </w:r>
    </w:p>
    <w:p w14:paraId="716216A9" w14:textId="77777777" w:rsidR="00042ED6" w:rsidRPr="00B57142" w:rsidRDefault="00042ED6" w:rsidP="005842F0">
      <w:pPr>
        <w:pStyle w:val="Nagwek1"/>
      </w:pPr>
      <w:bookmarkStart w:id="209" w:name="_Toc413998838"/>
      <w:bookmarkStart w:id="210" w:name="_Toc112589188"/>
      <w:r w:rsidRPr="00B57142">
        <w:t>USTALENIA WYNIKAJĄCE Z WARUNKÓW KORZYSTANIA Z WÓD REGIONU WODNEGO</w:t>
      </w:r>
      <w:bookmarkEnd w:id="209"/>
      <w:bookmarkEnd w:id="210"/>
    </w:p>
    <w:p w14:paraId="7E283FDA" w14:textId="299E80A1" w:rsidR="00582894" w:rsidRPr="00971537" w:rsidRDefault="00047E9E" w:rsidP="002A6B2B">
      <w:pPr>
        <w:spacing w:before="240" w:line="276" w:lineRule="auto"/>
        <w:ind w:firstLine="708"/>
        <w:rPr>
          <w:rFonts w:cs="Arial"/>
          <w:color w:val="000000"/>
          <w:szCs w:val="22"/>
        </w:rPr>
      </w:pPr>
      <w:r>
        <w:t>P</w:t>
      </w:r>
      <w:r w:rsidR="00127924">
        <w:t xml:space="preserve">rzedmiotowe przedsięwzięcie </w:t>
      </w:r>
      <w:r w:rsidR="008551DC">
        <w:t>położon</w:t>
      </w:r>
      <w:r w:rsidR="00127924">
        <w:t>e</w:t>
      </w:r>
      <w:r w:rsidR="008551DC">
        <w:t xml:space="preserve"> </w:t>
      </w:r>
      <w:r w:rsidR="00127924">
        <w:t>jest</w:t>
      </w:r>
      <w:r w:rsidR="008551DC">
        <w:t xml:space="preserve"> </w:t>
      </w:r>
      <w:r w:rsidR="002A017B">
        <w:t>w dorzeczu Wisły w</w:t>
      </w:r>
      <w:r w:rsidR="00582894">
        <w:t xml:space="preserve"> obszarze </w:t>
      </w:r>
      <w:r w:rsidR="00613DBA">
        <w:t>R</w:t>
      </w:r>
      <w:r w:rsidR="00582894">
        <w:t xml:space="preserve">egionu </w:t>
      </w:r>
      <w:r w:rsidR="00613DBA">
        <w:t>W</w:t>
      </w:r>
      <w:r w:rsidR="00582894">
        <w:t xml:space="preserve">odnego Środkowej Wisły. Warunki korzystania z wód Regionu Wodnego Środkowej Wisły zostały ustalone </w:t>
      </w:r>
      <w:r w:rsidR="00127924">
        <w:br/>
      </w:r>
      <w:r w:rsidR="00582894">
        <w:t xml:space="preserve">w rozporządzeniu Nr 5/2015 Dyrektora Regionalnego Zarządu Gospodarki Wodnej </w:t>
      </w:r>
      <w:r w:rsidR="00613DBA">
        <w:br/>
      </w:r>
      <w:r w:rsidR="00582894">
        <w:t xml:space="preserve">w Warszawie z dnia 3 kwietnia 2015 r., które opublikowane zostało w Dzienniku Urzędowym Województwa </w:t>
      </w:r>
      <w:r w:rsidR="00613DBA">
        <w:rPr>
          <w:rFonts w:cs="Arial"/>
          <w:color w:val="000000"/>
          <w:szCs w:val="22"/>
        </w:rPr>
        <w:t>Mazowieckiego</w:t>
      </w:r>
      <w:r w:rsidR="00613DBA" w:rsidRPr="000F13D8">
        <w:rPr>
          <w:rFonts w:cs="Arial"/>
          <w:color w:val="000000"/>
          <w:szCs w:val="22"/>
        </w:rPr>
        <w:t xml:space="preserve"> z dnia 14 kwietnia 2015 r. pozycja </w:t>
      </w:r>
      <w:r w:rsidR="00613DBA">
        <w:rPr>
          <w:rFonts w:cs="Arial"/>
          <w:color w:val="000000"/>
          <w:szCs w:val="22"/>
        </w:rPr>
        <w:t>3449</w:t>
      </w:r>
      <w:r w:rsidR="00971537">
        <w:rPr>
          <w:rFonts w:cs="Arial"/>
          <w:color w:val="000000"/>
          <w:szCs w:val="22"/>
        </w:rPr>
        <w:t>.</w:t>
      </w:r>
      <w:r w:rsidR="00613DBA">
        <w:rPr>
          <w:rFonts w:cs="Arial"/>
          <w:color w:val="000000"/>
          <w:szCs w:val="22"/>
        </w:rPr>
        <w:t xml:space="preserve"> </w:t>
      </w:r>
      <w:r w:rsidR="00971537">
        <w:t>Następnie r</w:t>
      </w:r>
      <w:r w:rsidR="00582894">
        <w:t xml:space="preserve">ozporządzenie to zostało zmienione rozporządzeniem nr 17/2016 r. Dyrektora Regionalnego Zarządu Gospodarki Wodnej w Warszawie z dnia 19 grudnia 2016 r., które opublikowane zostało Dzienniku Urzędowym Województwa </w:t>
      </w:r>
      <w:r w:rsidR="00613DBA">
        <w:rPr>
          <w:rFonts w:cs="Arial"/>
          <w:color w:val="000000"/>
          <w:szCs w:val="22"/>
        </w:rPr>
        <w:t>Mazowieckiego</w:t>
      </w:r>
      <w:r w:rsidR="00613DBA" w:rsidRPr="000F13D8">
        <w:rPr>
          <w:rFonts w:cs="Arial"/>
          <w:color w:val="000000"/>
          <w:szCs w:val="22"/>
        </w:rPr>
        <w:t xml:space="preserve"> z dnia 2</w:t>
      </w:r>
      <w:r w:rsidR="00613DBA">
        <w:rPr>
          <w:rFonts w:cs="Arial"/>
          <w:color w:val="000000"/>
          <w:szCs w:val="22"/>
        </w:rPr>
        <w:t>3</w:t>
      </w:r>
      <w:r w:rsidR="00613DBA" w:rsidRPr="000F13D8">
        <w:rPr>
          <w:rFonts w:cs="Arial"/>
          <w:color w:val="000000"/>
          <w:szCs w:val="22"/>
        </w:rPr>
        <w:t xml:space="preserve"> grudnia</w:t>
      </w:r>
      <w:r w:rsidR="00613DBA">
        <w:rPr>
          <w:rFonts w:cs="Arial"/>
          <w:color w:val="000000"/>
          <w:szCs w:val="22"/>
        </w:rPr>
        <w:t xml:space="preserve"> 2016 r. pozycja 11705</w:t>
      </w:r>
      <w:r w:rsidR="00711F23">
        <w:rPr>
          <w:rFonts w:cs="Arial"/>
          <w:color w:val="000000"/>
          <w:szCs w:val="22"/>
        </w:rPr>
        <w:t>.</w:t>
      </w:r>
    </w:p>
    <w:p w14:paraId="692688A0" w14:textId="77777777" w:rsidR="00582894" w:rsidRDefault="00582894" w:rsidP="002A6B2B">
      <w:pPr>
        <w:spacing w:line="276" w:lineRule="auto"/>
        <w:ind w:firstLine="708"/>
      </w:pPr>
      <w:r>
        <w:t>Warunki korzystania z wód regionu wodnego uwzględniają zapisy uchwały Rady Ministrów z dnia 22 lutego 2011 r. dotyczącą uchwalenia Planu gospodarowania wo</w:t>
      </w:r>
      <w:r w:rsidR="002A017B">
        <w:t xml:space="preserve">dami na obszarze dorzecza Wisły oraz jego aktualizacji w roku 2016. </w:t>
      </w:r>
      <w:r>
        <w:t xml:space="preserve"> Plan ten opublikowany został w Monitorze Polskim z dnia 2011 r. Nr 49, poz. 549. Natomiast aktualizacja Planu gospodarowania wodami na obszarze dorzecza Wisły opublikowana została w Dzienniku Ustaw dnia 28 listopada 2016 r. jako rozporządzenie Rady Ministrów z dnia 18 października 2016 r. </w:t>
      </w:r>
    </w:p>
    <w:p w14:paraId="06545AD7" w14:textId="77777777" w:rsidR="00582894" w:rsidRPr="00716121" w:rsidRDefault="00582894" w:rsidP="002A6B2B">
      <w:pPr>
        <w:spacing w:line="276" w:lineRule="auto"/>
        <w:ind w:firstLine="708"/>
        <w:rPr>
          <w:rFonts w:asciiTheme="minorHAnsi" w:hAnsiTheme="minorHAnsi"/>
        </w:rPr>
      </w:pPr>
      <w:r>
        <w:t>Obszar regionu wodnego Środkowej Wisły zajmuje powierzchnię</w:t>
      </w:r>
      <w:r w:rsidR="0082400E">
        <w:t xml:space="preserve"> </w:t>
      </w:r>
      <w:r w:rsidRPr="00716121">
        <w:rPr>
          <w:rFonts w:asciiTheme="minorHAnsi" w:hAnsiTheme="minorHAnsi"/>
        </w:rPr>
        <w:t>101</w:t>
      </w:r>
      <w:r w:rsidR="00716121">
        <w:rPr>
          <w:rFonts w:asciiTheme="minorHAnsi" w:hAnsiTheme="minorHAnsi"/>
        </w:rPr>
        <w:t xml:space="preserve"> </w:t>
      </w:r>
      <w:r w:rsidRPr="00716121">
        <w:rPr>
          <w:rFonts w:asciiTheme="minorHAnsi" w:hAnsiTheme="minorHAnsi" w:cs="ArialMT"/>
        </w:rPr>
        <w:t>053,9 km</w:t>
      </w:r>
      <w:r w:rsidRPr="00716121">
        <w:rPr>
          <w:rFonts w:asciiTheme="minorHAnsi" w:hAnsiTheme="minorHAnsi" w:cs="ArialMT"/>
          <w:vertAlign w:val="superscript"/>
        </w:rPr>
        <w:t>2</w:t>
      </w:r>
      <w:r w:rsidRPr="00716121">
        <w:rPr>
          <w:rFonts w:asciiTheme="minorHAnsi" w:hAnsiTheme="minorHAnsi"/>
        </w:rPr>
        <w:t>.</w:t>
      </w:r>
      <w:r>
        <w:t xml:space="preserve"> Obejmuje zlewnię rzeki Wisły od ujścia Sanny do miejscowości Korabniki. Według </w:t>
      </w:r>
      <w:r w:rsidRPr="00716121">
        <w:rPr>
          <w:rFonts w:asciiTheme="minorHAnsi" w:hAnsiTheme="minorHAnsi"/>
        </w:rPr>
        <w:t xml:space="preserve">podziału fizycznogeograficznego region wodny Środkowej Wisły położony jest w następujących podprowincjach fizycznogeograficznych: Wyżyna Małopolska, Wyżyna </w:t>
      </w:r>
      <w:r w:rsidRPr="00716121">
        <w:rPr>
          <w:rFonts w:asciiTheme="minorHAnsi" w:hAnsiTheme="minorHAnsi" w:cs="ArialMT"/>
        </w:rPr>
        <w:t>Lubelsko-Lwowska, W</w:t>
      </w:r>
      <w:r w:rsidRPr="00716121">
        <w:rPr>
          <w:rFonts w:asciiTheme="minorHAnsi" w:hAnsiTheme="minorHAnsi"/>
        </w:rPr>
        <w:t>yżyna Śląsko</w:t>
      </w:r>
      <w:r w:rsidRPr="00716121">
        <w:rPr>
          <w:rFonts w:asciiTheme="minorHAnsi" w:hAnsiTheme="minorHAnsi" w:cs="ArialMT"/>
        </w:rPr>
        <w:t>-</w:t>
      </w:r>
      <w:r w:rsidRPr="00716121">
        <w:rPr>
          <w:rFonts w:asciiTheme="minorHAnsi" w:hAnsiTheme="minorHAnsi"/>
        </w:rPr>
        <w:t>Krakowska, Polesie, Niziny Środkowopolskie, Wysoczyzny Podlasko</w:t>
      </w:r>
      <w:r w:rsidRPr="00716121">
        <w:rPr>
          <w:rFonts w:asciiTheme="minorHAnsi" w:hAnsiTheme="minorHAnsi" w:cs="ArialMT"/>
        </w:rPr>
        <w:t>-</w:t>
      </w:r>
      <w:r w:rsidRPr="00716121">
        <w:rPr>
          <w:rFonts w:asciiTheme="minorHAnsi" w:hAnsiTheme="minorHAnsi"/>
        </w:rPr>
        <w:t xml:space="preserve">Białoruskie, Pojezierza Wschodniobałtyckie oraz Pojezierza Południowobałtyckie. Do największych prawobrzeżnych dopływów Wisły w tym regionie należą: Wieprz, Świder, Narew, Skrwa, a lewobrzeżnych: Kamienna, Iłżanka, Radomka, Pilica i Bzura. Całkowita długość sieci hydrograficznej regionu wodnego Środkowej Wisły wynosi ok. 40 </w:t>
      </w:r>
      <w:r w:rsidRPr="00716121">
        <w:rPr>
          <w:rFonts w:asciiTheme="minorHAnsi" w:hAnsiTheme="minorHAnsi" w:cs="ArialMT"/>
        </w:rPr>
        <w:t>700 km.</w:t>
      </w:r>
    </w:p>
    <w:p w14:paraId="6D2D8F1E" w14:textId="6BB9026D" w:rsidR="00582894" w:rsidRDefault="00582894" w:rsidP="002A6B2B">
      <w:pPr>
        <w:spacing w:line="276" w:lineRule="auto"/>
        <w:ind w:firstLine="708"/>
      </w:pPr>
      <w:r>
        <w:t xml:space="preserve">W warunkach korzystania z wód regionu wodnego ustalono zróżnicowane wymagania potrzeb zachowania ciągłości morfologicznej płynących wód powierzchniowych niewyznaczonych jako sztuczne jednolite części wód, niezbędne dla zapewnienia składu, liczebności i struktury wiekowej ichtiofauny na poziomie odpowiadającym dobremu stanowi lub potencjałowi ekologicznemu. W tym celu określono w załączniku Nr 5 do rozporządzenia cieki szczególnie istotne i cieki istotne dla regionu </w:t>
      </w:r>
      <w:r>
        <w:lastRenderedPageBreak/>
        <w:t xml:space="preserve">wodnego Środkowej Wisły. Rzeka Wkra zaliczona została do cieków istotnych dla regionu Środkowej Wisły, ale dopiero </w:t>
      </w:r>
      <w:r w:rsidR="00127924">
        <w:t xml:space="preserve">na odcinku </w:t>
      </w:r>
      <w:r>
        <w:t xml:space="preserve">od ujścia rzeki Mławki </w:t>
      </w:r>
      <w:r w:rsidR="00127924">
        <w:t xml:space="preserve">do Wkry </w:t>
      </w:r>
      <w:r>
        <w:t>do ujścia Wkry do Narwi, czyli wedłu</w:t>
      </w:r>
      <w:r w:rsidR="00D30D33">
        <w:t xml:space="preserve">g MPHP od km 0+000 do 116+900. </w:t>
      </w:r>
    </w:p>
    <w:p w14:paraId="07D867C4" w14:textId="77777777" w:rsidR="00582894" w:rsidRDefault="00582894" w:rsidP="002A6B2B">
      <w:pPr>
        <w:spacing w:line="276" w:lineRule="auto"/>
        <w:ind w:firstLine="708"/>
      </w:pPr>
      <w:r>
        <w:t xml:space="preserve">W załączniku Nr 6 do rozporządzenia ustalono, że reprezentatywnym gatunkiem ryby dla rzeki Wkra na odcinku od km 0+000 do 116+900 jest certa.  </w:t>
      </w:r>
    </w:p>
    <w:p w14:paraId="6DECCD1F" w14:textId="2A0987F9" w:rsidR="00971537" w:rsidRDefault="00582894" w:rsidP="002A6B2B">
      <w:pPr>
        <w:spacing w:line="276" w:lineRule="auto"/>
        <w:ind w:firstLine="708"/>
      </w:pPr>
      <w:r>
        <w:t xml:space="preserve">Rozporządzenie nr 17/2016 r. Dyrektora Regionalnego Zarządu Gospodarki Wodnej </w:t>
      </w:r>
      <w:r w:rsidR="00127924">
        <w:br/>
      </w:r>
      <w:r>
        <w:t xml:space="preserve">w Warszawie z dnia 19 grudnia 2016 r. </w:t>
      </w:r>
      <w:r w:rsidRPr="008F5ED1">
        <w:t>zmieni</w:t>
      </w:r>
      <w:r>
        <w:t>ło</w:t>
      </w:r>
      <w:r w:rsidRPr="008F5ED1">
        <w:t xml:space="preserve"> </w:t>
      </w:r>
      <w:r>
        <w:t xml:space="preserve">dotychczasowe </w:t>
      </w:r>
      <w:r w:rsidRPr="008F5ED1">
        <w:t>rozporządzenie w sprawie ustalenia warunków korzystania z wód regionu wodnego Środkowej Wisły</w:t>
      </w:r>
      <w:r>
        <w:t>. Rozporządzenie zmieniające określiło, że c</w:t>
      </w:r>
      <w:r w:rsidRPr="00F3545F">
        <w:t>ele środowiskowe dla każdej jednolitej części wód powierzchniowych</w:t>
      </w:r>
      <w:r>
        <w:t xml:space="preserve">, zwanej dalej JCWP, </w:t>
      </w:r>
      <w:r w:rsidRPr="00F3545F">
        <w:t xml:space="preserve">i każdej jednolitej części wód podziemnych, zwanej dalej JCWPd, ustalone </w:t>
      </w:r>
      <w:r w:rsidR="00A5297A">
        <w:t>zostaną</w:t>
      </w:r>
      <w:r w:rsidRPr="00F3545F">
        <w:t xml:space="preserve"> w Planie gospodarowania wodami na obszarze dorzecza Wisły</w:t>
      </w:r>
      <w:r w:rsidR="00971537">
        <w:t>.</w:t>
      </w:r>
    </w:p>
    <w:p w14:paraId="7C77203E" w14:textId="3512B72A" w:rsidR="004536F7" w:rsidRDefault="00582894" w:rsidP="002A6B2B">
      <w:pPr>
        <w:spacing w:line="276" w:lineRule="auto"/>
        <w:ind w:firstLine="708"/>
      </w:pPr>
      <w:r>
        <w:t xml:space="preserve">Wobec powyższego obecnie obowiązujące cele środowiskowe ustalone są w Planie gospodarowania wodami na obszarze dorzecza Wisły przyjętym rozporządzeniem Rady Ministrów </w:t>
      </w:r>
      <w:r w:rsidR="00127924">
        <w:br/>
      </w:r>
      <w:r>
        <w:t xml:space="preserve">z dnia 18 października 2016 r. </w:t>
      </w:r>
      <w:r w:rsidR="00FC1F49">
        <w:tab/>
      </w:r>
    </w:p>
    <w:p w14:paraId="011CF405" w14:textId="26A117BC" w:rsidR="00716121" w:rsidRDefault="00127924" w:rsidP="00127924">
      <w:pPr>
        <w:spacing w:after="240" w:line="276" w:lineRule="auto"/>
        <w:ind w:firstLine="705"/>
      </w:pPr>
      <w:r>
        <w:t>Z</w:t>
      </w:r>
      <w:r w:rsidR="008551DC">
        <w:t>amierz</w:t>
      </w:r>
      <w:r>
        <w:t xml:space="preserve">one </w:t>
      </w:r>
      <w:r w:rsidR="008551DC">
        <w:t>korzysta</w:t>
      </w:r>
      <w:r>
        <w:t xml:space="preserve">nie z wód przez </w:t>
      </w:r>
      <w:r w:rsidR="003D2290">
        <w:t>Z</w:t>
      </w:r>
      <w:r>
        <w:t>akład</w:t>
      </w:r>
      <w:r w:rsidR="00D27B9F">
        <w:t>,</w:t>
      </w:r>
      <w:r>
        <w:t xml:space="preserve"> w</w:t>
      </w:r>
      <w:r w:rsidR="008551DC">
        <w:t xml:space="preserve"> ramach przedsięwzięcia opisanego </w:t>
      </w:r>
      <w:r>
        <w:br/>
      </w:r>
      <w:r w:rsidR="008551DC">
        <w:t xml:space="preserve">niniejszym operacie, </w:t>
      </w:r>
      <w:r w:rsidR="00716121">
        <w:t xml:space="preserve">nie narusza </w:t>
      </w:r>
      <w:r w:rsidR="003D2290">
        <w:t xml:space="preserve">zasad </w:t>
      </w:r>
      <w:r w:rsidR="00D27B9F">
        <w:t xml:space="preserve">oraz warunków </w:t>
      </w:r>
      <w:r w:rsidR="00047E9E">
        <w:t>zawartych w</w:t>
      </w:r>
      <w:r w:rsidR="00716121">
        <w:t xml:space="preserve"> </w:t>
      </w:r>
      <w:r w:rsidR="00F0704E" w:rsidRPr="008F5ED1">
        <w:t>rozporządzeni</w:t>
      </w:r>
      <w:r w:rsidR="00207E97">
        <w:t>u</w:t>
      </w:r>
      <w:r w:rsidR="00F0704E">
        <w:t xml:space="preserve"> </w:t>
      </w:r>
      <w:r w:rsidR="00F0704E" w:rsidRPr="008F5ED1">
        <w:t xml:space="preserve">w sprawie ustalenia warunków korzystania z wód </w:t>
      </w:r>
      <w:r w:rsidR="00207E97">
        <w:t>R</w:t>
      </w:r>
      <w:r w:rsidR="00F0704E" w:rsidRPr="008F5ED1">
        <w:t xml:space="preserve">egionu </w:t>
      </w:r>
      <w:r w:rsidR="00207E97">
        <w:t>W</w:t>
      </w:r>
      <w:r w:rsidR="00F0704E" w:rsidRPr="008F5ED1">
        <w:t>odnego Środkowej Wisły</w:t>
      </w:r>
      <w:r w:rsidR="00F0704E">
        <w:t>.</w:t>
      </w:r>
      <w:r w:rsidR="000635FC">
        <w:t xml:space="preserve"> </w:t>
      </w:r>
    </w:p>
    <w:p w14:paraId="4ECA2348" w14:textId="77777777" w:rsidR="00042ED6" w:rsidRPr="001D7922" w:rsidRDefault="000635FC" w:rsidP="005842F0">
      <w:pPr>
        <w:pStyle w:val="Nagwek1"/>
        <w:spacing w:before="0" w:line="276" w:lineRule="auto"/>
      </w:pPr>
      <w:bookmarkStart w:id="211" w:name="_Toc413998839"/>
      <w:bookmarkStart w:id="212" w:name="_Toc112589189"/>
      <w:r w:rsidRPr="001D7922">
        <w:t>U</w:t>
      </w:r>
      <w:r w:rsidR="00042ED6" w:rsidRPr="001D7922">
        <w:t>STALENIA WYNIKAJĄCE Z PLANU ZARZĄDZANIA RYZYKIEM</w:t>
      </w:r>
      <w:r w:rsidR="00B57142" w:rsidRPr="001D7922">
        <w:t xml:space="preserve"> </w:t>
      </w:r>
      <w:r w:rsidR="00042ED6" w:rsidRPr="001D7922">
        <w:t>POWODZIOWYM</w:t>
      </w:r>
      <w:bookmarkEnd w:id="211"/>
      <w:bookmarkEnd w:id="212"/>
    </w:p>
    <w:p w14:paraId="3BB8553A" w14:textId="5951697A" w:rsidR="006E3F91" w:rsidRPr="002E31ED" w:rsidRDefault="008551DC" w:rsidP="002A6B2B">
      <w:pPr>
        <w:spacing w:before="240" w:line="276" w:lineRule="auto"/>
        <w:ind w:firstLine="708"/>
      </w:pPr>
      <w:r>
        <w:t>Pr</w:t>
      </w:r>
      <w:r w:rsidR="00127924">
        <w:t xml:space="preserve">zedmiotowe </w:t>
      </w:r>
      <w:r>
        <w:t>przedsięwzięcie znajduje się w dorzeczu Wisły</w:t>
      </w:r>
      <w:r w:rsidR="00AA6B53">
        <w:t>, w zlewni rzeki Wkry.</w:t>
      </w:r>
      <w:r>
        <w:t xml:space="preserve"> </w:t>
      </w:r>
      <w:r w:rsidR="006E3F91" w:rsidRPr="002E31ED">
        <w:t>Plan zarządzania ryzykiem powodziowym dla obszaru dorzecza Wisły</w:t>
      </w:r>
      <w:r w:rsidR="006E3F91">
        <w:t xml:space="preserve"> został przyjęty przez Radę Ministrów rozporządzeniem z dnia 18 października 2016 r. </w:t>
      </w:r>
      <w:r w:rsidR="00946510">
        <w:t xml:space="preserve">i </w:t>
      </w:r>
      <w:r w:rsidR="006E3F91">
        <w:t xml:space="preserve">opublikowany w Dzienniku Ustaw </w:t>
      </w:r>
      <w:r w:rsidR="00946510">
        <w:t>w</w:t>
      </w:r>
      <w:r w:rsidR="00AA6B53">
        <w:t xml:space="preserve"> dniu</w:t>
      </w:r>
      <w:r w:rsidR="006E3F91">
        <w:t xml:space="preserve"> </w:t>
      </w:r>
      <w:r w:rsidR="00AA6B53">
        <w:br/>
      </w:r>
      <w:r w:rsidR="006E3F91">
        <w:t>15 listopada 2016 r. pod pozycją 1841.</w:t>
      </w:r>
      <w:r w:rsidR="00E11792">
        <w:t xml:space="preserve"> </w:t>
      </w:r>
    </w:p>
    <w:p w14:paraId="7B257C7D" w14:textId="07A325C4" w:rsidR="00445CD9" w:rsidRDefault="00047E9E" w:rsidP="002A6B2B">
      <w:pPr>
        <w:spacing w:line="276" w:lineRule="auto"/>
        <w:ind w:firstLine="708"/>
      </w:pPr>
      <w:r>
        <w:t>W celu sporządzenia Planu zarzadzania ryzykiem powodziowym opracowano mapy</w:t>
      </w:r>
      <w:r w:rsidR="00445CD9">
        <w:t xml:space="preserve"> zagrożenia powodziowego (</w:t>
      </w:r>
      <w:r w:rsidR="00445CD9" w:rsidRPr="00445CD9">
        <w:t>MZP</w:t>
      </w:r>
      <w:r w:rsidR="00445CD9">
        <w:t>)</w:t>
      </w:r>
      <w:r>
        <w:t xml:space="preserve">, których celem </w:t>
      </w:r>
      <w:r w:rsidR="00445CD9" w:rsidRPr="00445CD9">
        <w:t xml:space="preserve">było wskazanie obszarów zagrożenia powodziowego wraz ze wskazaniem prawdopodobieństwa wystąpienia zagrożenia oraz skali tego zagrożenia. MZP przedstawiają: </w:t>
      </w:r>
    </w:p>
    <w:p w14:paraId="0B9CFCF1" w14:textId="381B2CA0" w:rsidR="00445CD9" w:rsidRDefault="00445CD9" w:rsidP="002A6B2B">
      <w:pPr>
        <w:spacing w:line="276" w:lineRule="auto"/>
        <w:ind w:firstLine="708"/>
      </w:pPr>
      <w:r w:rsidRPr="00445CD9">
        <w:t xml:space="preserve">1) obszary, na których prawdopodobieństwo wystąpienia powodzi jest niskie i wynosi  </w:t>
      </w:r>
      <w:r w:rsidR="00AE6B3C">
        <w:br/>
      </w:r>
      <w:r w:rsidRPr="00445CD9">
        <w:t>Q</w:t>
      </w:r>
      <w:r w:rsidR="00AE6B3C">
        <w:t xml:space="preserve"> </w:t>
      </w:r>
      <w:r w:rsidRPr="00445CD9">
        <w:t xml:space="preserve">0,2 %,  (czyli  raz na 500 lat); </w:t>
      </w:r>
    </w:p>
    <w:p w14:paraId="42295235" w14:textId="058BD656" w:rsidR="00445CD9" w:rsidRDefault="00445CD9" w:rsidP="002A6B2B">
      <w:pPr>
        <w:spacing w:line="276" w:lineRule="auto"/>
        <w:ind w:firstLine="708"/>
      </w:pPr>
      <w:r w:rsidRPr="00445CD9">
        <w:t xml:space="preserve">2) obszary, na których prawdopodobieństwo wystąpienia powodzi jest średnie i wynosi </w:t>
      </w:r>
      <w:r w:rsidR="00AE6B3C">
        <w:br/>
      </w:r>
      <w:r w:rsidRPr="00445CD9">
        <w:t xml:space="preserve">Q1 %, (czyli raz na 100 lat); </w:t>
      </w:r>
    </w:p>
    <w:p w14:paraId="2A6AE381" w14:textId="60AA5D68" w:rsidR="00445CD9" w:rsidRDefault="00445CD9" w:rsidP="002A6B2B">
      <w:pPr>
        <w:spacing w:line="276" w:lineRule="auto"/>
        <w:ind w:firstLine="708"/>
      </w:pPr>
      <w:r w:rsidRPr="00445CD9">
        <w:t xml:space="preserve">3) obszary, na których prawdopodobieństwo wystąpienia powodzi jest wysokie i wynosi </w:t>
      </w:r>
      <w:r w:rsidR="00AE6B3C">
        <w:br/>
      </w:r>
      <w:r w:rsidRPr="00445CD9">
        <w:t xml:space="preserve">Q10 %, (czyli raz na 10 lat); </w:t>
      </w:r>
    </w:p>
    <w:p w14:paraId="31D100CD" w14:textId="77777777" w:rsidR="00445CD9" w:rsidRDefault="00445CD9" w:rsidP="002A6B2B">
      <w:pPr>
        <w:spacing w:line="276" w:lineRule="auto"/>
        <w:ind w:firstLine="708"/>
      </w:pPr>
      <w:r w:rsidRPr="00445CD9">
        <w:t>4) obszary narażone na</w:t>
      </w:r>
      <w:r>
        <w:t xml:space="preserve"> </w:t>
      </w:r>
      <w:r w:rsidRPr="00445CD9">
        <w:t>zalanie w przypadku zniszczenia lub uszkodzenia wałów przeciwpowodziowych.</w:t>
      </w:r>
      <w:r>
        <w:t xml:space="preserve"> </w:t>
      </w:r>
    </w:p>
    <w:p w14:paraId="5AF9E103" w14:textId="77777777" w:rsidR="00445CD9" w:rsidRDefault="00445CD9" w:rsidP="002A6B2B">
      <w:pPr>
        <w:spacing w:line="276" w:lineRule="auto"/>
        <w:ind w:firstLine="708"/>
      </w:pPr>
      <w:r w:rsidRPr="00445CD9">
        <w:t>MZP, oprócz granic obszarów zagrożonych, zawierają również informacje na temat głębokości oraz prędkości i kierunków przepływu wody, określających stopień zagrożenia dla ludzi i sposób oddziaływania wody na obiekty budowlane, co przedstawiono w dwóch zestawach tematycznych kartograficznej wersji map:</w:t>
      </w:r>
    </w:p>
    <w:p w14:paraId="2FD28A30" w14:textId="77777777" w:rsidR="00445CD9" w:rsidRDefault="00445CD9" w:rsidP="002A6B2B">
      <w:pPr>
        <w:spacing w:line="276" w:lineRule="auto"/>
        <w:ind w:firstLine="708"/>
      </w:pPr>
      <w:r w:rsidRPr="00445CD9">
        <w:t xml:space="preserve">1)   MZP wraz z głębokością wody; </w:t>
      </w:r>
    </w:p>
    <w:p w14:paraId="760DE515" w14:textId="4D15C562" w:rsidR="00445CD9" w:rsidRDefault="00445CD9" w:rsidP="002A6B2B">
      <w:pPr>
        <w:spacing w:line="276" w:lineRule="auto"/>
        <w:ind w:firstLine="708"/>
      </w:pPr>
      <w:r w:rsidRPr="00445CD9">
        <w:lastRenderedPageBreak/>
        <w:t>2) MZP wraz  z  prędkościami  przepływu  wody i kierunkami  przepływu  wody  (dla  wszystkich  miast wojewódzkich i miast  na  prawach  powiatu  oraz  innych  miast  o</w:t>
      </w:r>
      <w:r>
        <w:t xml:space="preserve"> </w:t>
      </w:r>
      <w:r w:rsidRPr="00445CD9">
        <w:t>liczbie mieszkańców przekraczającej 100 tys. osób).</w:t>
      </w:r>
    </w:p>
    <w:p w14:paraId="4D7A482C" w14:textId="7B66D0BE" w:rsidR="00445CD9" w:rsidRDefault="00445CD9" w:rsidP="002A6B2B">
      <w:pPr>
        <w:spacing w:line="276" w:lineRule="auto"/>
        <w:ind w:firstLine="708"/>
      </w:pPr>
      <w:r w:rsidRPr="00445CD9">
        <w:t>M</w:t>
      </w:r>
      <w:r>
        <w:t>apy ryzyka powodziowego (M</w:t>
      </w:r>
      <w:r w:rsidRPr="00445CD9">
        <w:t>RP</w:t>
      </w:r>
      <w:r>
        <w:t>)</w:t>
      </w:r>
      <w:r w:rsidRPr="00445CD9">
        <w:t xml:space="preserve"> są uzupełnieniem MZP. Określają one wartości potencjalnych strat powodziowych oraz przedstawiają </w:t>
      </w:r>
      <w:r w:rsidR="005C3A72" w:rsidRPr="00445CD9">
        <w:t>szacunkową liczbę mieszkańców oraz obiekty narażone na zalanie</w:t>
      </w:r>
      <w:r w:rsidRPr="00445CD9">
        <w:t xml:space="preserve"> w </w:t>
      </w:r>
      <w:r w:rsidR="005C3A72" w:rsidRPr="00445CD9">
        <w:t>przypadku wystąpienia powodzi o</w:t>
      </w:r>
      <w:r w:rsidRPr="00445CD9">
        <w:t xml:space="preserve"> </w:t>
      </w:r>
      <w:r w:rsidR="005C3A72" w:rsidRPr="00445CD9">
        <w:t>określonym prawdopodobieństwie</w:t>
      </w:r>
      <w:r>
        <w:t xml:space="preserve"> </w:t>
      </w:r>
      <w:r w:rsidR="005C3A72" w:rsidRPr="00445CD9">
        <w:t>jak również obiekty stanowiące potencjalne źródło zagrożenia dla środowiska</w:t>
      </w:r>
      <w:r w:rsidRPr="00445CD9">
        <w:t xml:space="preserve"> i zdrowia człowieka. Są to informacje, które pozwalają na ocenę ryzyka powodziowego dla zdrowia </w:t>
      </w:r>
      <w:r w:rsidR="005C3A72" w:rsidRPr="00445CD9">
        <w:t>i życia ludzi, środowiska, dziedzictwa kulturowego i działalności gospodarczej, czyli kategorii, dla których</w:t>
      </w:r>
      <w:r w:rsidRPr="00445CD9">
        <w:t xml:space="preserve"> należy ograniczyć negatywne skutki powodzi zgodnie z celami zarządzania ryzykiem powodziowym</w:t>
      </w:r>
      <w:r>
        <w:t>.</w:t>
      </w:r>
    </w:p>
    <w:p w14:paraId="7236303B" w14:textId="71AA298A" w:rsidR="00530969" w:rsidRDefault="001D7922" w:rsidP="002A6B2B">
      <w:pPr>
        <w:spacing w:line="276" w:lineRule="auto"/>
        <w:ind w:firstLine="708"/>
      </w:pPr>
      <w:r>
        <w:t xml:space="preserve">Zamierzone korzystanie z wód rzeki Seracz położone jest na obszarze, który nie został zaliczony do obszarów szczególnego zagrożenia powodzią, stąd brak jest dla niego odniesienia </w:t>
      </w:r>
      <w:r>
        <w:br/>
        <w:t xml:space="preserve">w Planie zarządzania ryzykiem powodziowym.  </w:t>
      </w:r>
      <w:r w:rsidR="00DC4424">
        <w:t xml:space="preserve">  </w:t>
      </w:r>
    </w:p>
    <w:p w14:paraId="662C643D" w14:textId="77777777" w:rsidR="00042ED6" w:rsidRPr="002B2950" w:rsidRDefault="00042ED6" w:rsidP="002A6B2B">
      <w:pPr>
        <w:pStyle w:val="Nagwek1"/>
        <w:spacing w:line="276" w:lineRule="auto"/>
      </w:pPr>
      <w:bookmarkStart w:id="213" w:name="_Toc413998840"/>
      <w:bookmarkStart w:id="214" w:name="_Toc112589190"/>
      <w:r w:rsidRPr="002B2950">
        <w:t>USTALENIA WYNIKAJĄCE Z PLANU PRZECIWDZIAŁANIA SKUTKOM SUSZY</w:t>
      </w:r>
      <w:bookmarkEnd w:id="213"/>
      <w:bookmarkEnd w:id="214"/>
    </w:p>
    <w:p w14:paraId="7292E9D6" w14:textId="759C863F" w:rsidR="00991C7C" w:rsidRPr="00991C7C" w:rsidRDefault="00991C7C" w:rsidP="002A6B2B">
      <w:pPr>
        <w:spacing w:before="240" w:line="276" w:lineRule="auto"/>
        <w:ind w:firstLine="708"/>
        <w:rPr>
          <w:rFonts w:cs="Arial"/>
          <w:color w:val="000000"/>
          <w:szCs w:val="22"/>
        </w:rPr>
      </w:pPr>
      <w:r w:rsidRPr="00E73163">
        <w:rPr>
          <w:rFonts w:cs="Arial"/>
          <w:color w:val="000000"/>
          <w:szCs w:val="22"/>
        </w:rPr>
        <w:t xml:space="preserve">Plan przeciwdziałania skutkom suszy zatwierdzony został rozporządzeniem Ministra Infrastruktury z dnia 15 lipca 2021 r. w sprawie przyjęcia Planu przeciwdziałania skutkom suszy </w:t>
      </w:r>
      <w:r w:rsidRPr="00E73163">
        <w:rPr>
          <w:rFonts w:cs="Arial"/>
          <w:color w:val="000000"/>
          <w:szCs w:val="22"/>
        </w:rPr>
        <w:br/>
        <w:t>(Dz.U. 2021 poz. 1615).</w:t>
      </w:r>
    </w:p>
    <w:p w14:paraId="4F375357" w14:textId="0D185946" w:rsidR="001A2416" w:rsidRDefault="001A2416" w:rsidP="002A6B2B">
      <w:pPr>
        <w:spacing w:line="276" w:lineRule="auto"/>
        <w:ind w:firstLine="708"/>
      </w:pPr>
      <w:r>
        <w:t xml:space="preserve">Istotną zmianą w użytkowaniu wód jest podejmowanie działań służących zagospodarowywaniu wód opadowych </w:t>
      </w:r>
      <w:r w:rsidR="00E73163">
        <w:t>lub</w:t>
      </w:r>
      <w:r>
        <w:t xml:space="preserve"> roztopowych oraz ich wykorzystanie prowadzące do opóźnienia spływu powierzchniowego na rzecz zwiększenia retencji, w tym infiltracji w miejscu opadu. W ramach tego typu działań należy wziąć pod uwagę możliwe do wdrożenia rozwiązania zarówno nietechniczne, jak i działania techniczne, wspierające właściwe gospodarowanie wodami opadowymi. Istotne jest rozpoznanie typu gleb, użytkowania terenu i wskazania obszarów priorytetowych </w:t>
      </w:r>
      <w:r w:rsidR="00D27B9F">
        <w:br/>
      </w:r>
      <w:r>
        <w:t xml:space="preserve">w zakresie wprowadzenia tego typu rozwiązań. </w:t>
      </w:r>
    </w:p>
    <w:p w14:paraId="7ABBEBAD" w14:textId="67013319" w:rsidR="001A2416" w:rsidRDefault="002B2950" w:rsidP="002A6B2B">
      <w:pPr>
        <w:spacing w:line="276" w:lineRule="auto"/>
        <w:ind w:firstLine="708"/>
      </w:pPr>
      <w:r>
        <w:t xml:space="preserve">W Planie przeciwdziałania skutkom suszy zawarto katalog działań służących przeciwdziałaniu skutkom suszy, a w nim działanie nazwane „Retencja i zagospodarowywanie wód opadowych </w:t>
      </w:r>
      <w:r>
        <w:br/>
        <w:t xml:space="preserve"> roztopowych na terenach zurbanizowanych”. </w:t>
      </w:r>
      <w:r w:rsidR="001A2416">
        <w:t>Działanie to polega na zintegrowanym zarządzaniu wodami opadowymi</w:t>
      </w:r>
      <w:r>
        <w:t xml:space="preserve"> </w:t>
      </w:r>
      <w:r w:rsidR="001A2416">
        <w:t>(deszczowymi i roztopowymi) w oparciu o techniki zagospodarowania</w:t>
      </w:r>
      <w:r>
        <w:t xml:space="preserve"> </w:t>
      </w:r>
      <w:r w:rsidR="001A2416">
        <w:t xml:space="preserve">opadu </w:t>
      </w:r>
      <w:r>
        <w:br/>
      </w:r>
      <w:r w:rsidR="001A2416">
        <w:t>w miejscu jego wystąpienia. Celem jest zatrzymywanie wód</w:t>
      </w:r>
      <w:r>
        <w:t xml:space="preserve"> </w:t>
      </w:r>
      <w:r w:rsidR="001A2416">
        <w:t>opadowych w miejscu ich powstania oraz wykorzystanie ich w okresach</w:t>
      </w:r>
      <w:r>
        <w:t xml:space="preserve"> </w:t>
      </w:r>
      <w:r w:rsidR="001A2416">
        <w:t>suszy atmosferycznej, a także obniżenie podatności terenów</w:t>
      </w:r>
      <w:r>
        <w:t xml:space="preserve"> </w:t>
      </w:r>
      <w:r w:rsidR="001A2416">
        <w:t>zurbanizowanych na zjawisko suszy. Działanie to obejmuje analizy</w:t>
      </w:r>
      <w:r>
        <w:t xml:space="preserve"> </w:t>
      </w:r>
      <w:r w:rsidR="001A2416">
        <w:t>możliwości zagospodarowania wód opadowych i możliwość zwiększenia</w:t>
      </w:r>
      <w:r>
        <w:t xml:space="preserve"> </w:t>
      </w:r>
      <w:r w:rsidR="001A2416">
        <w:t>udziału powierzchni przepuszczalnych na terenach zurbanizowanych,</w:t>
      </w:r>
      <w:r>
        <w:t xml:space="preserve"> </w:t>
      </w:r>
      <w:r w:rsidR="001A2416">
        <w:t>zdegradowanych oraz poprzemysłowych, rozwój tzw. zielonej i błękitnej</w:t>
      </w:r>
      <w:r>
        <w:t xml:space="preserve"> </w:t>
      </w:r>
      <w:r w:rsidR="001A2416">
        <w:t>infrastruktury i uwzględnienie odpowiednich zapisów lub zmian</w:t>
      </w:r>
      <w:r>
        <w:t xml:space="preserve"> </w:t>
      </w:r>
      <w:r w:rsidR="001A2416">
        <w:t>w miejscowych planach zagospodarowania przestrzennego. Działanie to</w:t>
      </w:r>
      <w:r>
        <w:t xml:space="preserve"> </w:t>
      </w:r>
      <w:r w:rsidR="001A2416">
        <w:t>dotyczy także realizacji zadań inwestycyjnych związanych</w:t>
      </w:r>
      <w:r>
        <w:t xml:space="preserve"> </w:t>
      </w:r>
      <w:r w:rsidR="001A2416">
        <w:t>ze zwiększeniem retencji wód opadowych na terenach zurbanizowanych.</w:t>
      </w:r>
      <w:r>
        <w:t xml:space="preserve"> </w:t>
      </w:r>
      <w:r w:rsidR="001A2416">
        <w:t>W przypadku miast, dla których opracowano Miejskie plany adaptacji</w:t>
      </w:r>
      <w:r>
        <w:t xml:space="preserve"> </w:t>
      </w:r>
      <w:r w:rsidR="001A2416">
        <w:t>do zmian klimatu lub Strategię adaptacji do zmian klimatu działanie</w:t>
      </w:r>
      <w:r>
        <w:t xml:space="preserve"> </w:t>
      </w:r>
      <w:r w:rsidR="001A2416">
        <w:t>obejmuje realizację postanowień opracowanych dokumentów w zakresie</w:t>
      </w:r>
      <w:r>
        <w:t xml:space="preserve"> </w:t>
      </w:r>
      <w:r w:rsidR="001A2416">
        <w:t>przeciwdziałania skutkom suszy.</w:t>
      </w:r>
      <w:r>
        <w:t xml:space="preserve"> </w:t>
      </w:r>
    </w:p>
    <w:p w14:paraId="7F68A0B0" w14:textId="5C788B0A" w:rsidR="001A2416" w:rsidRDefault="001A2416" w:rsidP="002A6B2B">
      <w:pPr>
        <w:spacing w:line="276" w:lineRule="auto"/>
        <w:ind w:firstLine="708"/>
      </w:pPr>
      <w:r>
        <w:t>Realizacja działania przyczyni się do</w:t>
      </w:r>
      <w:r w:rsidR="002B2950">
        <w:t xml:space="preserve"> </w:t>
      </w:r>
      <w:r>
        <w:t>zwiększenia odporności terenu na ryzyko</w:t>
      </w:r>
      <w:r w:rsidR="002B2950">
        <w:t xml:space="preserve"> </w:t>
      </w:r>
      <w:r>
        <w:t>suszy poprzez zwiększenie udziału</w:t>
      </w:r>
      <w:r w:rsidR="002B2950">
        <w:t xml:space="preserve"> </w:t>
      </w:r>
      <w:r>
        <w:t>powierzchni biologicznie czynnych</w:t>
      </w:r>
      <w:r w:rsidR="002B2950">
        <w:t xml:space="preserve"> </w:t>
      </w:r>
      <w:r>
        <w:t>i powierzchni o przepuszczalnej</w:t>
      </w:r>
      <w:r w:rsidR="002B2950">
        <w:t xml:space="preserve"> </w:t>
      </w:r>
      <w:r>
        <w:t>nawierzchni na terenach zurbanizowanych,</w:t>
      </w:r>
      <w:r w:rsidR="002B2950">
        <w:t xml:space="preserve"> </w:t>
      </w:r>
      <w:r>
        <w:t>a tym samym zwiększenia retencji wód</w:t>
      </w:r>
      <w:r w:rsidR="002B2950">
        <w:t xml:space="preserve"> </w:t>
      </w:r>
      <w:r>
        <w:t xml:space="preserve">deszczowych w miejscu ich </w:t>
      </w:r>
      <w:r>
        <w:lastRenderedPageBreak/>
        <w:t>powstania.</w:t>
      </w:r>
      <w:r w:rsidR="002B2950">
        <w:t xml:space="preserve"> </w:t>
      </w:r>
      <w:r>
        <w:t>Tego typu działania oprócz łagodzenia</w:t>
      </w:r>
      <w:r w:rsidR="002B2950">
        <w:t xml:space="preserve"> </w:t>
      </w:r>
      <w:r>
        <w:t>skutków suszy przyczynią się również</w:t>
      </w:r>
      <w:r w:rsidR="002B2950">
        <w:t xml:space="preserve"> </w:t>
      </w:r>
      <w:r>
        <w:t>do lepszej adaptacji przestrzeni terenów</w:t>
      </w:r>
      <w:r w:rsidR="002B2950">
        <w:t xml:space="preserve"> </w:t>
      </w:r>
      <w:r>
        <w:t>zurbanizowanych do zmian klimatu oraz</w:t>
      </w:r>
      <w:r w:rsidR="002B2950">
        <w:t xml:space="preserve"> </w:t>
      </w:r>
      <w:r>
        <w:t>przeciwdziałania występowaniu podtopień</w:t>
      </w:r>
      <w:r w:rsidR="002B2950">
        <w:t xml:space="preserve"> </w:t>
      </w:r>
      <w:r>
        <w:t>i powodzi miejskich.</w:t>
      </w:r>
    </w:p>
    <w:p w14:paraId="027C176D" w14:textId="6A88FED4" w:rsidR="00E73163" w:rsidRDefault="00E73163" w:rsidP="00C27C7E">
      <w:pPr>
        <w:spacing w:line="276" w:lineRule="auto"/>
        <w:ind w:firstLine="708"/>
      </w:pPr>
      <w:r>
        <w:t xml:space="preserve">Przedmiotowe odprowadzanie wód opadowych lub roztopowych jest kontynuacją dotychczasowego sposobu odprowadzania tych wód do rzeki Seracz. </w:t>
      </w:r>
      <w:r w:rsidR="00C27C7E">
        <w:t xml:space="preserve">Wszystkie urządzenia wchodzące w skład kanalizacji deszczowych zostały już wykonane, jednak w celu realizacji  współczesnych wymogów związanych z dostosowywaniem się do postępujących zmian klimatu oraz w celu ograniczenia i spowolnienia odpływu wód opadowych i roztopowych, podjęto działania służące  do częściowego zagospodarowywania wód opadowych lub roztopowych w miejscu występowania opadu. W ramach tego typu działania wzięto pod uwagę możliwe do wdrożenia rozwiązania zarówno nietechniczne, jak i działania techniczne, wspierające właściwe gospodarowanie wodami opadowym polegające głównie na zwiększaniu powierzchni biologicznie czynnej w postaci zieleni drogowej (trawniki, krzewy i drzewa ozdobne) znajdującej w się w pasach dróg miejskich. Zdecydowana większość remontowanych i przebudowywanych ulic miejskich wyposażana jest </w:t>
      </w:r>
      <w:r w:rsidR="00E44FAB">
        <w:t xml:space="preserve">już w </w:t>
      </w:r>
      <w:r w:rsidR="0047192D">
        <w:t xml:space="preserve">możliwie duże obszary zieleni miejskiej. </w:t>
      </w:r>
      <w:r w:rsidR="00E53134">
        <w:t xml:space="preserve">Oprócz tego miejskie parkingi położone </w:t>
      </w:r>
      <w:r w:rsidR="001B21D2">
        <w:t>np.</w:t>
      </w:r>
      <w:r w:rsidR="00E53134">
        <w:t xml:space="preserve"> </w:t>
      </w:r>
      <w:r w:rsidR="001B21D2">
        <w:t xml:space="preserve">w </w:t>
      </w:r>
      <w:r w:rsidR="00E53134">
        <w:t xml:space="preserve">okolicy </w:t>
      </w:r>
      <w:r w:rsidR="001B21D2">
        <w:t xml:space="preserve">Dudzińskiego </w:t>
      </w:r>
      <w:r w:rsidR="00E53134">
        <w:t xml:space="preserve">wykonane zostały </w:t>
      </w:r>
      <w:r w:rsidR="001B21D2">
        <w:t xml:space="preserve">z </w:t>
      </w:r>
      <w:r w:rsidR="00E53134">
        <w:t>ażurowych elementów betonowych, które umożliwiają dość dobrą infiltrację wód opadowych lub roztopowych do gruntu</w:t>
      </w:r>
      <w:r w:rsidR="001B21D2">
        <w:t>,</w:t>
      </w:r>
      <w:r w:rsidR="00E53134">
        <w:t xml:space="preserve"> w miejscu wystąpienia opadów </w:t>
      </w:r>
      <w:r w:rsidR="001B21D2">
        <w:t xml:space="preserve">atmosferycznych </w:t>
      </w:r>
      <w:r w:rsidR="00E53134">
        <w:t xml:space="preserve">lub roztopów. </w:t>
      </w:r>
      <w:r w:rsidR="00E44FAB">
        <w:t xml:space="preserve">Są to działania zalecane przez Plan przeciwdziałania skutkom suszy, wobec czego należy uznać, że przedmiotowe działania Zakładu wkomponowują się w ustalenia Planu przeciwdziałania skutkom suszy.   </w:t>
      </w:r>
      <w:r w:rsidR="0047192D">
        <w:t xml:space="preserve"> </w:t>
      </w:r>
    </w:p>
    <w:p w14:paraId="518C0EBD" w14:textId="77777777" w:rsidR="00042ED6" w:rsidRDefault="00042ED6" w:rsidP="005842F0">
      <w:pPr>
        <w:pStyle w:val="Nagwek1"/>
      </w:pPr>
      <w:bookmarkStart w:id="215" w:name="_Toc413998841"/>
      <w:bookmarkStart w:id="216" w:name="_Toc112589191"/>
      <w:r w:rsidRPr="0086300E">
        <w:t>USTALENIA WYNIKAJĄCE</w:t>
      </w:r>
      <w:r>
        <w:t xml:space="preserve"> Z </w:t>
      </w:r>
      <w:r w:rsidRPr="001C457C">
        <w:t>KRAJOWEGO PROGRAMU OCZYSZCZAN</w:t>
      </w:r>
      <w:r>
        <w:t>IA ŚCIEKÓW KOMUNALNYCH</w:t>
      </w:r>
      <w:bookmarkEnd w:id="215"/>
      <w:bookmarkEnd w:id="216"/>
    </w:p>
    <w:p w14:paraId="765429E0" w14:textId="24A4F424" w:rsidR="005A0156" w:rsidRDefault="00042ED6" w:rsidP="002A6B2B">
      <w:pPr>
        <w:spacing w:before="240" w:line="276" w:lineRule="auto"/>
      </w:pPr>
      <w:r>
        <w:tab/>
        <w:t xml:space="preserve">Ustalenia zawarte w Krajowym Programie Oczyszczania Ścieków Komunalnych nie dotyczą </w:t>
      </w:r>
      <w:r w:rsidR="001107D0">
        <w:t>przedmiotowe</w:t>
      </w:r>
      <w:r w:rsidR="002A017B">
        <w:t>go prze</w:t>
      </w:r>
      <w:r w:rsidR="00056DD0">
        <w:t>dsięwzięcia</w:t>
      </w:r>
      <w:r w:rsidR="008D46AC">
        <w:t xml:space="preserve"> polegającego na </w:t>
      </w:r>
      <w:r w:rsidR="00077EB1">
        <w:t xml:space="preserve">odprowadzaniu do rzeki Seracz wód opadowych lub roztopowych z terenu ulic, parkingów oraz innych powierzchni uszczelnionych z obszaru Miasta Mławy. </w:t>
      </w:r>
      <w:r w:rsidR="008D46AC">
        <w:t xml:space="preserve"> </w:t>
      </w:r>
      <w:r w:rsidR="002A017B">
        <w:t xml:space="preserve"> </w:t>
      </w:r>
    </w:p>
    <w:p w14:paraId="15D7619A" w14:textId="77777777" w:rsidR="00423F09" w:rsidRDefault="00423F09" w:rsidP="002A6B2B">
      <w:pPr>
        <w:pStyle w:val="Nagwek1"/>
        <w:spacing w:line="276" w:lineRule="auto"/>
      </w:pPr>
      <w:bookmarkStart w:id="217" w:name="_Toc524472514"/>
      <w:bookmarkStart w:id="218" w:name="_Toc112589192"/>
      <w:r>
        <w:t xml:space="preserve">USTALENIA </w:t>
      </w:r>
      <w:r w:rsidRPr="002507AB">
        <w:t>WYNIKAJĄCE Z PROGRAMU OCHRONY WÓD MORSKICH</w:t>
      </w:r>
      <w:bookmarkEnd w:id="217"/>
      <w:bookmarkEnd w:id="218"/>
    </w:p>
    <w:p w14:paraId="02C801BA" w14:textId="3EC34D85" w:rsidR="00423F09" w:rsidRPr="00C3786B" w:rsidRDefault="00423F09" w:rsidP="002A6B2B">
      <w:pPr>
        <w:spacing w:before="240" w:line="276" w:lineRule="auto"/>
        <w:ind w:firstLine="708"/>
      </w:pPr>
      <w:r>
        <w:t>Przedmi</w:t>
      </w:r>
      <w:r w:rsidR="00DA6FDF">
        <w:t>otow</w:t>
      </w:r>
      <w:r w:rsidR="002A017B">
        <w:t>e</w:t>
      </w:r>
      <w:r w:rsidR="00DA6FDF">
        <w:t xml:space="preserve"> </w:t>
      </w:r>
      <w:r w:rsidR="002A017B">
        <w:t>prze</w:t>
      </w:r>
      <w:r w:rsidR="00056DD0">
        <w:t>dsięwzięci</w:t>
      </w:r>
      <w:r w:rsidR="00857E7C">
        <w:t>e</w:t>
      </w:r>
      <w:r w:rsidR="00056DD0">
        <w:t xml:space="preserve"> </w:t>
      </w:r>
      <w:r>
        <w:t>nie jest objęt</w:t>
      </w:r>
      <w:r w:rsidR="002A017B">
        <w:t>e</w:t>
      </w:r>
      <w:r>
        <w:t xml:space="preserve"> ustaleniam</w:t>
      </w:r>
      <w:r w:rsidR="00077EB1">
        <w:t>i Programu ochrony wód morskich, stąd brak jest odniesienia się do jego ustaleń.</w:t>
      </w:r>
      <w:r>
        <w:t xml:space="preserve">  </w:t>
      </w:r>
    </w:p>
    <w:p w14:paraId="4DF6F990" w14:textId="77777777" w:rsidR="00423F09" w:rsidRDefault="00423F09" w:rsidP="005842F0">
      <w:pPr>
        <w:pStyle w:val="Nagwek1"/>
      </w:pPr>
      <w:bookmarkStart w:id="219" w:name="_Toc524472515"/>
      <w:bookmarkStart w:id="220" w:name="_Toc112589193"/>
      <w:r>
        <w:t xml:space="preserve">USTALENIA </w:t>
      </w:r>
      <w:r w:rsidRPr="002507AB">
        <w:t>WYNIKAJĄCE Z PLANU LUB PROGRAMU ROZWOJU ŚRÓDLĄDOWYCH DRÓG WODNYCH O SZCZEGÓLNYM ZNACZENIU TRANSPOROWYM</w:t>
      </w:r>
      <w:bookmarkEnd w:id="219"/>
      <w:bookmarkEnd w:id="220"/>
      <w:r w:rsidRPr="002507AB">
        <w:t xml:space="preserve">  </w:t>
      </w:r>
    </w:p>
    <w:p w14:paraId="16D0DD9D" w14:textId="4C9E98FE" w:rsidR="00423F09" w:rsidRDefault="0057570A" w:rsidP="002A6B2B">
      <w:pPr>
        <w:spacing w:before="240" w:line="276" w:lineRule="auto"/>
        <w:ind w:firstLine="708"/>
      </w:pPr>
      <w:r>
        <w:t xml:space="preserve">Rzeka </w:t>
      </w:r>
      <w:r w:rsidR="00077EB1">
        <w:t>Seracz</w:t>
      </w:r>
      <w:r w:rsidR="00056DD0">
        <w:t xml:space="preserve"> n</w:t>
      </w:r>
      <w:r>
        <w:t xml:space="preserve">ie została zaliczona się do śródlądowych dróg </w:t>
      </w:r>
      <w:r w:rsidR="00003EB6">
        <w:t>wodnych, wobec czego</w:t>
      </w:r>
      <w:r>
        <w:t xml:space="preserve"> nie jest objęta ustal</w:t>
      </w:r>
      <w:r w:rsidR="00077EB1">
        <w:t>eniami Planu lub P</w:t>
      </w:r>
      <w:r w:rsidR="00423F09">
        <w:t>rogramu rozwoju śródlądowych dróg wodnych o szczególnym znaczeniu transportowym.</w:t>
      </w:r>
    </w:p>
    <w:p w14:paraId="65D28169" w14:textId="77777777" w:rsidR="00227E8F" w:rsidRDefault="00227E8F" w:rsidP="005842F0">
      <w:pPr>
        <w:pStyle w:val="Nagwek1"/>
      </w:pPr>
      <w:bookmarkStart w:id="221" w:name="_Toc420583753"/>
      <w:bookmarkStart w:id="222" w:name="_Toc112589194"/>
      <w:r>
        <w:lastRenderedPageBreak/>
        <w:t xml:space="preserve">OKREŚLENIE WPŁYWU GOSPODARKI WODNEJ ZAKŁADU NA WODY </w:t>
      </w:r>
      <w:r w:rsidRPr="00E82BF4">
        <w:t>POWIERZCHNIOWE</w:t>
      </w:r>
      <w:r>
        <w:t xml:space="preserve"> I PODZIEMNE, W SZCZEGÓLNOŚCI NA STAN TYCH WÓD I REALIZACJĘ CELÓW ŚRODOWISKOWYCH DLA NICH OKREŚLONYCH</w:t>
      </w:r>
      <w:bookmarkEnd w:id="221"/>
      <w:bookmarkEnd w:id="222"/>
    </w:p>
    <w:p w14:paraId="57BB8DE2" w14:textId="0A21D526" w:rsidR="00227E8F" w:rsidRPr="00883DE1" w:rsidRDefault="00227E8F" w:rsidP="005842F0">
      <w:pPr>
        <w:pStyle w:val="Nagwek2"/>
        <w:spacing w:after="0" w:line="240" w:lineRule="auto"/>
      </w:pPr>
      <w:bookmarkStart w:id="223" w:name="_Toc112589195"/>
      <w:r w:rsidRPr="00883DE1">
        <w:t xml:space="preserve">Wpływ </w:t>
      </w:r>
      <w:r w:rsidR="00B34E51" w:rsidRPr="00883DE1">
        <w:t>planowanych do</w:t>
      </w:r>
      <w:r w:rsidR="00111E0E" w:rsidRPr="00883DE1">
        <w:t xml:space="preserve"> wykonania urządzeń wodnych, planowanego </w:t>
      </w:r>
      <w:r w:rsidR="00B34E51" w:rsidRPr="00883DE1">
        <w:t xml:space="preserve">korzystania z </w:t>
      </w:r>
      <w:r w:rsidR="005C3A72" w:rsidRPr="00883DE1">
        <w:t>wód lub</w:t>
      </w:r>
      <w:r w:rsidR="007275EA" w:rsidRPr="00883DE1">
        <w:t xml:space="preserve"> robót </w:t>
      </w:r>
      <w:r w:rsidRPr="00883DE1">
        <w:t>na wody powierzchniowe</w:t>
      </w:r>
      <w:bookmarkEnd w:id="223"/>
    </w:p>
    <w:p w14:paraId="76A85F7A" w14:textId="26FB5CB9" w:rsidR="00BA2E93" w:rsidRDefault="00BA2E93" w:rsidP="002A6B2B">
      <w:pPr>
        <w:spacing w:before="240" w:line="276" w:lineRule="auto"/>
        <w:ind w:firstLine="708"/>
        <w:rPr>
          <w:rFonts w:cs="Arial"/>
          <w:szCs w:val="22"/>
        </w:rPr>
      </w:pPr>
      <w:r>
        <w:rPr>
          <w:rFonts w:cs="Arial"/>
          <w:szCs w:val="22"/>
        </w:rPr>
        <w:t xml:space="preserve">Celem </w:t>
      </w:r>
      <w:r w:rsidR="008A694D">
        <w:rPr>
          <w:rFonts w:cs="Arial"/>
          <w:szCs w:val="22"/>
        </w:rPr>
        <w:t xml:space="preserve">środowiskowym </w:t>
      </w:r>
      <w:r>
        <w:rPr>
          <w:rFonts w:cs="Arial"/>
          <w:szCs w:val="22"/>
        </w:rPr>
        <w:t>dla stanu ekologicznego</w:t>
      </w:r>
      <w:r w:rsidR="0082400E">
        <w:rPr>
          <w:rFonts w:cs="Arial"/>
          <w:szCs w:val="22"/>
        </w:rPr>
        <w:t xml:space="preserve"> JCWP</w:t>
      </w:r>
      <w:r>
        <w:rPr>
          <w:rFonts w:cs="Arial"/>
          <w:szCs w:val="22"/>
        </w:rPr>
        <w:t xml:space="preserve"> jest osiągnięcie dobrego stanu ekologicznego</w:t>
      </w:r>
      <w:r w:rsidR="00883DE1">
        <w:rPr>
          <w:rFonts w:cs="Arial"/>
          <w:szCs w:val="22"/>
        </w:rPr>
        <w:t>.</w:t>
      </w:r>
      <w:r>
        <w:rPr>
          <w:rFonts w:cs="Arial"/>
          <w:szCs w:val="22"/>
        </w:rPr>
        <w:t xml:space="preserve"> </w:t>
      </w:r>
      <w:r w:rsidR="008A694D">
        <w:rPr>
          <w:rFonts w:cs="Arial"/>
          <w:szCs w:val="22"/>
        </w:rPr>
        <w:t>Natomiast c</w:t>
      </w:r>
      <w:r>
        <w:rPr>
          <w:rFonts w:cs="Arial"/>
          <w:szCs w:val="22"/>
        </w:rPr>
        <w:t xml:space="preserve">elem </w:t>
      </w:r>
      <w:r w:rsidR="008A694D">
        <w:rPr>
          <w:rFonts w:cs="Arial"/>
          <w:szCs w:val="22"/>
        </w:rPr>
        <w:t xml:space="preserve">środowiskowym </w:t>
      </w:r>
      <w:r>
        <w:rPr>
          <w:rFonts w:cs="Arial"/>
          <w:szCs w:val="22"/>
        </w:rPr>
        <w:t xml:space="preserve">dla stanu chemicznego jest osiągnięcie dobrego stanu chemicznego wód. </w:t>
      </w:r>
      <w:r w:rsidR="00141A01">
        <w:rPr>
          <w:rFonts w:cs="Arial"/>
          <w:szCs w:val="22"/>
        </w:rPr>
        <w:t>W Planie gospodarowania wodami u</w:t>
      </w:r>
      <w:r>
        <w:rPr>
          <w:rFonts w:cs="Arial"/>
          <w:szCs w:val="22"/>
        </w:rPr>
        <w:t>znano, że osiągniecie w</w:t>
      </w:r>
      <w:r w:rsidR="009B4D49">
        <w:rPr>
          <w:rFonts w:cs="Arial"/>
          <w:szCs w:val="22"/>
        </w:rPr>
        <w:t xml:space="preserve">yżej wymienionych celów jest </w:t>
      </w:r>
      <w:r>
        <w:rPr>
          <w:rFonts w:cs="Arial"/>
          <w:szCs w:val="22"/>
        </w:rPr>
        <w:t>zagrożone.</w:t>
      </w:r>
    </w:p>
    <w:p w14:paraId="38222C6C" w14:textId="43297BB5" w:rsidR="00883DE1" w:rsidRDefault="00BA2E93" w:rsidP="00883DE1">
      <w:pPr>
        <w:spacing w:line="276" w:lineRule="auto"/>
        <w:rPr>
          <w:rFonts w:cs="Arial"/>
          <w:szCs w:val="22"/>
        </w:rPr>
      </w:pPr>
      <w:r>
        <w:rPr>
          <w:rFonts w:cs="Arial"/>
          <w:szCs w:val="22"/>
        </w:rPr>
        <w:tab/>
      </w:r>
      <w:r w:rsidR="00883DE1">
        <w:rPr>
          <w:rFonts w:cs="Arial"/>
          <w:szCs w:val="22"/>
        </w:rPr>
        <w:t xml:space="preserve">Zakład nie zamierza wykonywać żadnych nowych urządzeń wodnych. </w:t>
      </w:r>
      <w:r w:rsidR="005721B0">
        <w:rPr>
          <w:rFonts w:cs="Arial"/>
          <w:szCs w:val="22"/>
        </w:rPr>
        <w:t>Natomiast k</w:t>
      </w:r>
      <w:r w:rsidR="00883DE1">
        <w:rPr>
          <w:rFonts w:cs="Arial"/>
          <w:szCs w:val="22"/>
        </w:rPr>
        <w:t xml:space="preserve">orzystanie </w:t>
      </w:r>
      <w:r w:rsidR="005721B0">
        <w:rPr>
          <w:rFonts w:cs="Arial"/>
          <w:szCs w:val="22"/>
        </w:rPr>
        <w:br/>
      </w:r>
      <w:r w:rsidR="00883DE1">
        <w:rPr>
          <w:rFonts w:cs="Arial"/>
          <w:szCs w:val="22"/>
        </w:rPr>
        <w:t>z wód odbywać się będzie na dotychczasowych zasadach</w:t>
      </w:r>
      <w:r w:rsidR="00141A01">
        <w:rPr>
          <w:rFonts w:cs="Arial"/>
          <w:szCs w:val="22"/>
        </w:rPr>
        <w:t>.</w:t>
      </w:r>
      <w:r w:rsidR="00883DE1">
        <w:rPr>
          <w:rFonts w:cs="Arial"/>
          <w:szCs w:val="22"/>
        </w:rPr>
        <w:t xml:space="preserve"> Zamierzone korzystanie z wód przez Zakład będzie kontynuacją dotychczasowego sposobu korzystania z wód. </w:t>
      </w:r>
      <w:r w:rsidR="00141A01">
        <w:rPr>
          <w:rFonts w:cs="Arial"/>
          <w:szCs w:val="22"/>
        </w:rPr>
        <w:t xml:space="preserve">Jednocześnie w celu poprawienia jakości odprowadzanych wód opadowych lub roztopowych Zakład zamierza zainstalować przed wylotami z kanalizacji deszczowych do rzeki Seracz objętych niniejszym postępowaniem, urządzenia podczyszczające </w:t>
      </w:r>
      <w:r w:rsidR="00333A07">
        <w:rPr>
          <w:rFonts w:cs="Arial"/>
          <w:szCs w:val="22"/>
        </w:rPr>
        <w:t xml:space="preserve">w postaci osadników zawiesiny ogólnej i separatorów substancji ropopochodnych. Instalacja odpowiednio dobranych urządzeń podczyszczających odprowadzane wody opadowe lub roztopowe zapewni zdecydowaną poprawę jakości odprowadzanych wód do rzeki Seracz, co w konsekwencji przyniesie poprawę stanu chemicznego </w:t>
      </w:r>
      <w:r w:rsidR="00153956">
        <w:rPr>
          <w:rFonts w:cs="Arial"/>
          <w:szCs w:val="22"/>
        </w:rPr>
        <w:t>jednolitej części wód powierzchniowych – rzeki Seracz.</w:t>
      </w:r>
    </w:p>
    <w:p w14:paraId="69092B95" w14:textId="71A2EDAD" w:rsidR="00B34E51" w:rsidRDefault="00863FA9" w:rsidP="00883DE1">
      <w:pPr>
        <w:spacing w:line="276" w:lineRule="auto"/>
        <w:ind w:firstLine="708"/>
      </w:pPr>
      <w:r>
        <w:rPr>
          <w:rFonts w:cs="Arial"/>
          <w:szCs w:val="22"/>
        </w:rPr>
        <w:t>Wobec powyższego n</w:t>
      </w:r>
      <w:r w:rsidR="0058466A">
        <w:rPr>
          <w:rFonts w:cs="Arial"/>
          <w:szCs w:val="22"/>
        </w:rPr>
        <w:t xml:space="preserve">ie prognozuje się negatywnego </w:t>
      </w:r>
      <w:r w:rsidR="00525B1E">
        <w:rPr>
          <w:rFonts w:cs="Arial"/>
          <w:szCs w:val="22"/>
        </w:rPr>
        <w:t xml:space="preserve">wpływu </w:t>
      </w:r>
      <w:r w:rsidR="00883DE1">
        <w:rPr>
          <w:rFonts w:cs="Arial"/>
          <w:szCs w:val="22"/>
        </w:rPr>
        <w:t xml:space="preserve">zamierzonego korzystania </w:t>
      </w:r>
      <w:r w:rsidR="00AB2755">
        <w:rPr>
          <w:rFonts w:cs="Arial"/>
          <w:szCs w:val="22"/>
        </w:rPr>
        <w:br/>
      </w:r>
      <w:r w:rsidR="00883DE1">
        <w:rPr>
          <w:rFonts w:cs="Arial"/>
          <w:szCs w:val="22"/>
        </w:rPr>
        <w:t xml:space="preserve">z wód przez Zakład </w:t>
      </w:r>
      <w:r w:rsidR="00B34E51">
        <w:rPr>
          <w:rFonts w:cs="Arial"/>
          <w:szCs w:val="22"/>
        </w:rPr>
        <w:t xml:space="preserve">na wody powierzchniowe, </w:t>
      </w:r>
      <w:r w:rsidR="00B34E51">
        <w:rPr>
          <w:color w:val="000000"/>
        </w:rPr>
        <w:t>w szczególności na stan tych wód i realizację celów środowiskowych dla nich określonych</w:t>
      </w:r>
      <w:r w:rsidR="009B4D49">
        <w:rPr>
          <w:color w:val="000000"/>
        </w:rPr>
        <w:t xml:space="preserve">. </w:t>
      </w:r>
    </w:p>
    <w:p w14:paraId="1FD9E459" w14:textId="77777777" w:rsidR="00227E8F" w:rsidRDefault="00227E8F" w:rsidP="002A6B2B">
      <w:pPr>
        <w:pStyle w:val="Nagwek2"/>
        <w:spacing w:line="276" w:lineRule="auto"/>
      </w:pPr>
      <w:bookmarkStart w:id="224" w:name="_Toc112589196"/>
      <w:r>
        <w:t xml:space="preserve">Wpływ gospodarki wodnej </w:t>
      </w:r>
      <w:r w:rsidR="00473E3C">
        <w:t xml:space="preserve">Zakładu </w:t>
      </w:r>
      <w:r>
        <w:t>na wody podziemne</w:t>
      </w:r>
      <w:bookmarkEnd w:id="224"/>
    </w:p>
    <w:p w14:paraId="4F02A17B" w14:textId="7D6488FD" w:rsidR="00BA2E93" w:rsidRDefault="00BA2E93" w:rsidP="005721B0">
      <w:pPr>
        <w:spacing w:before="240" w:line="276" w:lineRule="auto"/>
        <w:ind w:firstLine="708"/>
        <w:rPr>
          <w:rFonts w:cs="Arial"/>
          <w:szCs w:val="22"/>
        </w:rPr>
      </w:pPr>
      <w:r>
        <w:rPr>
          <w:rFonts w:cs="Arial"/>
          <w:szCs w:val="22"/>
        </w:rPr>
        <w:t xml:space="preserve">Wody podziemne znajdujące się na obszarze, na którym </w:t>
      </w:r>
      <w:r w:rsidR="005721B0">
        <w:rPr>
          <w:rFonts w:cs="Arial"/>
          <w:szCs w:val="22"/>
        </w:rPr>
        <w:t xml:space="preserve">Zakład zamierza odprowadzać wody opadowe lub roztopowe do wód, zaliczone </w:t>
      </w:r>
      <w:r>
        <w:rPr>
          <w:rFonts w:cs="Arial"/>
          <w:szCs w:val="22"/>
        </w:rPr>
        <w:t xml:space="preserve">zostały do regionu wodnego Środkowej Wisły i nie wykraczają poza granice </w:t>
      </w:r>
      <w:r w:rsidR="00525B1E">
        <w:rPr>
          <w:rFonts w:cs="Arial"/>
          <w:szCs w:val="22"/>
        </w:rPr>
        <w:t xml:space="preserve">tego </w:t>
      </w:r>
      <w:r>
        <w:rPr>
          <w:rFonts w:cs="Arial"/>
          <w:szCs w:val="22"/>
        </w:rPr>
        <w:t xml:space="preserve">regionu wodnego. Wody podziemne są wodami jednowarstwowymi o średniej grubości 5–40 m i średniej głębokości 100 – 300 m. </w:t>
      </w:r>
    </w:p>
    <w:p w14:paraId="32F9BBB5" w14:textId="382AE563" w:rsidR="00951649" w:rsidRDefault="00951649" w:rsidP="002A6B2B">
      <w:pPr>
        <w:spacing w:line="276" w:lineRule="auto"/>
        <w:ind w:firstLine="708"/>
        <w:rPr>
          <w:rFonts w:cs="Arial"/>
          <w:szCs w:val="22"/>
        </w:rPr>
      </w:pPr>
      <w:r>
        <w:rPr>
          <w:rFonts w:cs="Arial"/>
          <w:szCs w:val="22"/>
        </w:rPr>
        <w:t xml:space="preserve">W obrębie rzeki </w:t>
      </w:r>
      <w:r w:rsidR="005721B0">
        <w:rPr>
          <w:rFonts w:cs="Arial"/>
          <w:szCs w:val="22"/>
        </w:rPr>
        <w:t xml:space="preserve">Mławki </w:t>
      </w:r>
      <w:r>
        <w:rPr>
          <w:rFonts w:cs="Arial"/>
          <w:szCs w:val="22"/>
        </w:rPr>
        <w:t>do zaopatrzenia w wodę wykorzystywane są prawie wyłącznie wody podziemne czwartorzędowego pi</w:t>
      </w:r>
      <w:r w:rsidR="00C049ED">
        <w:rPr>
          <w:rFonts w:cs="Arial"/>
          <w:szCs w:val="22"/>
        </w:rPr>
        <w:t>ę</w:t>
      </w:r>
      <w:r>
        <w:rPr>
          <w:rFonts w:cs="Arial"/>
          <w:szCs w:val="22"/>
        </w:rPr>
        <w:t>tra wodonośnego</w:t>
      </w:r>
      <w:r w:rsidR="00C049ED">
        <w:rPr>
          <w:rFonts w:cs="Arial"/>
          <w:szCs w:val="22"/>
        </w:rPr>
        <w:t xml:space="preserve">. Wody podziemne z obszaru </w:t>
      </w:r>
      <w:r w:rsidR="00A862D6">
        <w:rPr>
          <w:rFonts w:cs="Arial"/>
          <w:szCs w:val="22"/>
        </w:rPr>
        <w:t>JCWPd wykorzystywane są głównie do celów pitnych komunalnych.</w:t>
      </w:r>
    </w:p>
    <w:p w14:paraId="31A2E84B" w14:textId="77777777" w:rsidR="00A862D6" w:rsidRDefault="00BA2E93" w:rsidP="002A6B2B">
      <w:pPr>
        <w:spacing w:line="276" w:lineRule="auto"/>
        <w:ind w:firstLine="708"/>
        <w:rPr>
          <w:rFonts w:cs="Arial"/>
          <w:szCs w:val="22"/>
        </w:rPr>
      </w:pPr>
      <w:r>
        <w:rPr>
          <w:rFonts w:cs="Arial"/>
          <w:szCs w:val="22"/>
        </w:rPr>
        <w:t xml:space="preserve">Stan ilościowy jednolitej części wód podziemnych oceniony został jako dobry. Stan jakościowy oceniono również jako dobry. Celami środowiskowymi dla tej jednolitej części wód jest utrzymanie dobrego stanu chemicznego i ilościowego. Jednolita część wód podziemnych wyznaczona została na mocy art. 7 Ramowej Dyrektywy Wodnej do poboru wody przeznaczonej do spożycia przez ludzi. </w:t>
      </w:r>
    </w:p>
    <w:p w14:paraId="51B66168" w14:textId="77777777" w:rsidR="00A862D6" w:rsidRDefault="00A862D6" w:rsidP="002A6B2B">
      <w:pPr>
        <w:spacing w:line="276" w:lineRule="auto"/>
        <w:ind w:firstLine="708"/>
        <w:rPr>
          <w:rFonts w:cs="Arial"/>
          <w:szCs w:val="22"/>
        </w:rPr>
      </w:pPr>
      <w:r>
        <w:rPr>
          <w:rFonts w:cs="Arial"/>
          <w:szCs w:val="22"/>
        </w:rPr>
        <w:t xml:space="preserve">Główną bazą drenażu dla wód podziemnych jest rzeka Wkra, która wymusza przepływ wód podziemnych w kierunkach południowym i południowo-wschodnim. Obszar zlewni Wkry cechuje się niewielką lesistością, niskim stopniem zurbanizowania i zdecydowaną przewagą użytków rolniczych. Charakter drenujący, szczególnie dla niższych poziomów wodonośnych mają lokalne cieki takie jak np. Sona. Zasilanie poziomów wodonośnych następuje głownie w wyniku infiltracji opadów </w:t>
      </w:r>
      <w:r>
        <w:rPr>
          <w:rFonts w:cs="Arial"/>
          <w:szCs w:val="22"/>
        </w:rPr>
        <w:lastRenderedPageBreak/>
        <w:t>atmosferycznych, poprzez przesączanie z poziomów wyżej położonych jak również poprzez dopływ lateralny.</w:t>
      </w:r>
    </w:p>
    <w:p w14:paraId="5CC3BCA7" w14:textId="77777777" w:rsidR="00A862D6" w:rsidRDefault="00A862D6" w:rsidP="002A6B2B">
      <w:pPr>
        <w:spacing w:line="276" w:lineRule="auto"/>
        <w:ind w:firstLine="708"/>
        <w:rPr>
          <w:rFonts w:cs="Arial"/>
          <w:szCs w:val="22"/>
        </w:rPr>
      </w:pPr>
      <w:r>
        <w:rPr>
          <w:rFonts w:cs="Arial"/>
          <w:szCs w:val="22"/>
        </w:rPr>
        <w:t xml:space="preserve">Czynnikami wpływającymi na stopień potencjalnego zagrożenia jakości wód podziemnych są głównie: litologia utworów powierzchniowych, miąższość strefy aeracji, rodzaj i wielkość nadkładu utworów wodonośnych, wieź hydrauliczna między poszczególnymi poziomami wodonośnymi, a także sposób zagospodarowania terenu, decydujący o ilości i rodzaju zanieczyszczeń wprowadzanych do gruntu. </w:t>
      </w:r>
    </w:p>
    <w:p w14:paraId="5C2945C2" w14:textId="00DBBF57" w:rsidR="00BA2E93" w:rsidRDefault="00A862D6" w:rsidP="002A6B2B">
      <w:pPr>
        <w:spacing w:line="276" w:lineRule="auto"/>
        <w:ind w:firstLine="708"/>
        <w:rPr>
          <w:rFonts w:cs="Arial"/>
          <w:szCs w:val="22"/>
        </w:rPr>
      </w:pPr>
      <w:r>
        <w:rPr>
          <w:rFonts w:cs="Arial"/>
          <w:szCs w:val="22"/>
        </w:rPr>
        <w:t>Na</w:t>
      </w:r>
      <w:r w:rsidR="00243C7C">
        <w:rPr>
          <w:rFonts w:cs="Arial"/>
          <w:szCs w:val="22"/>
        </w:rPr>
        <w:t xml:space="preserve"> realne zagroż</w:t>
      </w:r>
      <w:r>
        <w:rPr>
          <w:rFonts w:cs="Arial"/>
          <w:szCs w:val="22"/>
        </w:rPr>
        <w:t>enie jakości nara</w:t>
      </w:r>
      <w:r w:rsidR="00243C7C">
        <w:rPr>
          <w:rFonts w:cs="Arial"/>
          <w:szCs w:val="22"/>
        </w:rPr>
        <w:t>ż</w:t>
      </w:r>
      <w:r>
        <w:rPr>
          <w:rFonts w:cs="Arial"/>
          <w:szCs w:val="22"/>
        </w:rPr>
        <w:t>one s</w:t>
      </w:r>
      <w:r w:rsidR="00243C7C">
        <w:rPr>
          <w:rFonts w:cs="Arial"/>
          <w:szCs w:val="22"/>
        </w:rPr>
        <w:t>ą</w:t>
      </w:r>
      <w:r w:rsidR="009B4D49">
        <w:rPr>
          <w:rFonts w:cs="Arial"/>
          <w:szCs w:val="22"/>
        </w:rPr>
        <w:t xml:space="preserve"> jedynie wody pię</w:t>
      </w:r>
      <w:r>
        <w:rPr>
          <w:rFonts w:cs="Arial"/>
          <w:szCs w:val="22"/>
        </w:rPr>
        <w:t xml:space="preserve">tra czwartorzędowego. Jego odporność waha się od bardzo niskiej do bardzo wysokiej. </w:t>
      </w:r>
      <w:r w:rsidR="00243C7C">
        <w:rPr>
          <w:rFonts w:cs="Arial"/>
          <w:szCs w:val="22"/>
        </w:rPr>
        <w:t xml:space="preserve">Zagrożenie to jest największe na obszarach bez utworów izolujących od powierzchni terenu. Obszar najbardziej narażony położony jest na północy zlewni – powiat nidzicki. Na obszarze zlewni Wkry przeważa jednak niski i bardzo niski stopień zagrożenia jakości wód podziemnych, szczególnie w rejonach charakteryzujących się dobrą izolacją.   </w:t>
      </w:r>
      <w:r>
        <w:rPr>
          <w:rFonts w:cs="Arial"/>
          <w:szCs w:val="22"/>
        </w:rPr>
        <w:t xml:space="preserve">  </w:t>
      </w:r>
      <w:r w:rsidR="00BA2E93">
        <w:rPr>
          <w:rFonts w:cs="Arial"/>
          <w:szCs w:val="22"/>
        </w:rPr>
        <w:t xml:space="preserve"> </w:t>
      </w:r>
    </w:p>
    <w:p w14:paraId="3665FD51" w14:textId="03B7BFE3" w:rsidR="00525B1E" w:rsidRDefault="00525B1E" w:rsidP="002A6B2B">
      <w:pPr>
        <w:spacing w:before="26" w:line="276" w:lineRule="auto"/>
        <w:ind w:firstLine="708"/>
        <w:rPr>
          <w:rFonts w:cs="Arial"/>
          <w:szCs w:val="22"/>
        </w:rPr>
      </w:pPr>
      <w:r>
        <w:rPr>
          <w:rFonts w:cs="Arial"/>
          <w:szCs w:val="22"/>
        </w:rPr>
        <w:t xml:space="preserve">Nie prognozuje się negatywnego wpływu </w:t>
      </w:r>
      <w:r w:rsidR="005721B0">
        <w:rPr>
          <w:rFonts w:cs="Arial"/>
          <w:szCs w:val="22"/>
        </w:rPr>
        <w:t xml:space="preserve">odprowadzania wód opadowych lub roztopowych do rzeki Seracz </w:t>
      </w:r>
      <w:r>
        <w:rPr>
          <w:rFonts w:cs="Arial"/>
          <w:szCs w:val="22"/>
        </w:rPr>
        <w:t>na wody podziemne</w:t>
      </w:r>
      <w:r w:rsidR="00B34E51">
        <w:rPr>
          <w:rFonts w:cs="Arial"/>
          <w:szCs w:val="22"/>
        </w:rPr>
        <w:t xml:space="preserve">, </w:t>
      </w:r>
      <w:r w:rsidR="00B34E51">
        <w:rPr>
          <w:color w:val="000000"/>
        </w:rPr>
        <w:t>w szczególności na stan tych wód i realizację celów środowiskowych dla nich określonych</w:t>
      </w:r>
      <w:r w:rsidR="009D56E3">
        <w:rPr>
          <w:rFonts w:cs="Arial"/>
          <w:szCs w:val="22"/>
        </w:rPr>
        <w:t>.</w:t>
      </w:r>
      <w:r>
        <w:rPr>
          <w:rFonts w:cs="Arial"/>
          <w:szCs w:val="22"/>
        </w:rPr>
        <w:t xml:space="preserve">   </w:t>
      </w:r>
    </w:p>
    <w:p w14:paraId="01B3DE1A" w14:textId="77777777" w:rsidR="00572D48" w:rsidRDefault="00572D48" w:rsidP="005842F0">
      <w:pPr>
        <w:pStyle w:val="Nagwek1"/>
      </w:pPr>
      <w:bookmarkStart w:id="225" w:name="_Toc532556333"/>
      <w:bookmarkStart w:id="226" w:name="_Toc112589197"/>
      <w:r w:rsidRPr="003F1497">
        <w:t>WIELKOŚĆ PRZEPŁYWU NIENARUSZALNEGO, SPOSÓB JEGO OBLICZANIA ORAZ ODCZYTYWANIA JEGO WARTOŚCI W MIEJSCU KORZYSTANIA</w:t>
      </w:r>
      <w:r>
        <w:t xml:space="preserve"> Z WÓD</w:t>
      </w:r>
      <w:bookmarkEnd w:id="225"/>
      <w:bookmarkEnd w:id="226"/>
    </w:p>
    <w:p w14:paraId="6C5C3E78" w14:textId="60CA9C39" w:rsidR="00572D48" w:rsidRPr="003F1497" w:rsidRDefault="00572D48" w:rsidP="002A6B2B">
      <w:pPr>
        <w:spacing w:before="240" w:line="276" w:lineRule="auto"/>
        <w:ind w:firstLine="708"/>
      </w:pPr>
      <w:r>
        <w:t xml:space="preserve">W związku z tym, że Zakład nie zamierza </w:t>
      </w:r>
      <w:r w:rsidR="005721B0">
        <w:t xml:space="preserve">pobiera </w:t>
      </w:r>
      <w:r>
        <w:t xml:space="preserve">śródlądowych wód powierzchniowych, obowiązek obliczenia przepływu nienaruszalnego oraz ustalenia sposobu jego odczytu nie dotyczy </w:t>
      </w:r>
      <w:r w:rsidR="00AF744C">
        <w:t xml:space="preserve">zamierzonej </w:t>
      </w:r>
      <w:r>
        <w:t>działalności Zakładu.</w:t>
      </w:r>
    </w:p>
    <w:p w14:paraId="29D57630" w14:textId="77777777" w:rsidR="00572D48" w:rsidRDefault="00572D48" w:rsidP="005842F0">
      <w:pPr>
        <w:pStyle w:val="Nagwek1"/>
      </w:pPr>
      <w:bookmarkStart w:id="227" w:name="_Toc532556334"/>
      <w:bookmarkStart w:id="228" w:name="_Toc112589198"/>
      <w:r w:rsidRPr="003F1497">
        <w:t>WIELKOŚĆ ŚREDNIEGO NISKIEGO PRZEPŁYWU Z WIELOLECIA (SNQ) LUB ZASOBU WÓD PODZIEMNYCH</w:t>
      </w:r>
      <w:bookmarkEnd w:id="227"/>
      <w:bookmarkEnd w:id="228"/>
    </w:p>
    <w:p w14:paraId="7D23CBE7" w14:textId="08526103" w:rsidR="00572D48" w:rsidRDefault="00572D48" w:rsidP="002A6B2B">
      <w:pPr>
        <w:spacing w:before="240" w:line="276" w:lineRule="auto"/>
        <w:ind w:firstLine="708"/>
      </w:pPr>
      <w:r>
        <w:t xml:space="preserve">W związku z tym, że Zakład nie zamierza </w:t>
      </w:r>
      <w:r w:rsidR="005721B0">
        <w:t xml:space="preserve">pobierać </w:t>
      </w:r>
      <w:r w:rsidR="00B34E51">
        <w:t xml:space="preserve">śródlądowych </w:t>
      </w:r>
      <w:r>
        <w:t>wód powierzchniowych</w:t>
      </w:r>
      <w:r w:rsidR="00B34E51">
        <w:t xml:space="preserve"> oraz wód podziemnych</w:t>
      </w:r>
      <w:r>
        <w:t xml:space="preserve">, obowiązek obliczenia średniego niskiego przepływu z wielolecia (SNQ) lub zasobu wód podziemnych nie dotyczy </w:t>
      </w:r>
      <w:r w:rsidR="00AF744C">
        <w:t xml:space="preserve">zamierzonej </w:t>
      </w:r>
      <w:r>
        <w:t>działalności Zakładu</w:t>
      </w:r>
      <w:r w:rsidR="003F4410">
        <w:t>.</w:t>
      </w:r>
    </w:p>
    <w:p w14:paraId="61524D29" w14:textId="7AF394EF" w:rsidR="00386757" w:rsidRDefault="00972E98" w:rsidP="005842F0">
      <w:pPr>
        <w:pStyle w:val="Nagwek1"/>
      </w:pPr>
      <w:bookmarkStart w:id="229" w:name="_Toc16931117"/>
      <w:bookmarkStart w:id="230" w:name="_Toc112589199"/>
      <w:bookmarkEnd w:id="207"/>
      <w:bookmarkEnd w:id="208"/>
      <w:r>
        <w:t xml:space="preserve">PLANOWANY OKRES </w:t>
      </w:r>
      <w:r w:rsidRPr="00C1725A">
        <w:t>ROZRUCHU</w:t>
      </w:r>
      <w:r>
        <w:t xml:space="preserve"> I SPOSÓB POSTĘPOWANIA W PRZYPADKU ROZRUCHU, ZATRZYMANI</w:t>
      </w:r>
      <w:bookmarkEnd w:id="229"/>
      <w:r>
        <w:t xml:space="preserve">A </w:t>
      </w:r>
      <w:bookmarkStart w:id="231" w:name="_Toc16931118"/>
      <w:r>
        <w:t>DZIAŁALNOŚCI BĄDŹ WYSTĄPIENIA AWARI</w:t>
      </w:r>
      <w:bookmarkEnd w:id="231"/>
      <w:r>
        <w:t xml:space="preserve">I LUB USZKODZENIA URZĄDZEŃ POMIAROWYCH ORAZ ROZMIAR I WARUNKI KORZYSTANIA Z WÓD I </w:t>
      </w:r>
      <w:r w:rsidRPr="00E82BF4">
        <w:t>URZĄDZEŃ</w:t>
      </w:r>
      <w:r>
        <w:t xml:space="preserve"> WODNYCH W TYCH SYTUACJACH</w:t>
      </w:r>
      <w:bookmarkEnd w:id="230"/>
    </w:p>
    <w:p w14:paraId="2D66FBA2" w14:textId="324C4B15" w:rsidR="00386757" w:rsidRPr="0038682E" w:rsidRDefault="00EE4A7B" w:rsidP="002A6B2B">
      <w:pPr>
        <w:pStyle w:val="Nagwek2"/>
        <w:spacing w:line="276" w:lineRule="auto"/>
      </w:pPr>
      <w:bookmarkStart w:id="232" w:name="_Toc16931119"/>
      <w:bookmarkStart w:id="233" w:name="_Toc112589200"/>
      <w:r w:rsidRPr="0038682E">
        <w:t>Planowany okres rozruchu i sposób postępowania w tym czasie</w:t>
      </w:r>
      <w:bookmarkEnd w:id="232"/>
      <w:bookmarkEnd w:id="233"/>
    </w:p>
    <w:p w14:paraId="6224D156" w14:textId="2BB9979F" w:rsidR="00AB2755" w:rsidRDefault="002B470C" w:rsidP="0038682E">
      <w:pPr>
        <w:spacing w:before="240" w:line="276" w:lineRule="auto"/>
        <w:ind w:firstLine="708"/>
        <w:rPr>
          <w:szCs w:val="24"/>
        </w:rPr>
      </w:pPr>
      <w:r>
        <w:rPr>
          <w:szCs w:val="24"/>
        </w:rPr>
        <w:t>Poję</w:t>
      </w:r>
      <w:r w:rsidR="003F72FA" w:rsidRPr="00F47FA0">
        <w:rPr>
          <w:szCs w:val="24"/>
        </w:rPr>
        <w:t xml:space="preserve">cie rozruchu </w:t>
      </w:r>
      <w:r w:rsidR="00AA03D4">
        <w:rPr>
          <w:szCs w:val="24"/>
        </w:rPr>
        <w:t xml:space="preserve">nie dotyczy </w:t>
      </w:r>
      <w:r w:rsidR="00445116">
        <w:rPr>
          <w:szCs w:val="24"/>
        </w:rPr>
        <w:t xml:space="preserve">zamierzonej działalności Zakładu. </w:t>
      </w:r>
      <w:r w:rsidR="00AB2755">
        <w:rPr>
          <w:szCs w:val="24"/>
        </w:rPr>
        <w:t xml:space="preserve">Zamierzone korzystanie z wód dotyczy istniejącej i działającej od wielu lat sieci kanalizacji deszczowej. Wobec tego </w:t>
      </w:r>
      <w:r w:rsidR="00445116">
        <w:rPr>
          <w:szCs w:val="24"/>
        </w:rPr>
        <w:t>nie</w:t>
      </w:r>
      <w:r w:rsidR="00955300">
        <w:rPr>
          <w:szCs w:val="24"/>
        </w:rPr>
        <w:t xml:space="preserve"> ma potrzeby ustalania sposobu postępowania oraz </w:t>
      </w:r>
      <w:r w:rsidR="00462A2B">
        <w:rPr>
          <w:szCs w:val="24"/>
        </w:rPr>
        <w:t xml:space="preserve">określania </w:t>
      </w:r>
      <w:r w:rsidR="00955300">
        <w:rPr>
          <w:szCs w:val="24"/>
        </w:rPr>
        <w:t xml:space="preserve">warunków korzystania z </w:t>
      </w:r>
      <w:r w:rsidR="00307854">
        <w:rPr>
          <w:szCs w:val="24"/>
        </w:rPr>
        <w:t>wód</w:t>
      </w:r>
      <w:r w:rsidR="00AB2755">
        <w:rPr>
          <w:szCs w:val="24"/>
        </w:rPr>
        <w:t xml:space="preserve"> przez </w:t>
      </w:r>
      <w:r w:rsidR="00445116">
        <w:rPr>
          <w:szCs w:val="24"/>
        </w:rPr>
        <w:t xml:space="preserve">Zakład </w:t>
      </w:r>
      <w:r w:rsidR="00AB2755">
        <w:rPr>
          <w:szCs w:val="24"/>
        </w:rPr>
        <w:t xml:space="preserve">w </w:t>
      </w:r>
      <w:r w:rsidR="00E57074">
        <w:rPr>
          <w:szCs w:val="24"/>
        </w:rPr>
        <w:t>okresie rozruchu</w:t>
      </w:r>
      <w:r w:rsidR="00AB2755">
        <w:rPr>
          <w:szCs w:val="24"/>
        </w:rPr>
        <w:t>.</w:t>
      </w:r>
      <w:r w:rsidR="00445116">
        <w:rPr>
          <w:szCs w:val="24"/>
        </w:rPr>
        <w:t xml:space="preserve"> </w:t>
      </w:r>
      <w:r w:rsidR="00AB2755">
        <w:rPr>
          <w:szCs w:val="24"/>
        </w:rPr>
        <w:t xml:space="preserve">Zakład nie zamierza wykonywać nowych urządzeń wodnych. </w:t>
      </w:r>
    </w:p>
    <w:p w14:paraId="562F3CD1" w14:textId="519B1E2C" w:rsidR="00767E10" w:rsidRPr="00256F8A" w:rsidRDefault="00386757" w:rsidP="002A6B2B">
      <w:pPr>
        <w:pStyle w:val="Nagwek2"/>
        <w:spacing w:line="276" w:lineRule="auto"/>
      </w:pPr>
      <w:bookmarkStart w:id="234" w:name="_Toc16931120"/>
      <w:bookmarkStart w:id="235" w:name="_Toc112589201"/>
      <w:r w:rsidRPr="00256F8A">
        <w:lastRenderedPageBreak/>
        <w:t>Z</w:t>
      </w:r>
      <w:bookmarkEnd w:id="234"/>
      <w:r w:rsidR="00146224" w:rsidRPr="00256F8A">
        <w:t xml:space="preserve">atrzymanie </w:t>
      </w:r>
      <w:r w:rsidR="00146224" w:rsidRPr="00E82BF4">
        <w:t>działalności</w:t>
      </w:r>
      <w:bookmarkEnd w:id="235"/>
    </w:p>
    <w:p w14:paraId="6D3CF25E" w14:textId="09FA68C3" w:rsidR="00307854" w:rsidRDefault="00AA03D4" w:rsidP="0038682E">
      <w:pPr>
        <w:spacing w:before="240" w:line="276" w:lineRule="auto"/>
        <w:ind w:firstLine="708"/>
        <w:rPr>
          <w:szCs w:val="24"/>
        </w:rPr>
      </w:pPr>
      <w:r>
        <w:t xml:space="preserve">Pojęcie zatrzymania działalności </w:t>
      </w:r>
      <w:r w:rsidR="00BD0BB9">
        <w:t>Z</w:t>
      </w:r>
      <w:r>
        <w:t xml:space="preserve">akładu </w:t>
      </w:r>
      <w:r w:rsidR="00307854">
        <w:rPr>
          <w:szCs w:val="24"/>
        </w:rPr>
        <w:t xml:space="preserve">nie dotyczy </w:t>
      </w:r>
      <w:r w:rsidR="00445116">
        <w:rPr>
          <w:szCs w:val="24"/>
        </w:rPr>
        <w:t xml:space="preserve">zamierzonej działalności Zakładu. </w:t>
      </w:r>
      <w:r w:rsidR="00445116">
        <w:rPr>
          <w:szCs w:val="24"/>
        </w:rPr>
        <w:br/>
        <w:t>W związku z tym nie ma potrzeby ustalania sposobu postępowania oraz określania warunków korzystania z wód w tym czasie. Zakład nie zamierza wykonywać nowych urządzeń wodnych.</w:t>
      </w:r>
      <w:r w:rsidR="00307854">
        <w:rPr>
          <w:szCs w:val="24"/>
        </w:rPr>
        <w:t xml:space="preserve"> </w:t>
      </w:r>
    </w:p>
    <w:p w14:paraId="490D01C9" w14:textId="616D45C3" w:rsidR="009842CD" w:rsidRPr="00256F8A" w:rsidRDefault="00386757" w:rsidP="002A6B2B">
      <w:pPr>
        <w:pStyle w:val="Nagwek2"/>
        <w:spacing w:line="276" w:lineRule="auto"/>
      </w:pPr>
      <w:bookmarkStart w:id="236" w:name="_Toc16931121"/>
      <w:bookmarkStart w:id="237" w:name="_Toc112589202"/>
      <w:r w:rsidRPr="00256F8A">
        <w:t>P</w:t>
      </w:r>
      <w:bookmarkEnd w:id="236"/>
      <w:r w:rsidR="00146224" w:rsidRPr="00256F8A">
        <w:t xml:space="preserve">ostępowanie w razie </w:t>
      </w:r>
      <w:r w:rsidR="00146224" w:rsidRPr="00E82BF4">
        <w:t>awarii</w:t>
      </w:r>
      <w:bookmarkEnd w:id="237"/>
    </w:p>
    <w:p w14:paraId="109AB2EE" w14:textId="635A7819" w:rsidR="00955300" w:rsidRDefault="00F22EC5" w:rsidP="0038682E">
      <w:pPr>
        <w:spacing w:before="240" w:line="276" w:lineRule="auto"/>
        <w:ind w:firstLine="708"/>
        <w:rPr>
          <w:szCs w:val="24"/>
        </w:rPr>
      </w:pPr>
      <w:r>
        <w:rPr>
          <w:szCs w:val="24"/>
        </w:rPr>
        <w:t>W</w:t>
      </w:r>
      <w:r w:rsidR="0062358A">
        <w:rPr>
          <w:szCs w:val="24"/>
        </w:rPr>
        <w:t xml:space="preserve"> </w:t>
      </w:r>
      <w:r w:rsidR="009B05C4">
        <w:rPr>
          <w:szCs w:val="24"/>
        </w:rPr>
        <w:t xml:space="preserve">przypadku wystąpienia uszkodzenia </w:t>
      </w:r>
      <w:r>
        <w:rPr>
          <w:szCs w:val="24"/>
        </w:rPr>
        <w:t>albo</w:t>
      </w:r>
      <w:r w:rsidR="009B05C4">
        <w:rPr>
          <w:szCs w:val="24"/>
        </w:rPr>
        <w:t xml:space="preserve"> </w:t>
      </w:r>
      <w:r w:rsidR="003F7C53">
        <w:rPr>
          <w:szCs w:val="24"/>
        </w:rPr>
        <w:t>awarii</w:t>
      </w:r>
      <w:r w:rsidR="009B05C4">
        <w:rPr>
          <w:szCs w:val="24"/>
        </w:rPr>
        <w:t xml:space="preserve"> </w:t>
      </w:r>
      <w:r w:rsidR="001B5FA8">
        <w:rPr>
          <w:szCs w:val="24"/>
        </w:rPr>
        <w:t>sieci kanalizacyjnej</w:t>
      </w:r>
      <w:r w:rsidR="00AB2755">
        <w:rPr>
          <w:szCs w:val="24"/>
        </w:rPr>
        <w:t xml:space="preserve">, urządzeń podczyszczających wody opadowe lub roztopowe </w:t>
      </w:r>
      <w:r w:rsidR="001B5FA8">
        <w:rPr>
          <w:szCs w:val="24"/>
        </w:rPr>
        <w:t xml:space="preserve">lub </w:t>
      </w:r>
      <w:r w:rsidR="00E57074">
        <w:rPr>
          <w:szCs w:val="24"/>
        </w:rPr>
        <w:t xml:space="preserve">urządzeń wodnych w postaci wylotów </w:t>
      </w:r>
      <w:r w:rsidR="001B5FA8">
        <w:rPr>
          <w:szCs w:val="24"/>
        </w:rPr>
        <w:t xml:space="preserve">należy </w:t>
      </w:r>
      <w:r w:rsidR="00AB2755">
        <w:rPr>
          <w:szCs w:val="24"/>
        </w:rPr>
        <w:t xml:space="preserve">niezwłocznie </w:t>
      </w:r>
      <w:r w:rsidR="001B5FA8">
        <w:rPr>
          <w:szCs w:val="24"/>
        </w:rPr>
        <w:t>dokonać ich naprawy.</w:t>
      </w:r>
      <w:r w:rsidR="00972768">
        <w:rPr>
          <w:szCs w:val="24"/>
        </w:rPr>
        <w:t xml:space="preserve"> </w:t>
      </w:r>
      <w:r w:rsidR="00AB2755">
        <w:rPr>
          <w:szCs w:val="24"/>
        </w:rPr>
        <w:t xml:space="preserve">Okres usuwania awarii nie powinien trwać dłużej niż </w:t>
      </w:r>
      <w:r w:rsidR="00E57074">
        <w:rPr>
          <w:szCs w:val="24"/>
        </w:rPr>
        <w:t>jeden miesiąc</w:t>
      </w:r>
      <w:r w:rsidR="00AB2755">
        <w:rPr>
          <w:szCs w:val="24"/>
        </w:rPr>
        <w:t xml:space="preserve">. </w:t>
      </w:r>
      <w:r w:rsidR="001B5FA8">
        <w:rPr>
          <w:szCs w:val="24"/>
        </w:rPr>
        <w:t xml:space="preserve"> </w:t>
      </w:r>
      <w:r w:rsidR="00972768">
        <w:rPr>
          <w:szCs w:val="24"/>
        </w:rPr>
        <w:t xml:space="preserve"> </w:t>
      </w:r>
    </w:p>
    <w:p w14:paraId="15454A3E" w14:textId="77777777" w:rsidR="00E57074" w:rsidRDefault="00C14234" w:rsidP="005842F0">
      <w:pPr>
        <w:pStyle w:val="Nagwek1"/>
      </w:pPr>
      <w:bookmarkStart w:id="238" w:name="_Toc16931123"/>
      <w:bookmarkStart w:id="239" w:name="_Toc112589203"/>
      <w:r w:rsidRPr="00E82BF4">
        <w:t>INFORMACJA</w:t>
      </w:r>
      <w:r>
        <w:t xml:space="preserve"> O FORMACH OCHRONY PRZYRODY UTWORZONYCH LUB USTANOWIONYCH NA PODSTAWIE </w:t>
      </w:r>
      <w:bookmarkEnd w:id="238"/>
      <w:r>
        <w:t xml:space="preserve">USTAWY </w:t>
      </w:r>
      <w:bookmarkStart w:id="240" w:name="_Toc16931124"/>
      <w:r>
        <w:t>O OCHRONIE PRZYRODY WYSTĘPUJĄCYCH W ZASIĘGU ODDZIAŁYWANIA ZAMIERZONEGO KORZYSTANIA Z WÓD LUB PLANOWANYCH DO WYKONANIA URZĄDZEŃ WODNYCH</w:t>
      </w:r>
      <w:bookmarkEnd w:id="239"/>
    </w:p>
    <w:p w14:paraId="5AC9DFD5" w14:textId="42CB5A11" w:rsidR="00FC0DCF" w:rsidRDefault="00EB05B6" w:rsidP="00E57074">
      <w:pPr>
        <w:spacing w:before="240"/>
        <w:ind w:firstLine="708"/>
      </w:pPr>
      <w:r>
        <w:rPr>
          <w:rFonts w:cs="Arial"/>
          <w:szCs w:val="22"/>
        </w:rPr>
        <w:t xml:space="preserve">W zasięgu oddziaływania zamierzonego korzystania z wód nie znajdują się żadne </w:t>
      </w:r>
      <w:r w:rsidR="003260B4">
        <w:t>formy</w:t>
      </w:r>
      <w:r w:rsidR="0062358A">
        <w:t xml:space="preserve"> ochrony przyrody ustanowion</w:t>
      </w:r>
      <w:r w:rsidR="003260B4">
        <w:t>ej</w:t>
      </w:r>
      <w:r w:rsidR="0062358A">
        <w:t xml:space="preserve"> na podst</w:t>
      </w:r>
      <w:r w:rsidR="00FC0DCF">
        <w:t xml:space="preserve">awie ustawy z dnia 16 kwietnia 2004 </w:t>
      </w:r>
      <w:r w:rsidR="00B936DD">
        <w:t>r. o ochronie przyrody</w:t>
      </w:r>
      <w:r>
        <w:t xml:space="preserve">. </w:t>
      </w:r>
      <w:r w:rsidR="00993A72">
        <w:t xml:space="preserve"> </w:t>
      </w:r>
    </w:p>
    <w:p w14:paraId="1C7C22B8" w14:textId="77777777" w:rsidR="003E3088" w:rsidRDefault="003E3088" w:rsidP="002A6B2B">
      <w:pPr>
        <w:pStyle w:val="Nagwek1"/>
        <w:spacing w:line="276" w:lineRule="auto"/>
      </w:pPr>
      <w:bookmarkStart w:id="241" w:name="_Toc112589204"/>
      <w:r>
        <w:t>ODNIESIENIE DO PRZEPISÓW O PLANOWANIU I ZAGOSPODAROWANIU PRZESTRZENNYM ORAZ PRZEPISÓW DOTYCZĄCYCH DÓBR KULTURY</w:t>
      </w:r>
      <w:bookmarkEnd w:id="241"/>
    </w:p>
    <w:p w14:paraId="02C1E28E" w14:textId="71F30224" w:rsidR="001257A5" w:rsidRDefault="00EB05B6" w:rsidP="002A6B2B">
      <w:pPr>
        <w:spacing w:before="240" w:line="276" w:lineRule="auto"/>
        <w:ind w:firstLine="708"/>
        <w:rPr>
          <w:rFonts w:cs="Arial"/>
          <w:szCs w:val="22"/>
        </w:rPr>
      </w:pPr>
      <w:r>
        <w:rPr>
          <w:rFonts w:cs="Arial"/>
          <w:szCs w:val="22"/>
        </w:rPr>
        <w:t xml:space="preserve">Sieć kanalizacji deszczowej wraz z wylotami do rzeki Seracz została wybudowane przed wielu laty, w różnych okresach, na podstawie ówcześnie obowiązujących przepisów prawa wodnego oraz </w:t>
      </w:r>
      <w:r w:rsidR="00453EA3">
        <w:rPr>
          <w:rFonts w:cs="Arial"/>
          <w:szCs w:val="22"/>
        </w:rPr>
        <w:t xml:space="preserve">prawa </w:t>
      </w:r>
      <w:r>
        <w:rPr>
          <w:rFonts w:cs="Arial"/>
          <w:szCs w:val="22"/>
        </w:rPr>
        <w:t xml:space="preserve">budowlanego. Przedmiotowy operat wodnoprawny opracowany został w celu uzyskania </w:t>
      </w:r>
      <w:r w:rsidR="001257A5">
        <w:rPr>
          <w:rFonts w:cs="Arial"/>
          <w:szCs w:val="22"/>
        </w:rPr>
        <w:t xml:space="preserve">kolejnego </w:t>
      </w:r>
      <w:r>
        <w:rPr>
          <w:rFonts w:cs="Arial"/>
          <w:szCs w:val="22"/>
        </w:rPr>
        <w:t>pozwolenia wodnoprawnego</w:t>
      </w:r>
      <w:r w:rsidR="00453EA3">
        <w:rPr>
          <w:rFonts w:cs="Arial"/>
          <w:szCs w:val="22"/>
        </w:rPr>
        <w:t xml:space="preserve"> na odprowadzanie wód opadowych lub roztopowych do rzeki Seracz</w:t>
      </w:r>
      <w:r>
        <w:rPr>
          <w:rFonts w:cs="Arial"/>
          <w:szCs w:val="22"/>
        </w:rPr>
        <w:t xml:space="preserve">, będącego kontynuacją dotychczasowego sposobu korzystania z wód przez Zakład.  </w:t>
      </w:r>
      <w:r w:rsidR="001257A5">
        <w:rPr>
          <w:rFonts w:cs="Arial"/>
          <w:szCs w:val="22"/>
        </w:rPr>
        <w:t xml:space="preserve">Wniosek Zakładu </w:t>
      </w:r>
      <w:r>
        <w:rPr>
          <w:rFonts w:cs="Arial"/>
          <w:szCs w:val="22"/>
        </w:rPr>
        <w:t>nie dotyczy</w:t>
      </w:r>
      <w:r w:rsidR="001257A5">
        <w:rPr>
          <w:rFonts w:cs="Arial"/>
          <w:szCs w:val="22"/>
        </w:rPr>
        <w:t xml:space="preserve"> budowy nowych urządzeń wodnych, a jedynie przebudowy istniejącego jednego wylotu z kanalizacji deszczowej polegającej na instalacji żelbetowego doku wylotowego wraz </w:t>
      </w:r>
      <w:r w:rsidR="001257A5">
        <w:rPr>
          <w:rFonts w:cs="Arial"/>
          <w:szCs w:val="22"/>
        </w:rPr>
        <w:br/>
        <w:t xml:space="preserve">z umocnieniem brzegów i dna rzeki Seracz.   </w:t>
      </w:r>
      <w:r>
        <w:rPr>
          <w:rFonts w:cs="Arial"/>
          <w:szCs w:val="22"/>
        </w:rPr>
        <w:t xml:space="preserve"> </w:t>
      </w:r>
    </w:p>
    <w:p w14:paraId="002272D8" w14:textId="357E03B6" w:rsidR="00EB05B6" w:rsidRDefault="001257A5" w:rsidP="001257A5">
      <w:pPr>
        <w:spacing w:line="276" w:lineRule="auto"/>
        <w:ind w:firstLine="708"/>
        <w:rPr>
          <w:rFonts w:cs="Arial"/>
          <w:szCs w:val="22"/>
        </w:rPr>
      </w:pPr>
      <w:r>
        <w:rPr>
          <w:rFonts w:cs="Arial"/>
          <w:szCs w:val="22"/>
        </w:rPr>
        <w:t xml:space="preserve">Dla terenu objętego oddziaływaniem zamierzonego korzystania z wód nie ma obecnie uchwalonego miejscowego planu zagospodarowania przestrzennego. </w:t>
      </w:r>
      <w:r w:rsidR="00EB05B6">
        <w:rPr>
          <w:rFonts w:cs="Arial"/>
          <w:szCs w:val="22"/>
        </w:rPr>
        <w:t xml:space="preserve"> </w:t>
      </w:r>
    </w:p>
    <w:p w14:paraId="53927CC1" w14:textId="5E9265C0" w:rsidR="003E3088" w:rsidRPr="00E57074" w:rsidRDefault="00E57074" w:rsidP="001257A5">
      <w:pPr>
        <w:spacing w:line="276" w:lineRule="auto"/>
        <w:ind w:firstLine="708"/>
      </w:pPr>
      <w:r>
        <w:t xml:space="preserve">Wnioskowane korzystanie z wód </w:t>
      </w:r>
      <w:r w:rsidR="003E3088">
        <w:t xml:space="preserve">nie narusza przepisów dotyczących dóbr kultury, zawartych </w:t>
      </w:r>
      <w:r w:rsidR="00CE0726">
        <w:br/>
      </w:r>
      <w:r w:rsidR="003E3088" w:rsidRPr="00E57074">
        <w:t>w</w:t>
      </w:r>
      <w:r w:rsidR="00CE0726" w:rsidRPr="00E57074">
        <w:t xml:space="preserve"> </w:t>
      </w:r>
      <w:r w:rsidR="003E3088" w:rsidRPr="00E57074">
        <w:t xml:space="preserve"> ustawie z dnia 15 lutego 1962 r. o ochronie dóbr kultury (Dz. U. z 1999 r. Nr 98, poz. 1150 oraz </w:t>
      </w:r>
      <w:r w:rsidR="00CE0726" w:rsidRPr="00E57074">
        <w:br/>
      </w:r>
      <w:r w:rsidR="003E3088" w:rsidRPr="00E57074">
        <w:t>z 2000 r. Nr 120, poz. 1268).</w:t>
      </w:r>
      <w:r w:rsidR="002805F9" w:rsidRPr="00E57074">
        <w:t xml:space="preserve">   </w:t>
      </w:r>
    </w:p>
    <w:p w14:paraId="5DC1BE4B" w14:textId="100DF7AB" w:rsidR="00D056EA" w:rsidRDefault="0040725E" w:rsidP="002A6B2B">
      <w:pPr>
        <w:pStyle w:val="Nagwek1"/>
        <w:spacing w:line="276" w:lineRule="auto"/>
      </w:pPr>
      <w:bookmarkStart w:id="242" w:name="_Toc16931125"/>
      <w:bookmarkStart w:id="243" w:name="_Toc112589205"/>
      <w:bookmarkEnd w:id="240"/>
      <w:r>
        <w:t>W</w:t>
      </w:r>
      <w:r w:rsidR="006F750C" w:rsidRPr="00C1725A">
        <w:t>NIOSKI</w:t>
      </w:r>
      <w:r w:rsidR="006F750C" w:rsidRPr="00503EDC">
        <w:t xml:space="preserve"> </w:t>
      </w:r>
      <w:r w:rsidR="006F750C" w:rsidRPr="00E82BF4">
        <w:t>KOŃCOWE</w:t>
      </w:r>
      <w:bookmarkEnd w:id="242"/>
      <w:bookmarkEnd w:id="243"/>
    </w:p>
    <w:p w14:paraId="7935BC46" w14:textId="4CE6E90E" w:rsidR="00220115" w:rsidRDefault="00A12AAF" w:rsidP="00E60C0D">
      <w:pPr>
        <w:spacing w:before="240" w:line="276" w:lineRule="auto"/>
        <w:ind w:firstLine="708"/>
        <w:rPr>
          <w:rFonts w:asciiTheme="minorHAnsi" w:hAnsiTheme="minorHAnsi"/>
          <w:szCs w:val="22"/>
        </w:rPr>
      </w:pPr>
      <w:r w:rsidRPr="007210F8">
        <w:t xml:space="preserve">Na podstawie art. </w:t>
      </w:r>
      <w:r>
        <w:t>407 ust. 1</w:t>
      </w:r>
      <w:r w:rsidR="00E60C0D">
        <w:t xml:space="preserve"> i 2 </w:t>
      </w:r>
      <w:r w:rsidR="00EA1C73">
        <w:t xml:space="preserve">oraz </w:t>
      </w:r>
      <w:r w:rsidR="00E60C0D">
        <w:t>art. 389</w:t>
      </w:r>
      <w:r w:rsidR="00064A30">
        <w:t xml:space="preserve"> </w:t>
      </w:r>
      <w:r w:rsidR="00E60C0D">
        <w:t xml:space="preserve">pkt 1 </w:t>
      </w:r>
      <w:r w:rsidR="00EA1C73">
        <w:t xml:space="preserve">w związku z </w:t>
      </w:r>
      <w:r w:rsidR="00E60C0D">
        <w:t xml:space="preserve">art. 35 ust. 3 pkt 7 </w:t>
      </w:r>
      <w:r w:rsidR="00BD0BB9">
        <w:t>ustaw</w:t>
      </w:r>
      <w:r w:rsidR="00EE4A7B" w:rsidRPr="007210F8">
        <w:t xml:space="preserve">y </w:t>
      </w:r>
      <w:r w:rsidR="00EA1C73">
        <w:br/>
      </w:r>
      <w:r w:rsidR="00EE4A7B">
        <w:t xml:space="preserve">z dnia </w:t>
      </w:r>
      <w:r w:rsidR="00BD0BB9">
        <w:t>20 lipca 20</w:t>
      </w:r>
      <w:r w:rsidR="00EE4A7B">
        <w:t>1</w:t>
      </w:r>
      <w:r w:rsidR="00BD0BB9">
        <w:t>7</w:t>
      </w:r>
      <w:r w:rsidR="00EE4A7B">
        <w:t xml:space="preserve"> roku </w:t>
      </w:r>
      <w:r w:rsidR="00EE4A7B" w:rsidRPr="007210F8">
        <w:t>Prawo wodne</w:t>
      </w:r>
      <w:r w:rsidR="00DE6470">
        <w:t xml:space="preserve"> </w:t>
      </w:r>
      <w:r w:rsidR="00DE6470" w:rsidRPr="00DE6470">
        <w:t>(</w:t>
      </w:r>
      <w:r w:rsidR="008725CB">
        <w:t xml:space="preserve">Dz. U. z 2021 r. poz. </w:t>
      </w:r>
      <w:r w:rsidR="00E60C0D">
        <w:t>2233</w:t>
      </w:r>
      <w:r w:rsidR="008725CB">
        <w:t xml:space="preserve"> ze zm.)</w:t>
      </w:r>
      <w:r w:rsidR="00EE4A7B" w:rsidRPr="007210F8">
        <w:t xml:space="preserve"> wnosi się o wydanie pozwolenia wodnoprawnego na</w:t>
      </w:r>
      <w:r w:rsidR="000C4969">
        <w:t xml:space="preserve"> </w:t>
      </w:r>
      <w:r w:rsidR="00E60C0D" w:rsidRPr="00E60C0D">
        <w:t xml:space="preserve">odprowadzanie do wód </w:t>
      </w:r>
      <w:r w:rsidR="00E60C0D">
        <w:t xml:space="preserve">rzeki Seracz </w:t>
      </w:r>
      <w:r w:rsidR="00E60C0D" w:rsidRPr="00E60C0D">
        <w:t xml:space="preserve">- wód opadowych lub </w:t>
      </w:r>
      <w:r w:rsidR="00E60C0D" w:rsidRPr="00E60C0D">
        <w:lastRenderedPageBreak/>
        <w:t xml:space="preserve">roztopowych, ujętych w otwarte lub zamknięte systemy kanalizacji deszczowej służące do odprowadzania opadów atmosferycznych w granicach administracyjnych </w:t>
      </w:r>
      <w:r w:rsidR="002820BF">
        <w:t>M</w:t>
      </w:r>
      <w:r w:rsidR="00E60C0D" w:rsidRPr="00E60C0D">
        <w:t>iast</w:t>
      </w:r>
      <w:r w:rsidR="00E60C0D">
        <w:t xml:space="preserve">a Mława pochodzących z obszaru </w:t>
      </w:r>
      <w:r w:rsidR="00FB314E">
        <w:t>trze</w:t>
      </w:r>
      <w:r w:rsidR="002820BF">
        <w:t>ch</w:t>
      </w:r>
      <w:r w:rsidR="00E60C0D">
        <w:t xml:space="preserve"> zlewni oznaczonych </w:t>
      </w:r>
      <w:r w:rsidR="00F969DC">
        <w:t>następującymi numerami</w:t>
      </w:r>
      <w:r w:rsidR="00E60C0D">
        <w:t>: nr 1</w:t>
      </w:r>
      <w:r w:rsidR="002820BF">
        <w:t>0</w:t>
      </w:r>
      <w:r w:rsidR="00E60C0D">
        <w:t xml:space="preserve">, nr </w:t>
      </w:r>
      <w:r w:rsidR="002820BF">
        <w:t>12 i</w:t>
      </w:r>
      <w:r w:rsidR="00E60C0D">
        <w:t xml:space="preserve"> nr </w:t>
      </w:r>
      <w:r w:rsidR="002820BF">
        <w:t>13</w:t>
      </w:r>
      <w:r w:rsidR="00EA1C73">
        <w:br/>
      </w:r>
      <w:r w:rsidR="00220115" w:rsidRPr="00F85E78">
        <w:rPr>
          <w:rFonts w:asciiTheme="minorHAnsi" w:hAnsiTheme="minorHAnsi"/>
          <w:szCs w:val="22"/>
        </w:rPr>
        <w:t xml:space="preserve">w </w:t>
      </w:r>
      <w:r w:rsidR="00634861">
        <w:rPr>
          <w:rFonts w:asciiTheme="minorHAnsi" w:hAnsiTheme="minorHAnsi"/>
          <w:szCs w:val="22"/>
        </w:rPr>
        <w:t>poniższych iloś</w:t>
      </w:r>
      <w:r w:rsidR="00F969DC">
        <w:rPr>
          <w:rFonts w:asciiTheme="minorHAnsi" w:hAnsiTheme="minorHAnsi"/>
          <w:szCs w:val="22"/>
        </w:rPr>
        <w:t>ciach</w:t>
      </w:r>
      <w:r w:rsidR="00E60C0D">
        <w:rPr>
          <w:rFonts w:asciiTheme="minorHAnsi" w:hAnsiTheme="minorHAnsi"/>
          <w:szCs w:val="22"/>
        </w:rPr>
        <w:t>:</w:t>
      </w:r>
    </w:p>
    <w:p w14:paraId="0987C10B" w14:textId="6768BD4A" w:rsidR="00A458D8" w:rsidRPr="00A91BE1" w:rsidRDefault="00A458D8" w:rsidP="00A458D8">
      <w:pPr>
        <w:pStyle w:val="Akapitzlist"/>
        <w:numPr>
          <w:ilvl w:val="0"/>
          <w:numId w:val="15"/>
        </w:numPr>
        <w:spacing w:line="276" w:lineRule="auto"/>
        <w:rPr>
          <w:rFonts w:asciiTheme="minorHAnsi" w:hAnsiTheme="minorHAnsi"/>
          <w:szCs w:val="22"/>
        </w:rPr>
      </w:pPr>
      <w:r w:rsidRPr="00A91BE1">
        <w:rPr>
          <w:rFonts w:asciiTheme="minorHAnsi" w:hAnsiTheme="minorHAnsi" w:cs="Times-Roman"/>
          <w:szCs w:val="22"/>
        </w:rPr>
        <w:t>łączna maksymalna</w:t>
      </w:r>
      <w:r w:rsidRPr="00A91BE1">
        <w:rPr>
          <w:rFonts w:asciiTheme="minorHAnsi" w:hAnsiTheme="minorHAnsi" w:cs="TimesNewRoman"/>
          <w:szCs w:val="22"/>
        </w:rPr>
        <w:t xml:space="preserve"> </w:t>
      </w:r>
      <w:r w:rsidRPr="00A91BE1">
        <w:rPr>
          <w:rFonts w:asciiTheme="minorHAnsi" w:hAnsiTheme="minorHAnsi" w:cs="Times-Roman"/>
          <w:szCs w:val="22"/>
        </w:rPr>
        <w:t>ilo</w:t>
      </w:r>
      <w:r w:rsidRPr="00A91BE1">
        <w:rPr>
          <w:rFonts w:asciiTheme="minorHAnsi" w:hAnsiTheme="minorHAnsi" w:cs="TimesNewRoman"/>
          <w:szCs w:val="22"/>
        </w:rPr>
        <w:t xml:space="preserve">ść odprowadzanych </w:t>
      </w:r>
      <w:r w:rsidRPr="00A91BE1">
        <w:rPr>
          <w:rFonts w:asciiTheme="minorHAnsi" w:hAnsiTheme="minorHAnsi" w:cs="Times-Roman"/>
          <w:szCs w:val="22"/>
        </w:rPr>
        <w:t>wód opadowych lub roztopowych wyra</w:t>
      </w:r>
      <w:r w:rsidRPr="00A91BE1">
        <w:rPr>
          <w:rFonts w:asciiTheme="minorHAnsi" w:hAnsiTheme="minorHAnsi" w:cs="TimesNewRoman"/>
          <w:szCs w:val="22"/>
        </w:rPr>
        <w:t>ż</w:t>
      </w:r>
      <w:r w:rsidRPr="00A91BE1">
        <w:rPr>
          <w:rFonts w:asciiTheme="minorHAnsi" w:hAnsiTheme="minorHAnsi" w:cs="Times-Roman"/>
          <w:szCs w:val="22"/>
        </w:rPr>
        <w:t>ona</w:t>
      </w:r>
      <w:r w:rsidRPr="00A91BE1">
        <w:rPr>
          <w:rFonts w:asciiTheme="minorHAnsi" w:hAnsiTheme="minorHAnsi" w:cs="TimesNewRoman"/>
          <w:szCs w:val="22"/>
        </w:rPr>
        <w:t xml:space="preserve"> </w:t>
      </w:r>
      <w:r w:rsidRPr="00A91BE1">
        <w:rPr>
          <w:rFonts w:asciiTheme="minorHAnsi" w:hAnsiTheme="minorHAnsi" w:cs="TimesNewRoman"/>
          <w:szCs w:val="22"/>
        </w:rPr>
        <w:br/>
      </w:r>
      <w:r w:rsidRPr="00A91BE1">
        <w:rPr>
          <w:rFonts w:asciiTheme="minorHAnsi" w:hAnsiTheme="minorHAnsi" w:cs="Times-Roman"/>
          <w:szCs w:val="22"/>
        </w:rPr>
        <w:t>w m</w:t>
      </w:r>
      <w:r w:rsidRPr="00A91BE1">
        <w:rPr>
          <w:rFonts w:asciiTheme="minorHAnsi" w:hAnsiTheme="minorHAnsi" w:cs="Times-Roman"/>
          <w:szCs w:val="22"/>
          <w:vertAlign w:val="superscript"/>
        </w:rPr>
        <w:t>3</w:t>
      </w:r>
      <w:r w:rsidR="006867C7">
        <w:rPr>
          <w:rFonts w:asciiTheme="minorHAnsi" w:hAnsiTheme="minorHAnsi" w:cs="Times-Roman"/>
          <w:szCs w:val="22"/>
        </w:rPr>
        <w:t>/s wynosi  0,23749</w:t>
      </w:r>
      <w:r w:rsidRPr="00A91BE1">
        <w:rPr>
          <w:rFonts w:asciiTheme="minorHAnsi" w:hAnsiTheme="minorHAnsi" w:cs="Times-Roman"/>
          <w:szCs w:val="22"/>
        </w:rPr>
        <w:t xml:space="preserve"> m</w:t>
      </w:r>
      <w:r w:rsidRPr="00A91BE1">
        <w:rPr>
          <w:rFonts w:asciiTheme="minorHAnsi" w:hAnsiTheme="minorHAnsi" w:cs="Times-Roman"/>
          <w:szCs w:val="22"/>
          <w:vertAlign w:val="superscript"/>
        </w:rPr>
        <w:t>3</w:t>
      </w:r>
      <w:r w:rsidRPr="00A91BE1">
        <w:rPr>
          <w:rFonts w:asciiTheme="minorHAnsi" w:hAnsiTheme="minorHAnsi" w:cs="Times-Roman"/>
          <w:szCs w:val="22"/>
        </w:rPr>
        <w:t>/s;</w:t>
      </w:r>
    </w:p>
    <w:p w14:paraId="38057A4B" w14:textId="0FF67ACE" w:rsidR="00A458D8" w:rsidRPr="00A91BE1" w:rsidRDefault="00A458D8" w:rsidP="00A458D8">
      <w:pPr>
        <w:pStyle w:val="Akapitzlist"/>
        <w:numPr>
          <w:ilvl w:val="0"/>
          <w:numId w:val="15"/>
        </w:numPr>
        <w:spacing w:line="276" w:lineRule="auto"/>
        <w:rPr>
          <w:rFonts w:asciiTheme="minorHAnsi" w:hAnsiTheme="minorHAnsi"/>
          <w:szCs w:val="22"/>
        </w:rPr>
      </w:pPr>
      <w:r w:rsidRPr="00A91BE1">
        <w:rPr>
          <w:rFonts w:asciiTheme="minorHAnsi" w:hAnsiTheme="minorHAnsi" w:cs="Times-Roman"/>
          <w:szCs w:val="22"/>
        </w:rPr>
        <w:t>łączna średni</w:t>
      </w:r>
      <w:r w:rsidRPr="00A91BE1">
        <w:rPr>
          <w:rFonts w:asciiTheme="minorHAnsi" w:hAnsiTheme="minorHAnsi" w:cs="TimesNewRoman"/>
          <w:szCs w:val="22"/>
        </w:rPr>
        <w:t xml:space="preserve">a </w:t>
      </w:r>
      <w:r w:rsidRPr="00A91BE1">
        <w:rPr>
          <w:rFonts w:asciiTheme="minorHAnsi" w:hAnsiTheme="minorHAnsi" w:cs="Times-Roman"/>
          <w:szCs w:val="22"/>
        </w:rPr>
        <w:t>ilo</w:t>
      </w:r>
      <w:r w:rsidRPr="00A91BE1">
        <w:rPr>
          <w:rFonts w:asciiTheme="minorHAnsi" w:hAnsiTheme="minorHAnsi" w:cs="TimesNewRoman"/>
          <w:szCs w:val="22"/>
        </w:rPr>
        <w:t xml:space="preserve">ść odprowadzanych </w:t>
      </w:r>
      <w:r w:rsidRPr="00A91BE1">
        <w:rPr>
          <w:rFonts w:asciiTheme="minorHAnsi" w:hAnsiTheme="minorHAnsi" w:cs="Times-Roman"/>
          <w:szCs w:val="22"/>
        </w:rPr>
        <w:t>wód opadowych lub roztopowych wyra</w:t>
      </w:r>
      <w:r w:rsidRPr="00A91BE1">
        <w:rPr>
          <w:rFonts w:asciiTheme="minorHAnsi" w:hAnsiTheme="minorHAnsi" w:cs="TimesNewRoman"/>
          <w:szCs w:val="22"/>
        </w:rPr>
        <w:t>ż</w:t>
      </w:r>
      <w:r w:rsidRPr="00A91BE1">
        <w:rPr>
          <w:rFonts w:asciiTheme="minorHAnsi" w:hAnsiTheme="minorHAnsi" w:cs="Times-Roman"/>
          <w:szCs w:val="22"/>
        </w:rPr>
        <w:t>ona</w:t>
      </w:r>
      <w:r w:rsidRPr="00A91BE1">
        <w:rPr>
          <w:rFonts w:asciiTheme="minorHAnsi" w:hAnsiTheme="minorHAnsi" w:cs="TimesNewRoman"/>
          <w:szCs w:val="22"/>
        </w:rPr>
        <w:t xml:space="preserve"> </w:t>
      </w:r>
      <w:r w:rsidRPr="00A91BE1">
        <w:rPr>
          <w:rFonts w:asciiTheme="minorHAnsi" w:hAnsiTheme="minorHAnsi" w:cs="Times-Roman"/>
          <w:szCs w:val="22"/>
        </w:rPr>
        <w:t>w m</w:t>
      </w:r>
      <w:r w:rsidRPr="00A91BE1">
        <w:rPr>
          <w:rFonts w:asciiTheme="minorHAnsi" w:hAnsiTheme="minorHAnsi" w:cs="Times-Roman"/>
          <w:szCs w:val="22"/>
          <w:vertAlign w:val="superscript"/>
        </w:rPr>
        <w:t>3</w:t>
      </w:r>
      <w:r w:rsidR="006867C7">
        <w:rPr>
          <w:rFonts w:asciiTheme="minorHAnsi" w:hAnsiTheme="minorHAnsi" w:cs="Times-Roman"/>
          <w:szCs w:val="22"/>
        </w:rPr>
        <w:t>/rok wynosi 28 372</w:t>
      </w:r>
      <w:r w:rsidRPr="00A91BE1">
        <w:rPr>
          <w:rFonts w:asciiTheme="minorHAnsi" w:hAnsiTheme="minorHAnsi" w:cs="Times-Roman"/>
          <w:szCs w:val="22"/>
        </w:rPr>
        <w:t xml:space="preserve"> m</w:t>
      </w:r>
      <w:r w:rsidRPr="00A91BE1">
        <w:rPr>
          <w:rFonts w:asciiTheme="minorHAnsi" w:hAnsiTheme="minorHAnsi" w:cs="Times-Roman"/>
          <w:szCs w:val="22"/>
          <w:vertAlign w:val="superscript"/>
        </w:rPr>
        <w:t>3</w:t>
      </w:r>
      <w:r w:rsidRPr="00A91BE1">
        <w:rPr>
          <w:rFonts w:asciiTheme="minorHAnsi" w:hAnsiTheme="minorHAnsi" w:cs="Times-Roman"/>
          <w:szCs w:val="22"/>
        </w:rPr>
        <w:t>/rok.</w:t>
      </w:r>
    </w:p>
    <w:p w14:paraId="170FF48B" w14:textId="1018B8C6" w:rsidR="00E60C0D" w:rsidRPr="008F3883" w:rsidRDefault="00A458D8" w:rsidP="00A458D8">
      <w:pPr>
        <w:spacing w:line="276" w:lineRule="auto"/>
        <w:ind w:firstLine="708"/>
        <w:rPr>
          <w:rFonts w:asciiTheme="minorHAnsi" w:hAnsiTheme="minorHAnsi"/>
          <w:szCs w:val="22"/>
        </w:rPr>
      </w:pPr>
      <w:r w:rsidRPr="00EC693B">
        <w:t>Łączna powierzchnia zlewni rzeczywistych wynosi 1</w:t>
      </w:r>
      <w:r w:rsidR="00EC693B" w:rsidRPr="00EC693B">
        <w:t>10 477</w:t>
      </w:r>
      <w:r w:rsidRPr="00EC693B">
        <w:t xml:space="preserve"> m</w:t>
      </w:r>
      <w:r w:rsidRPr="00EC693B">
        <w:rPr>
          <w:vertAlign w:val="superscript"/>
        </w:rPr>
        <w:t>2</w:t>
      </w:r>
      <w:r w:rsidRPr="00EC693B">
        <w:t xml:space="preserve">, a łączna powierzchnia zlewni zredukowanych </w:t>
      </w:r>
      <w:r w:rsidR="00EC693B" w:rsidRPr="00EC693B">
        <w:t xml:space="preserve">50 278 </w:t>
      </w:r>
      <w:r w:rsidRPr="00EC693B">
        <w:t>m</w:t>
      </w:r>
      <w:r w:rsidRPr="00EC693B">
        <w:rPr>
          <w:vertAlign w:val="superscript"/>
        </w:rPr>
        <w:t>2</w:t>
      </w:r>
      <w:r w:rsidRPr="00EC693B">
        <w:t xml:space="preserve">. Odprowadzane wody opadowe lub roztopowe nie są retencjonowane </w:t>
      </w:r>
      <w:r w:rsidRPr="00EC693B">
        <w:br/>
        <w:t>w urządzeniach kanalizacji deszczowej przed ich odprowadzeniem do rzeki Seracz.</w:t>
      </w:r>
    </w:p>
    <w:p w14:paraId="22DC5FE5" w14:textId="2779BAE3" w:rsidR="00E60C0D" w:rsidRDefault="00E60C0D" w:rsidP="00E60C0D">
      <w:pPr>
        <w:spacing w:line="276" w:lineRule="auto"/>
        <w:ind w:firstLine="708"/>
      </w:pPr>
      <w:r>
        <w:t xml:space="preserve">Wnosi się o wydanie pozwolenia wodnoprawnego na okres 30 lat. </w:t>
      </w:r>
    </w:p>
    <w:p w14:paraId="76436905" w14:textId="321BDE82" w:rsidR="00EA1C73" w:rsidRDefault="00EA1C73" w:rsidP="006E396D">
      <w:pPr>
        <w:spacing w:before="240" w:after="240" w:line="276" w:lineRule="auto"/>
        <w:ind w:firstLine="708"/>
      </w:pPr>
      <w:r w:rsidRPr="007210F8">
        <w:t xml:space="preserve">Na podstawie art. </w:t>
      </w:r>
      <w:r>
        <w:t>407 ust. 1 i 2 oraz z art. 389 pkt 6 w związku z art. 17 ust. 1 pkt 4 ustaw</w:t>
      </w:r>
      <w:r w:rsidRPr="007210F8">
        <w:t xml:space="preserve">y </w:t>
      </w:r>
      <w:r>
        <w:br/>
        <w:t xml:space="preserve">z dnia 20 lipca 2017 roku </w:t>
      </w:r>
      <w:r w:rsidRPr="007210F8">
        <w:t>Prawo wodne</w:t>
      </w:r>
      <w:r>
        <w:t xml:space="preserve"> </w:t>
      </w:r>
      <w:r w:rsidRPr="00DE6470">
        <w:t>(</w:t>
      </w:r>
      <w:r>
        <w:t>Dz. U. z 2021 r. poz. 2233 ze zm.)</w:t>
      </w:r>
      <w:r w:rsidRPr="007210F8">
        <w:t xml:space="preserve"> wnosi się o wydanie pozwolenia wodnoprawnego na</w:t>
      </w:r>
      <w:r>
        <w:t xml:space="preserve"> przebudowę </w:t>
      </w:r>
      <w:r w:rsidR="002820BF">
        <w:t>jednego</w:t>
      </w:r>
      <w:r>
        <w:t xml:space="preserve"> wylot</w:t>
      </w:r>
      <w:r w:rsidR="002820BF">
        <w:t xml:space="preserve">u </w:t>
      </w:r>
      <w:r>
        <w:t>WL1</w:t>
      </w:r>
      <w:r w:rsidR="002820BF">
        <w:t xml:space="preserve">0 </w:t>
      </w:r>
      <w:r>
        <w:t>z istniejąc</w:t>
      </w:r>
      <w:r w:rsidR="002820BF">
        <w:t xml:space="preserve">ej </w:t>
      </w:r>
      <w:r>
        <w:t>kanalizacji deszczow</w:t>
      </w:r>
      <w:r w:rsidR="002820BF">
        <w:t>ej</w:t>
      </w:r>
      <w:r>
        <w:t xml:space="preserve"> polegającej na zainstalowaniu prefabrykowanego</w:t>
      </w:r>
      <w:r w:rsidR="002820BF">
        <w:t xml:space="preserve">, żelbetowego </w:t>
      </w:r>
      <w:r w:rsidR="005E62EB">
        <w:t xml:space="preserve">doku </w:t>
      </w:r>
      <w:r>
        <w:t>wylot</w:t>
      </w:r>
      <w:r w:rsidR="005E62EB">
        <w:t>owego</w:t>
      </w:r>
      <w:r>
        <w:t xml:space="preserve"> dostosowanego do średnicy kolektora wylotowego oraz umocnieniu dna i brzegów rzeki Seracz wokół t</w:t>
      </w:r>
      <w:r w:rsidR="002820BF">
        <w:t xml:space="preserve">ego </w:t>
      </w:r>
      <w:r>
        <w:t>wylot</w:t>
      </w:r>
      <w:r w:rsidR="002820BF">
        <w:t>u</w:t>
      </w:r>
      <w:r>
        <w:t xml:space="preserve">.  </w:t>
      </w:r>
    </w:p>
    <w:p w14:paraId="551AA92B" w14:textId="74774E42" w:rsidR="003D6261" w:rsidRDefault="00453EA3" w:rsidP="00A505BB">
      <w:pPr>
        <w:spacing w:line="276" w:lineRule="auto"/>
        <w:ind w:firstLine="708"/>
      </w:pPr>
      <w:r>
        <w:t>Jednocześnie z dniem uprawomocnienia się decyzji udzielającej wnioskowan</w:t>
      </w:r>
      <w:r w:rsidR="00A458D8">
        <w:t>ych</w:t>
      </w:r>
      <w:r>
        <w:t xml:space="preserve"> pozwole</w:t>
      </w:r>
      <w:r w:rsidR="00A458D8">
        <w:t>ń</w:t>
      </w:r>
      <w:r>
        <w:t xml:space="preserve"> wodnoprawn</w:t>
      </w:r>
      <w:r w:rsidR="00A458D8">
        <w:t>ych</w:t>
      </w:r>
      <w:r>
        <w:t xml:space="preserve"> wnosi się o wygaszenie dotychczas obowiązującej decyzji w tym zakresie wydanej przez Starostę Mławskiego </w:t>
      </w:r>
      <w:r w:rsidR="002820BF">
        <w:t>w</w:t>
      </w:r>
      <w:r>
        <w:t xml:space="preserve"> dni</w:t>
      </w:r>
      <w:r w:rsidR="002820BF">
        <w:t>u</w:t>
      </w:r>
      <w:r>
        <w:t xml:space="preserve"> </w:t>
      </w:r>
      <w:r w:rsidR="002820BF">
        <w:t>3</w:t>
      </w:r>
      <w:r>
        <w:t xml:space="preserve"> lipca 2012 r. znak: RŚ.6341.2</w:t>
      </w:r>
      <w:r w:rsidR="002820BF">
        <w:t>4</w:t>
      </w:r>
      <w:r w:rsidRPr="0097072D">
        <w:t>.2012</w:t>
      </w:r>
      <w:r>
        <w:t xml:space="preserve">. </w:t>
      </w:r>
    </w:p>
    <w:p w14:paraId="631AD7CD" w14:textId="6C9569D2" w:rsidR="00EF67D7" w:rsidRDefault="006E396D" w:rsidP="002A6B2B">
      <w:pPr>
        <w:pStyle w:val="Nagwek1"/>
        <w:spacing w:line="276" w:lineRule="auto"/>
      </w:pPr>
      <w:bookmarkStart w:id="244" w:name="_Toc112589206"/>
      <w:r>
        <w:t>O</w:t>
      </w:r>
      <w:r w:rsidR="00EF67D7">
        <w:t xml:space="preserve">PIS PROWADZENIA ZAMIERZONEJ DZIAŁALNOŚCI </w:t>
      </w:r>
      <w:r w:rsidR="002B1B0E">
        <w:t>NIEZWIERAJĄCY OKREŚLEŃ SPECJALISTRYCZNYCH</w:t>
      </w:r>
      <w:bookmarkEnd w:id="244"/>
    </w:p>
    <w:p w14:paraId="30DE598B" w14:textId="4DA00977" w:rsidR="0030081B" w:rsidRDefault="0030081B" w:rsidP="0030081B">
      <w:pPr>
        <w:spacing w:before="240" w:line="276" w:lineRule="auto"/>
        <w:ind w:firstLine="708"/>
      </w:pPr>
      <w:r>
        <w:t xml:space="preserve">Zakład zamierza korzystać z usługi wodnej opisanej w art. 35 ust. 3 pkt 7 Prawa wodnego jako </w:t>
      </w:r>
      <w:r w:rsidRPr="006764A4">
        <w:t xml:space="preserve">odprowadzanie do </w:t>
      </w:r>
      <w:r>
        <w:t xml:space="preserve">wód rzeki Seracz </w:t>
      </w:r>
      <w:r w:rsidRPr="006764A4">
        <w:t>wód opadowych lub roztopowych, ujętych w otwarte lub</w:t>
      </w:r>
      <w:r>
        <w:t xml:space="preserve"> </w:t>
      </w:r>
      <w:r w:rsidRPr="006764A4">
        <w:t>zamknięte system</w:t>
      </w:r>
      <w:r>
        <w:t>y kanalizacji deszczowej służącej</w:t>
      </w:r>
      <w:r w:rsidRPr="006764A4">
        <w:t xml:space="preserve"> do odprowadzania opadów atmosferycznych</w:t>
      </w:r>
      <w:r>
        <w:t xml:space="preserve"> </w:t>
      </w:r>
      <w:r>
        <w:br/>
        <w:t xml:space="preserve">w granicach administracyjnych Miasta Mławy. </w:t>
      </w:r>
    </w:p>
    <w:p w14:paraId="5D1E026F" w14:textId="3D0E145F" w:rsidR="0030081B" w:rsidRDefault="0030081B" w:rsidP="0030081B">
      <w:pPr>
        <w:spacing w:line="276" w:lineRule="auto"/>
        <w:ind w:firstLine="708"/>
      </w:pPr>
      <w:r>
        <w:rPr>
          <w:szCs w:val="24"/>
        </w:rPr>
        <w:t xml:space="preserve">Celem zamierzonego </w:t>
      </w:r>
      <w:r>
        <w:t xml:space="preserve">korzystania z wód </w:t>
      </w:r>
      <w:r>
        <w:rPr>
          <w:szCs w:val="24"/>
        </w:rPr>
        <w:t xml:space="preserve">przez Zakład </w:t>
      </w:r>
      <w:r>
        <w:t>jest zapewnienie odpowiednich warunków do funkcjonowania ruchu samochodowego oraz pieszego na terenie Miasta Mławy. W tym celu, między innymi</w:t>
      </w:r>
      <w:r w:rsidR="0041106D">
        <w:t>,</w:t>
      </w:r>
      <w:r>
        <w:t xml:space="preserve"> należy zapewnić odpowiednie odprowadzanie wód opadowych lub roztopowych pochodzących głównie z dróg położonych w </w:t>
      </w:r>
      <w:r w:rsidR="007B19A0">
        <w:t xml:space="preserve">obszarze Miasta Mława objętych trzema </w:t>
      </w:r>
      <w:r>
        <w:t xml:space="preserve">zlewniami do rzeki Seracz w </w:t>
      </w:r>
      <w:r w:rsidRPr="00DA4D8A">
        <w:t xml:space="preserve">Mławie na odcinku od km 16+381 do </w:t>
      </w:r>
      <w:r>
        <w:t>15+966</w:t>
      </w:r>
      <w:r w:rsidRPr="00DA4D8A">
        <w:t>.</w:t>
      </w:r>
    </w:p>
    <w:p w14:paraId="7AA49738" w14:textId="77777777" w:rsidR="00674A2A" w:rsidRDefault="0030081B" w:rsidP="00674A2A">
      <w:pPr>
        <w:spacing w:line="276" w:lineRule="auto"/>
        <w:ind w:firstLine="708"/>
      </w:pPr>
      <w:r>
        <w:t xml:space="preserve">Zamierzone przez Zakład korzystanie z wód będzie kontynuacją dotychczasowego korzystania z wód przez Zakład, wykonywanego na podstawie obowiązującego pozwolenia wodnoprawnego na odprowadzanie wód opadowych lub roztopowych udzielonego </w:t>
      </w:r>
      <w:r w:rsidRPr="00F634AA">
        <w:t xml:space="preserve">decyzją z dnia 3 lipca 2012 r. </w:t>
      </w:r>
      <w:r w:rsidR="0041106D">
        <w:br/>
      </w:r>
      <w:r w:rsidRPr="00F634AA">
        <w:t>znak: RŚ.6341.24.2012 przez</w:t>
      </w:r>
      <w:r>
        <w:t xml:space="preserve"> Starostę Mławskiego</w:t>
      </w:r>
      <w:r w:rsidRPr="00D833C2">
        <w:t>. Cel zamierzonego korzystania z wód nie ulegn</w:t>
      </w:r>
      <w:r>
        <w:t>ie</w:t>
      </w:r>
      <w:r w:rsidRPr="00D833C2">
        <w:t xml:space="preserve"> zmianie.</w:t>
      </w:r>
      <w:r>
        <w:t xml:space="preserve"> Natomiast zakres zamierzonego korzystania z wód, który określony jest ilością planowanych do odprowadzania wód opadowych lub roztopowych ulegnie zmianie. Zmiana ilości odprowadzanych wód z poszczególnych zlewni wynika z wybudowania nowych odcinków kanalizacji deszczowej objętych oddzielnymi pozwoleniami wodnoprawnymi oraz modernizacji dotychczasowej sieci kanalizacji deszczowej przy jednoczesnym zastosowaniu bardziej szczegółowych i precyzyjnych metod </w:t>
      </w:r>
      <w:r>
        <w:lastRenderedPageBreak/>
        <w:t xml:space="preserve">obliczenia powierzchni, z których wody opadowe lub roztopowe są ujmowane do kanalizacji deszczowych. W decyzji udzielającej pozwolenia wodnoprawnego na odprowadzanie wód opadowych lub roztopowych z </w:t>
      </w:r>
      <w:r w:rsidRPr="00F634AA">
        <w:t>dnia 3 lipca 2012 r. znak: RŚ.6341.24.2012</w:t>
      </w:r>
      <w:r>
        <w:t xml:space="preserve"> ujęto tereny oraz wody pochodzące ze zlewni </w:t>
      </w:r>
      <w:r w:rsidR="00674A2A">
        <w:t xml:space="preserve">nr 10, nr 11, nr 12, nr 13, nr 14, nr 15 i nr 16. Natomiast w ramach przebudowy ulicy Księdza Piotra Skargi wyloty ze zlewni nr 11, nr 14, nr 15 i nr 16 zostały zlikwidowane, a kolektory przebudowane i częściowo podpięte do kanalizacji deszczowej w zlewni nr 13, a pozostała część wód spływa do nowej kanalizacji deszczowej wybudowanej w ulicy Księdza Piotra Skargi objętej oddzielnym pozwoleniem wodnoprawnym.   </w:t>
      </w:r>
    </w:p>
    <w:p w14:paraId="1AB8B2B6" w14:textId="77777777" w:rsidR="0030081B" w:rsidRPr="00A91BE1" w:rsidRDefault="0030081B" w:rsidP="0030081B">
      <w:pPr>
        <w:spacing w:line="276" w:lineRule="auto"/>
        <w:ind w:firstLine="708"/>
      </w:pPr>
      <w:r>
        <w:t xml:space="preserve">Zakres zamierzonego korzystania z wód opisany jest następującymi ilościami odprowadzanych </w:t>
      </w:r>
      <w:r w:rsidRPr="00A91BE1">
        <w:t>wód opadowych lub roztopowych do wód:</w:t>
      </w:r>
    </w:p>
    <w:p w14:paraId="3AACB9D9" w14:textId="62D77C08" w:rsidR="0030081B" w:rsidRPr="00A91BE1" w:rsidRDefault="0030081B" w:rsidP="0030081B">
      <w:pPr>
        <w:pStyle w:val="Akapitzlist"/>
        <w:numPr>
          <w:ilvl w:val="0"/>
          <w:numId w:val="15"/>
        </w:numPr>
        <w:spacing w:line="276" w:lineRule="auto"/>
        <w:rPr>
          <w:rFonts w:asciiTheme="minorHAnsi" w:hAnsiTheme="minorHAnsi"/>
          <w:szCs w:val="22"/>
        </w:rPr>
      </w:pPr>
      <w:bookmarkStart w:id="245" w:name="_Hlk103855097"/>
      <w:r w:rsidRPr="00A91BE1">
        <w:rPr>
          <w:rFonts w:asciiTheme="minorHAnsi" w:hAnsiTheme="minorHAnsi" w:cs="Times-Roman"/>
          <w:szCs w:val="22"/>
        </w:rPr>
        <w:t>łączna maksymalna</w:t>
      </w:r>
      <w:r w:rsidRPr="00A91BE1">
        <w:rPr>
          <w:rFonts w:asciiTheme="minorHAnsi" w:hAnsiTheme="minorHAnsi" w:cs="TimesNewRoman"/>
          <w:szCs w:val="22"/>
        </w:rPr>
        <w:t xml:space="preserve"> </w:t>
      </w:r>
      <w:r w:rsidRPr="00A91BE1">
        <w:rPr>
          <w:rFonts w:asciiTheme="minorHAnsi" w:hAnsiTheme="minorHAnsi" w:cs="Times-Roman"/>
          <w:szCs w:val="22"/>
        </w:rPr>
        <w:t>ilo</w:t>
      </w:r>
      <w:r w:rsidRPr="00A91BE1">
        <w:rPr>
          <w:rFonts w:asciiTheme="minorHAnsi" w:hAnsiTheme="minorHAnsi" w:cs="TimesNewRoman"/>
          <w:szCs w:val="22"/>
        </w:rPr>
        <w:t xml:space="preserve">ść odprowadzanych </w:t>
      </w:r>
      <w:r w:rsidRPr="00A91BE1">
        <w:rPr>
          <w:rFonts w:asciiTheme="minorHAnsi" w:hAnsiTheme="minorHAnsi" w:cs="Times-Roman"/>
          <w:szCs w:val="22"/>
        </w:rPr>
        <w:t>wód opadowych lub roztopowych wyra</w:t>
      </w:r>
      <w:r w:rsidRPr="00A91BE1">
        <w:rPr>
          <w:rFonts w:asciiTheme="minorHAnsi" w:hAnsiTheme="minorHAnsi" w:cs="TimesNewRoman"/>
          <w:szCs w:val="22"/>
        </w:rPr>
        <w:t>ż</w:t>
      </w:r>
      <w:r w:rsidRPr="00A91BE1">
        <w:rPr>
          <w:rFonts w:asciiTheme="minorHAnsi" w:hAnsiTheme="minorHAnsi" w:cs="Times-Roman"/>
          <w:szCs w:val="22"/>
        </w:rPr>
        <w:t>ona</w:t>
      </w:r>
      <w:r w:rsidRPr="00A91BE1">
        <w:rPr>
          <w:rFonts w:asciiTheme="minorHAnsi" w:hAnsiTheme="minorHAnsi" w:cs="TimesNewRoman"/>
          <w:szCs w:val="22"/>
        </w:rPr>
        <w:t xml:space="preserve"> </w:t>
      </w:r>
      <w:r w:rsidRPr="00A91BE1">
        <w:rPr>
          <w:rFonts w:asciiTheme="minorHAnsi" w:hAnsiTheme="minorHAnsi" w:cs="TimesNewRoman"/>
          <w:szCs w:val="22"/>
        </w:rPr>
        <w:br/>
      </w:r>
      <w:r w:rsidRPr="00A91BE1">
        <w:rPr>
          <w:rFonts w:asciiTheme="minorHAnsi" w:hAnsiTheme="minorHAnsi" w:cs="Times-Roman"/>
          <w:szCs w:val="22"/>
        </w:rPr>
        <w:t>w m</w:t>
      </w:r>
      <w:r w:rsidRPr="00A91BE1">
        <w:rPr>
          <w:rFonts w:asciiTheme="minorHAnsi" w:hAnsiTheme="minorHAnsi" w:cs="Times-Roman"/>
          <w:szCs w:val="22"/>
          <w:vertAlign w:val="superscript"/>
        </w:rPr>
        <w:t>3</w:t>
      </w:r>
      <w:r w:rsidRPr="00A91BE1">
        <w:rPr>
          <w:rFonts w:asciiTheme="minorHAnsi" w:hAnsiTheme="minorHAnsi" w:cs="Times-Roman"/>
          <w:szCs w:val="22"/>
        </w:rPr>
        <w:t>/s wynosi  0,2</w:t>
      </w:r>
      <w:r w:rsidR="006867C7">
        <w:rPr>
          <w:rFonts w:asciiTheme="minorHAnsi" w:hAnsiTheme="minorHAnsi" w:cs="Times-Roman"/>
          <w:szCs w:val="22"/>
        </w:rPr>
        <w:t>3749</w:t>
      </w:r>
      <w:r w:rsidRPr="00A91BE1">
        <w:rPr>
          <w:rFonts w:asciiTheme="minorHAnsi" w:hAnsiTheme="minorHAnsi" w:cs="Times-Roman"/>
          <w:szCs w:val="22"/>
        </w:rPr>
        <w:t xml:space="preserve"> m</w:t>
      </w:r>
      <w:r w:rsidRPr="00A91BE1">
        <w:rPr>
          <w:rFonts w:asciiTheme="minorHAnsi" w:hAnsiTheme="minorHAnsi" w:cs="Times-Roman"/>
          <w:szCs w:val="22"/>
          <w:vertAlign w:val="superscript"/>
        </w:rPr>
        <w:t>3</w:t>
      </w:r>
      <w:r w:rsidRPr="00A91BE1">
        <w:rPr>
          <w:rFonts w:asciiTheme="minorHAnsi" w:hAnsiTheme="minorHAnsi" w:cs="Times-Roman"/>
          <w:szCs w:val="22"/>
        </w:rPr>
        <w:t>/s;</w:t>
      </w:r>
    </w:p>
    <w:p w14:paraId="0F62897C" w14:textId="1497556B" w:rsidR="0030081B" w:rsidRPr="00A91BE1" w:rsidRDefault="0030081B" w:rsidP="0030081B">
      <w:pPr>
        <w:pStyle w:val="Akapitzlist"/>
        <w:numPr>
          <w:ilvl w:val="0"/>
          <w:numId w:val="15"/>
        </w:numPr>
        <w:spacing w:line="276" w:lineRule="auto"/>
        <w:rPr>
          <w:rFonts w:asciiTheme="minorHAnsi" w:hAnsiTheme="minorHAnsi"/>
          <w:szCs w:val="22"/>
        </w:rPr>
      </w:pPr>
      <w:r w:rsidRPr="00A91BE1">
        <w:rPr>
          <w:rFonts w:asciiTheme="minorHAnsi" w:hAnsiTheme="minorHAnsi" w:cs="Times-Roman"/>
          <w:szCs w:val="22"/>
        </w:rPr>
        <w:t>łączna średni</w:t>
      </w:r>
      <w:r w:rsidRPr="00A91BE1">
        <w:rPr>
          <w:rFonts w:asciiTheme="minorHAnsi" w:hAnsiTheme="minorHAnsi" w:cs="TimesNewRoman"/>
          <w:szCs w:val="22"/>
        </w:rPr>
        <w:t xml:space="preserve">a </w:t>
      </w:r>
      <w:r w:rsidRPr="00A91BE1">
        <w:rPr>
          <w:rFonts w:asciiTheme="minorHAnsi" w:hAnsiTheme="minorHAnsi" w:cs="Times-Roman"/>
          <w:szCs w:val="22"/>
        </w:rPr>
        <w:t>ilo</w:t>
      </w:r>
      <w:r w:rsidRPr="00A91BE1">
        <w:rPr>
          <w:rFonts w:asciiTheme="minorHAnsi" w:hAnsiTheme="minorHAnsi" w:cs="TimesNewRoman"/>
          <w:szCs w:val="22"/>
        </w:rPr>
        <w:t xml:space="preserve">ść odprowadzanych </w:t>
      </w:r>
      <w:r w:rsidRPr="00A91BE1">
        <w:rPr>
          <w:rFonts w:asciiTheme="minorHAnsi" w:hAnsiTheme="minorHAnsi" w:cs="Times-Roman"/>
          <w:szCs w:val="22"/>
        </w:rPr>
        <w:t>wód opadowych lub roztopowych wyra</w:t>
      </w:r>
      <w:r w:rsidRPr="00A91BE1">
        <w:rPr>
          <w:rFonts w:asciiTheme="minorHAnsi" w:hAnsiTheme="minorHAnsi" w:cs="TimesNewRoman"/>
          <w:szCs w:val="22"/>
        </w:rPr>
        <w:t>ż</w:t>
      </w:r>
      <w:r w:rsidRPr="00A91BE1">
        <w:rPr>
          <w:rFonts w:asciiTheme="minorHAnsi" w:hAnsiTheme="minorHAnsi" w:cs="Times-Roman"/>
          <w:szCs w:val="22"/>
        </w:rPr>
        <w:t>ona</w:t>
      </w:r>
      <w:r w:rsidRPr="00A91BE1">
        <w:rPr>
          <w:rFonts w:asciiTheme="minorHAnsi" w:hAnsiTheme="minorHAnsi" w:cs="TimesNewRoman"/>
          <w:szCs w:val="22"/>
        </w:rPr>
        <w:t xml:space="preserve"> </w:t>
      </w:r>
      <w:r w:rsidRPr="00A91BE1">
        <w:rPr>
          <w:rFonts w:asciiTheme="minorHAnsi" w:hAnsiTheme="minorHAnsi" w:cs="Times-Roman"/>
          <w:szCs w:val="22"/>
        </w:rPr>
        <w:t>w m</w:t>
      </w:r>
      <w:r w:rsidRPr="00A91BE1">
        <w:rPr>
          <w:rFonts w:asciiTheme="minorHAnsi" w:hAnsiTheme="minorHAnsi" w:cs="Times-Roman"/>
          <w:szCs w:val="22"/>
          <w:vertAlign w:val="superscript"/>
        </w:rPr>
        <w:t>3</w:t>
      </w:r>
      <w:r w:rsidRPr="00A91BE1">
        <w:rPr>
          <w:rFonts w:asciiTheme="minorHAnsi" w:hAnsiTheme="minorHAnsi" w:cs="Times-Roman"/>
          <w:szCs w:val="22"/>
        </w:rPr>
        <w:t xml:space="preserve">/rok wynosi 28 </w:t>
      </w:r>
      <w:r w:rsidR="006867C7">
        <w:rPr>
          <w:rFonts w:asciiTheme="minorHAnsi" w:hAnsiTheme="minorHAnsi" w:cs="Times-Roman"/>
          <w:szCs w:val="22"/>
        </w:rPr>
        <w:t>372</w:t>
      </w:r>
      <w:r w:rsidRPr="00A91BE1">
        <w:rPr>
          <w:rFonts w:asciiTheme="minorHAnsi" w:hAnsiTheme="minorHAnsi" w:cs="Times-Roman"/>
          <w:szCs w:val="22"/>
        </w:rPr>
        <w:t xml:space="preserve"> m</w:t>
      </w:r>
      <w:r w:rsidRPr="00A91BE1">
        <w:rPr>
          <w:rFonts w:asciiTheme="minorHAnsi" w:hAnsiTheme="minorHAnsi" w:cs="Times-Roman"/>
          <w:szCs w:val="22"/>
          <w:vertAlign w:val="superscript"/>
        </w:rPr>
        <w:t>3</w:t>
      </w:r>
      <w:r w:rsidRPr="00A91BE1">
        <w:rPr>
          <w:rFonts w:asciiTheme="minorHAnsi" w:hAnsiTheme="minorHAnsi" w:cs="Times-Roman"/>
          <w:szCs w:val="22"/>
        </w:rPr>
        <w:t>/rok.</w:t>
      </w:r>
    </w:p>
    <w:p w14:paraId="524110BE" w14:textId="78CEC4AC" w:rsidR="0030081B" w:rsidRPr="00DF3630" w:rsidRDefault="0030081B" w:rsidP="0030081B">
      <w:pPr>
        <w:spacing w:line="276" w:lineRule="auto"/>
        <w:ind w:firstLine="708"/>
      </w:pPr>
      <w:r w:rsidRPr="00A91BE1">
        <w:t>Łączna powierzchnia zlewni rzeczywistych wynosi 1</w:t>
      </w:r>
      <w:r w:rsidR="00EC693B">
        <w:t>10</w:t>
      </w:r>
      <w:r w:rsidRPr="00A91BE1">
        <w:t xml:space="preserve"> </w:t>
      </w:r>
      <w:r w:rsidR="00EC693B">
        <w:t>477</w:t>
      </w:r>
      <w:r w:rsidRPr="00A91BE1">
        <w:t xml:space="preserve"> m</w:t>
      </w:r>
      <w:r w:rsidRPr="00A91BE1">
        <w:rPr>
          <w:vertAlign w:val="superscript"/>
        </w:rPr>
        <w:t>2</w:t>
      </w:r>
      <w:r w:rsidRPr="00A91BE1">
        <w:t xml:space="preserve">, a łączna powierzchnia zlewni zredukowanych </w:t>
      </w:r>
      <w:r w:rsidR="00EC693B">
        <w:t>50</w:t>
      </w:r>
      <w:r w:rsidRPr="00A91BE1">
        <w:t xml:space="preserve"> </w:t>
      </w:r>
      <w:r w:rsidR="00EC693B">
        <w:t>27</w:t>
      </w:r>
      <w:r w:rsidRPr="00A91BE1">
        <w:t>8 m</w:t>
      </w:r>
      <w:r w:rsidRPr="00A91BE1">
        <w:rPr>
          <w:vertAlign w:val="superscript"/>
        </w:rPr>
        <w:t>2</w:t>
      </w:r>
      <w:r w:rsidRPr="00A91BE1">
        <w:t>.</w:t>
      </w:r>
      <w:r>
        <w:t xml:space="preserve"> Odprowadzane wody opadowe lub roztopowe nie są retencjonowane </w:t>
      </w:r>
      <w:r>
        <w:br/>
        <w:t>w urządzeniach kanalizacji deszczowej przed ich odprowadzeniem do rzeki Seracz</w:t>
      </w:r>
      <w:bookmarkEnd w:id="245"/>
      <w:r>
        <w:t>.</w:t>
      </w:r>
    </w:p>
    <w:p w14:paraId="29F72AD7" w14:textId="2F6B07C4" w:rsidR="00453EA3" w:rsidRDefault="006E396D" w:rsidP="008F3883">
      <w:pPr>
        <w:spacing w:line="276" w:lineRule="auto"/>
        <w:ind w:firstLine="708"/>
      </w:pPr>
      <w:r>
        <w:t xml:space="preserve">W celu </w:t>
      </w:r>
      <w:r w:rsidR="0030081B">
        <w:t xml:space="preserve">zapewnienia </w:t>
      </w:r>
      <w:r>
        <w:t xml:space="preserve">właściwego odprowadzania wód opadowych lub roztopowych Zakład zamierza dokonać przebudowy </w:t>
      </w:r>
      <w:r w:rsidR="00F23C4B">
        <w:t>jednego</w:t>
      </w:r>
      <w:r>
        <w:t xml:space="preserve"> wylot</w:t>
      </w:r>
      <w:r w:rsidR="00F23C4B">
        <w:t>u</w:t>
      </w:r>
      <w:r>
        <w:t xml:space="preserve"> </w:t>
      </w:r>
      <w:r w:rsidR="00453EA3">
        <w:t>WL</w:t>
      </w:r>
      <w:r w:rsidR="00F23C4B">
        <w:t xml:space="preserve"> 10 </w:t>
      </w:r>
      <w:r w:rsidR="00453EA3">
        <w:t>z istniejąc</w:t>
      </w:r>
      <w:r w:rsidR="00F23C4B">
        <w:t xml:space="preserve">ej kanalizacji </w:t>
      </w:r>
      <w:r w:rsidR="00453EA3">
        <w:t>deszczow</w:t>
      </w:r>
      <w:r w:rsidR="00F23C4B">
        <w:t>ej</w:t>
      </w:r>
      <w:r w:rsidR="00453EA3">
        <w:t>, polegającej na zainstalowaniu prefabrykowanego</w:t>
      </w:r>
      <w:r w:rsidR="00A505BB">
        <w:t xml:space="preserve">, żelbetowego </w:t>
      </w:r>
      <w:r w:rsidR="005E62EB">
        <w:t xml:space="preserve">doku wylotowego </w:t>
      </w:r>
      <w:r w:rsidR="00453EA3">
        <w:t>dostosowanego do średnicy kolektora wylotowego oraz umocnieniu dna i brzegów rzeki Seracz wokół t</w:t>
      </w:r>
      <w:r w:rsidR="00F23C4B">
        <w:t>ego</w:t>
      </w:r>
      <w:r w:rsidR="00453EA3">
        <w:t xml:space="preserve"> wylot</w:t>
      </w:r>
      <w:r w:rsidR="00F23C4B">
        <w:t>u.</w:t>
      </w:r>
      <w:r w:rsidR="00453EA3">
        <w:t xml:space="preserve">  </w:t>
      </w:r>
    </w:p>
    <w:p w14:paraId="3E7FFF55" w14:textId="77777777" w:rsidR="00155266" w:rsidRDefault="00155266" w:rsidP="002A6B2B">
      <w:pPr>
        <w:spacing w:line="276" w:lineRule="auto"/>
      </w:pPr>
      <w:bookmarkStart w:id="246" w:name="_Toc28461401"/>
      <w:bookmarkStart w:id="247" w:name="_Toc30458486"/>
    </w:p>
    <w:p w14:paraId="53CEBDBE" w14:textId="77777777" w:rsidR="002522ED" w:rsidRDefault="002522ED" w:rsidP="002A6B2B">
      <w:pPr>
        <w:spacing w:line="276" w:lineRule="auto"/>
      </w:pPr>
    </w:p>
    <w:p w14:paraId="0FD0C01F" w14:textId="77777777" w:rsidR="005A5666" w:rsidRDefault="005A5666" w:rsidP="002A6B2B">
      <w:pPr>
        <w:spacing w:line="276" w:lineRule="auto"/>
      </w:pPr>
    </w:p>
    <w:p w14:paraId="56672CF8" w14:textId="77777777" w:rsidR="005A5666" w:rsidRDefault="005A5666" w:rsidP="002A6B2B">
      <w:pPr>
        <w:spacing w:line="276" w:lineRule="auto"/>
      </w:pPr>
    </w:p>
    <w:p w14:paraId="4F34F96A" w14:textId="77777777" w:rsidR="005A5666" w:rsidRDefault="005A5666" w:rsidP="002A6B2B">
      <w:pPr>
        <w:spacing w:line="276" w:lineRule="auto"/>
      </w:pPr>
    </w:p>
    <w:p w14:paraId="015D93BD" w14:textId="77777777" w:rsidR="00435615" w:rsidRDefault="00435615" w:rsidP="002A6B2B">
      <w:pPr>
        <w:spacing w:line="276" w:lineRule="auto"/>
      </w:pPr>
    </w:p>
    <w:p w14:paraId="1B8A6DA0" w14:textId="77777777" w:rsidR="005A5666" w:rsidRDefault="005A5666" w:rsidP="002A6B2B">
      <w:pPr>
        <w:spacing w:line="276" w:lineRule="auto"/>
      </w:pPr>
    </w:p>
    <w:p w14:paraId="2D3F9E92" w14:textId="77777777" w:rsidR="005A5666" w:rsidRDefault="005A5666" w:rsidP="002A6B2B">
      <w:pPr>
        <w:spacing w:line="276" w:lineRule="auto"/>
      </w:pPr>
    </w:p>
    <w:p w14:paraId="7CB3090C" w14:textId="77777777" w:rsidR="005A5666" w:rsidRDefault="005A5666" w:rsidP="002A6B2B">
      <w:pPr>
        <w:spacing w:line="276" w:lineRule="auto"/>
      </w:pPr>
    </w:p>
    <w:p w14:paraId="7B6F1288" w14:textId="77777777" w:rsidR="005A5666" w:rsidRDefault="005A5666" w:rsidP="002A6B2B">
      <w:pPr>
        <w:spacing w:line="276" w:lineRule="auto"/>
      </w:pPr>
    </w:p>
    <w:p w14:paraId="6F26F14D" w14:textId="77777777" w:rsidR="005A5666" w:rsidRDefault="005A5666" w:rsidP="002A6B2B">
      <w:pPr>
        <w:spacing w:line="276" w:lineRule="auto"/>
      </w:pPr>
    </w:p>
    <w:p w14:paraId="44040797" w14:textId="77777777" w:rsidR="005A5666" w:rsidRDefault="005A5666" w:rsidP="002A6B2B">
      <w:pPr>
        <w:spacing w:line="276" w:lineRule="auto"/>
      </w:pPr>
    </w:p>
    <w:p w14:paraId="69A405FE" w14:textId="77777777" w:rsidR="005A5666" w:rsidRDefault="005A5666" w:rsidP="002A6B2B">
      <w:pPr>
        <w:spacing w:line="276" w:lineRule="auto"/>
      </w:pPr>
    </w:p>
    <w:p w14:paraId="5486CED1" w14:textId="77777777" w:rsidR="005A5666" w:rsidRDefault="005A5666" w:rsidP="002A6B2B">
      <w:pPr>
        <w:spacing w:line="276" w:lineRule="auto"/>
      </w:pPr>
    </w:p>
    <w:p w14:paraId="0CB498B4" w14:textId="77777777" w:rsidR="006867C7" w:rsidRDefault="006867C7" w:rsidP="002A6B2B">
      <w:pPr>
        <w:spacing w:line="276" w:lineRule="auto"/>
      </w:pPr>
    </w:p>
    <w:p w14:paraId="0752F907" w14:textId="77777777" w:rsidR="006867C7" w:rsidRDefault="006867C7" w:rsidP="002A6B2B">
      <w:pPr>
        <w:spacing w:line="276" w:lineRule="auto"/>
      </w:pPr>
    </w:p>
    <w:p w14:paraId="15282789" w14:textId="77777777" w:rsidR="006867C7" w:rsidRDefault="006867C7" w:rsidP="002A6B2B">
      <w:pPr>
        <w:spacing w:line="276" w:lineRule="auto"/>
      </w:pPr>
    </w:p>
    <w:p w14:paraId="408169C4" w14:textId="77777777" w:rsidR="006867C7" w:rsidRDefault="006867C7" w:rsidP="002A6B2B">
      <w:pPr>
        <w:spacing w:line="276" w:lineRule="auto"/>
      </w:pPr>
    </w:p>
    <w:p w14:paraId="3FC36A7B" w14:textId="77777777" w:rsidR="006867C7" w:rsidRDefault="006867C7" w:rsidP="002A6B2B">
      <w:pPr>
        <w:spacing w:line="276" w:lineRule="auto"/>
      </w:pPr>
    </w:p>
    <w:p w14:paraId="46D8C833" w14:textId="77777777" w:rsidR="006867C7" w:rsidRDefault="006867C7" w:rsidP="002A6B2B">
      <w:pPr>
        <w:spacing w:line="276" w:lineRule="auto"/>
      </w:pPr>
    </w:p>
    <w:p w14:paraId="05852C5D" w14:textId="77777777" w:rsidR="006867C7" w:rsidRDefault="006867C7" w:rsidP="002A6B2B">
      <w:pPr>
        <w:spacing w:line="276" w:lineRule="auto"/>
      </w:pPr>
    </w:p>
    <w:p w14:paraId="6103AB79" w14:textId="77777777" w:rsidR="006867C7" w:rsidRDefault="006867C7" w:rsidP="002A6B2B">
      <w:pPr>
        <w:spacing w:line="276" w:lineRule="auto"/>
      </w:pPr>
    </w:p>
    <w:p w14:paraId="64D629EE" w14:textId="77777777" w:rsidR="006867C7" w:rsidRDefault="006867C7" w:rsidP="002A6B2B">
      <w:pPr>
        <w:spacing w:line="276" w:lineRule="auto"/>
      </w:pPr>
    </w:p>
    <w:p w14:paraId="07137BA9" w14:textId="77777777" w:rsidR="006867C7" w:rsidRDefault="006867C7" w:rsidP="002A6B2B">
      <w:pPr>
        <w:spacing w:line="276" w:lineRule="auto"/>
      </w:pPr>
    </w:p>
    <w:p w14:paraId="117BC0F6" w14:textId="77777777" w:rsidR="006867C7" w:rsidRDefault="006867C7" w:rsidP="002A6B2B">
      <w:pPr>
        <w:spacing w:line="276" w:lineRule="auto"/>
      </w:pPr>
    </w:p>
    <w:p w14:paraId="53A66A8B" w14:textId="77777777" w:rsidR="006867C7" w:rsidRDefault="006867C7" w:rsidP="002A6B2B">
      <w:pPr>
        <w:spacing w:line="276" w:lineRule="auto"/>
      </w:pPr>
    </w:p>
    <w:p w14:paraId="325233C8" w14:textId="77777777" w:rsidR="006867C7" w:rsidRDefault="006867C7" w:rsidP="002A6B2B">
      <w:pPr>
        <w:spacing w:line="276" w:lineRule="auto"/>
      </w:pPr>
    </w:p>
    <w:p w14:paraId="16995EF8" w14:textId="77777777" w:rsidR="006867C7" w:rsidRDefault="006867C7" w:rsidP="002A6B2B">
      <w:pPr>
        <w:spacing w:line="276" w:lineRule="auto"/>
      </w:pPr>
    </w:p>
    <w:p w14:paraId="14DD055F" w14:textId="77777777" w:rsidR="006867C7" w:rsidRDefault="006867C7" w:rsidP="002A6B2B">
      <w:pPr>
        <w:spacing w:line="276" w:lineRule="auto"/>
      </w:pPr>
    </w:p>
    <w:p w14:paraId="7E23C69B" w14:textId="77777777" w:rsidR="006867C7" w:rsidRDefault="006867C7" w:rsidP="002A6B2B">
      <w:pPr>
        <w:spacing w:line="276" w:lineRule="auto"/>
      </w:pPr>
    </w:p>
    <w:p w14:paraId="3D8711E2" w14:textId="77777777" w:rsidR="006867C7" w:rsidRDefault="006867C7" w:rsidP="002A6B2B">
      <w:pPr>
        <w:spacing w:line="276" w:lineRule="auto"/>
      </w:pPr>
    </w:p>
    <w:p w14:paraId="01C5E266" w14:textId="77777777" w:rsidR="006867C7" w:rsidRDefault="006867C7" w:rsidP="002A6B2B">
      <w:pPr>
        <w:spacing w:line="276" w:lineRule="auto"/>
      </w:pPr>
    </w:p>
    <w:p w14:paraId="1F8B079F" w14:textId="77777777" w:rsidR="006867C7" w:rsidRDefault="006867C7" w:rsidP="002A6B2B">
      <w:pPr>
        <w:spacing w:line="276" w:lineRule="auto"/>
      </w:pPr>
    </w:p>
    <w:p w14:paraId="33B02AD1" w14:textId="77777777" w:rsidR="006867C7" w:rsidRDefault="006867C7" w:rsidP="002A6B2B">
      <w:pPr>
        <w:spacing w:line="276" w:lineRule="auto"/>
      </w:pPr>
    </w:p>
    <w:p w14:paraId="08676C6B" w14:textId="77777777" w:rsidR="006867C7" w:rsidRDefault="006867C7" w:rsidP="002A6B2B">
      <w:pPr>
        <w:spacing w:line="276" w:lineRule="auto"/>
      </w:pPr>
    </w:p>
    <w:p w14:paraId="02B70C35" w14:textId="77777777" w:rsidR="006867C7" w:rsidRDefault="006867C7" w:rsidP="002A6B2B">
      <w:pPr>
        <w:spacing w:line="276" w:lineRule="auto"/>
      </w:pPr>
    </w:p>
    <w:p w14:paraId="52B91732" w14:textId="77777777" w:rsidR="005A5666" w:rsidRDefault="005A5666" w:rsidP="002A6B2B">
      <w:pPr>
        <w:spacing w:line="276" w:lineRule="auto"/>
      </w:pPr>
    </w:p>
    <w:p w14:paraId="4B9D81CC" w14:textId="741B5A22" w:rsidR="0089693A" w:rsidRDefault="00E51867" w:rsidP="002A6B2B">
      <w:pPr>
        <w:pStyle w:val="Nagwek1"/>
        <w:numPr>
          <w:ilvl w:val="0"/>
          <w:numId w:val="0"/>
        </w:numPr>
        <w:spacing w:line="276" w:lineRule="auto"/>
        <w:ind w:left="432" w:hanging="432"/>
        <w:jc w:val="center"/>
        <w:rPr>
          <w:rFonts w:ascii="Cambria" w:hAnsi="Cambria"/>
          <w:color w:val="0033CC"/>
          <w:sz w:val="96"/>
          <w:szCs w:val="96"/>
        </w:rPr>
      </w:pPr>
      <w:bookmarkStart w:id="248" w:name="_Toc112589207"/>
      <w:r>
        <w:rPr>
          <w:rFonts w:ascii="Cambria" w:hAnsi="Cambria"/>
          <w:color w:val="0033CC"/>
          <w:sz w:val="96"/>
          <w:szCs w:val="96"/>
        </w:rPr>
        <w:t>ZA</w:t>
      </w:r>
      <w:r w:rsidR="0089693A" w:rsidRPr="00EF4580">
        <w:rPr>
          <w:rFonts w:ascii="Cambria" w:hAnsi="Cambria"/>
          <w:color w:val="0033CC"/>
          <w:sz w:val="96"/>
          <w:szCs w:val="96"/>
        </w:rPr>
        <w:t>ŁĄCZNIKI</w:t>
      </w:r>
      <w:bookmarkEnd w:id="246"/>
      <w:bookmarkEnd w:id="247"/>
      <w:bookmarkEnd w:id="248"/>
    </w:p>
    <w:p w14:paraId="520840B7" w14:textId="77777777" w:rsidR="0089693A" w:rsidRDefault="0089693A" w:rsidP="002A6B2B">
      <w:pPr>
        <w:spacing w:line="276" w:lineRule="auto"/>
      </w:pPr>
    </w:p>
    <w:p w14:paraId="21A79203" w14:textId="77777777" w:rsidR="0089693A" w:rsidRDefault="0089693A" w:rsidP="002A6B2B">
      <w:pPr>
        <w:spacing w:line="276" w:lineRule="auto"/>
        <w:rPr>
          <w:rFonts w:ascii="Cambria" w:hAnsi="Cambria"/>
          <w:color w:val="0033CC"/>
          <w:sz w:val="96"/>
          <w:szCs w:val="96"/>
        </w:rPr>
      </w:pPr>
    </w:p>
    <w:p w14:paraId="34993549" w14:textId="77777777" w:rsidR="0089693A" w:rsidRDefault="0089693A" w:rsidP="002A6B2B">
      <w:pPr>
        <w:spacing w:line="276" w:lineRule="auto"/>
        <w:rPr>
          <w:rFonts w:ascii="Cambria" w:hAnsi="Cambria"/>
          <w:color w:val="0033CC"/>
          <w:sz w:val="96"/>
          <w:szCs w:val="96"/>
        </w:rPr>
      </w:pPr>
    </w:p>
    <w:p w14:paraId="749E1432" w14:textId="77777777" w:rsidR="0089693A" w:rsidRDefault="0089693A" w:rsidP="002A6B2B">
      <w:pPr>
        <w:spacing w:line="276" w:lineRule="auto"/>
        <w:rPr>
          <w:rFonts w:ascii="Cambria" w:hAnsi="Cambria"/>
          <w:color w:val="0033CC"/>
          <w:sz w:val="96"/>
          <w:szCs w:val="96"/>
        </w:rPr>
      </w:pPr>
    </w:p>
    <w:p w14:paraId="6F79CAD5" w14:textId="77777777" w:rsidR="0089693A" w:rsidRDefault="0089693A" w:rsidP="002A6B2B">
      <w:pPr>
        <w:spacing w:line="276" w:lineRule="auto"/>
        <w:rPr>
          <w:rFonts w:ascii="Cambria" w:hAnsi="Cambria"/>
          <w:color w:val="0033CC"/>
          <w:sz w:val="96"/>
          <w:szCs w:val="96"/>
        </w:rPr>
      </w:pPr>
    </w:p>
    <w:p w14:paraId="2E673335" w14:textId="77777777" w:rsidR="0089693A" w:rsidRDefault="0089693A" w:rsidP="002A6B2B">
      <w:pPr>
        <w:spacing w:line="276" w:lineRule="auto"/>
        <w:rPr>
          <w:rFonts w:ascii="Cambria" w:hAnsi="Cambria"/>
          <w:color w:val="0033CC"/>
          <w:sz w:val="96"/>
          <w:szCs w:val="96"/>
        </w:rPr>
      </w:pPr>
    </w:p>
    <w:p w14:paraId="0EFF019C" w14:textId="77777777" w:rsidR="00155266" w:rsidRDefault="00155266" w:rsidP="002A6B2B">
      <w:pPr>
        <w:spacing w:line="276" w:lineRule="auto"/>
      </w:pPr>
    </w:p>
    <w:p w14:paraId="67ED7C3C" w14:textId="77777777" w:rsidR="00155266" w:rsidRDefault="00155266" w:rsidP="002A6B2B">
      <w:pPr>
        <w:spacing w:line="276" w:lineRule="auto"/>
      </w:pPr>
    </w:p>
    <w:p w14:paraId="1CC3FD57" w14:textId="77777777" w:rsidR="00155266" w:rsidRDefault="00155266" w:rsidP="002A6B2B">
      <w:pPr>
        <w:spacing w:line="276" w:lineRule="auto"/>
      </w:pPr>
    </w:p>
    <w:p w14:paraId="25DAA988" w14:textId="77777777" w:rsidR="00155266" w:rsidRDefault="00155266" w:rsidP="002A6B2B">
      <w:pPr>
        <w:spacing w:line="276" w:lineRule="auto"/>
      </w:pPr>
    </w:p>
    <w:p w14:paraId="3030EFFF" w14:textId="77777777" w:rsidR="002522ED" w:rsidRDefault="002522ED" w:rsidP="002A6B2B">
      <w:pPr>
        <w:spacing w:line="276" w:lineRule="auto"/>
      </w:pPr>
    </w:p>
    <w:p w14:paraId="50A67F5A" w14:textId="77777777" w:rsidR="00155266" w:rsidRPr="00155266" w:rsidRDefault="00155266" w:rsidP="002A6B2B">
      <w:pPr>
        <w:spacing w:line="276" w:lineRule="auto"/>
      </w:pPr>
    </w:p>
    <w:p w14:paraId="5ABD57B0" w14:textId="77777777" w:rsidR="00E51867" w:rsidRDefault="00E51867" w:rsidP="002A6B2B">
      <w:pPr>
        <w:spacing w:line="276" w:lineRule="auto"/>
      </w:pPr>
    </w:p>
    <w:p w14:paraId="50F8FE6B" w14:textId="77777777" w:rsidR="005A5666" w:rsidRDefault="005A5666" w:rsidP="002A6B2B">
      <w:pPr>
        <w:spacing w:line="276" w:lineRule="auto"/>
      </w:pPr>
    </w:p>
    <w:p w14:paraId="2D562090" w14:textId="77777777" w:rsidR="005A5666" w:rsidRDefault="005A5666" w:rsidP="002A6B2B">
      <w:pPr>
        <w:spacing w:line="276" w:lineRule="auto"/>
      </w:pPr>
    </w:p>
    <w:p w14:paraId="5C2BFE7D" w14:textId="77777777" w:rsidR="005A5666" w:rsidRDefault="005A5666" w:rsidP="002A6B2B">
      <w:pPr>
        <w:spacing w:line="276" w:lineRule="auto"/>
      </w:pPr>
    </w:p>
    <w:p w14:paraId="5AEF7FFB" w14:textId="77777777" w:rsidR="005A5666" w:rsidRDefault="005A5666" w:rsidP="002A6B2B">
      <w:pPr>
        <w:spacing w:line="276" w:lineRule="auto"/>
      </w:pPr>
    </w:p>
    <w:p w14:paraId="310DB96B" w14:textId="77777777" w:rsidR="005A5666" w:rsidRPr="00E51867" w:rsidRDefault="005A5666" w:rsidP="002A6B2B">
      <w:pPr>
        <w:spacing w:line="276" w:lineRule="auto"/>
      </w:pPr>
    </w:p>
    <w:p w14:paraId="6DB091C6" w14:textId="48641E5C" w:rsidR="00D820AF" w:rsidRPr="00C3208E" w:rsidRDefault="0089693A" w:rsidP="002A6B2B">
      <w:pPr>
        <w:pStyle w:val="Nagwek1"/>
        <w:numPr>
          <w:ilvl w:val="0"/>
          <w:numId w:val="0"/>
        </w:numPr>
        <w:spacing w:line="276" w:lineRule="auto"/>
        <w:ind w:left="432" w:hanging="432"/>
        <w:jc w:val="center"/>
        <w:rPr>
          <w:color w:val="0033CC"/>
          <w:sz w:val="44"/>
          <w:szCs w:val="44"/>
        </w:rPr>
      </w:pPr>
      <w:r w:rsidRPr="00EF4580">
        <w:rPr>
          <w:rFonts w:ascii="Cambria" w:hAnsi="Cambria"/>
          <w:color w:val="0033CC"/>
          <w:sz w:val="96"/>
          <w:szCs w:val="96"/>
        </w:rPr>
        <w:t xml:space="preserve"> </w:t>
      </w:r>
      <w:bookmarkStart w:id="249" w:name="_Toc112589208"/>
      <w:r w:rsidR="00D820AF" w:rsidRPr="00C3208E">
        <w:rPr>
          <w:color w:val="0033CC"/>
          <w:sz w:val="44"/>
          <w:szCs w:val="44"/>
        </w:rPr>
        <w:t>SPIS  ZAŁĄCZNIKÓW</w:t>
      </w:r>
      <w:bookmarkEnd w:id="249"/>
    </w:p>
    <w:tbl>
      <w:tblPr>
        <w:tblpPr w:leftFromText="141" w:rightFromText="141" w:vertAnchor="page" w:horzAnchor="margin" w:tblpXSpec="center" w:tblpY="607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6946"/>
      </w:tblGrid>
      <w:tr w:rsidR="00D820AF" w:rsidRPr="00745EC4" w14:paraId="44156045" w14:textId="77777777" w:rsidTr="001517A8">
        <w:tc>
          <w:tcPr>
            <w:tcW w:w="1384" w:type="dxa"/>
            <w:vAlign w:val="center"/>
          </w:tcPr>
          <w:p w14:paraId="29D5511E" w14:textId="4561A2DA" w:rsidR="00D820AF" w:rsidRPr="00326D4B" w:rsidRDefault="00D820AF" w:rsidP="002A6B2B">
            <w:pPr>
              <w:spacing w:line="276" w:lineRule="auto"/>
              <w:jc w:val="center"/>
              <w:rPr>
                <w:b/>
              </w:rPr>
            </w:pPr>
            <w:r w:rsidRPr="00326D4B">
              <w:rPr>
                <w:b/>
              </w:rPr>
              <w:t>Nr</w:t>
            </w:r>
            <w:r>
              <w:rPr>
                <w:b/>
              </w:rPr>
              <w:t xml:space="preserve"> </w:t>
            </w:r>
            <w:r w:rsidR="00F82B28">
              <w:rPr>
                <w:b/>
              </w:rPr>
              <w:t>załącznika</w:t>
            </w:r>
          </w:p>
        </w:tc>
        <w:tc>
          <w:tcPr>
            <w:tcW w:w="6946" w:type="dxa"/>
            <w:vAlign w:val="center"/>
          </w:tcPr>
          <w:p w14:paraId="7795ACDC" w14:textId="503A8C80" w:rsidR="00D820AF" w:rsidRPr="00326D4B" w:rsidRDefault="00F82B28" w:rsidP="002A6B2B">
            <w:pPr>
              <w:spacing w:line="276" w:lineRule="auto"/>
              <w:jc w:val="center"/>
              <w:rPr>
                <w:b/>
              </w:rPr>
            </w:pPr>
            <w:r>
              <w:rPr>
                <w:b/>
              </w:rPr>
              <w:t>Tytuł załącznika</w:t>
            </w:r>
          </w:p>
        </w:tc>
      </w:tr>
      <w:tr w:rsidR="00BE1CC9" w:rsidRPr="00745EC4" w14:paraId="5AF9089E" w14:textId="77777777" w:rsidTr="001517A8">
        <w:tc>
          <w:tcPr>
            <w:tcW w:w="1384" w:type="dxa"/>
            <w:vAlign w:val="center"/>
          </w:tcPr>
          <w:p w14:paraId="669D605F" w14:textId="171A81BF" w:rsidR="00BE1CC9" w:rsidRDefault="009A7FA6" w:rsidP="002A6B2B">
            <w:pPr>
              <w:spacing w:line="276" w:lineRule="auto"/>
              <w:jc w:val="center"/>
              <w:rPr>
                <w:b/>
              </w:rPr>
            </w:pPr>
            <w:r>
              <w:rPr>
                <w:b/>
              </w:rPr>
              <w:t>1</w:t>
            </w:r>
          </w:p>
        </w:tc>
        <w:tc>
          <w:tcPr>
            <w:tcW w:w="6946" w:type="dxa"/>
            <w:vAlign w:val="bottom"/>
          </w:tcPr>
          <w:p w14:paraId="3E86F886" w14:textId="24E564D2" w:rsidR="00BE1CC9" w:rsidRDefault="001517A8" w:rsidP="002A6B2B">
            <w:pPr>
              <w:spacing w:line="276" w:lineRule="auto"/>
              <w:jc w:val="left"/>
            </w:pPr>
            <w:r>
              <w:t xml:space="preserve">Decyzja z dnia </w:t>
            </w:r>
            <w:r w:rsidR="002820BF">
              <w:t>3</w:t>
            </w:r>
            <w:r>
              <w:t xml:space="preserve"> lipca 20212 r. znak: RŚ.6341.2</w:t>
            </w:r>
            <w:r w:rsidR="002820BF">
              <w:t>4</w:t>
            </w:r>
            <w:r>
              <w:t>.2012</w:t>
            </w:r>
          </w:p>
        </w:tc>
      </w:tr>
    </w:tbl>
    <w:p w14:paraId="58D22B75" w14:textId="6DC908BF" w:rsidR="00D820AF" w:rsidRDefault="00D820AF" w:rsidP="002A6B2B">
      <w:pPr>
        <w:spacing w:line="276" w:lineRule="auto"/>
        <w:jc w:val="center"/>
        <w:rPr>
          <w:b/>
          <w:sz w:val="28"/>
          <w:szCs w:val="28"/>
        </w:rPr>
      </w:pPr>
    </w:p>
    <w:p w14:paraId="7F938F74" w14:textId="77777777" w:rsidR="00D820AF" w:rsidRPr="00745EC4" w:rsidRDefault="00D820AF" w:rsidP="002A6B2B">
      <w:pPr>
        <w:spacing w:line="276" w:lineRule="auto"/>
        <w:jc w:val="center"/>
        <w:rPr>
          <w:sz w:val="28"/>
          <w:szCs w:val="28"/>
        </w:rPr>
      </w:pPr>
    </w:p>
    <w:p w14:paraId="5AF343F5" w14:textId="77777777" w:rsidR="00D820AF" w:rsidRDefault="00D820AF" w:rsidP="002A6B2B">
      <w:pPr>
        <w:spacing w:line="276" w:lineRule="auto"/>
        <w:rPr>
          <w:szCs w:val="24"/>
        </w:rPr>
      </w:pPr>
    </w:p>
    <w:p w14:paraId="418300B8" w14:textId="77777777" w:rsidR="00D820AF" w:rsidRDefault="00D820AF" w:rsidP="002A6B2B">
      <w:pPr>
        <w:spacing w:line="276" w:lineRule="auto"/>
        <w:rPr>
          <w:szCs w:val="24"/>
        </w:rPr>
      </w:pPr>
    </w:p>
    <w:p w14:paraId="59BF7034" w14:textId="77777777" w:rsidR="00CD162A" w:rsidRDefault="00CD162A" w:rsidP="002A6B2B">
      <w:pPr>
        <w:spacing w:line="276" w:lineRule="auto"/>
        <w:rPr>
          <w:szCs w:val="24"/>
        </w:rPr>
      </w:pPr>
    </w:p>
    <w:p w14:paraId="2040612C" w14:textId="77777777" w:rsidR="00CD162A" w:rsidRDefault="00CD162A" w:rsidP="002A6B2B">
      <w:pPr>
        <w:spacing w:line="276" w:lineRule="auto"/>
        <w:rPr>
          <w:szCs w:val="24"/>
        </w:rPr>
      </w:pPr>
    </w:p>
    <w:p w14:paraId="60DC8623" w14:textId="77777777" w:rsidR="00CD162A" w:rsidRDefault="00CD162A" w:rsidP="002A6B2B">
      <w:pPr>
        <w:spacing w:line="276" w:lineRule="auto"/>
        <w:rPr>
          <w:szCs w:val="24"/>
        </w:rPr>
      </w:pPr>
    </w:p>
    <w:p w14:paraId="0712CC8D" w14:textId="77777777" w:rsidR="00CD162A" w:rsidRDefault="00CD162A" w:rsidP="002A6B2B">
      <w:pPr>
        <w:spacing w:line="276" w:lineRule="auto"/>
        <w:rPr>
          <w:szCs w:val="24"/>
        </w:rPr>
      </w:pPr>
    </w:p>
    <w:p w14:paraId="773DFCE9" w14:textId="77777777" w:rsidR="00CD162A" w:rsidRDefault="00CD162A" w:rsidP="002A6B2B">
      <w:pPr>
        <w:spacing w:line="276" w:lineRule="auto"/>
        <w:rPr>
          <w:szCs w:val="24"/>
        </w:rPr>
      </w:pPr>
    </w:p>
    <w:p w14:paraId="201C5F9F" w14:textId="77777777" w:rsidR="00CD162A" w:rsidRDefault="00CD162A" w:rsidP="002A6B2B">
      <w:pPr>
        <w:spacing w:line="276" w:lineRule="auto"/>
        <w:rPr>
          <w:szCs w:val="24"/>
        </w:rPr>
      </w:pPr>
    </w:p>
    <w:p w14:paraId="7B8D1CAB" w14:textId="77777777" w:rsidR="00CD162A" w:rsidRDefault="00CD162A" w:rsidP="002A6B2B">
      <w:pPr>
        <w:spacing w:line="276" w:lineRule="auto"/>
        <w:rPr>
          <w:szCs w:val="24"/>
        </w:rPr>
      </w:pPr>
    </w:p>
    <w:p w14:paraId="6F91B804" w14:textId="77777777" w:rsidR="00CD162A" w:rsidRDefault="00CD162A" w:rsidP="002A6B2B">
      <w:pPr>
        <w:spacing w:line="276" w:lineRule="auto"/>
        <w:rPr>
          <w:szCs w:val="24"/>
        </w:rPr>
      </w:pPr>
    </w:p>
    <w:p w14:paraId="444D60DF" w14:textId="77777777" w:rsidR="00CD162A" w:rsidRDefault="00CD162A" w:rsidP="002A6B2B">
      <w:pPr>
        <w:spacing w:line="276" w:lineRule="auto"/>
        <w:rPr>
          <w:szCs w:val="24"/>
        </w:rPr>
      </w:pPr>
    </w:p>
    <w:p w14:paraId="678A28BF" w14:textId="77777777" w:rsidR="00CD162A" w:rsidRDefault="00CD162A" w:rsidP="002A6B2B">
      <w:pPr>
        <w:spacing w:line="276" w:lineRule="auto"/>
        <w:rPr>
          <w:szCs w:val="24"/>
        </w:rPr>
      </w:pPr>
    </w:p>
    <w:p w14:paraId="3A4A0A25" w14:textId="77777777" w:rsidR="00CD162A" w:rsidRDefault="00CD162A" w:rsidP="002A6B2B">
      <w:pPr>
        <w:spacing w:line="276" w:lineRule="auto"/>
        <w:rPr>
          <w:szCs w:val="24"/>
        </w:rPr>
      </w:pPr>
    </w:p>
    <w:p w14:paraId="4573F05A" w14:textId="77777777" w:rsidR="001F2607" w:rsidRDefault="001F2607" w:rsidP="002A6B2B">
      <w:pPr>
        <w:spacing w:line="276" w:lineRule="auto"/>
        <w:jc w:val="center"/>
        <w:rPr>
          <w:b/>
          <w:color w:val="0033CC"/>
          <w:sz w:val="72"/>
          <w:szCs w:val="72"/>
        </w:rPr>
      </w:pPr>
    </w:p>
    <w:p w14:paraId="0BD88E68" w14:textId="3A89B548" w:rsidR="000635FC" w:rsidRDefault="00A26AED" w:rsidP="002A6B2B">
      <w:pPr>
        <w:spacing w:line="276" w:lineRule="auto"/>
        <w:jc w:val="center"/>
        <w:rPr>
          <w:b/>
          <w:color w:val="0033CC"/>
          <w:sz w:val="72"/>
          <w:szCs w:val="72"/>
        </w:rPr>
      </w:pPr>
      <w:r>
        <w:rPr>
          <w:b/>
          <w:color w:val="0033CC"/>
          <w:sz w:val="72"/>
          <w:szCs w:val="72"/>
        </w:rPr>
        <w:t xml:space="preserve"> </w:t>
      </w:r>
    </w:p>
    <w:p w14:paraId="0DDBD9DE" w14:textId="77777777" w:rsidR="00E8580C" w:rsidRDefault="00E8580C" w:rsidP="002A6B2B">
      <w:pPr>
        <w:spacing w:line="276" w:lineRule="auto"/>
      </w:pPr>
    </w:p>
    <w:p w14:paraId="23D7BF51" w14:textId="77777777" w:rsidR="00795255" w:rsidRDefault="00795255" w:rsidP="002A6B2B">
      <w:pPr>
        <w:spacing w:line="276" w:lineRule="auto"/>
      </w:pPr>
    </w:p>
    <w:p w14:paraId="768F13A9" w14:textId="77777777" w:rsidR="005A5666" w:rsidRDefault="005A5666" w:rsidP="002A6B2B">
      <w:pPr>
        <w:spacing w:line="276" w:lineRule="auto"/>
      </w:pPr>
    </w:p>
    <w:p w14:paraId="69F239C5" w14:textId="77777777" w:rsidR="005A5666" w:rsidRDefault="005A5666" w:rsidP="002A6B2B">
      <w:pPr>
        <w:spacing w:line="276" w:lineRule="auto"/>
      </w:pPr>
    </w:p>
    <w:p w14:paraId="0C9F32AE" w14:textId="77777777" w:rsidR="005A5666" w:rsidRDefault="005A5666" w:rsidP="002A6B2B">
      <w:pPr>
        <w:spacing w:line="276" w:lineRule="auto"/>
      </w:pPr>
    </w:p>
    <w:p w14:paraId="43F33F6D" w14:textId="77777777" w:rsidR="0052460C" w:rsidRDefault="0052460C" w:rsidP="002A6B2B">
      <w:pPr>
        <w:spacing w:line="276" w:lineRule="auto"/>
      </w:pPr>
    </w:p>
    <w:p w14:paraId="65D51BA7" w14:textId="79375EB8" w:rsidR="0052460C" w:rsidRDefault="0052460C" w:rsidP="002A6B2B">
      <w:pPr>
        <w:spacing w:line="276" w:lineRule="auto"/>
      </w:pPr>
    </w:p>
    <w:p w14:paraId="5C39B96B" w14:textId="77777777" w:rsidR="00F23C4B" w:rsidRDefault="00F23C4B" w:rsidP="002A6B2B">
      <w:pPr>
        <w:spacing w:line="276" w:lineRule="auto"/>
      </w:pPr>
    </w:p>
    <w:p w14:paraId="0FD3994B" w14:textId="77777777" w:rsidR="00E8580C" w:rsidRPr="00E8580C" w:rsidRDefault="00E8580C" w:rsidP="002A6B2B">
      <w:pPr>
        <w:spacing w:line="276" w:lineRule="auto"/>
        <w:jc w:val="center"/>
        <w:rPr>
          <w:b/>
          <w:color w:val="0066FF"/>
        </w:rPr>
      </w:pPr>
      <w:r w:rsidRPr="00E8580C">
        <w:rPr>
          <w:b/>
          <w:color w:val="0066FF"/>
        </w:rPr>
        <w:t xml:space="preserve">Załącznik 1 </w:t>
      </w:r>
    </w:p>
    <w:p w14:paraId="43AECC9A" w14:textId="4263004F" w:rsidR="00A62F36" w:rsidRDefault="00BB09AA" w:rsidP="002A6B2B">
      <w:pPr>
        <w:spacing w:line="276" w:lineRule="auto"/>
        <w:jc w:val="center"/>
      </w:pPr>
      <w:r>
        <w:rPr>
          <w:noProof/>
        </w:rPr>
        <w:drawing>
          <wp:inline distT="0" distB="0" distL="0" distR="0" wp14:anchorId="6B0FB302" wp14:editId="676D226D">
            <wp:extent cx="5759450" cy="8144510"/>
            <wp:effectExtent l="0" t="0" r="0" b="889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az 1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59450" cy="8144510"/>
                    </a:xfrm>
                    <a:prstGeom prst="rect">
                      <a:avLst/>
                    </a:prstGeom>
                  </pic:spPr>
                </pic:pic>
              </a:graphicData>
            </a:graphic>
          </wp:inline>
        </w:drawing>
      </w:r>
    </w:p>
    <w:p w14:paraId="2BE7CF81" w14:textId="60CEACE0" w:rsidR="000D280A" w:rsidRDefault="000D280A" w:rsidP="002A6B2B">
      <w:pPr>
        <w:spacing w:line="276" w:lineRule="auto"/>
        <w:jc w:val="center"/>
      </w:pPr>
    </w:p>
    <w:p w14:paraId="73CB022F" w14:textId="34E59AD9" w:rsidR="00BB09AA" w:rsidRDefault="00BB09AA" w:rsidP="002A6B2B">
      <w:pPr>
        <w:spacing w:line="276" w:lineRule="auto"/>
        <w:jc w:val="center"/>
      </w:pPr>
      <w:r>
        <w:rPr>
          <w:noProof/>
        </w:rPr>
        <w:drawing>
          <wp:inline distT="0" distB="0" distL="0" distR="0" wp14:anchorId="67724069" wp14:editId="0046D00D">
            <wp:extent cx="5759450" cy="8144510"/>
            <wp:effectExtent l="0" t="0" r="0" b="889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az 20"/>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59450" cy="8144510"/>
                    </a:xfrm>
                    <a:prstGeom prst="rect">
                      <a:avLst/>
                    </a:prstGeom>
                  </pic:spPr>
                </pic:pic>
              </a:graphicData>
            </a:graphic>
          </wp:inline>
        </w:drawing>
      </w:r>
    </w:p>
    <w:p w14:paraId="7710545D" w14:textId="0F2C7203" w:rsidR="000D280A" w:rsidRDefault="000D280A" w:rsidP="002A6B2B">
      <w:pPr>
        <w:spacing w:line="276" w:lineRule="auto"/>
        <w:jc w:val="center"/>
      </w:pPr>
    </w:p>
    <w:p w14:paraId="298880DC" w14:textId="77777777" w:rsidR="000D280A" w:rsidRDefault="000D280A" w:rsidP="002A6B2B">
      <w:pPr>
        <w:spacing w:line="276" w:lineRule="auto"/>
        <w:jc w:val="center"/>
      </w:pPr>
    </w:p>
    <w:p w14:paraId="74C44E9C" w14:textId="77777777" w:rsidR="000D280A" w:rsidRDefault="000D280A" w:rsidP="002A6B2B">
      <w:pPr>
        <w:spacing w:line="276" w:lineRule="auto"/>
        <w:jc w:val="center"/>
      </w:pPr>
    </w:p>
    <w:p w14:paraId="2A08BCF2" w14:textId="4C538745" w:rsidR="000D280A" w:rsidRDefault="00BB09AA" w:rsidP="002A6B2B">
      <w:pPr>
        <w:spacing w:line="276" w:lineRule="auto"/>
        <w:jc w:val="center"/>
      </w:pPr>
      <w:r>
        <w:rPr>
          <w:noProof/>
        </w:rPr>
        <w:drawing>
          <wp:inline distT="0" distB="0" distL="0" distR="0" wp14:anchorId="3B792D5F" wp14:editId="20855985">
            <wp:extent cx="5759450" cy="8144510"/>
            <wp:effectExtent l="0" t="0" r="0" b="889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az 2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59450" cy="8144510"/>
                    </a:xfrm>
                    <a:prstGeom prst="rect">
                      <a:avLst/>
                    </a:prstGeom>
                  </pic:spPr>
                </pic:pic>
              </a:graphicData>
            </a:graphic>
          </wp:inline>
        </w:drawing>
      </w:r>
    </w:p>
    <w:p w14:paraId="51E0466A" w14:textId="36C81703" w:rsidR="00F038AC" w:rsidRDefault="00F038AC" w:rsidP="002A6B2B">
      <w:pPr>
        <w:spacing w:line="276" w:lineRule="auto"/>
        <w:jc w:val="center"/>
      </w:pPr>
    </w:p>
    <w:p w14:paraId="3527A3CF" w14:textId="4CC40E3F" w:rsidR="00BB09AA" w:rsidRDefault="00BB09AA" w:rsidP="002A6B2B">
      <w:pPr>
        <w:spacing w:line="276" w:lineRule="auto"/>
        <w:jc w:val="center"/>
      </w:pPr>
    </w:p>
    <w:p w14:paraId="18635CC2" w14:textId="5276E4B5" w:rsidR="00BB09AA" w:rsidRDefault="00BB09AA" w:rsidP="002A6B2B">
      <w:pPr>
        <w:spacing w:line="276" w:lineRule="auto"/>
        <w:jc w:val="center"/>
      </w:pPr>
      <w:r>
        <w:rPr>
          <w:noProof/>
        </w:rPr>
        <w:drawing>
          <wp:inline distT="0" distB="0" distL="0" distR="0" wp14:anchorId="3630D47D" wp14:editId="4974D239">
            <wp:extent cx="5759450" cy="8099425"/>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az 22"/>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59450" cy="8099425"/>
                    </a:xfrm>
                    <a:prstGeom prst="rect">
                      <a:avLst/>
                    </a:prstGeom>
                  </pic:spPr>
                </pic:pic>
              </a:graphicData>
            </a:graphic>
          </wp:inline>
        </w:drawing>
      </w:r>
    </w:p>
    <w:p w14:paraId="262F2E88" w14:textId="21B1B5BE" w:rsidR="00F038AC" w:rsidRDefault="00F038AC" w:rsidP="002A6B2B">
      <w:pPr>
        <w:spacing w:line="276" w:lineRule="auto"/>
        <w:jc w:val="center"/>
      </w:pPr>
    </w:p>
    <w:p w14:paraId="3995F61E" w14:textId="790517CC" w:rsidR="00BB09AA" w:rsidRDefault="00BB09AA" w:rsidP="002A6B2B">
      <w:pPr>
        <w:spacing w:line="276" w:lineRule="auto"/>
        <w:jc w:val="center"/>
      </w:pPr>
      <w:r>
        <w:rPr>
          <w:noProof/>
        </w:rPr>
        <w:drawing>
          <wp:inline distT="0" distB="0" distL="0" distR="0" wp14:anchorId="536EE66B" wp14:editId="52DE2744">
            <wp:extent cx="5759450" cy="8144510"/>
            <wp:effectExtent l="0" t="0" r="0" b="889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az 23"/>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59450" cy="8144510"/>
                    </a:xfrm>
                    <a:prstGeom prst="rect">
                      <a:avLst/>
                    </a:prstGeom>
                  </pic:spPr>
                </pic:pic>
              </a:graphicData>
            </a:graphic>
          </wp:inline>
        </w:drawing>
      </w:r>
    </w:p>
    <w:p w14:paraId="54DCB855" w14:textId="7D2E643B" w:rsidR="000D280A" w:rsidRDefault="000D280A" w:rsidP="002A6B2B">
      <w:pPr>
        <w:spacing w:line="276" w:lineRule="auto"/>
        <w:jc w:val="center"/>
      </w:pPr>
    </w:p>
    <w:p w14:paraId="32987A8F" w14:textId="77777777" w:rsidR="000D280A" w:rsidRDefault="000D280A" w:rsidP="002A6B2B">
      <w:pPr>
        <w:spacing w:line="276" w:lineRule="auto"/>
        <w:jc w:val="center"/>
      </w:pPr>
    </w:p>
    <w:p w14:paraId="1EA28616" w14:textId="5B105D56" w:rsidR="000D280A" w:rsidRDefault="000D280A" w:rsidP="002A6B2B">
      <w:pPr>
        <w:spacing w:line="276" w:lineRule="auto"/>
        <w:jc w:val="center"/>
      </w:pPr>
    </w:p>
    <w:p w14:paraId="7B18DB37" w14:textId="77777777" w:rsidR="00F038AC" w:rsidRDefault="00F038AC" w:rsidP="002A6B2B">
      <w:pPr>
        <w:spacing w:line="276" w:lineRule="auto"/>
        <w:jc w:val="center"/>
      </w:pPr>
    </w:p>
    <w:p w14:paraId="393FBB86" w14:textId="77777777" w:rsidR="005A5666" w:rsidRDefault="005A5666" w:rsidP="002A6B2B">
      <w:pPr>
        <w:spacing w:line="276" w:lineRule="auto"/>
        <w:rPr>
          <w:rFonts w:ascii="Cambria" w:hAnsi="Cambria"/>
          <w:color w:val="0033CC"/>
          <w:sz w:val="72"/>
          <w:szCs w:val="72"/>
        </w:rPr>
      </w:pPr>
      <w:bookmarkStart w:id="250" w:name="_Toc13409396"/>
      <w:bookmarkStart w:id="251" w:name="_Toc18765526"/>
    </w:p>
    <w:p w14:paraId="5D09D7F9" w14:textId="77777777" w:rsidR="005A5666" w:rsidRDefault="005A5666" w:rsidP="002A6B2B">
      <w:pPr>
        <w:spacing w:line="276" w:lineRule="auto"/>
        <w:rPr>
          <w:rFonts w:ascii="Cambria" w:hAnsi="Cambria"/>
          <w:color w:val="0033CC"/>
          <w:sz w:val="72"/>
          <w:szCs w:val="72"/>
        </w:rPr>
      </w:pPr>
    </w:p>
    <w:p w14:paraId="5DAF528F" w14:textId="77777777" w:rsidR="005A5666" w:rsidRDefault="005A5666" w:rsidP="002A6B2B">
      <w:pPr>
        <w:spacing w:line="276" w:lineRule="auto"/>
        <w:rPr>
          <w:rFonts w:ascii="Cambria" w:hAnsi="Cambria"/>
          <w:color w:val="0033CC"/>
          <w:sz w:val="72"/>
          <w:szCs w:val="72"/>
        </w:rPr>
      </w:pPr>
    </w:p>
    <w:p w14:paraId="29FF0F64" w14:textId="77777777" w:rsidR="005A5666" w:rsidRDefault="005A5666" w:rsidP="002A6B2B">
      <w:pPr>
        <w:spacing w:line="276" w:lineRule="auto"/>
        <w:rPr>
          <w:rFonts w:ascii="Cambria" w:hAnsi="Cambria"/>
          <w:color w:val="0033CC"/>
          <w:sz w:val="72"/>
          <w:szCs w:val="72"/>
        </w:rPr>
      </w:pPr>
    </w:p>
    <w:p w14:paraId="50B1D167" w14:textId="29990C98" w:rsidR="00A716D7" w:rsidRPr="00C3208E" w:rsidRDefault="00A716D7" w:rsidP="002A6B2B">
      <w:pPr>
        <w:pStyle w:val="Nagwek1"/>
        <w:numPr>
          <w:ilvl w:val="0"/>
          <w:numId w:val="0"/>
        </w:numPr>
        <w:spacing w:line="276" w:lineRule="auto"/>
        <w:ind w:left="432" w:hanging="432"/>
        <w:jc w:val="center"/>
        <w:rPr>
          <w:rFonts w:ascii="Cambria" w:hAnsi="Cambria"/>
          <w:color w:val="0033CC"/>
          <w:sz w:val="72"/>
          <w:szCs w:val="72"/>
        </w:rPr>
      </w:pPr>
      <w:bookmarkStart w:id="252" w:name="_Toc112589209"/>
      <w:r w:rsidRPr="00C3208E">
        <w:rPr>
          <w:rFonts w:ascii="Cambria" w:hAnsi="Cambria"/>
          <w:color w:val="0033CC"/>
          <w:sz w:val="72"/>
          <w:szCs w:val="72"/>
        </w:rPr>
        <w:t>CZĘŚĆ GRAFICZNA OPERATU</w:t>
      </w:r>
      <w:bookmarkEnd w:id="250"/>
      <w:bookmarkEnd w:id="251"/>
      <w:bookmarkEnd w:id="252"/>
    </w:p>
    <w:p w14:paraId="50BB4A90" w14:textId="77777777" w:rsidR="00A716D7" w:rsidRDefault="00A716D7" w:rsidP="002A6B2B">
      <w:pPr>
        <w:spacing w:line="276" w:lineRule="auto"/>
        <w:jc w:val="center"/>
        <w:rPr>
          <w:rFonts w:asciiTheme="majorHAnsi" w:hAnsiTheme="majorHAnsi"/>
          <w:b/>
          <w:color w:val="480FB9"/>
          <w:sz w:val="72"/>
          <w:szCs w:val="72"/>
        </w:rPr>
      </w:pPr>
    </w:p>
    <w:p w14:paraId="3C28509A" w14:textId="77777777" w:rsidR="00A716D7" w:rsidRDefault="00A716D7" w:rsidP="002A6B2B">
      <w:pPr>
        <w:spacing w:line="276" w:lineRule="auto"/>
        <w:jc w:val="center"/>
        <w:rPr>
          <w:rFonts w:asciiTheme="majorHAnsi" w:hAnsiTheme="majorHAnsi"/>
          <w:b/>
          <w:color w:val="480FB9"/>
          <w:sz w:val="72"/>
          <w:szCs w:val="72"/>
        </w:rPr>
      </w:pPr>
    </w:p>
    <w:p w14:paraId="71A8F910" w14:textId="77777777" w:rsidR="00A716D7" w:rsidRDefault="00A716D7" w:rsidP="002A6B2B">
      <w:pPr>
        <w:spacing w:line="276" w:lineRule="auto"/>
        <w:jc w:val="center"/>
        <w:rPr>
          <w:rFonts w:asciiTheme="majorHAnsi" w:hAnsiTheme="majorHAnsi"/>
          <w:b/>
          <w:color w:val="480FB9"/>
          <w:sz w:val="72"/>
          <w:szCs w:val="72"/>
        </w:rPr>
      </w:pPr>
    </w:p>
    <w:p w14:paraId="7A67C1D6" w14:textId="77777777" w:rsidR="00A716D7" w:rsidRDefault="00A716D7" w:rsidP="002A6B2B">
      <w:pPr>
        <w:spacing w:line="276" w:lineRule="auto"/>
        <w:jc w:val="center"/>
        <w:rPr>
          <w:b/>
          <w:sz w:val="28"/>
          <w:szCs w:val="28"/>
        </w:rPr>
      </w:pPr>
    </w:p>
    <w:p w14:paraId="798425A6" w14:textId="77777777" w:rsidR="00A716D7" w:rsidRDefault="00A716D7" w:rsidP="002A6B2B">
      <w:pPr>
        <w:spacing w:line="276" w:lineRule="auto"/>
        <w:jc w:val="center"/>
        <w:rPr>
          <w:b/>
          <w:sz w:val="28"/>
          <w:szCs w:val="28"/>
        </w:rPr>
      </w:pPr>
    </w:p>
    <w:p w14:paraId="5DA55BB2" w14:textId="77777777" w:rsidR="00A716D7" w:rsidRDefault="00A716D7" w:rsidP="002A6B2B">
      <w:pPr>
        <w:spacing w:line="276" w:lineRule="auto"/>
        <w:jc w:val="center"/>
        <w:rPr>
          <w:b/>
          <w:sz w:val="28"/>
          <w:szCs w:val="28"/>
        </w:rPr>
      </w:pPr>
    </w:p>
    <w:p w14:paraId="2BBBA863" w14:textId="77777777" w:rsidR="00A716D7" w:rsidRDefault="00A716D7" w:rsidP="002A6B2B">
      <w:pPr>
        <w:spacing w:line="276" w:lineRule="auto"/>
        <w:jc w:val="center"/>
        <w:rPr>
          <w:b/>
          <w:sz w:val="28"/>
          <w:szCs w:val="28"/>
        </w:rPr>
      </w:pPr>
    </w:p>
    <w:p w14:paraId="5937A6F2" w14:textId="77777777" w:rsidR="00A716D7" w:rsidRDefault="00A716D7" w:rsidP="002A6B2B">
      <w:pPr>
        <w:spacing w:line="276" w:lineRule="auto"/>
        <w:jc w:val="center"/>
        <w:rPr>
          <w:b/>
          <w:sz w:val="28"/>
          <w:szCs w:val="28"/>
        </w:rPr>
      </w:pPr>
    </w:p>
    <w:p w14:paraId="470C689B" w14:textId="77777777" w:rsidR="00A716D7" w:rsidRDefault="00A716D7" w:rsidP="002A6B2B">
      <w:pPr>
        <w:spacing w:line="276" w:lineRule="auto"/>
        <w:jc w:val="center"/>
        <w:rPr>
          <w:b/>
          <w:sz w:val="28"/>
          <w:szCs w:val="28"/>
        </w:rPr>
      </w:pPr>
    </w:p>
    <w:p w14:paraId="4215E238" w14:textId="77777777" w:rsidR="00A716D7" w:rsidRDefault="00A716D7" w:rsidP="002A6B2B">
      <w:pPr>
        <w:spacing w:line="276" w:lineRule="auto"/>
        <w:jc w:val="center"/>
        <w:rPr>
          <w:b/>
          <w:sz w:val="28"/>
          <w:szCs w:val="28"/>
        </w:rPr>
      </w:pPr>
    </w:p>
    <w:p w14:paraId="5C944500" w14:textId="77777777" w:rsidR="00A716D7" w:rsidRDefault="00A716D7" w:rsidP="002A6B2B">
      <w:pPr>
        <w:spacing w:line="276" w:lineRule="auto"/>
        <w:jc w:val="center"/>
        <w:rPr>
          <w:b/>
          <w:sz w:val="28"/>
          <w:szCs w:val="28"/>
        </w:rPr>
      </w:pPr>
    </w:p>
    <w:p w14:paraId="3F27F5DB" w14:textId="77777777" w:rsidR="00A716D7" w:rsidRDefault="00A716D7" w:rsidP="002A6B2B">
      <w:pPr>
        <w:spacing w:line="276" w:lineRule="auto"/>
        <w:jc w:val="center"/>
        <w:rPr>
          <w:b/>
          <w:sz w:val="28"/>
          <w:szCs w:val="28"/>
        </w:rPr>
      </w:pPr>
    </w:p>
    <w:p w14:paraId="7B0F98C3" w14:textId="77777777" w:rsidR="00A716D7" w:rsidRDefault="00A716D7" w:rsidP="002A6B2B">
      <w:pPr>
        <w:spacing w:line="276" w:lineRule="auto"/>
        <w:jc w:val="center"/>
        <w:rPr>
          <w:b/>
          <w:sz w:val="28"/>
          <w:szCs w:val="28"/>
        </w:rPr>
      </w:pPr>
    </w:p>
    <w:p w14:paraId="4973D79B" w14:textId="77777777" w:rsidR="00A716D7" w:rsidRDefault="00A716D7" w:rsidP="002A6B2B">
      <w:pPr>
        <w:spacing w:line="276" w:lineRule="auto"/>
        <w:jc w:val="center"/>
        <w:rPr>
          <w:b/>
          <w:sz w:val="28"/>
          <w:szCs w:val="28"/>
        </w:rPr>
      </w:pPr>
    </w:p>
    <w:p w14:paraId="4FF78FD3" w14:textId="77777777" w:rsidR="00607B6A" w:rsidRDefault="00607B6A" w:rsidP="002A6B2B">
      <w:pPr>
        <w:spacing w:line="276" w:lineRule="auto"/>
        <w:jc w:val="center"/>
        <w:rPr>
          <w:b/>
          <w:sz w:val="28"/>
          <w:szCs w:val="28"/>
        </w:rPr>
      </w:pPr>
    </w:p>
    <w:p w14:paraId="0F3522C2" w14:textId="77777777" w:rsidR="00A11885" w:rsidRDefault="00A11885" w:rsidP="002A6B2B">
      <w:pPr>
        <w:spacing w:line="276" w:lineRule="auto"/>
        <w:jc w:val="center"/>
        <w:rPr>
          <w:b/>
          <w:sz w:val="28"/>
          <w:szCs w:val="28"/>
        </w:rPr>
      </w:pPr>
    </w:p>
    <w:p w14:paraId="0E2469FA" w14:textId="77777777" w:rsidR="005A5666" w:rsidRDefault="005A5666" w:rsidP="002A6B2B">
      <w:pPr>
        <w:spacing w:line="276" w:lineRule="auto"/>
        <w:jc w:val="center"/>
        <w:rPr>
          <w:b/>
          <w:sz w:val="28"/>
          <w:szCs w:val="28"/>
        </w:rPr>
      </w:pPr>
    </w:p>
    <w:p w14:paraId="7C233477" w14:textId="77777777" w:rsidR="00A716D7" w:rsidRPr="00AC3279" w:rsidRDefault="00A716D7" w:rsidP="002A6B2B">
      <w:pPr>
        <w:pStyle w:val="Nagwek1"/>
        <w:numPr>
          <w:ilvl w:val="0"/>
          <w:numId w:val="0"/>
        </w:numPr>
        <w:spacing w:line="276" w:lineRule="auto"/>
        <w:ind w:left="432" w:hanging="432"/>
        <w:jc w:val="center"/>
        <w:rPr>
          <w:color w:val="0033CC"/>
          <w:sz w:val="44"/>
          <w:szCs w:val="44"/>
        </w:rPr>
      </w:pPr>
      <w:bookmarkStart w:id="253" w:name="_Toc13409397"/>
      <w:bookmarkStart w:id="254" w:name="_Toc18765527"/>
      <w:bookmarkStart w:id="255" w:name="_Toc112589210"/>
      <w:r w:rsidRPr="00AC3279">
        <w:rPr>
          <w:color w:val="0033CC"/>
          <w:sz w:val="44"/>
          <w:szCs w:val="44"/>
        </w:rPr>
        <w:t>SPIS RYSUNKÓW</w:t>
      </w:r>
      <w:bookmarkEnd w:id="253"/>
      <w:bookmarkEnd w:id="254"/>
      <w:bookmarkEnd w:id="255"/>
    </w:p>
    <w:p w14:paraId="4824FE06" w14:textId="77777777" w:rsidR="00A716D7" w:rsidRDefault="00A716D7" w:rsidP="002A6B2B">
      <w:pPr>
        <w:spacing w:line="276" w:lineRule="auto"/>
        <w:jc w:val="center"/>
        <w:rPr>
          <w:b/>
          <w:sz w:val="28"/>
          <w:szCs w:val="28"/>
        </w:rPr>
      </w:pPr>
    </w:p>
    <w:tbl>
      <w:tblPr>
        <w:tblpPr w:leftFromText="141" w:rightFromText="141" w:vertAnchor="page" w:horzAnchor="margin" w:tblpY="4246"/>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4"/>
        <w:gridCol w:w="7763"/>
      </w:tblGrid>
      <w:tr w:rsidR="00D7526E" w:rsidRPr="00745EC4" w14:paraId="793EC7E8" w14:textId="77777777" w:rsidTr="004B4220">
        <w:trPr>
          <w:trHeight w:val="454"/>
        </w:trPr>
        <w:tc>
          <w:tcPr>
            <w:tcW w:w="1304" w:type="dxa"/>
            <w:vAlign w:val="center"/>
          </w:tcPr>
          <w:p w14:paraId="2F453A8C" w14:textId="77777777" w:rsidR="00D7526E" w:rsidRPr="00326D4B" w:rsidRDefault="00D7526E" w:rsidP="00D7526E">
            <w:pPr>
              <w:spacing w:line="276" w:lineRule="auto"/>
              <w:jc w:val="center"/>
              <w:rPr>
                <w:b/>
              </w:rPr>
            </w:pPr>
            <w:r w:rsidRPr="00326D4B">
              <w:rPr>
                <w:b/>
              </w:rPr>
              <w:t>Nr</w:t>
            </w:r>
            <w:r>
              <w:rPr>
                <w:b/>
              </w:rPr>
              <w:t xml:space="preserve"> </w:t>
            </w:r>
            <w:r w:rsidRPr="00326D4B">
              <w:rPr>
                <w:b/>
              </w:rPr>
              <w:t>rysunku</w:t>
            </w:r>
          </w:p>
        </w:tc>
        <w:tc>
          <w:tcPr>
            <w:tcW w:w="7763" w:type="dxa"/>
            <w:vAlign w:val="center"/>
          </w:tcPr>
          <w:p w14:paraId="0DE3DA6A" w14:textId="77777777" w:rsidR="00D7526E" w:rsidRPr="00326D4B" w:rsidRDefault="00D7526E" w:rsidP="00D7526E">
            <w:pPr>
              <w:spacing w:line="276" w:lineRule="auto"/>
              <w:jc w:val="center"/>
              <w:rPr>
                <w:b/>
              </w:rPr>
            </w:pPr>
            <w:r w:rsidRPr="00326D4B">
              <w:rPr>
                <w:b/>
              </w:rPr>
              <w:t>Tytuł rysunku</w:t>
            </w:r>
          </w:p>
        </w:tc>
      </w:tr>
      <w:tr w:rsidR="00D7526E" w:rsidRPr="00745EC4" w14:paraId="620E9343" w14:textId="77777777" w:rsidTr="004B4220">
        <w:trPr>
          <w:trHeight w:val="454"/>
        </w:trPr>
        <w:tc>
          <w:tcPr>
            <w:tcW w:w="1304" w:type="dxa"/>
            <w:vAlign w:val="center"/>
          </w:tcPr>
          <w:p w14:paraId="78880058" w14:textId="77777777" w:rsidR="00D7526E" w:rsidRDefault="00D7526E" w:rsidP="00D7526E">
            <w:pPr>
              <w:spacing w:line="276" w:lineRule="auto"/>
              <w:jc w:val="center"/>
              <w:rPr>
                <w:b/>
              </w:rPr>
            </w:pPr>
            <w:r>
              <w:rPr>
                <w:b/>
              </w:rPr>
              <w:t xml:space="preserve">1.1 </w:t>
            </w:r>
          </w:p>
        </w:tc>
        <w:tc>
          <w:tcPr>
            <w:tcW w:w="7763" w:type="dxa"/>
            <w:vAlign w:val="center"/>
          </w:tcPr>
          <w:p w14:paraId="148233EC" w14:textId="77777777" w:rsidR="00D7526E" w:rsidRDefault="00D7526E" w:rsidP="00D7526E">
            <w:pPr>
              <w:spacing w:line="276" w:lineRule="auto"/>
              <w:jc w:val="left"/>
            </w:pPr>
            <w:r>
              <w:t>Plan urządzeń wodnych i zasięg oddziaływania zamierzonego korzystania z wód</w:t>
            </w:r>
          </w:p>
        </w:tc>
      </w:tr>
      <w:tr w:rsidR="00D7526E" w:rsidRPr="00745EC4" w14:paraId="2EBDB00B" w14:textId="77777777" w:rsidTr="004B4220">
        <w:trPr>
          <w:trHeight w:val="454"/>
        </w:trPr>
        <w:tc>
          <w:tcPr>
            <w:tcW w:w="1304" w:type="dxa"/>
            <w:vAlign w:val="center"/>
          </w:tcPr>
          <w:p w14:paraId="58ED4B10" w14:textId="77777777" w:rsidR="00D7526E" w:rsidRDefault="00D7526E" w:rsidP="00D7526E">
            <w:pPr>
              <w:spacing w:line="276" w:lineRule="auto"/>
              <w:jc w:val="center"/>
              <w:rPr>
                <w:b/>
              </w:rPr>
            </w:pPr>
            <w:r>
              <w:rPr>
                <w:b/>
              </w:rPr>
              <w:t>2.1.</w:t>
            </w:r>
          </w:p>
        </w:tc>
        <w:tc>
          <w:tcPr>
            <w:tcW w:w="7763" w:type="dxa"/>
            <w:vAlign w:val="center"/>
          </w:tcPr>
          <w:p w14:paraId="2265997A" w14:textId="19532DCC" w:rsidR="00D7526E" w:rsidRDefault="00D7526E" w:rsidP="00313E71">
            <w:pPr>
              <w:spacing w:line="276" w:lineRule="auto"/>
              <w:jc w:val="left"/>
            </w:pPr>
            <w:r>
              <w:t>Plan powierzchni zlewni rzeczywistych w zlewni</w:t>
            </w:r>
            <w:r w:rsidR="0042559F">
              <w:t>ach</w:t>
            </w:r>
            <w:r w:rsidR="00FA6B61">
              <w:t xml:space="preserve"> całkowit</w:t>
            </w:r>
            <w:r w:rsidR="0042559F">
              <w:t xml:space="preserve">ych </w:t>
            </w:r>
            <w:r w:rsidR="00313E71">
              <w:t xml:space="preserve">od </w:t>
            </w:r>
            <w:r w:rsidR="0042559F">
              <w:t>nr</w:t>
            </w:r>
            <w:r w:rsidR="004B4220">
              <w:t xml:space="preserve"> </w:t>
            </w:r>
            <w:r w:rsidR="00313E71">
              <w:t>10 do nr</w:t>
            </w:r>
            <w:r w:rsidR="0042559F">
              <w:t xml:space="preserve"> 13</w:t>
            </w:r>
          </w:p>
        </w:tc>
      </w:tr>
      <w:tr w:rsidR="00D7526E" w:rsidRPr="00745EC4" w14:paraId="20731424" w14:textId="77777777" w:rsidTr="004B4220">
        <w:trPr>
          <w:trHeight w:val="454"/>
        </w:trPr>
        <w:tc>
          <w:tcPr>
            <w:tcW w:w="1304" w:type="dxa"/>
            <w:vAlign w:val="center"/>
          </w:tcPr>
          <w:p w14:paraId="3E175DDA" w14:textId="77777777" w:rsidR="00D7526E" w:rsidRDefault="00D7526E" w:rsidP="00D7526E">
            <w:pPr>
              <w:spacing w:line="276" w:lineRule="auto"/>
              <w:jc w:val="center"/>
              <w:rPr>
                <w:b/>
              </w:rPr>
            </w:pPr>
            <w:r>
              <w:rPr>
                <w:b/>
              </w:rPr>
              <w:t>2.2.</w:t>
            </w:r>
          </w:p>
        </w:tc>
        <w:tc>
          <w:tcPr>
            <w:tcW w:w="7763" w:type="dxa"/>
            <w:vAlign w:val="center"/>
          </w:tcPr>
          <w:p w14:paraId="21785574" w14:textId="1D5BD098" w:rsidR="00D7526E" w:rsidRDefault="00313E71" w:rsidP="00FA6B61">
            <w:pPr>
              <w:spacing w:line="276" w:lineRule="auto"/>
              <w:jc w:val="left"/>
            </w:pPr>
            <w:r>
              <w:t>Plan powierzchni zlewni rzeczywistych w zlewniach całkowitych od nr 10 do nr 13</w:t>
            </w:r>
          </w:p>
        </w:tc>
      </w:tr>
      <w:tr w:rsidR="00D7526E" w:rsidRPr="00745EC4" w14:paraId="08C4ECA8" w14:textId="77777777" w:rsidTr="004B4220">
        <w:trPr>
          <w:trHeight w:val="454"/>
        </w:trPr>
        <w:tc>
          <w:tcPr>
            <w:tcW w:w="1304" w:type="dxa"/>
            <w:vAlign w:val="center"/>
          </w:tcPr>
          <w:p w14:paraId="79D86A1D" w14:textId="77777777" w:rsidR="00D7526E" w:rsidRDefault="00D7526E" w:rsidP="00D7526E">
            <w:pPr>
              <w:spacing w:line="276" w:lineRule="auto"/>
              <w:jc w:val="center"/>
              <w:rPr>
                <w:b/>
              </w:rPr>
            </w:pPr>
            <w:r>
              <w:rPr>
                <w:b/>
              </w:rPr>
              <w:t>2.3.</w:t>
            </w:r>
          </w:p>
        </w:tc>
        <w:tc>
          <w:tcPr>
            <w:tcW w:w="7763" w:type="dxa"/>
            <w:vAlign w:val="center"/>
          </w:tcPr>
          <w:p w14:paraId="7E6BCDD9" w14:textId="665E127C" w:rsidR="00D7526E" w:rsidRDefault="00313E71" w:rsidP="00FA6B61">
            <w:pPr>
              <w:spacing w:line="276" w:lineRule="auto"/>
              <w:jc w:val="left"/>
            </w:pPr>
            <w:r>
              <w:t>Plan powierzchni zlewni rzeczywistych w zlewniach całkowitych od nr 10 do nr 13</w:t>
            </w:r>
          </w:p>
        </w:tc>
      </w:tr>
      <w:tr w:rsidR="00225CD3" w:rsidRPr="00745EC4" w14:paraId="3237945D" w14:textId="77777777" w:rsidTr="004B4220">
        <w:trPr>
          <w:trHeight w:val="454"/>
        </w:trPr>
        <w:tc>
          <w:tcPr>
            <w:tcW w:w="1304" w:type="dxa"/>
            <w:vAlign w:val="center"/>
          </w:tcPr>
          <w:p w14:paraId="763E2744" w14:textId="194379EC" w:rsidR="00225CD3" w:rsidRDefault="00225CD3" w:rsidP="00D7526E">
            <w:pPr>
              <w:spacing w:line="276" w:lineRule="auto"/>
              <w:jc w:val="center"/>
              <w:rPr>
                <w:b/>
              </w:rPr>
            </w:pPr>
            <w:r>
              <w:rPr>
                <w:b/>
              </w:rPr>
              <w:t xml:space="preserve">2.4. </w:t>
            </w:r>
          </w:p>
        </w:tc>
        <w:tc>
          <w:tcPr>
            <w:tcW w:w="7763" w:type="dxa"/>
            <w:vAlign w:val="center"/>
          </w:tcPr>
          <w:p w14:paraId="4975407B" w14:textId="729D9A65" w:rsidR="00225CD3" w:rsidRDefault="00225CD3" w:rsidP="00FA6B61">
            <w:pPr>
              <w:spacing w:line="276" w:lineRule="auto"/>
              <w:jc w:val="left"/>
            </w:pPr>
            <w:r>
              <w:t>Schemat arkuszy planu powierzchni zlewni rzeczywistych</w:t>
            </w:r>
          </w:p>
        </w:tc>
      </w:tr>
      <w:tr w:rsidR="00D7526E" w:rsidRPr="00745EC4" w14:paraId="2A190789" w14:textId="77777777" w:rsidTr="004B4220">
        <w:trPr>
          <w:trHeight w:val="454"/>
        </w:trPr>
        <w:tc>
          <w:tcPr>
            <w:tcW w:w="1304" w:type="dxa"/>
            <w:vAlign w:val="center"/>
          </w:tcPr>
          <w:p w14:paraId="351C9A05" w14:textId="77777777" w:rsidR="00D7526E" w:rsidRDefault="00D7526E" w:rsidP="00D7526E">
            <w:pPr>
              <w:spacing w:line="276" w:lineRule="auto"/>
              <w:jc w:val="center"/>
              <w:rPr>
                <w:b/>
              </w:rPr>
            </w:pPr>
            <w:r>
              <w:rPr>
                <w:b/>
              </w:rPr>
              <w:t>3</w:t>
            </w:r>
          </w:p>
        </w:tc>
        <w:tc>
          <w:tcPr>
            <w:tcW w:w="7763" w:type="dxa"/>
            <w:vAlign w:val="center"/>
          </w:tcPr>
          <w:p w14:paraId="254D85F6" w14:textId="50666E40" w:rsidR="00D7526E" w:rsidRDefault="00D7526E" w:rsidP="00313E71">
            <w:pPr>
              <w:spacing w:line="276" w:lineRule="auto"/>
              <w:jc w:val="left"/>
            </w:pPr>
            <w:r>
              <w:t>Przekró</w:t>
            </w:r>
            <w:r w:rsidR="00313E71">
              <w:t>j podłużny rzeki Seracz od km 15</w:t>
            </w:r>
            <w:r>
              <w:t>+</w:t>
            </w:r>
            <w:r w:rsidR="00313E71">
              <w:t>972 do km 16</w:t>
            </w:r>
            <w:r>
              <w:t>+</w:t>
            </w:r>
            <w:r w:rsidR="00313E71">
              <w:t>631</w:t>
            </w:r>
          </w:p>
        </w:tc>
      </w:tr>
      <w:tr w:rsidR="00D7526E" w:rsidRPr="00745EC4" w14:paraId="5913FACF" w14:textId="77777777" w:rsidTr="004B4220">
        <w:trPr>
          <w:trHeight w:val="454"/>
        </w:trPr>
        <w:tc>
          <w:tcPr>
            <w:tcW w:w="1304" w:type="dxa"/>
            <w:vAlign w:val="center"/>
          </w:tcPr>
          <w:p w14:paraId="1D42CC18" w14:textId="77777777" w:rsidR="00D7526E" w:rsidRDefault="00D7526E" w:rsidP="00D7526E">
            <w:pPr>
              <w:spacing w:line="276" w:lineRule="auto"/>
              <w:jc w:val="center"/>
              <w:rPr>
                <w:b/>
              </w:rPr>
            </w:pPr>
            <w:r>
              <w:rPr>
                <w:b/>
              </w:rPr>
              <w:t>4</w:t>
            </w:r>
          </w:p>
        </w:tc>
        <w:tc>
          <w:tcPr>
            <w:tcW w:w="7763" w:type="dxa"/>
            <w:vAlign w:val="center"/>
          </w:tcPr>
          <w:p w14:paraId="269C6679" w14:textId="62E75890" w:rsidR="00D7526E" w:rsidRDefault="00D7526E" w:rsidP="00BF6F76">
            <w:pPr>
              <w:spacing w:line="276" w:lineRule="auto"/>
              <w:jc w:val="left"/>
            </w:pPr>
            <w:r>
              <w:t xml:space="preserve">Przekrój poprzeczny rzeki Seracz </w:t>
            </w:r>
            <w:r w:rsidR="00BB09AA">
              <w:t>C</w:t>
            </w:r>
            <w:r w:rsidR="00BF6F76">
              <w:t>-</w:t>
            </w:r>
            <w:r w:rsidR="00BB09AA">
              <w:t>C</w:t>
            </w:r>
            <w:r w:rsidR="00BF6F76">
              <w:t>’</w:t>
            </w:r>
            <w:r>
              <w:t xml:space="preserve"> </w:t>
            </w:r>
            <w:r w:rsidR="00195F23">
              <w:t>w km 16+361</w:t>
            </w:r>
          </w:p>
        </w:tc>
      </w:tr>
      <w:tr w:rsidR="00D7526E" w:rsidRPr="00745EC4" w14:paraId="4ABE241B" w14:textId="77777777" w:rsidTr="004B4220">
        <w:trPr>
          <w:trHeight w:val="454"/>
        </w:trPr>
        <w:tc>
          <w:tcPr>
            <w:tcW w:w="1304" w:type="dxa"/>
            <w:vAlign w:val="center"/>
          </w:tcPr>
          <w:p w14:paraId="6E89C2A5" w14:textId="77777777" w:rsidR="00D7526E" w:rsidRDefault="00D7526E" w:rsidP="00D7526E">
            <w:pPr>
              <w:spacing w:line="276" w:lineRule="auto"/>
              <w:jc w:val="center"/>
              <w:rPr>
                <w:b/>
              </w:rPr>
            </w:pPr>
            <w:r>
              <w:rPr>
                <w:b/>
              </w:rPr>
              <w:t>5</w:t>
            </w:r>
          </w:p>
        </w:tc>
        <w:tc>
          <w:tcPr>
            <w:tcW w:w="7763" w:type="dxa"/>
            <w:vAlign w:val="center"/>
          </w:tcPr>
          <w:p w14:paraId="35FD1FEA" w14:textId="77777777" w:rsidR="00D7526E" w:rsidRDefault="00D7526E" w:rsidP="00D7526E">
            <w:pPr>
              <w:spacing w:line="276" w:lineRule="auto"/>
              <w:jc w:val="left"/>
            </w:pPr>
            <w:r>
              <w:t>Schemat funkcjonalny urządzenia wodnego – wylotu z kanalizacji deszczowej</w:t>
            </w:r>
          </w:p>
        </w:tc>
      </w:tr>
      <w:tr w:rsidR="00D7526E" w:rsidRPr="00745EC4" w14:paraId="28CFEE8E" w14:textId="77777777" w:rsidTr="004B4220">
        <w:trPr>
          <w:trHeight w:val="454"/>
        </w:trPr>
        <w:tc>
          <w:tcPr>
            <w:tcW w:w="1304" w:type="dxa"/>
            <w:vAlign w:val="center"/>
          </w:tcPr>
          <w:p w14:paraId="7B7C0050" w14:textId="77777777" w:rsidR="00D7526E" w:rsidRDefault="00D7526E" w:rsidP="00D7526E">
            <w:pPr>
              <w:spacing w:line="276" w:lineRule="auto"/>
              <w:jc w:val="center"/>
              <w:rPr>
                <w:b/>
              </w:rPr>
            </w:pPr>
            <w:r>
              <w:rPr>
                <w:b/>
              </w:rPr>
              <w:t>6</w:t>
            </w:r>
          </w:p>
        </w:tc>
        <w:tc>
          <w:tcPr>
            <w:tcW w:w="7763" w:type="dxa"/>
            <w:vAlign w:val="center"/>
          </w:tcPr>
          <w:p w14:paraId="5F24FB77" w14:textId="23AEDFD8" w:rsidR="00D7526E" w:rsidRDefault="00D7526E" w:rsidP="00D7526E">
            <w:pPr>
              <w:spacing w:line="276" w:lineRule="auto"/>
              <w:jc w:val="left"/>
            </w:pPr>
            <w:r>
              <w:t>Przebudowa wylotu WL 1</w:t>
            </w:r>
            <w:r w:rsidR="00BB09AA">
              <w:t>0</w:t>
            </w:r>
            <w:r>
              <w:t xml:space="preserve"> – plan i przekroje </w:t>
            </w:r>
          </w:p>
        </w:tc>
      </w:tr>
    </w:tbl>
    <w:p w14:paraId="107B54A5" w14:textId="77777777" w:rsidR="00D820AF" w:rsidRDefault="00D820AF" w:rsidP="002A6B2B">
      <w:pPr>
        <w:spacing w:line="276" w:lineRule="auto"/>
        <w:jc w:val="center"/>
        <w:rPr>
          <w:b/>
          <w:sz w:val="28"/>
          <w:szCs w:val="28"/>
        </w:rPr>
      </w:pPr>
    </w:p>
    <w:p w14:paraId="1368344B" w14:textId="542BE562" w:rsidR="006E5A12" w:rsidRDefault="00643EDB" w:rsidP="002A6B2B">
      <w:pPr>
        <w:tabs>
          <w:tab w:val="left" w:pos="912"/>
        </w:tabs>
        <w:spacing w:line="276" w:lineRule="auto"/>
        <w:rPr>
          <w:b/>
          <w:color w:val="0033CC"/>
          <w:sz w:val="18"/>
          <w:szCs w:val="18"/>
        </w:rPr>
      </w:pPr>
      <w:r>
        <w:rPr>
          <w:b/>
          <w:color w:val="0033CC"/>
          <w:sz w:val="18"/>
          <w:szCs w:val="18"/>
        </w:rPr>
        <w:tab/>
      </w:r>
    </w:p>
    <w:p w14:paraId="1FAACBE2" w14:textId="77777777" w:rsidR="006E5A12" w:rsidRDefault="006E5A12" w:rsidP="002A6B2B">
      <w:pPr>
        <w:spacing w:line="276" w:lineRule="auto"/>
        <w:rPr>
          <w:b/>
          <w:color w:val="0033CC"/>
          <w:sz w:val="18"/>
          <w:szCs w:val="18"/>
        </w:rPr>
      </w:pPr>
    </w:p>
    <w:sectPr w:rsidR="006E5A12" w:rsidSect="00D172A5">
      <w:headerReference w:type="even" r:id="rId26"/>
      <w:headerReference w:type="default" r:id="rId27"/>
      <w:footerReference w:type="default" r:id="rId28"/>
      <w:pgSz w:w="11906" w:h="16838" w:code="9"/>
      <w:pgMar w:top="1418" w:right="1418" w:bottom="1418" w:left="1418" w:header="567" w:footer="680" w:gutter="0"/>
      <w:pgBorders w:display="firstPage" w:offsetFrom="page">
        <w:top w:val="single" w:sz="12" w:space="24" w:color="0070C0"/>
        <w:left w:val="single" w:sz="12" w:space="24" w:color="0070C0"/>
        <w:bottom w:val="single" w:sz="12" w:space="24" w:color="0070C0"/>
        <w:right w:val="single" w:sz="12" w:space="24" w:color="0070C0"/>
      </w:pgBorders>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6CF8F5D" w14:textId="77777777" w:rsidR="000658C0" w:rsidRDefault="000658C0">
      <w:r>
        <w:separator/>
      </w:r>
    </w:p>
  </w:endnote>
  <w:endnote w:type="continuationSeparator" w:id="0">
    <w:p w14:paraId="508E6258" w14:textId="77777777" w:rsidR="000658C0" w:rsidRDefault="000658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Times-Roman">
    <w:altName w:val="Times New Roman"/>
    <w:panose1 w:val="00000000000000000000"/>
    <w:charset w:val="00"/>
    <w:family w:val="auto"/>
    <w:notTrueType/>
    <w:pitch w:val="default"/>
    <w:sig w:usb0="00000003" w:usb1="00000000" w:usb2="00000000" w:usb3="00000000" w:csb0="00000001" w:csb1="00000000"/>
  </w:font>
  <w:font w:name="TimesNewRoman">
    <w:altName w:val="Yu Gothic"/>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Arial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DE4EFC" w14:textId="77777777" w:rsidR="007B19A0" w:rsidRPr="003E052D" w:rsidRDefault="000658C0" w:rsidP="00A96DBE">
    <w:pPr>
      <w:pStyle w:val="Stopka"/>
      <w:pBdr>
        <w:top w:val="single" w:sz="4" w:space="1" w:color="D9D9D9" w:themeColor="background1" w:themeShade="D9"/>
      </w:pBdr>
      <w:jc w:val="right"/>
      <w:rPr>
        <w:color w:val="7F7F7F" w:themeColor="background1" w:themeShade="7F"/>
        <w:spacing w:val="60"/>
        <w:sz w:val="20"/>
      </w:rPr>
    </w:pPr>
    <w:sdt>
      <w:sdtPr>
        <w:id w:val="-390648907"/>
        <w:docPartObj>
          <w:docPartGallery w:val="Page Numbers (Bottom of Page)"/>
          <w:docPartUnique/>
        </w:docPartObj>
      </w:sdtPr>
      <w:sdtEndPr>
        <w:rPr>
          <w:color w:val="7F7F7F" w:themeColor="background1" w:themeShade="7F"/>
          <w:spacing w:val="60"/>
          <w:sz w:val="20"/>
        </w:rPr>
      </w:sdtEndPr>
      <w:sdtContent>
        <w:r w:rsidR="007B19A0" w:rsidRPr="003E052D">
          <w:rPr>
            <w:noProof/>
            <w:sz w:val="20"/>
          </w:rPr>
          <w:fldChar w:fldCharType="begin"/>
        </w:r>
        <w:r w:rsidR="007B19A0" w:rsidRPr="003E052D">
          <w:rPr>
            <w:noProof/>
            <w:sz w:val="20"/>
          </w:rPr>
          <w:instrText>PAGE   \* MERGEFORMAT</w:instrText>
        </w:r>
        <w:r w:rsidR="007B19A0" w:rsidRPr="003E052D">
          <w:rPr>
            <w:noProof/>
            <w:sz w:val="20"/>
          </w:rPr>
          <w:fldChar w:fldCharType="separate"/>
        </w:r>
        <w:r w:rsidR="00AC0D60" w:rsidRPr="00AC0D60">
          <w:rPr>
            <w:noProof/>
          </w:rPr>
          <w:t>1</w:t>
        </w:r>
        <w:r w:rsidR="007B19A0" w:rsidRPr="003E052D">
          <w:rPr>
            <w:noProof/>
            <w:sz w:val="20"/>
          </w:rPr>
          <w:fldChar w:fldCharType="end"/>
        </w:r>
        <w:r w:rsidR="007B19A0" w:rsidRPr="003E052D">
          <w:rPr>
            <w:sz w:val="20"/>
          </w:rPr>
          <w:t xml:space="preserve"> | </w:t>
        </w:r>
        <w:r w:rsidR="007B19A0" w:rsidRPr="003E052D">
          <w:rPr>
            <w:color w:val="7F7F7F" w:themeColor="background1" w:themeShade="7F"/>
            <w:spacing w:val="60"/>
            <w:sz w:val="20"/>
          </w:rPr>
          <w:t>Strona</w:t>
        </w:r>
      </w:sdtContent>
    </w:sdt>
  </w:p>
  <w:p w14:paraId="0D88BF04" w14:textId="263D7724" w:rsidR="007B19A0" w:rsidRPr="004455A9" w:rsidRDefault="007B19A0" w:rsidP="004455A9">
    <w:pPr>
      <w:pStyle w:val="Stopka"/>
      <w:pBdr>
        <w:top w:val="single" w:sz="4" w:space="1" w:color="D9D9D9" w:themeColor="background1" w:themeShade="D9"/>
      </w:pBdr>
      <w:spacing w:line="276" w:lineRule="auto"/>
      <w:jc w:val="center"/>
      <w:rPr>
        <w:color w:val="595959" w:themeColor="text1" w:themeTint="A6"/>
        <w:sz w:val="20"/>
      </w:rPr>
    </w:pPr>
    <w:r w:rsidRPr="004455A9">
      <w:rPr>
        <w:color w:val="595959" w:themeColor="text1" w:themeTint="A6"/>
        <w:sz w:val="20"/>
      </w:rPr>
      <w:t xml:space="preserve">©MELIOSERWIS Kamil Truchno, </w:t>
    </w:r>
    <w:r>
      <w:rPr>
        <w:color w:val="595959" w:themeColor="text1" w:themeTint="A6"/>
        <w:sz w:val="20"/>
      </w:rPr>
      <w:t>ul.</w:t>
    </w:r>
    <w:r w:rsidRPr="004455A9">
      <w:rPr>
        <w:color w:val="595959" w:themeColor="text1" w:themeTint="A6"/>
        <w:sz w:val="20"/>
      </w:rPr>
      <w:t xml:space="preserve"> Zembrzuska 4, 13-113 Janowo, NIP 9840119794, tel. 794-622-998</w:t>
    </w:r>
  </w:p>
  <w:p w14:paraId="5214A909" w14:textId="5358E8A7" w:rsidR="007B19A0" w:rsidRPr="004455A9" w:rsidRDefault="007B19A0" w:rsidP="004455A9">
    <w:pPr>
      <w:pStyle w:val="Stopka"/>
      <w:pBdr>
        <w:top w:val="single" w:sz="4" w:space="1" w:color="D9D9D9" w:themeColor="background1" w:themeShade="D9"/>
      </w:pBdr>
      <w:spacing w:line="276" w:lineRule="auto"/>
      <w:jc w:val="center"/>
      <w:rPr>
        <w:color w:val="595959" w:themeColor="text1" w:themeTint="A6"/>
        <w:sz w:val="18"/>
        <w:szCs w:val="18"/>
      </w:rPr>
    </w:pPr>
    <w:r w:rsidRPr="004455A9">
      <w:rPr>
        <w:color w:val="595959" w:themeColor="text1" w:themeTint="A6"/>
        <w:sz w:val="18"/>
        <w:szCs w:val="18"/>
      </w:rPr>
      <w:t>Wszelkie prawa zastrzeżone dla MELIOSERWIS Kamil Truchno –</w:t>
    </w:r>
    <w:r>
      <w:rPr>
        <w:color w:val="595959" w:themeColor="text1" w:themeTint="A6"/>
        <w:sz w:val="18"/>
        <w:szCs w:val="18"/>
      </w:rPr>
      <w:t xml:space="preserve"> O</w:t>
    </w:r>
    <w:r w:rsidRPr="004455A9">
      <w:rPr>
        <w:color w:val="595959" w:themeColor="text1" w:themeTint="A6"/>
        <w:sz w:val="18"/>
        <w:szCs w:val="18"/>
      </w:rPr>
      <w:t xml:space="preserve">perat wodnoprawny </w:t>
    </w:r>
    <w:r>
      <w:rPr>
        <w:color w:val="595959" w:themeColor="text1" w:themeTint="A6"/>
        <w:sz w:val="18"/>
        <w:szCs w:val="18"/>
      </w:rPr>
      <w:t xml:space="preserve">jest </w:t>
    </w:r>
    <w:r w:rsidRPr="004455A9">
      <w:rPr>
        <w:color w:val="595959" w:themeColor="text1" w:themeTint="A6"/>
        <w:sz w:val="18"/>
        <w:szCs w:val="18"/>
      </w:rPr>
      <w:t>chroniony prawem autorskim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984AC4" w14:textId="77777777" w:rsidR="000658C0" w:rsidRDefault="000658C0">
      <w:r>
        <w:separator/>
      </w:r>
    </w:p>
  </w:footnote>
  <w:footnote w:type="continuationSeparator" w:id="0">
    <w:p w14:paraId="04F742B9" w14:textId="77777777" w:rsidR="000658C0" w:rsidRDefault="000658C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F3D5A4" w14:textId="77777777" w:rsidR="007B19A0" w:rsidRDefault="007B19A0" w:rsidP="009E6262">
    <w:pPr>
      <w:pStyle w:val="Nagwek"/>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1</w:t>
    </w:r>
    <w:r>
      <w:rPr>
        <w:rStyle w:val="Numerstrony"/>
      </w:rPr>
      <w:fldChar w:fldCharType="end"/>
    </w:r>
  </w:p>
  <w:p w14:paraId="7E57D276" w14:textId="77777777" w:rsidR="007B19A0" w:rsidRDefault="007B19A0">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D9F3FB" w14:textId="7CBB3782" w:rsidR="007B19A0" w:rsidRPr="002579BE" w:rsidRDefault="000658C0" w:rsidP="00D64F1E">
    <w:pPr>
      <w:pStyle w:val="Nagwek"/>
      <w:pBdr>
        <w:bottom w:val="single" w:sz="4" w:space="1" w:color="auto"/>
      </w:pBdr>
      <w:spacing w:line="240" w:lineRule="auto"/>
      <w:jc w:val="center"/>
      <w:rPr>
        <w:color w:val="595959" w:themeColor="text1" w:themeTint="A6"/>
        <w:sz w:val="20"/>
      </w:rPr>
    </w:pPr>
    <w:sdt>
      <w:sdtPr>
        <w:rPr>
          <w:color w:val="595959" w:themeColor="text1" w:themeTint="A6"/>
          <w:sz w:val="20"/>
        </w:rPr>
        <w:alias w:val="Tytuł"/>
        <w:tag w:val=""/>
        <w:id w:val="2055966836"/>
        <w:dataBinding w:prefixMappings="xmlns:ns0='http://purl.org/dc/elements/1.1/' xmlns:ns1='http://schemas.openxmlformats.org/package/2006/metadata/core-properties' " w:xpath="/ns1:coreProperties[1]/ns0:title[1]" w:storeItemID="{6C3C8BC8-F283-45AE-878A-BAB7291924A1}"/>
        <w:text/>
      </w:sdtPr>
      <w:sdtEndPr/>
      <w:sdtContent>
        <w:r w:rsidR="00C90B4B">
          <w:rPr>
            <w:color w:val="595959" w:themeColor="text1" w:themeTint="A6"/>
            <w:sz w:val="20"/>
          </w:rPr>
          <w:t>Operat wodnoprawny na odprowadzanie do rzeki Seracz wód opadowych lub roztopowych, ujętych w otwarte lub zamknięte systemy kanalizacji deszczowej służące do odprowadzania opadów atmosferycznych w granicach administracyjnych miasta Mława, powiat mławski, woj. mazowieckie z obszaru trzech zlewni oznaczonych nr 10, nr 12 i nr 13</w:t>
        </w:r>
      </w:sdtContent>
    </w:sdt>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A"/>
    <w:multiLevelType w:val="multilevel"/>
    <w:tmpl w:val="0000000A"/>
    <w:name w:val="WW8Num34"/>
    <w:lvl w:ilvl="0">
      <w:start w:val="1"/>
      <w:numFmt w:val="lowerLetter"/>
      <w:suff w:val="nothing"/>
      <w:lvlText w:val="%1)"/>
      <w:lvlJc w:val="left"/>
    </w:lvl>
    <w:lvl w:ilvl="1">
      <w:start w:val="1"/>
      <w:numFmt w:val="decimal"/>
      <w:suff w:val="nothing"/>
      <w:lvlText w:val="%2."/>
      <w:lvlJc w:val="left"/>
    </w:lvl>
    <w:lvl w:ilvl="2">
      <w:start w:val="1"/>
      <w:numFmt w:val="decimal"/>
      <w:suff w:val="nothing"/>
      <w:lvlText w:val="%3."/>
      <w:lvlJc w:val="left"/>
    </w:lvl>
    <w:lvl w:ilvl="3">
      <w:start w:val="1"/>
      <w:numFmt w:val="decimal"/>
      <w:suff w:val="nothing"/>
      <w:lvlText w:val="%4."/>
      <w:lvlJc w:val="left"/>
    </w:lvl>
    <w:lvl w:ilvl="4">
      <w:start w:val="1"/>
      <w:numFmt w:val="decimal"/>
      <w:suff w:val="nothing"/>
      <w:lvlText w:val="%5."/>
      <w:lvlJc w:val="left"/>
    </w:lvl>
    <w:lvl w:ilvl="5">
      <w:start w:val="1"/>
      <w:numFmt w:val="decimal"/>
      <w:suff w:val="nothing"/>
      <w:lvlText w:val="%6."/>
      <w:lvlJc w:val="left"/>
    </w:lvl>
    <w:lvl w:ilvl="6">
      <w:start w:val="1"/>
      <w:numFmt w:val="decimal"/>
      <w:suff w:val="nothing"/>
      <w:lvlText w:val="%7."/>
      <w:lvlJc w:val="left"/>
    </w:lvl>
    <w:lvl w:ilvl="7">
      <w:start w:val="1"/>
      <w:numFmt w:val="decimal"/>
      <w:suff w:val="nothing"/>
      <w:lvlText w:val="%8."/>
      <w:lvlJc w:val="left"/>
    </w:lvl>
    <w:lvl w:ilvl="8">
      <w:start w:val="1"/>
      <w:numFmt w:val="decimal"/>
      <w:suff w:val="nothing"/>
      <w:lvlText w:val="%9."/>
      <w:lvlJc w:val="left"/>
    </w:lvl>
  </w:abstractNum>
  <w:abstractNum w:abstractNumId="1" w15:restartNumberingAfterBreak="0">
    <w:nsid w:val="088502FE"/>
    <w:multiLevelType w:val="multilevel"/>
    <w:tmpl w:val="88104450"/>
    <w:lvl w:ilvl="0">
      <w:start w:val="1"/>
      <w:numFmt w:val="decimal"/>
      <w:pStyle w:val="Spis"/>
      <w:lvlText w:val="%1."/>
      <w:lvlJc w:val="left"/>
      <w:pPr>
        <w:ind w:left="360" w:hanging="360"/>
      </w:pPr>
      <w:rPr>
        <w:rFonts w:hint="default"/>
      </w:rPr>
    </w:lvl>
    <w:lvl w:ilvl="1">
      <w:start w:val="1"/>
      <w:numFmt w:val="decimal"/>
      <w:pStyle w:val="Spis2"/>
      <w:lvlText w:val="%1.%2."/>
      <w:lvlJc w:val="left"/>
      <w:pPr>
        <w:ind w:left="792" w:hanging="432"/>
      </w:pPr>
      <w:rPr>
        <w:rFonts w:hint="default"/>
      </w:rPr>
    </w:lvl>
    <w:lvl w:ilvl="2">
      <w:start w:val="1"/>
      <w:numFmt w:val="decimal"/>
      <w:pStyle w:val="Spis3"/>
      <w:lvlText w:val="%1.%2.%3."/>
      <w:lvlJc w:val="left"/>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Spis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AFA5500"/>
    <w:multiLevelType w:val="hybridMultilevel"/>
    <w:tmpl w:val="579C5BD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15:restartNumberingAfterBreak="0">
    <w:nsid w:val="132A61B4"/>
    <w:multiLevelType w:val="hybridMultilevel"/>
    <w:tmpl w:val="2BF813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5E40DFF"/>
    <w:multiLevelType w:val="hybridMultilevel"/>
    <w:tmpl w:val="525AC7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6CF2D08"/>
    <w:multiLevelType w:val="hybridMultilevel"/>
    <w:tmpl w:val="723AAA5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DE22445"/>
    <w:multiLevelType w:val="hybridMultilevel"/>
    <w:tmpl w:val="4A0E87CC"/>
    <w:lvl w:ilvl="0" w:tplc="04150001">
      <w:start w:val="1"/>
      <w:numFmt w:val="bullet"/>
      <w:lvlText w:val=""/>
      <w:lvlJc w:val="left"/>
      <w:pPr>
        <w:ind w:left="1426" w:hanging="360"/>
      </w:pPr>
      <w:rPr>
        <w:rFonts w:ascii="Symbol" w:hAnsi="Symbol" w:hint="default"/>
      </w:rPr>
    </w:lvl>
    <w:lvl w:ilvl="1" w:tplc="04150003" w:tentative="1">
      <w:start w:val="1"/>
      <w:numFmt w:val="bullet"/>
      <w:lvlText w:val="o"/>
      <w:lvlJc w:val="left"/>
      <w:pPr>
        <w:ind w:left="2146" w:hanging="360"/>
      </w:pPr>
      <w:rPr>
        <w:rFonts w:ascii="Courier New" w:hAnsi="Courier New" w:cs="Courier New" w:hint="default"/>
      </w:rPr>
    </w:lvl>
    <w:lvl w:ilvl="2" w:tplc="04150005" w:tentative="1">
      <w:start w:val="1"/>
      <w:numFmt w:val="bullet"/>
      <w:lvlText w:val=""/>
      <w:lvlJc w:val="left"/>
      <w:pPr>
        <w:ind w:left="2866" w:hanging="360"/>
      </w:pPr>
      <w:rPr>
        <w:rFonts w:ascii="Wingdings" w:hAnsi="Wingdings" w:hint="default"/>
      </w:rPr>
    </w:lvl>
    <w:lvl w:ilvl="3" w:tplc="04150001" w:tentative="1">
      <w:start w:val="1"/>
      <w:numFmt w:val="bullet"/>
      <w:lvlText w:val=""/>
      <w:lvlJc w:val="left"/>
      <w:pPr>
        <w:ind w:left="3586" w:hanging="360"/>
      </w:pPr>
      <w:rPr>
        <w:rFonts w:ascii="Symbol" w:hAnsi="Symbol" w:hint="default"/>
      </w:rPr>
    </w:lvl>
    <w:lvl w:ilvl="4" w:tplc="04150003" w:tentative="1">
      <w:start w:val="1"/>
      <w:numFmt w:val="bullet"/>
      <w:lvlText w:val="o"/>
      <w:lvlJc w:val="left"/>
      <w:pPr>
        <w:ind w:left="4306" w:hanging="360"/>
      </w:pPr>
      <w:rPr>
        <w:rFonts w:ascii="Courier New" w:hAnsi="Courier New" w:cs="Courier New" w:hint="default"/>
      </w:rPr>
    </w:lvl>
    <w:lvl w:ilvl="5" w:tplc="04150005" w:tentative="1">
      <w:start w:val="1"/>
      <w:numFmt w:val="bullet"/>
      <w:lvlText w:val=""/>
      <w:lvlJc w:val="left"/>
      <w:pPr>
        <w:ind w:left="5026" w:hanging="360"/>
      </w:pPr>
      <w:rPr>
        <w:rFonts w:ascii="Wingdings" w:hAnsi="Wingdings" w:hint="default"/>
      </w:rPr>
    </w:lvl>
    <w:lvl w:ilvl="6" w:tplc="04150001" w:tentative="1">
      <w:start w:val="1"/>
      <w:numFmt w:val="bullet"/>
      <w:lvlText w:val=""/>
      <w:lvlJc w:val="left"/>
      <w:pPr>
        <w:ind w:left="5746" w:hanging="360"/>
      </w:pPr>
      <w:rPr>
        <w:rFonts w:ascii="Symbol" w:hAnsi="Symbol" w:hint="default"/>
      </w:rPr>
    </w:lvl>
    <w:lvl w:ilvl="7" w:tplc="04150003" w:tentative="1">
      <w:start w:val="1"/>
      <w:numFmt w:val="bullet"/>
      <w:lvlText w:val="o"/>
      <w:lvlJc w:val="left"/>
      <w:pPr>
        <w:ind w:left="6466" w:hanging="360"/>
      </w:pPr>
      <w:rPr>
        <w:rFonts w:ascii="Courier New" w:hAnsi="Courier New" w:cs="Courier New" w:hint="default"/>
      </w:rPr>
    </w:lvl>
    <w:lvl w:ilvl="8" w:tplc="04150005" w:tentative="1">
      <w:start w:val="1"/>
      <w:numFmt w:val="bullet"/>
      <w:lvlText w:val=""/>
      <w:lvlJc w:val="left"/>
      <w:pPr>
        <w:ind w:left="7186" w:hanging="360"/>
      </w:pPr>
      <w:rPr>
        <w:rFonts w:ascii="Wingdings" w:hAnsi="Wingdings" w:hint="default"/>
      </w:rPr>
    </w:lvl>
  </w:abstractNum>
  <w:abstractNum w:abstractNumId="7" w15:restartNumberingAfterBreak="0">
    <w:nsid w:val="1E54263B"/>
    <w:multiLevelType w:val="hybridMultilevel"/>
    <w:tmpl w:val="D6A868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72273F4"/>
    <w:multiLevelType w:val="hybridMultilevel"/>
    <w:tmpl w:val="54362C20"/>
    <w:lvl w:ilvl="0" w:tplc="04150001">
      <w:start w:val="1"/>
      <w:numFmt w:val="bullet"/>
      <w:lvlText w:val=""/>
      <w:lvlJc w:val="left"/>
      <w:pPr>
        <w:ind w:left="1140" w:hanging="360"/>
      </w:pPr>
      <w:rPr>
        <w:rFonts w:ascii="Symbol" w:hAnsi="Symbol" w:hint="default"/>
      </w:rPr>
    </w:lvl>
    <w:lvl w:ilvl="1" w:tplc="04150003" w:tentative="1">
      <w:start w:val="1"/>
      <w:numFmt w:val="bullet"/>
      <w:lvlText w:val="o"/>
      <w:lvlJc w:val="left"/>
      <w:pPr>
        <w:ind w:left="1860" w:hanging="360"/>
      </w:pPr>
      <w:rPr>
        <w:rFonts w:ascii="Courier New" w:hAnsi="Courier New" w:cs="Courier New" w:hint="default"/>
      </w:rPr>
    </w:lvl>
    <w:lvl w:ilvl="2" w:tplc="04150005" w:tentative="1">
      <w:start w:val="1"/>
      <w:numFmt w:val="bullet"/>
      <w:lvlText w:val=""/>
      <w:lvlJc w:val="left"/>
      <w:pPr>
        <w:ind w:left="2580" w:hanging="360"/>
      </w:pPr>
      <w:rPr>
        <w:rFonts w:ascii="Wingdings" w:hAnsi="Wingdings" w:hint="default"/>
      </w:rPr>
    </w:lvl>
    <w:lvl w:ilvl="3" w:tplc="04150001" w:tentative="1">
      <w:start w:val="1"/>
      <w:numFmt w:val="bullet"/>
      <w:lvlText w:val=""/>
      <w:lvlJc w:val="left"/>
      <w:pPr>
        <w:ind w:left="3300" w:hanging="360"/>
      </w:pPr>
      <w:rPr>
        <w:rFonts w:ascii="Symbol" w:hAnsi="Symbol" w:hint="default"/>
      </w:rPr>
    </w:lvl>
    <w:lvl w:ilvl="4" w:tplc="04150003" w:tentative="1">
      <w:start w:val="1"/>
      <w:numFmt w:val="bullet"/>
      <w:lvlText w:val="o"/>
      <w:lvlJc w:val="left"/>
      <w:pPr>
        <w:ind w:left="4020" w:hanging="360"/>
      </w:pPr>
      <w:rPr>
        <w:rFonts w:ascii="Courier New" w:hAnsi="Courier New" w:cs="Courier New" w:hint="default"/>
      </w:rPr>
    </w:lvl>
    <w:lvl w:ilvl="5" w:tplc="04150005" w:tentative="1">
      <w:start w:val="1"/>
      <w:numFmt w:val="bullet"/>
      <w:lvlText w:val=""/>
      <w:lvlJc w:val="left"/>
      <w:pPr>
        <w:ind w:left="4740" w:hanging="360"/>
      </w:pPr>
      <w:rPr>
        <w:rFonts w:ascii="Wingdings" w:hAnsi="Wingdings" w:hint="default"/>
      </w:rPr>
    </w:lvl>
    <w:lvl w:ilvl="6" w:tplc="04150001" w:tentative="1">
      <w:start w:val="1"/>
      <w:numFmt w:val="bullet"/>
      <w:lvlText w:val=""/>
      <w:lvlJc w:val="left"/>
      <w:pPr>
        <w:ind w:left="5460" w:hanging="360"/>
      </w:pPr>
      <w:rPr>
        <w:rFonts w:ascii="Symbol" w:hAnsi="Symbol" w:hint="default"/>
      </w:rPr>
    </w:lvl>
    <w:lvl w:ilvl="7" w:tplc="04150003" w:tentative="1">
      <w:start w:val="1"/>
      <w:numFmt w:val="bullet"/>
      <w:lvlText w:val="o"/>
      <w:lvlJc w:val="left"/>
      <w:pPr>
        <w:ind w:left="6180" w:hanging="360"/>
      </w:pPr>
      <w:rPr>
        <w:rFonts w:ascii="Courier New" w:hAnsi="Courier New" w:cs="Courier New" w:hint="default"/>
      </w:rPr>
    </w:lvl>
    <w:lvl w:ilvl="8" w:tplc="04150005" w:tentative="1">
      <w:start w:val="1"/>
      <w:numFmt w:val="bullet"/>
      <w:lvlText w:val=""/>
      <w:lvlJc w:val="left"/>
      <w:pPr>
        <w:ind w:left="6900" w:hanging="360"/>
      </w:pPr>
      <w:rPr>
        <w:rFonts w:ascii="Wingdings" w:hAnsi="Wingdings" w:hint="default"/>
      </w:rPr>
    </w:lvl>
  </w:abstractNum>
  <w:abstractNum w:abstractNumId="9" w15:restartNumberingAfterBreak="0">
    <w:nsid w:val="325E0780"/>
    <w:multiLevelType w:val="hybridMultilevel"/>
    <w:tmpl w:val="72D48A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35D26925"/>
    <w:multiLevelType w:val="multilevel"/>
    <w:tmpl w:val="EA4609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9386575"/>
    <w:multiLevelType w:val="hybridMultilevel"/>
    <w:tmpl w:val="6D94361A"/>
    <w:lvl w:ilvl="0" w:tplc="E8D83558">
      <w:start w:val="1"/>
      <w:numFmt w:val="decimal"/>
      <w:lvlText w:val="%1)"/>
      <w:lvlJc w:val="left"/>
    </w:lvl>
    <w:lvl w:ilvl="1" w:tplc="BF3E5D2E">
      <w:numFmt w:val="decimal"/>
      <w:lvlText w:val=""/>
      <w:lvlJc w:val="left"/>
    </w:lvl>
    <w:lvl w:ilvl="2" w:tplc="3BF23546">
      <w:numFmt w:val="decimal"/>
      <w:lvlText w:val=""/>
      <w:lvlJc w:val="left"/>
    </w:lvl>
    <w:lvl w:ilvl="3" w:tplc="5024F6DE">
      <w:numFmt w:val="decimal"/>
      <w:lvlText w:val=""/>
      <w:lvlJc w:val="left"/>
    </w:lvl>
    <w:lvl w:ilvl="4" w:tplc="69AC4AA2">
      <w:numFmt w:val="decimal"/>
      <w:lvlText w:val=""/>
      <w:lvlJc w:val="left"/>
    </w:lvl>
    <w:lvl w:ilvl="5" w:tplc="BD0C1450">
      <w:numFmt w:val="decimal"/>
      <w:lvlText w:val=""/>
      <w:lvlJc w:val="left"/>
    </w:lvl>
    <w:lvl w:ilvl="6" w:tplc="89B2D6C6">
      <w:numFmt w:val="decimal"/>
      <w:lvlText w:val=""/>
      <w:lvlJc w:val="left"/>
    </w:lvl>
    <w:lvl w:ilvl="7" w:tplc="F5E85116">
      <w:numFmt w:val="decimal"/>
      <w:lvlText w:val=""/>
      <w:lvlJc w:val="left"/>
    </w:lvl>
    <w:lvl w:ilvl="8" w:tplc="35A08CAE">
      <w:numFmt w:val="decimal"/>
      <w:lvlText w:val=""/>
      <w:lvlJc w:val="left"/>
    </w:lvl>
  </w:abstractNum>
  <w:abstractNum w:abstractNumId="12" w15:restartNumberingAfterBreak="0">
    <w:nsid w:val="3D7574CA"/>
    <w:multiLevelType w:val="hybridMultilevel"/>
    <w:tmpl w:val="6E089F16"/>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13" w15:restartNumberingAfterBreak="0">
    <w:nsid w:val="4A706347"/>
    <w:multiLevelType w:val="hybridMultilevel"/>
    <w:tmpl w:val="E9E8EF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4B8F682F"/>
    <w:multiLevelType w:val="hybridMultilevel"/>
    <w:tmpl w:val="5324F8DE"/>
    <w:lvl w:ilvl="0" w:tplc="04150001">
      <w:start w:val="1"/>
      <w:numFmt w:val="bullet"/>
      <w:lvlText w:val=""/>
      <w:lvlJc w:val="left"/>
      <w:pPr>
        <w:ind w:left="766" w:hanging="360"/>
      </w:pPr>
      <w:rPr>
        <w:rFonts w:ascii="Symbol" w:hAnsi="Symbol" w:hint="default"/>
      </w:rPr>
    </w:lvl>
    <w:lvl w:ilvl="1" w:tplc="04150003" w:tentative="1">
      <w:start w:val="1"/>
      <w:numFmt w:val="bullet"/>
      <w:lvlText w:val="o"/>
      <w:lvlJc w:val="left"/>
      <w:pPr>
        <w:ind w:left="1486" w:hanging="360"/>
      </w:pPr>
      <w:rPr>
        <w:rFonts w:ascii="Courier New" w:hAnsi="Courier New" w:cs="Courier New" w:hint="default"/>
      </w:rPr>
    </w:lvl>
    <w:lvl w:ilvl="2" w:tplc="04150005" w:tentative="1">
      <w:start w:val="1"/>
      <w:numFmt w:val="bullet"/>
      <w:lvlText w:val=""/>
      <w:lvlJc w:val="left"/>
      <w:pPr>
        <w:ind w:left="2206" w:hanging="360"/>
      </w:pPr>
      <w:rPr>
        <w:rFonts w:ascii="Wingdings" w:hAnsi="Wingdings" w:hint="default"/>
      </w:rPr>
    </w:lvl>
    <w:lvl w:ilvl="3" w:tplc="04150001" w:tentative="1">
      <w:start w:val="1"/>
      <w:numFmt w:val="bullet"/>
      <w:lvlText w:val=""/>
      <w:lvlJc w:val="left"/>
      <w:pPr>
        <w:ind w:left="2926" w:hanging="360"/>
      </w:pPr>
      <w:rPr>
        <w:rFonts w:ascii="Symbol" w:hAnsi="Symbol" w:hint="default"/>
      </w:rPr>
    </w:lvl>
    <w:lvl w:ilvl="4" w:tplc="04150003" w:tentative="1">
      <w:start w:val="1"/>
      <w:numFmt w:val="bullet"/>
      <w:lvlText w:val="o"/>
      <w:lvlJc w:val="left"/>
      <w:pPr>
        <w:ind w:left="3646" w:hanging="360"/>
      </w:pPr>
      <w:rPr>
        <w:rFonts w:ascii="Courier New" w:hAnsi="Courier New" w:cs="Courier New" w:hint="default"/>
      </w:rPr>
    </w:lvl>
    <w:lvl w:ilvl="5" w:tplc="04150005" w:tentative="1">
      <w:start w:val="1"/>
      <w:numFmt w:val="bullet"/>
      <w:lvlText w:val=""/>
      <w:lvlJc w:val="left"/>
      <w:pPr>
        <w:ind w:left="4366" w:hanging="360"/>
      </w:pPr>
      <w:rPr>
        <w:rFonts w:ascii="Wingdings" w:hAnsi="Wingdings" w:hint="default"/>
      </w:rPr>
    </w:lvl>
    <w:lvl w:ilvl="6" w:tplc="04150001" w:tentative="1">
      <w:start w:val="1"/>
      <w:numFmt w:val="bullet"/>
      <w:lvlText w:val=""/>
      <w:lvlJc w:val="left"/>
      <w:pPr>
        <w:ind w:left="5086" w:hanging="360"/>
      </w:pPr>
      <w:rPr>
        <w:rFonts w:ascii="Symbol" w:hAnsi="Symbol" w:hint="default"/>
      </w:rPr>
    </w:lvl>
    <w:lvl w:ilvl="7" w:tplc="04150003" w:tentative="1">
      <w:start w:val="1"/>
      <w:numFmt w:val="bullet"/>
      <w:lvlText w:val="o"/>
      <w:lvlJc w:val="left"/>
      <w:pPr>
        <w:ind w:left="5806" w:hanging="360"/>
      </w:pPr>
      <w:rPr>
        <w:rFonts w:ascii="Courier New" w:hAnsi="Courier New" w:cs="Courier New" w:hint="default"/>
      </w:rPr>
    </w:lvl>
    <w:lvl w:ilvl="8" w:tplc="04150005" w:tentative="1">
      <w:start w:val="1"/>
      <w:numFmt w:val="bullet"/>
      <w:lvlText w:val=""/>
      <w:lvlJc w:val="left"/>
      <w:pPr>
        <w:ind w:left="6526" w:hanging="360"/>
      </w:pPr>
      <w:rPr>
        <w:rFonts w:ascii="Wingdings" w:hAnsi="Wingdings" w:hint="default"/>
      </w:rPr>
    </w:lvl>
  </w:abstractNum>
  <w:abstractNum w:abstractNumId="15" w15:restartNumberingAfterBreak="0">
    <w:nsid w:val="5013223B"/>
    <w:multiLevelType w:val="multilevel"/>
    <w:tmpl w:val="41D2955A"/>
    <w:lvl w:ilvl="0">
      <w:start w:val="1"/>
      <w:numFmt w:val="decimal"/>
      <w:pStyle w:val="Nagwek1"/>
      <w:lvlText w:val="%1"/>
      <w:lvlJc w:val="left"/>
      <w:pPr>
        <w:ind w:left="432" w:hanging="432"/>
      </w:pPr>
      <w:rPr>
        <w:rFonts w:hint="default"/>
      </w:rPr>
    </w:lvl>
    <w:lvl w:ilvl="1">
      <w:start w:val="1"/>
      <w:numFmt w:val="decimal"/>
      <w:pStyle w:val="Nagwek2"/>
      <w:lvlText w:val="%1.%2"/>
      <w:lvlJc w:val="left"/>
      <w:pPr>
        <w:ind w:left="576" w:hanging="576"/>
      </w:pPr>
      <w:rPr>
        <w:rFonts w:hint="default"/>
      </w:rPr>
    </w:lvl>
    <w:lvl w:ilvl="2">
      <w:start w:val="1"/>
      <w:numFmt w:val="decimal"/>
      <w:pStyle w:val="Nagwek3"/>
      <w:lvlText w:val="%1.%2.%3"/>
      <w:lvlJc w:val="left"/>
      <w:pPr>
        <w:ind w:left="720" w:hanging="720"/>
      </w:pPr>
      <w:rPr>
        <w:rFonts w:hint="default"/>
      </w:rPr>
    </w:lvl>
    <w:lvl w:ilvl="3">
      <w:start w:val="1"/>
      <w:numFmt w:val="decimal"/>
      <w:pStyle w:val="Nagwek4"/>
      <w:lvlText w:val="%1.%2.%3.%4"/>
      <w:lvlJc w:val="left"/>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Nagwek5"/>
      <w:lvlText w:val="%1.%2.%3.%4.%5"/>
      <w:lvlJc w:val="left"/>
      <w:pPr>
        <w:ind w:left="1717"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16" w15:restartNumberingAfterBreak="0">
    <w:nsid w:val="558C1529"/>
    <w:multiLevelType w:val="hybridMultilevel"/>
    <w:tmpl w:val="1CAEB7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5A37348F"/>
    <w:multiLevelType w:val="hybridMultilevel"/>
    <w:tmpl w:val="20D6F8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6F403496"/>
    <w:multiLevelType w:val="hybridMultilevel"/>
    <w:tmpl w:val="2A009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77525094"/>
    <w:multiLevelType w:val="hybridMultilevel"/>
    <w:tmpl w:val="0BCCEB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785D4999"/>
    <w:multiLevelType w:val="hybridMultilevel"/>
    <w:tmpl w:val="4F3068B2"/>
    <w:lvl w:ilvl="0" w:tplc="04150005">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1" w15:restartNumberingAfterBreak="0">
    <w:nsid w:val="7AD10327"/>
    <w:multiLevelType w:val="hybridMultilevel"/>
    <w:tmpl w:val="E9F4C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7BB054BD"/>
    <w:multiLevelType w:val="hybridMultilevel"/>
    <w:tmpl w:val="3D1E2E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
  </w:num>
  <w:num w:numId="2">
    <w:abstractNumId w:val="21"/>
  </w:num>
  <w:num w:numId="3">
    <w:abstractNumId w:val="9"/>
  </w:num>
  <w:num w:numId="4">
    <w:abstractNumId w:val="15"/>
  </w:num>
  <w:num w:numId="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num>
  <w:num w:numId="7">
    <w:abstractNumId w:val="20"/>
  </w:num>
  <w:num w:numId="8">
    <w:abstractNumId w:val="19"/>
  </w:num>
  <w:num w:numId="9">
    <w:abstractNumId w:val="18"/>
  </w:num>
  <w:num w:numId="10">
    <w:abstractNumId w:val="16"/>
  </w:num>
  <w:num w:numId="11">
    <w:abstractNumId w:val="13"/>
  </w:num>
  <w:num w:numId="12">
    <w:abstractNumId w:val="10"/>
  </w:num>
  <w:num w:numId="13">
    <w:abstractNumId w:val="8"/>
  </w:num>
  <w:num w:numId="14">
    <w:abstractNumId w:val="14"/>
  </w:num>
  <w:num w:numId="15">
    <w:abstractNumId w:val="4"/>
  </w:num>
  <w:num w:numId="16">
    <w:abstractNumId w:val="7"/>
  </w:num>
  <w:num w:numId="17">
    <w:abstractNumId w:val="2"/>
  </w:num>
  <w:num w:numId="18">
    <w:abstractNumId w:val="17"/>
  </w:num>
  <w:num w:numId="19">
    <w:abstractNumId w:val="11"/>
  </w:num>
  <w:num w:numId="20">
    <w:abstractNumId w:val="12"/>
  </w:num>
  <w:num w:numId="21">
    <w:abstractNumId w:val="1"/>
  </w:num>
  <w:num w:numId="22">
    <w:abstractNumId w:val="6"/>
  </w:num>
  <w:num w:numId="23">
    <w:abstractNumId w:val="2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a3vRmovNpeYkx49mhaZYUegEUdngvoU2UaP2MGpVhXb2WXsoNgUnMaVCA6r7SQjtiSa+6WylwTKAGP+VjV51Mg==" w:salt="97zTTjEdRPXMQcfNkq8ROQ=="/>
  <w:defaultTabStop w:val="708"/>
  <w:hyphenationZone w:val="425"/>
  <w:drawingGridHorizontalSpacing w:val="11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7CBF"/>
    <w:rsid w:val="000000D3"/>
    <w:rsid w:val="00000BE4"/>
    <w:rsid w:val="00000DAD"/>
    <w:rsid w:val="00001269"/>
    <w:rsid w:val="00002221"/>
    <w:rsid w:val="00002505"/>
    <w:rsid w:val="00002A42"/>
    <w:rsid w:val="00003C9E"/>
    <w:rsid w:val="00003EB6"/>
    <w:rsid w:val="00004158"/>
    <w:rsid w:val="0000421F"/>
    <w:rsid w:val="000047D4"/>
    <w:rsid w:val="00004C4F"/>
    <w:rsid w:val="00004FE1"/>
    <w:rsid w:val="000055FA"/>
    <w:rsid w:val="000058A0"/>
    <w:rsid w:val="00005F4F"/>
    <w:rsid w:val="0000649C"/>
    <w:rsid w:val="000066B2"/>
    <w:rsid w:val="00006E61"/>
    <w:rsid w:val="00006F89"/>
    <w:rsid w:val="0000756C"/>
    <w:rsid w:val="000078A5"/>
    <w:rsid w:val="00007C56"/>
    <w:rsid w:val="00007DA4"/>
    <w:rsid w:val="00010735"/>
    <w:rsid w:val="0001080F"/>
    <w:rsid w:val="000109FC"/>
    <w:rsid w:val="00010D9F"/>
    <w:rsid w:val="000119EF"/>
    <w:rsid w:val="00011FC5"/>
    <w:rsid w:val="000127EA"/>
    <w:rsid w:val="00012F19"/>
    <w:rsid w:val="00012F45"/>
    <w:rsid w:val="00013453"/>
    <w:rsid w:val="000138CD"/>
    <w:rsid w:val="00013AF6"/>
    <w:rsid w:val="00014AC0"/>
    <w:rsid w:val="00014E60"/>
    <w:rsid w:val="0001520F"/>
    <w:rsid w:val="000158CD"/>
    <w:rsid w:val="00015F14"/>
    <w:rsid w:val="00016357"/>
    <w:rsid w:val="0001641F"/>
    <w:rsid w:val="0001724D"/>
    <w:rsid w:val="00017535"/>
    <w:rsid w:val="000176E1"/>
    <w:rsid w:val="0001775B"/>
    <w:rsid w:val="00017BCE"/>
    <w:rsid w:val="0002020E"/>
    <w:rsid w:val="000213E7"/>
    <w:rsid w:val="00021626"/>
    <w:rsid w:val="0002167A"/>
    <w:rsid w:val="00021992"/>
    <w:rsid w:val="00021EBF"/>
    <w:rsid w:val="00022110"/>
    <w:rsid w:val="00022C00"/>
    <w:rsid w:val="000232E7"/>
    <w:rsid w:val="0002390C"/>
    <w:rsid w:val="00023BAC"/>
    <w:rsid w:val="0002416D"/>
    <w:rsid w:val="00024586"/>
    <w:rsid w:val="00024EFB"/>
    <w:rsid w:val="0002518D"/>
    <w:rsid w:val="00025FA1"/>
    <w:rsid w:val="0002632A"/>
    <w:rsid w:val="00026AD0"/>
    <w:rsid w:val="00026B0B"/>
    <w:rsid w:val="00027721"/>
    <w:rsid w:val="00030790"/>
    <w:rsid w:val="00031788"/>
    <w:rsid w:val="00031C59"/>
    <w:rsid w:val="00031D1A"/>
    <w:rsid w:val="00032009"/>
    <w:rsid w:val="00033234"/>
    <w:rsid w:val="00033710"/>
    <w:rsid w:val="00033C70"/>
    <w:rsid w:val="00033E4C"/>
    <w:rsid w:val="00034180"/>
    <w:rsid w:val="00034395"/>
    <w:rsid w:val="00034437"/>
    <w:rsid w:val="000345C7"/>
    <w:rsid w:val="00034959"/>
    <w:rsid w:val="00034963"/>
    <w:rsid w:val="00034B2B"/>
    <w:rsid w:val="00035009"/>
    <w:rsid w:val="000352E0"/>
    <w:rsid w:val="00035F6C"/>
    <w:rsid w:val="00036337"/>
    <w:rsid w:val="00036CE4"/>
    <w:rsid w:val="00036E39"/>
    <w:rsid w:val="00036FC6"/>
    <w:rsid w:val="00037010"/>
    <w:rsid w:val="000374FD"/>
    <w:rsid w:val="00040072"/>
    <w:rsid w:val="00040866"/>
    <w:rsid w:val="00040AC8"/>
    <w:rsid w:val="00041626"/>
    <w:rsid w:val="0004167F"/>
    <w:rsid w:val="00041799"/>
    <w:rsid w:val="00041B87"/>
    <w:rsid w:val="00042EA9"/>
    <w:rsid w:val="00042ED6"/>
    <w:rsid w:val="00043310"/>
    <w:rsid w:val="00043910"/>
    <w:rsid w:val="00043991"/>
    <w:rsid w:val="00043C02"/>
    <w:rsid w:val="00043C2A"/>
    <w:rsid w:val="00043ECD"/>
    <w:rsid w:val="00044533"/>
    <w:rsid w:val="00044FD0"/>
    <w:rsid w:val="00045064"/>
    <w:rsid w:val="00046081"/>
    <w:rsid w:val="00046475"/>
    <w:rsid w:val="00046BEC"/>
    <w:rsid w:val="00046E78"/>
    <w:rsid w:val="00046EB5"/>
    <w:rsid w:val="00046FA5"/>
    <w:rsid w:val="00046FA8"/>
    <w:rsid w:val="00047044"/>
    <w:rsid w:val="000476A3"/>
    <w:rsid w:val="00047E9E"/>
    <w:rsid w:val="00047FCE"/>
    <w:rsid w:val="00050431"/>
    <w:rsid w:val="00050E34"/>
    <w:rsid w:val="00051D78"/>
    <w:rsid w:val="0005205E"/>
    <w:rsid w:val="000524BB"/>
    <w:rsid w:val="00052681"/>
    <w:rsid w:val="00053AD0"/>
    <w:rsid w:val="00054D32"/>
    <w:rsid w:val="00056304"/>
    <w:rsid w:val="00056729"/>
    <w:rsid w:val="00056DD0"/>
    <w:rsid w:val="0005706B"/>
    <w:rsid w:val="00057608"/>
    <w:rsid w:val="00057937"/>
    <w:rsid w:val="00057F9E"/>
    <w:rsid w:val="00060346"/>
    <w:rsid w:val="00060DF0"/>
    <w:rsid w:val="000621AD"/>
    <w:rsid w:val="00062413"/>
    <w:rsid w:val="00062967"/>
    <w:rsid w:val="00062D0F"/>
    <w:rsid w:val="00062EE2"/>
    <w:rsid w:val="000635FC"/>
    <w:rsid w:val="000637A1"/>
    <w:rsid w:val="000642E5"/>
    <w:rsid w:val="00064A30"/>
    <w:rsid w:val="00064CE0"/>
    <w:rsid w:val="00064D8A"/>
    <w:rsid w:val="000653DC"/>
    <w:rsid w:val="000657AB"/>
    <w:rsid w:val="000658C0"/>
    <w:rsid w:val="00065B12"/>
    <w:rsid w:val="00065E3B"/>
    <w:rsid w:val="00066904"/>
    <w:rsid w:val="000669D7"/>
    <w:rsid w:val="00066BCD"/>
    <w:rsid w:val="00066D05"/>
    <w:rsid w:val="00067159"/>
    <w:rsid w:val="000679E5"/>
    <w:rsid w:val="00070939"/>
    <w:rsid w:val="00070EA4"/>
    <w:rsid w:val="0007195D"/>
    <w:rsid w:val="00071FEB"/>
    <w:rsid w:val="0007209C"/>
    <w:rsid w:val="000724F5"/>
    <w:rsid w:val="00072AFA"/>
    <w:rsid w:val="00072F06"/>
    <w:rsid w:val="000731A4"/>
    <w:rsid w:val="00073971"/>
    <w:rsid w:val="000746CD"/>
    <w:rsid w:val="0007511F"/>
    <w:rsid w:val="000756A3"/>
    <w:rsid w:val="00075CC0"/>
    <w:rsid w:val="00076008"/>
    <w:rsid w:val="000762C8"/>
    <w:rsid w:val="00076672"/>
    <w:rsid w:val="000766CD"/>
    <w:rsid w:val="00076D93"/>
    <w:rsid w:val="00077EB1"/>
    <w:rsid w:val="0008020B"/>
    <w:rsid w:val="000804F9"/>
    <w:rsid w:val="000805E3"/>
    <w:rsid w:val="000807B0"/>
    <w:rsid w:val="00080B8A"/>
    <w:rsid w:val="00081660"/>
    <w:rsid w:val="00081A4E"/>
    <w:rsid w:val="00081EB7"/>
    <w:rsid w:val="00082058"/>
    <w:rsid w:val="000826A2"/>
    <w:rsid w:val="00083FD7"/>
    <w:rsid w:val="000840A2"/>
    <w:rsid w:val="000850D7"/>
    <w:rsid w:val="000854C6"/>
    <w:rsid w:val="00085631"/>
    <w:rsid w:val="0008563A"/>
    <w:rsid w:val="00085814"/>
    <w:rsid w:val="00085FDD"/>
    <w:rsid w:val="000861B0"/>
    <w:rsid w:val="000868D5"/>
    <w:rsid w:val="000877AB"/>
    <w:rsid w:val="000878E4"/>
    <w:rsid w:val="00087E3E"/>
    <w:rsid w:val="000909E1"/>
    <w:rsid w:val="00090B46"/>
    <w:rsid w:val="000917D5"/>
    <w:rsid w:val="0009185B"/>
    <w:rsid w:val="000926D1"/>
    <w:rsid w:val="00092A59"/>
    <w:rsid w:val="0009348F"/>
    <w:rsid w:val="00093CFA"/>
    <w:rsid w:val="00093EE1"/>
    <w:rsid w:val="000942C2"/>
    <w:rsid w:val="000943E5"/>
    <w:rsid w:val="00094C6C"/>
    <w:rsid w:val="000951DE"/>
    <w:rsid w:val="0009536F"/>
    <w:rsid w:val="0009557B"/>
    <w:rsid w:val="000967C3"/>
    <w:rsid w:val="000968A7"/>
    <w:rsid w:val="00096B03"/>
    <w:rsid w:val="00096C42"/>
    <w:rsid w:val="00096F48"/>
    <w:rsid w:val="00097F44"/>
    <w:rsid w:val="000A13EE"/>
    <w:rsid w:val="000A20FC"/>
    <w:rsid w:val="000A2959"/>
    <w:rsid w:val="000A2C71"/>
    <w:rsid w:val="000A2D8F"/>
    <w:rsid w:val="000A35E5"/>
    <w:rsid w:val="000A3F5E"/>
    <w:rsid w:val="000A468F"/>
    <w:rsid w:val="000A4CCE"/>
    <w:rsid w:val="000A5372"/>
    <w:rsid w:val="000A5431"/>
    <w:rsid w:val="000A5AEA"/>
    <w:rsid w:val="000A5D8E"/>
    <w:rsid w:val="000A6662"/>
    <w:rsid w:val="000A6BC0"/>
    <w:rsid w:val="000A6ED5"/>
    <w:rsid w:val="000A6F73"/>
    <w:rsid w:val="000A7314"/>
    <w:rsid w:val="000A7391"/>
    <w:rsid w:val="000A74D3"/>
    <w:rsid w:val="000A77C9"/>
    <w:rsid w:val="000B023B"/>
    <w:rsid w:val="000B0268"/>
    <w:rsid w:val="000B050B"/>
    <w:rsid w:val="000B0980"/>
    <w:rsid w:val="000B0BE8"/>
    <w:rsid w:val="000B1F58"/>
    <w:rsid w:val="000B2311"/>
    <w:rsid w:val="000B2A89"/>
    <w:rsid w:val="000B30DF"/>
    <w:rsid w:val="000B3C3F"/>
    <w:rsid w:val="000B4283"/>
    <w:rsid w:val="000B46A6"/>
    <w:rsid w:val="000B4AB5"/>
    <w:rsid w:val="000B59DA"/>
    <w:rsid w:val="000B6958"/>
    <w:rsid w:val="000B6ADD"/>
    <w:rsid w:val="000B70BA"/>
    <w:rsid w:val="000B71E8"/>
    <w:rsid w:val="000C0C37"/>
    <w:rsid w:val="000C0C59"/>
    <w:rsid w:val="000C0E75"/>
    <w:rsid w:val="000C13BF"/>
    <w:rsid w:val="000C2BA4"/>
    <w:rsid w:val="000C2C02"/>
    <w:rsid w:val="000C2CFE"/>
    <w:rsid w:val="000C2DD1"/>
    <w:rsid w:val="000C3321"/>
    <w:rsid w:val="000C3480"/>
    <w:rsid w:val="000C38B7"/>
    <w:rsid w:val="000C3D9B"/>
    <w:rsid w:val="000C441A"/>
    <w:rsid w:val="000C4969"/>
    <w:rsid w:val="000C4ECD"/>
    <w:rsid w:val="000C4F69"/>
    <w:rsid w:val="000C510D"/>
    <w:rsid w:val="000C51C6"/>
    <w:rsid w:val="000C5401"/>
    <w:rsid w:val="000C5F7C"/>
    <w:rsid w:val="000C6031"/>
    <w:rsid w:val="000C62CC"/>
    <w:rsid w:val="000C642C"/>
    <w:rsid w:val="000C6657"/>
    <w:rsid w:val="000C6EB3"/>
    <w:rsid w:val="000C7342"/>
    <w:rsid w:val="000C76E6"/>
    <w:rsid w:val="000D04A1"/>
    <w:rsid w:val="000D04BC"/>
    <w:rsid w:val="000D0B01"/>
    <w:rsid w:val="000D0D5A"/>
    <w:rsid w:val="000D1633"/>
    <w:rsid w:val="000D1C62"/>
    <w:rsid w:val="000D1F5E"/>
    <w:rsid w:val="000D2707"/>
    <w:rsid w:val="000D280A"/>
    <w:rsid w:val="000D2B01"/>
    <w:rsid w:val="000D2E1C"/>
    <w:rsid w:val="000D2ED5"/>
    <w:rsid w:val="000D31DB"/>
    <w:rsid w:val="000D3F4B"/>
    <w:rsid w:val="000D4A73"/>
    <w:rsid w:val="000D4E37"/>
    <w:rsid w:val="000D51C8"/>
    <w:rsid w:val="000D53BB"/>
    <w:rsid w:val="000D5EE7"/>
    <w:rsid w:val="000D6B92"/>
    <w:rsid w:val="000D7318"/>
    <w:rsid w:val="000D7E49"/>
    <w:rsid w:val="000D7EE5"/>
    <w:rsid w:val="000E0EBB"/>
    <w:rsid w:val="000E0FB8"/>
    <w:rsid w:val="000E161F"/>
    <w:rsid w:val="000E1CF5"/>
    <w:rsid w:val="000E1DD2"/>
    <w:rsid w:val="000E256F"/>
    <w:rsid w:val="000E28BA"/>
    <w:rsid w:val="000E2A11"/>
    <w:rsid w:val="000E3715"/>
    <w:rsid w:val="000E39F5"/>
    <w:rsid w:val="000E3A10"/>
    <w:rsid w:val="000E3F90"/>
    <w:rsid w:val="000E4377"/>
    <w:rsid w:val="000E54B4"/>
    <w:rsid w:val="000E54C1"/>
    <w:rsid w:val="000E5530"/>
    <w:rsid w:val="000E5CA1"/>
    <w:rsid w:val="000E6788"/>
    <w:rsid w:val="000F04A7"/>
    <w:rsid w:val="000F0C98"/>
    <w:rsid w:val="000F1283"/>
    <w:rsid w:val="000F13D8"/>
    <w:rsid w:val="000F15AD"/>
    <w:rsid w:val="000F186B"/>
    <w:rsid w:val="000F1ECA"/>
    <w:rsid w:val="000F26E6"/>
    <w:rsid w:val="000F2B3E"/>
    <w:rsid w:val="000F2BE6"/>
    <w:rsid w:val="000F2CAF"/>
    <w:rsid w:val="000F43CD"/>
    <w:rsid w:val="000F4663"/>
    <w:rsid w:val="000F4A26"/>
    <w:rsid w:val="000F519B"/>
    <w:rsid w:val="000F5688"/>
    <w:rsid w:val="000F6910"/>
    <w:rsid w:val="000F6C92"/>
    <w:rsid w:val="000F6E74"/>
    <w:rsid w:val="000F7621"/>
    <w:rsid w:val="000F7F22"/>
    <w:rsid w:val="001004B9"/>
    <w:rsid w:val="001008D6"/>
    <w:rsid w:val="00100AEA"/>
    <w:rsid w:val="00101964"/>
    <w:rsid w:val="00101980"/>
    <w:rsid w:val="001019AB"/>
    <w:rsid w:val="00102077"/>
    <w:rsid w:val="00102573"/>
    <w:rsid w:val="00102691"/>
    <w:rsid w:val="001028DB"/>
    <w:rsid w:val="001029FA"/>
    <w:rsid w:val="00103261"/>
    <w:rsid w:val="00103834"/>
    <w:rsid w:val="00103F5F"/>
    <w:rsid w:val="00104097"/>
    <w:rsid w:val="00104856"/>
    <w:rsid w:val="001058FD"/>
    <w:rsid w:val="00105908"/>
    <w:rsid w:val="0010597A"/>
    <w:rsid w:val="00106B9C"/>
    <w:rsid w:val="00107992"/>
    <w:rsid w:val="001079C2"/>
    <w:rsid w:val="00107D3C"/>
    <w:rsid w:val="001107D0"/>
    <w:rsid w:val="00111719"/>
    <w:rsid w:val="00111E0E"/>
    <w:rsid w:val="00112138"/>
    <w:rsid w:val="00112362"/>
    <w:rsid w:val="001126C7"/>
    <w:rsid w:val="00112A57"/>
    <w:rsid w:val="00112D67"/>
    <w:rsid w:val="00113107"/>
    <w:rsid w:val="0011330F"/>
    <w:rsid w:val="0011332E"/>
    <w:rsid w:val="00113815"/>
    <w:rsid w:val="00113E78"/>
    <w:rsid w:val="001149EE"/>
    <w:rsid w:val="00114C38"/>
    <w:rsid w:val="00114F07"/>
    <w:rsid w:val="001150F3"/>
    <w:rsid w:val="00115B32"/>
    <w:rsid w:val="0011623E"/>
    <w:rsid w:val="0011627B"/>
    <w:rsid w:val="001174C6"/>
    <w:rsid w:val="001203EF"/>
    <w:rsid w:val="001205E2"/>
    <w:rsid w:val="00120809"/>
    <w:rsid w:val="001210B1"/>
    <w:rsid w:val="0012146A"/>
    <w:rsid w:val="00121BB9"/>
    <w:rsid w:val="00121EB0"/>
    <w:rsid w:val="00122509"/>
    <w:rsid w:val="00122801"/>
    <w:rsid w:val="00122C8C"/>
    <w:rsid w:val="00123165"/>
    <w:rsid w:val="0012408C"/>
    <w:rsid w:val="001242B2"/>
    <w:rsid w:val="0012449C"/>
    <w:rsid w:val="00124A57"/>
    <w:rsid w:val="00124C56"/>
    <w:rsid w:val="00124E76"/>
    <w:rsid w:val="001251F7"/>
    <w:rsid w:val="001254FB"/>
    <w:rsid w:val="001257A5"/>
    <w:rsid w:val="00125C5D"/>
    <w:rsid w:val="00125FD9"/>
    <w:rsid w:val="001269A6"/>
    <w:rsid w:val="00127924"/>
    <w:rsid w:val="00127DDB"/>
    <w:rsid w:val="00130111"/>
    <w:rsid w:val="0013026E"/>
    <w:rsid w:val="0013037B"/>
    <w:rsid w:val="00130470"/>
    <w:rsid w:val="00130A3D"/>
    <w:rsid w:val="0013107D"/>
    <w:rsid w:val="00131553"/>
    <w:rsid w:val="001320FD"/>
    <w:rsid w:val="0013303E"/>
    <w:rsid w:val="00133C5E"/>
    <w:rsid w:val="00133EDC"/>
    <w:rsid w:val="0013449A"/>
    <w:rsid w:val="001346D3"/>
    <w:rsid w:val="001348B6"/>
    <w:rsid w:val="001356A7"/>
    <w:rsid w:val="00135DCD"/>
    <w:rsid w:val="00135F53"/>
    <w:rsid w:val="001364F5"/>
    <w:rsid w:val="00137A2F"/>
    <w:rsid w:val="00137D42"/>
    <w:rsid w:val="00137E75"/>
    <w:rsid w:val="00140BA3"/>
    <w:rsid w:val="00140DEF"/>
    <w:rsid w:val="00141880"/>
    <w:rsid w:val="00141A01"/>
    <w:rsid w:val="00141B80"/>
    <w:rsid w:val="00141C18"/>
    <w:rsid w:val="00143018"/>
    <w:rsid w:val="001431A5"/>
    <w:rsid w:val="00143A20"/>
    <w:rsid w:val="001442F9"/>
    <w:rsid w:val="001445B5"/>
    <w:rsid w:val="00144A90"/>
    <w:rsid w:val="00144D83"/>
    <w:rsid w:val="00146224"/>
    <w:rsid w:val="001464E3"/>
    <w:rsid w:val="00147227"/>
    <w:rsid w:val="00147C43"/>
    <w:rsid w:val="001500BC"/>
    <w:rsid w:val="001503A0"/>
    <w:rsid w:val="00150B63"/>
    <w:rsid w:val="00150C20"/>
    <w:rsid w:val="00150D34"/>
    <w:rsid w:val="001514A3"/>
    <w:rsid w:val="001516B4"/>
    <w:rsid w:val="001517A8"/>
    <w:rsid w:val="00151A71"/>
    <w:rsid w:val="001523AB"/>
    <w:rsid w:val="00152441"/>
    <w:rsid w:val="00152CF1"/>
    <w:rsid w:val="00153102"/>
    <w:rsid w:val="001532A2"/>
    <w:rsid w:val="00153956"/>
    <w:rsid w:val="00155266"/>
    <w:rsid w:val="00155684"/>
    <w:rsid w:val="00155D06"/>
    <w:rsid w:val="00155FB7"/>
    <w:rsid w:val="00156189"/>
    <w:rsid w:val="00156338"/>
    <w:rsid w:val="00156BB4"/>
    <w:rsid w:val="00156E62"/>
    <w:rsid w:val="00157397"/>
    <w:rsid w:val="00160ABA"/>
    <w:rsid w:val="00160D2E"/>
    <w:rsid w:val="0016111F"/>
    <w:rsid w:val="0016161B"/>
    <w:rsid w:val="00161BFA"/>
    <w:rsid w:val="00161F95"/>
    <w:rsid w:val="00162096"/>
    <w:rsid w:val="001622F4"/>
    <w:rsid w:val="00162B60"/>
    <w:rsid w:val="00162E9D"/>
    <w:rsid w:val="0016435C"/>
    <w:rsid w:val="00164BE1"/>
    <w:rsid w:val="0016548E"/>
    <w:rsid w:val="00165B88"/>
    <w:rsid w:val="00166DC2"/>
    <w:rsid w:val="00167771"/>
    <w:rsid w:val="0017052D"/>
    <w:rsid w:val="001706D3"/>
    <w:rsid w:val="0017158B"/>
    <w:rsid w:val="0017191D"/>
    <w:rsid w:val="00171E6E"/>
    <w:rsid w:val="00172D1F"/>
    <w:rsid w:val="00172F3B"/>
    <w:rsid w:val="00172F8C"/>
    <w:rsid w:val="00173113"/>
    <w:rsid w:val="0017327A"/>
    <w:rsid w:val="001734E1"/>
    <w:rsid w:val="00173763"/>
    <w:rsid w:val="001744C2"/>
    <w:rsid w:val="0017450C"/>
    <w:rsid w:val="00174C26"/>
    <w:rsid w:val="00175169"/>
    <w:rsid w:val="00175402"/>
    <w:rsid w:val="001755F6"/>
    <w:rsid w:val="00175A25"/>
    <w:rsid w:val="001764AB"/>
    <w:rsid w:val="00176D84"/>
    <w:rsid w:val="001773F8"/>
    <w:rsid w:val="001800A7"/>
    <w:rsid w:val="00180216"/>
    <w:rsid w:val="00180A0E"/>
    <w:rsid w:val="00180AD5"/>
    <w:rsid w:val="00180C9C"/>
    <w:rsid w:val="0018143C"/>
    <w:rsid w:val="00182234"/>
    <w:rsid w:val="00182AAB"/>
    <w:rsid w:val="00183397"/>
    <w:rsid w:val="0018432C"/>
    <w:rsid w:val="00184B76"/>
    <w:rsid w:val="001850EE"/>
    <w:rsid w:val="00185F5E"/>
    <w:rsid w:val="00186CA0"/>
    <w:rsid w:val="00187310"/>
    <w:rsid w:val="00187335"/>
    <w:rsid w:val="00187397"/>
    <w:rsid w:val="00187720"/>
    <w:rsid w:val="0019021A"/>
    <w:rsid w:val="00190F46"/>
    <w:rsid w:val="00191369"/>
    <w:rsid w:val="001915E6"/>
    <w:rsid w:val="00191793"/>
    <w:rsid w:val="001919A4"/>
    <w:rsid w:val="001925C9"/>
    <w:rsid w:val="00192852"/>
    <w:rsid w:val="001934B7"/>
    <w:rsid w:val="00194582"/>
    <w:rsid w:val="001955A7"/>
    <w:rsid w:val="00195663"/>
    <w:rsid w:val="00195B3F"/>
    <w:rsid w:val="00195DD6"/>
    <w:rsid w:val="00195F23"/>
    <w:rsid w:val="001961DB"/>
    <w:rsid w:val="001962D0"/>
    <w:rsid w:val="00196628"/>
    <w:rsid w:val="00196951"/>
    <w:rsid w:val="001974E0"/>
    <w:rsid w:val="001A0A75"/>
    <w:rsid w:val="001A0AC1"/>
    <w:rsid w:val="001A0E1E"/>
    <w:rsid w:val="001A0F5D"/>
    <w:rsid w:val="001A1A5E"/>
    <w:rsid w:val="001A204F"/>
    <w:rsid w:val="001A2416"/>
    <w:rsid w:val="001A2738"/>
    <w:rsid w:val="001A27FD"/>
    <w:rsid w:val="001A28F3"/>
    <w:rsid w:val="001A3163"/>
    <w:rsid w:val="001A328F"/>
    <w:rsid w:val="001A37D0"/>
    <w:rsid w:val="001A48AA"/>
    <w:rsid w:val="001A4E5B"/>
    <w:rsid w:val="001A51CC"/>
    <w:rsid w:val="001A5232"/>
    <w:rsid w:val="001A54FD"/>
    <w:rsid w:val="001A653A"/>
    <w:rsid w:val="001A65C2"/>
    <w:rsid w:val="001A6C0B"/>
    <w:rsid w:val="001A7B9B"/>
    <w:rsid w:val="001B03C5"/>
    <w:rsid w:val="001B0D99"/>
    <w:rsid w:val="001B148A"/>
    <w:rsid w:val="001B1DB6"/>
    <w:rsid w:val="001B21D2"/>
    <w:rsid w:val="001B2980"/>
    <w:rsid w:val="001B29D4"/>
    <w:rsid w:val="001B3AF9"/>
    <w:rsid w:val="001B3B54"/>
    <w:rsid w:val="001B3CDD"/>
    <w:rsid w:val="001B4AF9"/>
    <w:rsid w:val="001B4C0C"/>
    <w:rsid w:val="001B4D16"/>
    <w:rsid w:val="001B4D51"/>
    <w:rsid w:val="001B58E0"/>
    <w:rsid w:val="001B5FA8"/>
    <w:rsid w:val="001B62A6"/>
    <w:rsid w:val="001B635D"/>
    <w:rsid w:val="001B6CF7"/>
    <w:rsid w:val="001B765F"/>
    <w:rsid w:val="001B7666"/>
    <w:rsid w:val="001B79A6"/>
    <w:rsid w:val="001B7DEB"/>
    <w:rsid w:val="001C07A7"/>
    <w:rsid w:val="001C0E09"/>
    <w:rsid w:val="001C1479"/>
    <w:rsid w:val="001C2726"/>
    <w:rsid w:val="001C30A9"/>
    <w:rsid w:val="001C30B6"/>
    <w:rsid w:val="001C32A8"/>
    <w:rsid w:val="001C3865"/>
    <w:rsid w:val="001C4038"/>
    <w:rsid w:val="001C48E7"/>
    <w:rsid w:val="001C4B40"/>
    <w:rsid w:val="001C4F63"/>
    <w:rsid w:val="001C5944"/>
    <w:rsid w:val="001C5C8D"/>
    <w:rsid w:val="001C5F23"/>
    <w:rsid w:val="001C6845"/>
    <w:rsid w:val="001C6C10"/>
    <w:rsid w:val="001C6C72"/>
    <w:rsid w:val="001C6EEC"/>
    <w:rsid w:val="001C7085"/>
    <w:rsid w:val="001C7A10"/>
    <w:rsid w:val="001D010B"/>
    <w:rsid w:val="001D0496"/>
    <w:rsid w:val="001D0602"/>
    <w:rsid w:val="001D08EF"/>
    <w:rsid w:val="001D0A1E"/>
    <w:rsid w:val="001D0C89"/>
    <w:rsid w:val="001D114C"/>
    <w:rsid w:val="001D13C4"/>
    <w:rsid w:val="001D1F27"/>
    <w:rsid w:val="001D2988"/>
    <w:rsid w:val="001D2C82"/>
    <w:rsid w:val="001D2D9E"/>
    <w:rsid w:val="001D3097"/>
    <w:rsid w:val="001D3277"/>
    <w:rsid w:val="001D353D"/>
    <w:rsid w:val="001D39B5"/>
    <w:rsid w:val="001D4CF7"/>
    <w:rsid w:val="001D4D60"/>
    <w:rsid w:val="001D5A30"/>
    <w:rsid w:val="001D6C8B"/>
    <w:rsid w:val="001D73F8"/>
    <w:rsid w:val="001D75DC"/>
    <w:rsid w:val="001D7922"/>
    <w:rsid w:val="001E04D8"/>
    <w:rsid w:val="001E0639"/>
    <w:rsid w:val="001E0670"/>
    <w:rsid w:val="001E07D5"/>
    <w:rsid w:val="001E088D"/>
    <w:rsid w:val="001E186E"/>
    <w:rsid w:val="001E1F8E"/>
    <w:rsid w:val="001E269C"/>
    <w:rsid w:val="001E26CE"/>
    <w:rsid w:val="001E282A"/>
    <w:rsid w:val="001E2E64"/>
    <w:rsid w:val="001E2F2E"/>
    <w:rsid w:val="001E2FB1"/>
    <w:rsid w:val="001E36B0"/>
    <w:rsid w:val="001E3C68"/>
    <w:rsid w:val="001E44D0"/>
    <w:rsid w:val="001E4972"/>
    <w:rsid w:val="001E61AF"/>
    <w:rsid w:val="001E66E8"/>
    <w:rsid w:val="001E726B"/>
    <w:rsid w:val="001E7737"/>
    <w:rsid w:val="001F0B50"/>
    <w:rsid w:val="001F1663"/>
    <w:rsid w:val="001F1768"/>
    <w:rsid w:val="001F207F"/>
    <w:rsid w:val="001F2403"/>
    <w:rsid w:val="001F2607"/>
    <w:rsid w:val="001F2612"/>
    <w:rsid w:val="001F2E8B"/>
    <w:rsid w:val="001F3E6C"/>
    <w:rsid w:val="001F3EBA"/>
    <w:rsid w:val="001F50ED"/>
    <w:rsid w:val="001F5100"/>
    <w:rsid w:val="001F5A48"/>
    <w:rsid w:val="001F5B09"/>
    <w:rsid w:val="001F5D94"/>
    <w:rsid w:val="001F64A2"/>
    <w:rsid w:val="001F66D9"/>
    <w:rsid w:val="001F6AC7"/>
    <w:rsid w:val="001F6FDC"/>
    <w:rsid w:val="001F71CF"/>
    <w:rsid w:val="001F72B9"/>
    <w:rsid w:val="001F779A"/>
    <w:rsid w:val="001F77EB"/>
    <w:rsid w:val="001F7D3A"/>
    <w:rsid w:val="001F7D5C"/>
    <w:rsid w:val="001F7E34"/>
    <w:rsid w:val="002005D5"/>
    <w:rsid w:val="002007CB"/>
    <w:rsid w:val="002009B9"/>
    <w:rsid w:val="00200B8A"/>
    <w:rsid w:val="002011DE"/>
    <w:rsid w:val="00201406"/>
    <w:rsid w:val="002019EF"/>
    <w:rsid w:val="00202192"/>
    <w:rsid w:val="00202441"/>
    <w:rsid w:val="002033EB"/>
    <w:rsid w:val="002038E9"/>
    <w:rsid w:val="002046F3"/>
    <w:rsid w:val="0020473B"/>
    <w:rsid w:val="00205E43"/>
    <w:rsid w:val="00206036"/>
    <w:rsid w:val="00206924"/>
    <w:rsid w:val="00207A0F"/>
    <w:rsid w:val="00207E97"/>
    <w:rsid w:val="002109E4"/>
    <w:rsid w:val="00210DFB"/>
    <w:rsid w:val="00212514"/>
    <w:rsid w:val="00212A7D"/>
    <w:rsid w:val="00212AF1"/>
    <w:rsid w:val="002137EE"/>
    <w:rsid w:val="002138D7"/>
    <w:rsid w:val="00213A84"/>
    <w:rsid w:val="002144A0"/>
    <w:rsid w:val="002145E1"/>
    <w:rsid w:val="00214F02"/>
    <w:rsid w:val="002152AF"/>
    <w:rsid w:val="00215800"/>
    <w:rsid w:val="00215AAA"/>
    <w:rsid w:val="00215AC2"/>
    <w:rsid w:val="00215DF8"/>
    <w:rsid w:val="00216075"/>
    <w:rsid w:val="0021630B"/>
    <w:rsid w:val="002164C4"/>
    <w:rsid w:val="002166D2"/>
    <w:rsid w:val="00217724"/>
    <w:rsid w:val="00217D41"/>
    <w:rsid w:val="00217F96"/>
    <w:rsid w:val="00220115"/>
    <w:rsid w:val="002208AF"/>
    <w:rsid w:val="00221208"/>
    <w:rsid w:val="002218AB"/>
    <w:rsid w:val="002220C0"/>
    <w:rsid w:val="002222E9"/>
    <w:rsid w:val="002223CF"/>
    <w:rsid w:val="002223F9"/>
    <w:rsid w:val="00222EE4"/>
    <w:rsid w:val="0022316C"/>
    <w:rsid w:val="0022476E"/>
    <w:rsid w:val="00224F8A"/>
    <w:rsid w:val="00225CD3"/>
    <w:rsid w:val="0022640E"/>
    <w:rsid w:val="002267AB"/>
    <w:rsid w:val="00226D9C"/>
    <w:rsid w:val="0022713F"/>
    <w:rsid w:val="002273EB"/>
    <w:rsid w:val="00227D25"/>
    <w:rsid w:val="00227E8F"/>
    <w:rsid w:val="002308E2"/>
    <w:rsid w:val="00230BB9"/>
    <w:rsid w:val="00230F85"/>
    <w:rsid w:val="00230FB0"/>
    <w:rsid w:val="0023102C"/>
    <w:rsid w:val="002322F4"/>
    <w:rsid w:val="0023270C"/>
    <w:rsid w:val="002328EA"/>
    <w:rsid w:val="00233F16"/>
    <w:rsid w:val="00233FB3"/>
    <w:rsid w:val="002343A5"/>
    <w:rsid w:val="00234F91"/>
    <w:rsid w:val="00235D4C"/>
    <w:rsid w:val="00235ED8"/>
    <w:rsid w:val="00236198"/>
    <w:rsid w:val="00236683"/>
    <w:rsid w:val="00236B11"/>
    <w:rsid w:val="00236DF2"/>
    <w:rsid w:val="00236E59"/>
    <w:rsid w:val="002374F5"/>
    <w:rsid w:val="00237AE5"/>
    <w:rsid w:val="0024004A"/>
    <w:rsid w:val="00240FE2"/>
    <w:rsid w:val="00241D74"/>
    <w:rsid w:val="002430D4"/>
    <w:rsid w:val="00243426"/>
    <w:rsid w:val="002438A8"/>
    <w:rsid w:val="00243B59"/>
    <w:rsid w:val="00243C7C"/>
    <w:rsid w:val="00244B14"/>
    <w:rsid w:val="00244BAD"/>
    <w:rsid w:val="00244FA6"/>
    <w:rsid w:val="002450DD"/>
    <w:rsid w:val="00245902"/>
    <w:rsid w:val="00245B2D"/>
    <w:rsid w:val="002466D8"/>
    <w:rsid w:val="002470FC"/>
    <w:rsid w:val="002475E1"/>
    <w:rsid w:val="002476EB"/>
    <w:rsid w:val="0025077E"/>
    <w:rsid w:val="002508CC"/>
    <w:rsid w:val="00250BF8"/>
    <w:rsid w:val="0025157E"/>
    <w:rsid w:val="0025179E"/>
    <w:rsid w:val="002518C0"/>
    <w:rsid w:val="002521A3"/>
    <w:rsid w:val="002522ED"/>
    <w:rsid w:val="002522FD"/>
    <w:rsid w:val="00252569"/>
    <w:rsid w:val="00252718"/>
    <w:rsid w:val="002531BF"/>
    <w:rsid w:val="0025366E"/>
    <w:rsid w:val="00253E64"/>
    <w:rsid w:val="00254CBB"/>
    <w:rsid w:val="00254CC3"/>
    <w:rsid w:val="002550B1"/>
    <w:rsid w:val="00255463"/>
    <w:rsid w:val="0025552C"/>
    <w:rsid w:val="002556FD"/>
    <w:rsid w:val="0025603E"/>
    <w:rsid w:val="002563A9"/>
    <w:rsid w:val="00256F8A"/>
    <w:rsid w:val="002570A7"/>
    <w:rsid w:val="002579BE"/>
    <w:rsid w:val="00257D90"/>
    <w:rsid w:val="0026022F"/>
    <w:rsid w:val="00260508"/>
    <w:rsid w:val="0026100E"/>
    <w:rsid w:val="0026397E"/>
    <w:rsid w:val="00263B77"/>
    <w:rsid w:val="00263F7B"/>
    <w:rsid w:val="002642DA"/>
    <w:rsid w:val="00264346"/>
    <w:rsid w:val="00264718"/>
    <w:rsid w:val="00264EEF"/>
    <w:rsid w:val="00265976"/>
    <w:rsid w:val="00265C4B"/>
    <w:rsid w:val="00266091"/>
    <w:rsid w:val="00266167"/>
    <w:rsid w:val="00266496"/>
    <w:rsid w:val="002669E6"/>
    <w:rsid w:val="00266A11"/>
    <w:rsid w:val="002673C5"/>
    <w:rsid w:val="002674E1"/>
    <w:rsid w:val="0026781F"/>
    <w:rsid w:val="00267D6A"/>
    <w:rsid w:val="00267F74"/>
    <w:rsid w:val="00267F9C"/>
    <w:rsid w:val="00270EE2"/>
    <w:rsid w:val="00270F0E"/>
    <w:rsid w:val="00271259"/>
    <w:rsid w:val="002715A7"/>
    <w:rsid w:val="00271657"/>
    <w:rsid w:val="00272207"/>
    <w:rsid w:val="0027303E"/>
    <w:rsid w:val="002737ED"/>
    <w:rsid w:val="00273B17"/>
    <w:rsid w:val="00273F46"/>
    <w:rsid w:val="00273F68"/>
    <w:rsid w:val="00274D27"/>
    <w:rsid w:val="002755D9"/>
    <w:rsid w:val="0027629D"/>
    <w:rsid w:val="0027668C"/>
    <w:rsid w:val="00276D75"/>
    <w:rsid w:val="00276E39"/>
    <w:rsid w:val="0027702A"/>
    <w:rsid w:val="002773C0"/>
    <w:rsid w:val="00277A89"/>
    <w:rsid w:val="002805F9"/>
    <w:rsid w:val="00280607"/>
    <w:rsid w:val="00280DB6"/>
    <w:rsid w:val="002816F5"/>
    <w:rsid w:val="0028183E"/>
    <w:rsid w:val="00281C90"/>
    <w:rsid w:val="002820BF"/>
    <w:rsid w:val="0028253D"/>
    <w:rsid w:val="00282917"/>
    <w:rsid w:val="00283301"/>
    <w:rsid w:val="00283807"/>
    <w:rsid w:val="00283C2E"/>
    <w:rsid w:val="00284054"/>
    <w:rsid w:val="002849CD"/>
    <w:rsid w:val="002861A7"/>
    <w:rsid w:val="002873C9"/>
    <w:rsid w:val="002879BB"/>
    <w:rsid w:val="00287B24"/>
    <w:rsid w:val="00287C49"/>
    <w:rsid w:val="00287DDB"/>
    <w:rsid w:val="00290208"/>
    <w:rsid w:val="00290425"/>
    <w:rsid w:val="00291645"/>
    <w:rsid w:val="00291A4E"/>
    <w:rsid w:val="00291B16"/>
    <w:rsid w:val="00292A4A"/>
    <w:rsid w:val="00292B44"/>
    <w:rsid w:val="00292C7E"/>
    <w:rsid w:val="002932E1"/>
    <w:rsid w:val="00293356"/>
    <w:rsid w:val="0029343A"/>
    <w:rsid w:val="00293D7C"/>
    <w:rsid w:val="002940B6"/>
    <w:rsid w:val="00294395"/>
    <w:rsid w:val="002945D5"/>
    <w:rsid w:val="002950FC"/>
    <w:rsid w:val="00295597"/>
    <w:rsid w:val="0029599C"/>
    <w:rsid w:val="00295E99"/>
    <w:rsid w:val="00296089"/>
    <w:rsid w:val="002961CE"/>
    <w:rsid w:val="0029622F"/>
    <w:rsid w:val="00297885"/>
    <w:rsid w:val="0029789F"/>
    <w:rsid w:val="002979C5"/>
    <w:rsid w:val="00297CC4"/>
    <w:rsid w:val="00297F48"/>
    <w:rsid w:val="00297F65"/>
    <w:rsid w:val="00297FC2"/>
    <w:rsid w:val="002A017B"/>
    <w:rsid w:val="002A0480"/>
    <w:rsid w:val="002A0CD2"/>
    <w:rsid w:val="002A1330"/>
    <w:rsid w:val="002A1395"/>
    <w:rsid w:val="002A13EE"/>
    <w:rsid w:val="002A1842"/>
    <w:rsid w:val="002A1DD1"/>
    <w:rsid w:val="002A2242"/>
    <w:rsid w:val="002A2C76"/>
    <w:rsid w:val="002A3265"/>
    <w:rsid w:val="002A3FBD"/>
    <w:rsid w:val="002A47A4"/>
    <w:rsid w:val="002A47FE"/>
    <w:rsid w:val="002A48FB"/>
    <w:rsid w:val="002A4C2F"/>
    <w:rsid w:val="002A544F"/>
    <w:rsid w:val="002A66FE"/>
    <w:rsid w:val="002A6B2B"/>
    <w:rsid w:val="002A71B3"/>
    <w:rsid w:val="002A7E91"/>
    <w:rsid w:val="002B0DBA"/>
    <w:rsid w:val="002B1531"/>
    <w:rsid w:val="002B1B0E"/>
    <w:rsid w:val="002B247F"/>
    <w:rsid w:val="002B2601"/>
    <w:rsid w:val="002B2950"/>
    <w:rsid w:val="002B2C90"/>
    <w:rsid w:val="002B30F3"/>
    <w:rsid w:val="002B414B"/>
    <w:rsid w:val="002B470C"/>
    <w:rsid w:val="002B559D"/>
    <w:rsid w:val="002B59F6"/>
    <w:rsid w:val="002B5D32"/>
    <w:rsid w:val="002B6DD4"/>
    <w:rsid w:val="002B6DF4"/>
    <w:rsid w:val="002B6F58"/>
    <w:rsid w:val="002C071D"/>
    <w:rsid w:val="002C14AE"/>
    <w:rsid w:val="002C1548"/>
    <w:rsid w:val="002C21F4"/>
    <w:rsid w:val="002C2287"/>
    <w:rsid w:val="002C30C4"/>
    <w:rsid w:val="002C34F9"/>
    <w:rsid w:val="002C3D14"/>
    <w:rsid w:val="002C4B35"/>
    <w:rsid w:val="002C4DEA"/>
    <w:rsid w:val="002C5E11"/>
    <w:rsid w:val="002C668D"/>
    <w:rsid w:val="002C7DA6"/>
    <w:rsid w:val="002C7E8E"/>
    <w:rsid w:val="002D00BD"/>
    <w:rsid w:val="002D031C"/>
    <w:rsid w:val="002D03A6"/>
    <w:rsid w:val="002D0677"/>
    <w:rsid w:val="002D0C70"/>
    <w:rsid w:val="002D1385"/>
    <w:rsid w:val="002D16B0"/>
    <w:rsid w:val="002D1721"/>
    <w:rsid w:val="002D18B4"/>
    <w:rsid w:val="002D1C5C"/>
    <w:rsid w:val="002D1DFE"/>
    <w:rsid w:val="002D1EA1"/>
    <w:rsid w:val="002D21DC"/>
    <w:rsid w:val="002D2813"/>
    <w:rsid w:val="002D2D7C"/>
    <w:rsid w:val="002D2F12"/>
    <w:rsid w:val="002D3235"/>
    <w:rsid w:val="002D33B0"/>
    <w:rsid w:val="002D3531"/>
    <w:rsid w:val="002D3E29"/>
    <w:rsid w:val="002D4212"/>
    <w:rsid w:val="002D4E27"/>
    <w:rsid w:val="002D4FB9"/>
    <w:rsid w:val="002D5883"/>
    <w:rsid w:val="002D5C12"/>
    <w:rsid w:val="002D61C3"/>
    <w:rsid w:val="002E0072"/>
    <w:rsid w:val="002E02E7"/>
    <w:rsid w:val="002E0B41"/>
    <w:rsid w:val="002E0FDF"/>
    <w:rsid w:val="002E116C"/>
    <w:rsid w:val="002E1A58"/>
    <w:rsid w:val="002E2131"/>
    <w:rsid w:val="002E2E8A"/>
    <w:rsid w:val="002E31E0"/>
    <w:rsid w:val="002E34B3"/>
    <w:rsid w:val="002E3C01"/>
    <w:rsid w:val="002E3C8C"/>
    <w:rsid w:val="002E4231"/>
    <w:rsid w:val="002E4861"/>
    <w:rsid w:val="002E4EFC"/>
    <w:rsid w:val="002E5893"/>
    <w:rsid w:val="002E6124"/>
    <w:rsid w:val="002E633B"/>
    <w:rsid w:val="002E679A"/>
    <w:rsid w:val="002E68E1"/>
    <w:rsid w:val="002E71C4"/>
    <w:rsid w:val="002E73A8"/>
    <w:rsid w:val="002E7609"/>
    <w:rsid w:val="002E7CBB"/>
    <w:rsid w:val="002F0356"/>
    <w:rsid w:val="002F0A3C"/>
    <w:rsid w:val="002F0EF6"/>
    <w:rsid w:val="002F1248"/>
    <w:rsid w:val="002F143A"/>
    <w:rsid w:val="002F1668"/>
    <w:rsid w:val="002F2ABC"/>
    <w:rsid w:val="002F2B00"/>
    <w:rsid w:val="002F2EBE"/>
    <w:rsid w:val="002F3270"/>
    <w:rsid w:val="002F3807"/>
    <w:rsid w:val="002F3CA5"/>
    <w:rsid w:val="002F4165"/>
    <w:rsid w:val="002F42ED"/>
    <w:rsid w:val="002F4407"/>
    <w:rsid w:val="002F4E2E"/>
    <w:rsid w:val="002F4E31"/>
    <w:rsid w:val="002F4FA1"/>
    <w:rsid w:val="002F57C9"/>
    <w:rsid w:val="002F593F"/>
    <w:rsid w:val="002F5E14"/>
    <w:rsid w:val="002F7833"/>
    <w:rsid w:val="0030037D"/>
    <w:rsid w:val="0030081B"/>
    <w:rsid w:val="00301299"/>
    <w:rsid w:val="00301455"/>
    <w:rsid w:val="00301B30"/>
    <w:rsid w:val="00301C31"/>
    <w:rsid w:val="00302083"/>
    <w:rsid w:val="0030210E"/>
    <w:rsid w:val="003021AF"/>
    <w:rsid w:val="0030399A"/>
    <w:rsid w:val="00303DEF"/>
    <w:rsid w:val="00304591"/>
    <w:rsid w:val="00304696"/>
    <w:rsid w:val="003052DB"/>
    <w:rsid w:val="003059DB"/>
    <w:rsid w:val="00305A12"/>
    <w:rsid w:val="00305B34"/>
    <w:rsid w:val="00305CA0"/>
    <w:rsid w:val="00306847"/>
    <w:rsid w:val="00306DEA"/>
    <w:rsid w:val="00307057"/>
    <w:rsid w:val="00307854"/>
    <w:rsid w:val="00307EB4"/>
    <w:rsid w:val="0031020C"/>
    <w:rsid w:val="003102F1"/>
    <w:rsid w:val="003105B5"/>
    <w:rsid w:val="00310A63"/>
    <w:rsid w:val="00310D38"/>
    <w:rsid w:val="00310D59"/>
    <w:rsid w:val="00311221"/>
    <w:rsid w:val="003113CE"/>
    <w:rsid w:val="003116DB"/>
    <w:rsid w:val="00311BDD"/>
    <w:rsid w:val="00311BE6"/>
    <w:rsid w:val="0031250E"/>
    <w:rsid w:val="003139EB"/>
    <w:rsid w:val="00313DFB"/>
    <w:rsid w:val="00313E71"/>
    <w:rsid w:val="00314186"/>
    <w:rsid w:val="00314A53"/>
    <w:rsid w:val="00315194"/>
    <w:rsid w:val="0031588D"/>
    <w:rsid w:val="003158FC"/>
    <w:rsid w:val="00316DE5"/>
    <w:rsid w:val="003173B9"/>
    <w:rsid w:val="003176CE"/>
    <w:rsid w:val="003177BE"/>
    <w:rsid w:val="00317C63"/>
    <w:rsid w:val="003201C0"/>
    <w:rsid w:val="0032044E"/>
    <w:rsid w:val="00320D48"/>
    <w:rsid w:val="00320E72"/>
    <w:rsid w:val="00321FE5"/>
    <w:rsid w:val="003220A6"/>
    <w:rsid w:val="0032288E"/>
    <w:rsid w:val="0032336D"/>
    <w:rsid w:val="003234BB"/>
    <w:rsid w:val="003234E2"/>
    <w:rsid w:val="00323D3B"/>
    <w:rsid w:val="00324046"/>
    <w:rsid w:val="003242BB"/>
    <w:rsid w:val="00324360"/>
    <w:rsid w:val="00324B6F"/>
    <w:rsid w:val="00324FD9"/>
    <w:rsid w:val="0032557D"/>
    <w:rsid w:val="003260B4"/>
    <w:rsid w:val="003263C7"/>
    <w:rsid w:val="00326D4B"/>
    <w:rsid w:val="003274DD"/>
    <w:rsid w:val="00327844"/>
    <w:rsid w:val="00327E79"/>
    <w:rsid w:val="00327F08"/>
    <w:rsid w:val="00330100"/>
    <w:rsid w:val="00330194"/>
    <w:rsid w:val="0033062B"/>
    <w:rsid w:val="00330895"/>
    <w:rsid w:val="003309EF"/>
    <w:rsid w:val="00330AD2"/>
    <w:rsid w:val="003313EF"/>
    <w:rsid w:val="00331475"/>
    <w:rsid w:val="0033163A"/>
    <w:rsid w:val="003317C1"/>
    <w:rsid w:val="00331A94"/>
    <w:rsid w:val="00331B93"/>
    <w:rsid w:val="00331DBF"/>
    <w:rsid w:val="00331F34"/>
    <w:rsid w:val="00332031"/>
    <w:rsid w:val="0033212C"/>
    <w:rsid w:val="00333614"/>
    <w:rsid w:val="00333A07"/>
    <w:rsid w:val="00333D28"/>
    <w:rsid w:val="00333E37"/>
    <w:rsid w:val="00334420"/>
    <w:rsid w:val="00334F5E"/>
    <w:rsid w:val="003356D0"/>
    <w:rsid w:val="00335BC2"/>
    <w:rsid w:val="00336E5E"/>
    <w:rsid w:val="003373D1"/>
    <w:rsid w:val="003374BE"/>
    <w:rsid w:val="00337D2A"/>
    <w:rsid w:val="00340989"/>
    <w:rsid w:val="00340A02"/>
    <w:rsid w:val="00341723"/>
    <w:rsid w:val="003426EB"/>
    <w:rsid w:val="00343113"/>
    <w:rsid w:val="003432E3"/>
    <w:rsid w:val="0034336D"/>
    <w:rsid w:val="00343741"/>
    <w:rsid w:val="003438AD"/>
    <w:rsid w:val="00343CE4"/>
    <w:rsid w:val="00344F85"/>
    <w:rsid w:val="00345123"/>
    <w:rsid w:val="00345604"/>
    <w:rsid w:val="00345C56"/>
    <w:rsid w:val="00346E6B"/>
    <w:rsid w:val="00347185"/>
    <w:rsid w:val="00347CF3"/>
    <w:rsid w:val="00347F4D"/>
    <w:rsid w:val="00350949"/>
    <w:rsid w:val="00350B57"/>
    <w:rsid w:val="00350CD6"/>
    <w:rsid w:val="00350FD7"/>
    <w:rsid w:val="003510FD"/>
    <w:rsid w:val="0035245D"/>
    <w:rsid w:val="00352857"/>
    <w:rsid w:val="00352994"/>
    <w:rsid w:val="00352C6C"/>
    <w:rsid w:val="00352DB4"/>
    <w:rsid w:val="003533F9"/>
    <w:rsid w:val="003540D6"/>
    <w:rsid w:val="00355C32"/>
    <w:rsid w:val="00355DAE"/>
    <w:rsid w:val="003564AA"/>
    <w:rsid w:val="003573A3"/>
    <w:rsid w:val="00357648"/>
    <w:rsid w:val="00357CBE"/>
    <w:rsid w:val="003601E1"/>
    <w:rsid w:val="003604A6"/>
    <w:rsid w:val="0036075B"/>
    <w:rsid w:val="003609D3"/>
    <w:rsid w:val="00360E0B"/>
    <w:rsid w:val="00362161"/>
    <w:rsid w:val="00362443"/>
    <w:rsid w:val="00362815"/>
    <w:rsid w:val="00362AA5"/>
    <w:rsid w:val="0036339D"/>
    <w:rsid w:val="00363C4D"/>
    <w:rsid w:val="00363F91"/>
    <w:rsid w:val="00363FB2"/>
    <w:rsid w:val="003641C6"/>
    <w:rsid w:val="003641E6"/>
    <w:rsid w:val="0036442F"/>
    <w:rsid w:val="00364585"/>
    <w:rsid w:val="0036495B"/>
    <w:rsid w:val="00364D4D"/>
    <w:rsid w:val="00365E1B"/>
    <w:rsid w:val="0036616F"/>
    <w:rsid w:val="003662C9"/>
    <w:rsid w:val="00366703"/>
    <w:rsid w:val="003671BE"/>
    <w:rsid w:val="00367274"/>
    <w:rsid w:val="003679D2"/>
    <w:rsid w:val="0037009E"/>
    <w:rsid w:val="00370143"/>
    <w:rsid w:val="003703C1"/>
    <w:rsid w:val="003707FB"/>
    <w:rsid w:val="003709F5"/>
    <w:rsid w:val="00370DF6"/>
    <w:rsid w:val="0037368C"/>
    <w:rsid w:val="003737E5"/>
    <w:rsid w:val="00373DDE"/>
    <w:rsid w:val="00374F7D"/>
    <w:rsid w:val="00375A64"/>
    <w:rsid w:val="00375EC6"/>
    <w:rsid w:val="0037633E"/>
    <w:rsid w:val="00376447"/>
    <w:rsid w:val="003771B8"/>
    <w:rsid w:val="003774B7"/>
    <w:rsid w:val="003804D2"/>
    <w:rsid w:val="00380549"/>
    <w:rsid w:val="0038080C"/>
    <w:rsid w:val="00380BC8"/>
    <w:rsid w:val="00380CB8"/>
    <w:rsid w:val="00380CBF"/>
    <w:rsid w:val="00380E6C"/>
    <w:rsid w:val="003814D1"/>
    <w:rsid w:val="00382007"/>
    <w:rsid w:val="00382450"/>
    <w:rsid w:val="00382714"/>
    <w:rsid w:val="003831EC"/>
    <w:rsid w:val="00383758"/>
    <w:rsid w:val="003839E3"/>
    <w:rsid w:val="00383BB1"/>
    <w:rsid w:val="00383E9F"/>
    <w:rsid w:val="00384855"/>
    <w:rsid w:val="00384D48"/>
    <w:rsid w:val="0038522A"/>
    <w:rsid w:val="00385A82"/>
    <w:rsid w:val="00385D98"/>
    <w:rsid w:val="00385E37"/>
    <w:rsid w:val="00385E96"/>
    <w:rsid w:val="00386757"/>
    <w:rsid w:val="0038682E"/>
    <w:rsid w:val="00386967"/>
    <w:rsid w:val="00386D73"/>
    <w:rsid w:val="003875D1"/>
    <w:rsid w:val="00387BF9"/>
    <w:rsid w:val="00387C08"/>
    <w:rsid w:val="00387E5C"/>
    <w:rsid w:val="0039028D"/>
    <w:rsid w:val="00390604"/>
    <w:rsid w:val="00390AE9"/>
    <w:rsid w:val="003915EF"/>
    <w:rsid w:val="00391ED6"/>
    <w:rsid w:val="00392F1A"/>
    <w:rsid w:val="00393576"/>
    <w:rsid w:val="003936DD"/>
    <w:rsid w:val="00393AC2"/>
    <w:rsid w:val="00393E0A"/>
    <w:rsid w:val="003944DE"/>
    <w:rsid w:val="00394783"/>
    <w:rsid w:val="00394DA5"/>
    <w:rsid w:val="00394F17"/>
    <w:rsid w:val="003952F2"/>
    <w:rsid w:val="00395980"/>
    <w:rsid w:val="00395DB0"/>
    <w:rsid w:val="00396791"/>
    <w:rsid w:val="00396D57"/>
    <w:rsid w:val="00396E13"/>
    <w:rsid w:val="003978CA"/>
    <w:rsid w:val="00397D3D"/>
    <w:rsid w:val="003A0613"/>
    <w:rsid w:val="003A06BE"/>
    <w:rsid w:val="003A1013"/>
    <w:rsid w:val="003A1F78"/>
    <w:rsid w:val="003A30C3"/>
    <w:rsid w:val="003A355C"/>
    <w:rsid w:val="003A4095"/>
    <w:rsid w:val="003A433A"/>
    <w:rsid w:val="003A4459"/>
    <w:rsid w:val="003A5B2D"/>
    <w:rsid w:val="003A5B85"/>
    <w:rsid w:val="003A5C4A"/>
    <w:rsid w:val="003A5E99"/>
    <w:rsid w:val="003A697F"/>
    <w:rsid w:val="003A69DF"/>
    <w:rsid w:val="003A6CC0"/>
    <w:rsid w:val="003A70F9"/>
    <w:rsid w:val="003A79F1"/>
    <w:rsid w:val="003A7D82"/>
    <w:rsid w:val="003A7E64"/>
    <w:rsid w:val="003B0E68"/>
    <w:rsid w:val="003B0EBC"/>
    <w:rsid w:val="003B1313"/>
    <w:rsid w:val="003B15CA"/>
    <w:rsid w:val="003B1973"/>
    <w:rsid w:val="003B25C8"/>
    <w:rsid w:val="003B2665"/>
    <w:rsid w:val="003B2780"/>
    <w:rsid w:val="003B282A"/>
    <w:rsid w:val="003B29C1"/>
    <w:rsid w:val="003B2BD4"/>
    <w:rsid w:val="003B321A"/>
    <w:rsid w:val="003B38CF"/>
    <w:rsid w:val="003B3C4A"/>
    <w:rsid w:val="003B3D9B"/>
    <w:rsid w:val="003B4172"/>
    <w:rsid w:val="003B5369"/>
    <w:rsid w:val="003B6053"/>
    <w:rsid w:val="003B62EB"/>
    <w:rsid w:val="003B6A58"/>
    <w:rsid w:val="003B6C3B"/>
    <w:rsid w:val="003B7027"/>
    <w:rsid w:val="003B72C3"/>
    <w:rsid w:val="003B7723"/>
    <w:rsid w:val="003B7E1E"/>
    <w:rsid w:val="003C0341"/>
    <w:rsid w:val="003C0995"/>
    <w:rsid w:val="003C0C93"/>
    <w:rsid w:val="003C2184"/>
    <w:rsid w:val="003C2879"/>
    <w:rsid w:val="003C2E52"/>
    <w:rsid w:val="003C2F0F"/>
    <w:rsid w:val="003C3B55"/>
    <w:rsid w:val="003C41D0"/>
    <w:rsid w:val="003C54B1"/>
    <w:rsid w:val="003C5907"/>
    <w:rsid w:val="003C59BA"/>
    <w:rsid w:val="003C5C7A"/>
    <w:rsid w:val="003C672F"/>
    <w:rsid w:val="003C69E1"/>
    <w:rsid w:val="003C6B6F"/>
    <w:rsid w:val="003C6D36"/>
    <w:rsid w:val="003C70A9"/>
    <w:rsid w:val="003C7158"/>
    <w:rsid w:val="003C72C0"/>
    <w:rsid w:val="003C75E0"/>
    <w:rsid w:val="003C7649"/>
    <w:rsid w:val="003C7CBB"/>
    <w:rsid w:val="003D0459"/>
    <w:rsid w:val="003D1AC9"/>
    <w:rsid w:val="003D1E15"/>
    <w:rsid w:val="003D2290"/>
    <w:rsid w:val="003D25A3"/>
    <w:rsid w:val="003D270E"/>
    <w:rsid w:val="003D2F88"/>
    <w:rsid w:val="003D309D"/>
    <w:rsid w:val="003D3133"/>
    <w:rsid w:val="003D3142"/>
    <w:rsid w:val="003D36CB"/>
    <w:rsid w:val="003D4151"/>
    <w:rsid w:val="003D4285"/>
    <w:rsid w:val="003D4960"/>
    <w:rsid w:val="003D4B9E"/>
    <w:rsid w:val="003D4DC4"/>
    <w:rsid w:val="003D5E8F"/>
    <w:rsid w:val="003D602C"/>
    <w:rsid w:val="003D6261"/>
    <w:rsid w:val="003D64DF"/>
    <w:rsid w:val="003D64EC"/>
    <w:rsid w:val="003D66A2"/>
    <w:rsid w:val="003D6ACB"/>
    <w:rsid w:val="003D6BC8"/>
    <w:rsid w:val="003D6C1B"/>
    <w:rsid w:val="003D6C59"/>
    <w:rsid w:val="003D717A"/>
    <w:rsid w:val="003D7936"/>
    <w:rsid w:val="003E052D"/>
    <w:rsid w:val="003E0543"/>
    <w:rsid w:val="003E07A4"/>
    <w:rsid w:val="003E0A9E"/>
    <w:rsid w:val="003E0E12"/>
    <w:rsid w:val="003E101A"/>
    <w:rsid w:val="003E198C"/>
    <w:rsid w:val="003E1C13"/>
    <w:rsid w:val="003E1F69"/>
    <w:rsid w:val="003E2E93"/>
    <w:rsid w:val="003E3088"/>
    <w:rsid w:val="003E4474"/>
    <w:rsid w:val="003E4735"/>
    <w:rsid w:val="003E4897"/>
    <w:rsid w:val="003E5D17"/>
    <w:rsid w:val="003E6136"/>
    <w:rsid w:val="003E65D2"/>
    <w:rsid w:val="003E6740"/>
    <w:rsid w:val="003E79AE"/>
    <w:rsid w:val="003F0040"/>
    <w:rsid w:val="003F0074"/>
    <w:rsid w:val="003F032D"/>
    <w:rsid w:val="003F0624"/>
    <w:rsid w:val="003F089B"/>
    <w:rsid w:val="003F0FAD"/>
    <w:rsid w:val="003F0FF8"/>
    <w:rsid w:val="003F1955"/>
    <w:rsid w:val="003F1983"/>
    <w:rsid w:val="003F2496"/>
    <w:rsid w:val="003F2926"/>
    <w:rsid w:val="003F2A7D"/>
    <w:rsid w:val="003F2B8F"/>
    <w:rsid w:val="003F3084"/>
    <w:rsid w:val="003F33FF"/>
    <w:rsid w:val="003F3538"/>
    <w:rsid w:val="003F437F"/>
    <w:rsid w:val="003F4410"/>
    <w:rsid w:val="003F602D"/>
    <w:rsid w:val="003F60CD"/>
    <w:rsid w:val="003F6323"/>
    <w:rsid w:val="003F656E"/>
    <w:rsid w:val="003F65E1"/>
    <w:rsid w:val="003F69EC"/>
    <w:rsid w:val="003F6A0F"/>
    <w:rsid w:val="003F6D38"/>
    <w:rsid w:val="003F6E36"/>
    <w:rsid w:val="003F72FA"/>
    <w:rsid w:val="003F758B"/>
    <w:rsid w:val="003F7C53"/>
    <w:rsid w:val="003F7DE8"/>
    <w:rsid w:val="004006D8"/>
    <w:rsid w:val="004007E8"/>
    <w:rsid w:val="0040142A"/>
    <w:rsid w:val="0040165C"/>
    <w:rsid w:val="004016DA"/>
    <w:rsid w:val="004020E5"/>
    <w:rsid w:val="00402916"/>
    <w:rsid w:val="00402A43"/>
    <w:rsid w:val="00402E79"/>
    <w:rsid w:val="00403002"/>
    <w:rsid w:val="0040396D"/>
    <w:rsid w:val="00403BF1"/>
    <w:rsid w:val="00404FE1"/>
    <w:rsid w:val="004052EA"/>
    <w:rsid w:val="004054D7"/>
    <w:rsid w:val="004057B9"/>
    <w:rsid w:val="004057C1"/>
    <w:rsid w:val="00405EAE"/>
    <w:rsid w:val="0040680B"/>
    <w:rsid w:val="00406C57"/>
    <w:rsid w:val="00406C6B"/>
    <w:rsid w:val="0040725E"/>
    <w:rsid w:val="004077B9"/>
    <w:rsid w:val="00407DCF"/>
    <w:rsid w:val="004102E2"/>
    <w:rsid w:val="00410602"/>
    <w:rsid w:val="004106F0"/>
    <w:rsid w:val="004107C0"/>
    <w:rsid w:val="00410F6A"/>
    <w:rsid w:val="00411063"/>
    <w:rsid w:val="0041106D"/>
    <w:rsid w:val="004112AD"/>
    <w:rsid w:val="00411DA3"/>
    <w:rsid w:val="00412C04"/>
    <w:rsid w:val="00413A96"/>
    <w:rsid w:val="00413BD4"/>
    <w:rsid w:val="00413E52"/>
    <w:rsid w:val="00414062"/>
    <w:rsid w:val="00414AF5"/>
    <w:rsid w:val="00414C09"/>
    <w:rsid w:val="0041536B"/>
    <w:rsid w:val="004154A5"/>
    <w:rsid w:val="0041592F"/>
    <w:rsid w:val="0041608A"/>
    <w:rsid w:val="00416821"/>
    <w:rsid w:val="00416A0A"/>
    <w:rsid w:val="00416CCE"/>
    <w:rsid w:val="004174AB"/>
    <w:rsid w:val="00417514"/>
    <w:rsid w:val="00417790"/>
    <w:rsid w:val="00420561"/>
    <w:rsid w:val="00420877"/>
    <w:rsid w:val="0042108B"/>
    <w:rsid w:val="00421E6E"/>
    <w:rsid w:val="00422403"/>
    <w:rsid w:val="00422A5A"/>
    <w:rsid w:val="00423002"/>
    <w:rsid w:val="00423E74"/>
    <w:rsid w:val="00423E96"/>
    <w:rsid w:val="00423F09"/>
    <w:rsid w:val="00423F91"/>
    <w:rsid w:val="00424642"/>
    <w:rsid w:val="0042559F"/>
    <w:rsid w:val="00425CC2"/>
    <w:rsid w:val="00425CC3"/>
    <w:rsid w:val="00426B45"/>
    <w:rsid w:val="00426BDE"/>
    <w:rsid w:val="004270B5"/>
    <w:rsid w:val="00427DEE"/>
    <w:rsid w:val="00427EE2"/>
    <w:rsid w:val="0043183B"/>
    <w:rsid w:val="004318A8"/>
    <w:rsid w:val="00431C23"/>
    <w:rsid w:val="00431F0F"/>
    <w:rsid w:val="004321D5"/>
    <w:rsid w:val="00432A15"/>
    <w:rsid w:val="00432AAE"/>
    <w:rsid w:val="00432F72"/>
    <w:rsid w:val="0043350E"/>
    <w:rsid w:val="0043356E"/>
    <w:rsid w:val="0043364F"/>
    <w:rsid w:val="0043391D"/>
    <w:rsid w:val="00433C53"/>
    <w:rsid w:val="00433D65"/>
    <w:rsid w:val="00434818"/>
    <w:rsid w:val="00434B53"/>
    <w:rsid w:val="00435615"/>
    <w:rsid w:val="00436DDE"/>
    <w:rsid w:val="00437007"/>
    <w:rsid w:val="004370E8"/>
    <w:rsid w:val="0043780B"/>
    <w:rsid w:val="00437B4F"/>
    <w:rsid w:val="004400B4"/>
    <w:rsid w:val="00440694"/>
    <w:rsid w:val="004406BF"/>
    <w:rsid w:val="00440724"/>
    <w:rsid w:val="00442D37"/>
    <w:rsid w:val="00442D5F"/>
    <w:rsid w:val="00442E9F"/>
    <w:rsid w:val="00442EEC"/>
    <w:rsid w:val="00442EF6"/>
    <w:rsid w:val="004432C8"/>
    <w:rsid w:val="0044387C"/>
    <w:rsid w:val="00444AFA"/>
    <w:rsid w:val="00444CD3"/>
    <w:rsid w:val="00444CF5"/>
    <w:rsid w:val="00444ED0"/>
    <w:rsid w:val="00445116"/>
    <w:rsid w:val="004455A9"/>
    <w:rsid w:val="00445A74"/>
    <w:rsid w:val="00445CD9"/>
    <w:rsid w:val="0044697D"/>
    <w:rsid w:val="00446C86"/>
    <w:rsid w:val="0044737D"/>
    <w:rsid w:val="00447386"/>
    <w:rsid w:val="00447CE9"/>
    <w:rsid w:val="00447F9A"/>
    <w:rsid w:val="00450693"/>
    <w:rsid w:val="00450953"/>
    <w:rsid w:val="004509B0"/>
    <w:rsid w:val="00450BF6"/>
    <w:rsid w:val="00450DDC"/>
    <w:rsid w:val="00450E78"/>
    <w:rsid w:val="00450EEE"/>
    <w:rsid w:val="004517C1"/>
    <w:rsid w:val="00451ACE"/>
    <w:rsid w:val="004524A9"/>
    <w:rsid w:val="00452E88"/>
    <w:rsid w:val="004536A1"/>
    <w:rsid w:val="004536F7"/>
    <w:rsid w:val="00453EA3"/>
    <w:rsid w:val="00454230"/>
    <w:rsid w:val="004547E0"/>
    <w:rsid w:val="004549AD"/>
    <w:rsid w:val="00454F36"/>
    <w:rsid w:val="0045546B"/>
    <w:rsid w:val="00455556"/>
    <w:rsid w:val="00455630"/>
    <w:rsid w:val="00455781"/>
    <w:rsid w:val="00455D32"/>
    <w:rsid w:val="00455D8B"/>
    <w:rsid w:val="00457663"/>
    <w:rsid w:val="00457D72"/>
    <w:rsid w:val="004607B4"/>
    <w:rsid w:val="00460ABA"/>
    <w:rsid w:val="00460ABF"/>
    <w:rsid w:val="00460B81"/>
    <w:rsid w:val="00461422"/>
    <w:rsid w:val="00461F38"/>
    <w:rsid w:val="0046259B"/>
    <w:rsid w:val="00462876"/>
    <w:rsid w:val="00462905"/>
    <w:rsid w:val="00462A2B"/>
    <w:rsid w:val="00462D6F"/>
    <w:rsid w:val="00462E4D"/>
    <w:rsid w:val="0046322A"/>
    <w:rsid w:val="00464573"/>
    <w:rsid w:val="004645C3"/>
    <w:rsid w:val="00464763"/>
    <w:rsid w:val="00465757"/>
    <w:rsid w:val="0046688A"/>
    <w:rsid w:val="00466980"/>
    <w:rsid w:val="00466ABE"/>
    <w:rsid w:val="004676E5"/>
    <w:rsid w:val="004711B4"/>
    <w:rsid w:val="0047192D"/>
    <w:rsid w:val="00472AA9"/>
    <w:rsid w:val="00472DD9"/>
    <w:rsid w:val="0047349E"/>
    <w:rsid w:val="00473E3C"/>
    <w:rsid w:val="004741B7"/>
    <w:rsid w:val="004741F1"/>
    <w:rsid w:val="004746DF"/>
    <w:rsid w:val="00474797"/>
    <w:rsid w:val="004747AA"/>
    <w:rsid w:val="00474EFF"/>
    <w:rsid w:val="0047509A"/>
    <w:rsid w:val="00475F16"/>
    <w:rsid w:val="0047682F"/>
    <w:rsid w:val="00477095"/>
    <w:rsid w:val="00477E64"/>
    <w:rsid w:val="004802E8"/>
    <w:rsid w:val="004803DC"/>
    <w:rsid w:val="00480C2D"/>
    <w:rsid w:val="004815EB"/>
    <w:rsid w:val="00481992"/>
    <w:rsid w:val="004819E6"/>
    <w:rsid w:val="004819F6"/>
    <w:rsid w:val="00483D67"/>
    <w:rsid w:val="00483E5E"/>
    <w:rsid w:val="00483F50"/>
    <w:rsid w:val="00483F52"/>
    <w:rsid w:val="0048407B"/>
    <w:rsid w:val="004842D9"/>
    <w:rsid w:val="00484442"/>
    <w:rsid w:val="00484C71"/>
    <w:rsid w:val="00485F79"/>
    <w:rsid w:val="00486519"/>
    <w:rsid w:val="004872DC"/>
    <w:rsid w:val="00487CC7"/>
    <w:rsid w:val="004902A8"/>
    <w:rsid w:val="004904EF"/>
    <w:rsid w:val="004905CE"/>
    <w:rsid w:val="0049087D"/>
    <w:rsid w:val="00490D60"/>
    <w:rsid w:val="00490FFE"/>
    <w:rsid w:val="004914DA"/>
    <w:rsid w:val="004915AD"/>
    <w:rsid w:val="004923CD"/>
    <w:rsid w:val="00492568"/>
    <w:rsid w:val="0049261C"/>
    <w:rsid w:val="00492A82"/>
    <w:rsid w:val="00492F65"/>
    <w:rsid w:val="00493183"/>
    <w:rsid w:val="004932D5"/>
    <w:rsid w:val="00493D1E"/>
    <w:rsid w:val="00494F4F"/>
    <w:rsid w:val="004953D6"/>
    <w:rsid w:val="004955F4"/>
    <w:rsid w:val="00495B17"/>
    <w:rsid w:val="00495F77"/>
    <w:rsid w:val="00496C32"/>
    <w:rsid w:val="004971AA"/>
    <w:rsid w:val="0049793E"/>
    <w:rsid w:val="004A0161"/>
    <w:rsid w:val="004A0650"/>
    <w:rsid w:val="004A0EA0"/>
    <w:rsid w:val="004A119E"/>
    <w:rsid w:val="004A14AF"/>
    <w:rsid w:val="004A16DC"/>
    <w:rsid w:val="004A1C6D"/>
    <w:rsid w:val="004A1F26"/>
    <w:rsid w:val="004A2099"/>
    <w:rsid w:val="004A2A0B"/>
    <w:rsid w:val="004A2B14"/>
    <w:rsid w:val="004A2B67"/>
    <w:rsid w:val="004A2D43"/>
    <w:rsid w:val="004A36A4"/>
    <w:rsid w:val="004A3800"/>
    <w:rsid w:val="004A46A7"/>
    <w:rsid w:val="004A481E"/>
    <w:rsid w:val="004A4F5C"/>
    <w:rsid w:val="004A4F7F"/>
    <w:rsid w:val="004A5226"/>
    <w:rsid w:val="004A56E1"/>
    <w:rsid w:val="004A5E59"/>
    <w:rsid w:val="004A61D1"/>
    <w:rsid w:val="004A6FB0"/>
    <w:rsid w:val="004B20D6"/>
    <w:rsid w:val="004B2153"/>
    <w:rsid w:val="004B29CD"/>
    <w:rsid w:val="004B2ACE"/>
    <w:rsid w:val="004B2CDF"/>
    <w:rsid w:val="004B3590"/>
    <w:rsid w:val="004B37A4"/>
    <w:rsid w:val="004B405F"/>
    <w:rsid w:val="004B4220"/>
    <w:rsid w:val="004B4AE1"/>
    <w:rsid w:val="004B532C"/>
    <w:rsid w:val="004B5DA1"/>
    <w:rsid w:val="004B5E16"/>
    <w:rsid w:val="004B6861"/>
    <w:rsid w:val="004B69EB"/>
    <w:rsid w:val="004B6B55"/>
    <w:rsid w:val="004B7997"/>
    <w:rsid w:val="004B7A0F"/>
    <w:rsid w:val="004B7F48"/>
    <w:rsid w:val="004C02CC"/>
    <w:rsid w:val="004C0D63"/>
    <w:rsid w:val="004C10CC"/>
    <w:rsid w:val="004C20BC"/>
    <w:rsid w:val="004C31B6"/>
    <w:rsid w:val="004C3482"/>
    <w:rsid w:val="004C34FB"/>
    <w:rsid w:val="004C391F"/>
    <w:rsid w:val="004C3A41"/>
    <w:rsid w:val="004C3C2D"/>
    <w:rsid w:val="004C400D"/>
    <w:rsid w:val="004C450A"/>
    <w:rsid w:val="004C4974"/>
    <w:rsid w:val="004C4B73"/>
    <w:rsid w:val="004C542A"/>
    <w:rsid w:val="004C5BEC"/>
    <w:rsid w:val="004C61F1"/>
    <w:rsid w:val="004C65AF"/>
    <w:rsid w:val="004C6706"/>
    <w:rsid w:val="004C6810"/>
    <w:rsid w:val="004C6CAE"/>
    <w:rsid w:val="004C6D38"/>
    <w:rsid w:val="004C73EF"/>
    <w:rsid w:val="004C79C5"/>
    <w:rsid w:val="004D0342"/>
    <w:rsid w:val="004D0852"/>
    <w:rsid w:val="004D0D17"/>
    <w:rsid w:val="004D0D6B"/>
    <w:rsid w:val="004D1053"/>
    <w:rsid w:val="004D1522"/>
    <w:rsid w:val="004D179C"/>
    <w:rsid w:val="004D1FF4"/>
    <w:rsid w:val="004D259D"/>
    <w:rsid w:val="004D2921"/>
    <w:rsid w:val="004D420B"/>
    <w:rsid w:val="004D43DF"/>
    <w:rsid w:val="004D4B16"/>
    <w:rsid w:val="004D6043"/>
    <w:rsid w:val="004D6280"/>
    <w:rsid w:val="004D63C2"/>
    <w:rsid w:val="004D77CE"/>
    <w:rsid w:val="004E012D"/>
    <w:rsid w:val="004E0232"/>
    <w:rsid w:val="004E0941"/>
    <w:rsid w:val="004E0ECB"/>
    <w:rsid w:val="004E1935"/>
    <w:rsid w:val="004E1AC5"/>
    <w:rsid w:val="004E1F2A"/>
    <w:rsid w:val="004E2298"/>
    <w:rsid w:val="004E251B"/>
    <w:rsid w:val="004E2603"/>
    <w:rsid w:val="004E3AFA"/>
    <w:rsid w:val="004E40E4"/>
    <w:rsid w:val="004E412A"/>
    <w:rsid w:val="004E4777"/>
    <w:rsid w:val="004E48EA"/>
    <w:rsid w:val="004E4EF2"/>
    <w:rsid w:val="004E5AD6"/>
    <w:rsid w:val="004E5BAF"/>
    <w:rsid w:val="004E608C"/>
    <w:rsid w:val="004E6CE0"/>
    <w:rsid w:val="004E7D77"/>
    <w:rsid w:val="004E7FA3"/>
    <w:rsid w:val="004F0868"/>
    <w:rsid w:val="004F0C25"/>
    <w:rsid w:val="004F0E58"/>
    <w:rsid w:val="004F17CA"/>
    <w:rsid w:val="004F1B1B"/>
    <w:rsid w:val="004F2007"/>
    <w:rsid w:val="004F213D"/>
    <w:rsid w:val="004F2247"/>
    <w:rsid w:val="004F289F"/>
    <w:rsid w:val="004F295F"/>
    <w:rsid w:val="004F352A"/>
    <w:rsid w:val="004F3CE3"/>
    <w:rsid w:val="004F3F2B"/>
    <w:rsid w:val="004F3F85"/>
    <w:rsid w:val="004F4396"/>
    <w:rsid w:val="004F4CEF"/>
    <w:rsid w:val="004F5DA9"/>
    <w:rsid w:val="004F6A53"/>
    <w:rsid w:val="004F71C7"/>
    <w:rsid w:val="004F7595"/>
    <w:rsid w:val="004F7CEF"/>
    <w:rsid w:val="005003D4"/>
    <w:rsid w:val="00500BA2"/>
    <w:rsid w:val="005028F4"/>
    <w:rsid w:val="0050296C"/>
    <w:rsid w:val="0050315A"/>
    <w:rsid w:val="00503EDC"/>
    <w:rsid w:val="00504364"/>
    <w:rsid w:val="005045DD"/>
    <w:rsid w:val="00504D3E"/>
    <w:rsid w:val="00504E60"/>
    <w:rsid w:val="00504FA5"/>
    <w:rsid w:val="0050516B"/>
    <w:rsid w:val="0050526D"/>
    <w:rsid w:val="00506679"/>
    <w:rsid w:val="00506D11"/>
    <w:rsid w:val="00507265"/>
    <w:rsid w:val="005076D9"/>
    <w:rsid w:val="0050786A"/>
    <w:rsid w:val="00511C18"/>
    <w:rsid w:val="00512922"/>
    <w:rsid w:val="005129DD"/>
    <w:rsid w:val="005129F7"/>
    <w:rsid w:val="00513F2E"/>
    <w:rsid w:val="00514EDB"/>
    <w:rsid w:val="005158B3"/>
    <w:rsid w:val="005178A4"/>
    <w:rsid w:val="005205DA"/>
    <w:rsid w:val="0052066A"/>
    <w:rsid w:val="005208BB"/>
    <w:rsid w:val="00520A6E"/>
    <w:rsid w:val="00520BD2"/>
    <w:rsid w:val="00520F5B"/>
    <w:rsid w:val="0052109F"/>
    <w:rsid w:val="0052155F"/>
    <w:rsid w:val="0052164A"/>
    <w:rsid w:val="00522408"/>
    <w:rsid w:val="00522541"/>
    <w:rsid w:val="0052276C"/>
    <w:rsid w:val="00522E7D"/>
    <w:rsid w:val="00522FAB"/>
    <w:rsid w:val="00523332"/>
    <w:rsid w:val="00523B63"/>
    <w:rsid w:val="00523E95"/>
    <w:rsid w:val="0052460C"/>
    <w:rsid w:val="005253AA"/>
    <w:rsid w:val="0052561C"/>
    <w:rsid w:val="005257A2"/>
    <w:rsid w:val="00525B1E"/>
    <w:rsid w:val="005269E3"/>
    <w:rsid w:val="00530969"/>
    <w:rsid w:val="00530DBB"/>
    <w:rsid w:val="00530F2D"/>
    <w:rsid w:val="00530FBF"/>
    <w:rsid w:val="00531B88"/>
    <w:rsid w:val="00531E48"/>
    <w:rsid w:val="005323C6"/>
    <w:rsid w:val="00532727"/>
    <w:rsid w:val="00532D84"/>
    <w:rsid w:val="00533093"/>
    <w:rsid w:val="005333D2"/>
    <w:rsid w:val="00535E21"/>
    <w:rsid w:val="00536497"/>
    <w:rsid w:val="00537121"/>
    <w:rsid w:val="0053717B"/>
    <w:rsid w:val="005377A3"/>
    <w:rsid w:val="00537932"/>
    <w:rsid w:val="00537BDC"/>
    <w:rsid w:val="00540021"/>
    <w:rsid w:val="005407C5"/>
    <w:rsid w:val="00540939"/>
    <w:rsid w:val="00541838"/>
    <w:rsid w:val="00541B2D"/>
    <w:rsid w:val="00541C7B"/>
    <w:rsid w:val="005422FD"/>
    <w:rsid w:val="00542AB8"/>
    <w:rsid w:val="00542DCF"/>
    <w:rsid w:val="00542EBE"/>
    <w:rsid w:val="005431E7"/>
    <w:rsid w:val="00543810"/>
    <w:rsid w:val="005440B5"/>
    <w:rsid w:val="00544174"/>
    <w:rsid w:val="00544BD9"/>
    <w:rsid w:val="00544F74"/>
    <w:rsid w:val="005452E9"/>
    <w:rsid w:val="00545B6A"/>
    <w:rsid w:val="00545D65"/>
    <w:rsid w:val="005465BF"/>
    <w:rsid w:val="005471CF"/>
    <w:rsid w:val="0054788D"/>
    <w:rsid w:val="0054795B"/>
    <w:rsid w:val="0055080E"/>
    <w:rsid w:val="005528E2"/>
    <w:rsid w:val="005539AC"/>
    <w:rsid w:val="005539AE"/>
    <w:rsid w:val="00553C10"/>
    <w:rsid w:val="0055420B"/>
    <w:rsid w:val="005542F9"/>
    <w:rsid w:val="0055444C"/>
    <w:rsid w:val="00554CD3"/>
    <w:rsid w:val="00555497"/>
    <w:rsid w:val="005557A0"/>
    <w:rsid w:val="00555A25"/>
    <w:rsid w:val="00555E3C"/>
    <w:rsid w:val="00556281"/>
    <w:rsid w:val="00557B8A"/>
    <w:rsid w:val="00560863"/>
    <w:rsid w:val="00561632"/>
    <w:rsid w:val="00561681"/>
    <w:rsid w:val="005620DE"/>
    <w:rsid w:val="0056220C"/>
    <w:rsid w:val="00562644"/>
    <w:rsid w:val="00562692"/>
    <w:rsid w:val="00562852"/>
    <w:rsid w:val="00562B25"/>
    <w:rsid w:val="00563180"/>
    <w:rsid w:val="0056472A"/>
    <w:rsid w:val="005651FC"/>
    <w:rsid w:val="00565AE7"/>
    <w:rsid w:val="00565B28"/>
    <w:rsid w:val="005665F0"/>
    <w:rsid w:val="00566C6B"/>
    <w:rsid w:val="005673AB"/>
    <w:rsid w:val="00567688"/>
    <w:rsid w:val="005716B5"/>
    <w:rsid w:val="005717F5"/>
    <w:rsid w:val="005721B0"/>
    <w:rsid w:val="005726E8"/>
    <w:rsid w:val="0057296C"/>
    <w:rsid w:val="00572B48"/>
    <w:rsid w:val="00572D48"/>
    <w:rsid w:val="00572D75"/>
    <w:rsid w:val="00573027"/>
    <w:rsid w:val="0057360C"/>
    <w:rsid w:val="005741D8"/>
    <w:rsid w:val="005756F1"/>
    <w:rsid w:val="0057570A"/>
    <w:rsid w:val="00575D01"/>
    <w:rsid w:val="00575F10"/>
    <w:rsid w:val="00575F4E"/>
    <w:rsid w:val="00575FE3"/>
    <w:rsid w:val="005765A7"/>
    <w:rsid w:val="00576F0E"/>
    <w:rsid w:val="00576F48"/>
    <w:rsid w:val="005771E0"/>
    <w:rsid w:val="00580304"/>
    <w:rsid w:val="00580C3D"/>
    <w:rsid w:val="00581718"/>
    <w:rsid w:val="00582894"/>
    <w:rsid w:val="00582E55"/>
    <w:rsid w:val="0058385D"/>
    <w:rsid w:val="0058392E"/>
    <w:rsid w:val="00583B31"/>
    <w:rsid w:val="00583D98"/>
    <w:rsid w:val="005842F0"/>
    <w:rsid w:val="00584376"/>
    <w:rsid w:val="0058466A"/>
    <w:rsid w:val="00585C55"/>
    <w:rsid w:val="00585CA6"/>
    <w:rsid w:val="00585D43"/>
    <w:rsid w:val="005866CB"/>
    <w:rsid w:val="005868FB"/>
    <w:rsid w:val="00586C1F"/>
    <w:rsid w:val="00587C00"/>
    <w:rsid w:val="00587C42"/>
    <w:rsid w:val="005900D1"/>
    <w:rsid w:val="005900DF"/>
    <w:rsid w:val="00590A5B"/>
    <w:rsid w:val="00590B41"/>
    <w:rsid w:val="00590F39"/>
    <w:rsid w:val="00592081"/>
    <w:rsid w:val="00592193"/>
    <w:rsid w:val="00592448"/>
    <w:rsid w:val="00593760"/>
    <w:rsid w:val="0059393D"/>
    <w:rsid w:val="00593BE5"/>
    <w:rsid w:val="00594219"/>
    <w:rsid w:val="005948D6"/>
    <w:rsid w:val="00594A2C"/>
    <w:rsid w:val="00594A8B"/>
    <w:rsid w:val="00594E81"/>
    <w:rsid w:val="00594F34"/>
    <w:rsid w:val="005956EB"/>
    <w:rsid w:val="005959E1"/>
    <w:rsid w:val="00596265"/>
    <w:rsid w:val="00596B50"/>
    <w:rsid w:val="00597354"/>
    <w:rsid w:val="0059779E"/>
    <w:rsid w:val="005978FD"/>
    <w:rsid w:val="00597F37"/>
    <w:rsid w:val="005A0156"/>
    <w:rsid w:val="005A01A2"/>
    <w:rsid w:val="005A1D11"/>
    <w:rsid w:val="005A2672"/>
    <w:rsid w:val="005A2AED"/>
    <w:rsid w:val="005A2DE0"/>
    <w:rsid w:val="005A30B0"/>
    <w:rsid w:val="005A3E1A"/>
    <w:rsid w:val="005A41C9"/>
    <w:rsid w:val="005A43E1"/>
    <w:rsid w:val="005A5666"/>
    <w:rsid w:val="005A5E08"/>
    <w:rsid w:val="005A6250"/>
    <w:rsid w:val="005A62B8"/>
    <w:rsid w:val="005A6D1C"/>
    <w:rsid w:val="005A74A0"/>
    <w:rsid w:val="005B0CDF"/>
    <w:rsid w:val="005B0F03"/>
    <w:rsid w:val="005B11AD"/>
    <w:rsid w:val="005B1C03"/>
    <w:rsid w:val="005B1DCC"/>
    <w:rsid w:val="005B1F83"/>
    <w:rsid w:val="005B209E"/>
    <w:rsid w:val="005B2222"/>
    <w:rsid w:val="005B38EB"/>
    <w:rsid w:val="005B4643"/>
    <w:rsid w:val="005B4848"/>
    <w:rsid w:val="005B4872"/>
    <w:rsid w:val="005B4A50"/>
    <w:rsid w:val="005B5328"/>
    <w:rsid w:val="005B5632"/>
    <w:rsid w:val="005B5D98"/>
    <w:rsid w:val="005B66F6"/>
    <w:rsid w:val="005B7161"/>
    <w:rsid w:val="005B72EB"/>
    <w:rsid w:val="005B733E"/>
    <w:rsid w:val="005B737B"/>
    <w:rsid w:val="005B755E"/>
    <w:rsid w:val="005B7D6B"/>
    <w:rsid w:val="005C393D"/>
    <w:rsid w:val="005C3A72"/>
    <w:rsid w:val="005C3FBE"/>
    <w:rsid w:val="005C45D6"/>
    <w:rsid w:val="005C598A"/>
    <w:rsid w:val="005C5C29"/>
    <w:rsid w:val="005C5DAA"/>
    <w:rsid w:val="005C5F74"/>
    <w:rsid w:val="005C64E4"/>
    <w:rsid w:val="005C6980"/>
    <w:rsid w:val="005C78B4"/>
    <w:rsid w:val="005C7FD8"/>
    <w:rsid w:val="005D0250"/>
    <w:rsid w:val="005D02C0"/>
    <w:rsid w:val="005D091E"/>
    <w:rsid w:val="005D0D8D"/>
    <w:rsid w:val="005D0F59"/>
    <w:rsid w:val="005D13F6"/>
    <w:rsid w:val="005D14A3"/>
    <w:rsid w:val="005D15ED"/>
    <w:rsid w:val="005D1707"/>
    <w:rsid w:val="005D1936"/>
    <w:rsid w:val="005D1D9C"/>
    <w:rsid w:val="005D209A"/>
    <w:rsid w:val="005D23FC"/>
    <w:rsid w:val="005D2486"/>
    <w:rsid w:val="005D2B8F"/>
    <w:rsid w:val="005D2EA7"/>
    <w:rsid w:val="005D3189"/>
    <w:rsid w:val="005D32BC"/>
    <w:rsid w:val="005D3B7E"/>
    <w:rsid w:val="005D5042"/>
    <w:rsid w:val="005D53F8"/>
    <w:rsid w:val="005D5A7E"/>
    <w:rsid w:val="005D5B64"/>
    <w:rsid w:val="005D63DF"/>
    <w:rsid w:val="005D6517"/>
    <w:rsid w:val="005D653C"/>
    <w:rsid w:val="005D7871"/>
    <w:rsid w:val="005D79DE"/>
    <w:rsid w:val="005E13E8"/>
    <w:rsid w:val="005E1517"/>
    <w:rsid w:val="005E1C42"/>
    <w:rsid w:val="005E25A6"/>
    <w:rsid w:val="005E2832"/>
    <w:rsid w:val="005E2C2D"/>
    <w:rsid w:val="005E3F8C"/>
    <w:rsid w:val="005E4B39"/>
    <w:rsid w:val="005E5FEB"/>
    <w:rsid w:val="005E6082"/>
    <w:rsid w:val="005E60FB"/>
    <w:rsid w:val="005E62EB"/>
    <w:rsid w:val="005E63C0"/>
    <w:rsid w:val="005E70D6"/>
    <w:rsid w:val="005E7C93"/>
    <w:rsid w:val="005F08B3"/>
    <w:rsid w:val="005F0DBD"/>
    <w:rsid w:val="005F1E46"/>
    <w:rsid w:val="005F219E"/>
    <w:rsid w:val="005F2422"/>
    <w:rsid w:val="005F2E9A"/>
    <w:rsid w:val="005F3303"/>
    <w:rsid w:val="005F333E"/>
    <w:rsid w:val="005F3615"/>
    <w:rsid w:val="005F3A63"/>
    <w:rsid w:val="005F3B74"/>
    <w:rsid w:val="005F3CD8"/>
    <w:rsid w:val="005F3E45"/>
    <w:rsid w:val="005F4266"/>
    <w:rsid w:val="005F4B3C"/>
    <w:rsid w:val="005F4CF3"/>
    <w:rsid w:val="005F5F02"/>
    <w:rsid w:val="005F5F8F"/>
    <w:rsid w:val="005F66BC"/>
    <w:rsid w:val="0060001B"/>
    <w:rsid w:val="0060031F"/>
    <w:rsid w:val="00600955"/>
    <w:rsid w:val="00600CF4"/>
    <w:rsid w:val="00600F9A"/>
    <w:rsid w:val="00601289"/>
    <w:rsid w:val="00601442"/>
    <w:rsid w:val="00601989"/>
    <w:rsid w:val="00601AE5"/>
    <w:rsid w:val="00601B21"/>
    <w:rsid w:val="00604591"/>
    <w:rsid w:val="006046F7"/>
    <w:rsid w:val="0060480D"/>
    <w:rsid w:val="00604823"/>
    <w:rsid w:val="0060551A"/>
    <w:rsid w:val="00605842"/>
    <w:rsid w:val="0060588C"/>
    <w:rsid w:val="00605B8E"/>
    <w:rsid w:val="0060627C"/>
    <w:rsid w:val="006064FC"/>
    <w:rsid w:val="006066DF"/>
    <w:rsid w:val="0060699B"/>
    <w:rsid w:val="00606CBE"/>
    <w:rsid w:val="00606EBD"/>
    <w:rsid w:val="00607B6A"/>
    <w:rsid w:val="00607C9F"/>
    <w:rsid w:val="00607E94"/>
    <w:rsid w:val="006100F5"/>
    <w:rsid w:val="006106EA"/>
    <w:rsid w:val="00610939"/>
    <w:rsid w:val="0061098D"/>
    <w:rsid w:val="00610ACA"/>
    <w:rsid w:val="0061122B"/>
    <w:rsid w:val="00611637"/>
    <w:rsid w:val="00611C01"/>
    <w:rsid w:val="00611D12"/>
    <w:rsid w:val="0061296A"/>
    <w:rsid w:val="006129C2"/>
    <w:rsid w:val="00612E05"/>
    <w:rsid w:val="00612E10"/>
    <w:rsid w:val="00613DBA"/>
    <w:rsid w:val="00614475"/>
    <w:rsid w:val="00614825"/>
    <w:rsid w:val="00614EB6"/>
    <w:rsid w:val="00615019"/>
    <w:rsid w:val="00615844"/>
    <w:rsid w:val="00615E40"/>
    <w:rsid w:val="00615E8C"/>
    <w:rsid w:val="00616263"/>
    <w:rsid w:val="0061798C"/>
    <w:rsid w:val="00617B6A"/>
    <w:rsid w:val="00617F46"/>
    <w:rsid w:val="006204F3"/>
    <w:rsid w:val="00620853"/>
    <w:rsid w:val="00620AAD"/>
    <w:rsid w:val="00621AB7"/>
    <w:rsid w:val="00621B88"/>
    <w:rsid w:val="006226BD"/>
    <w:rsid w:val="00622BDF"/>
    <w:rsid w:val="00622FC7"/>
    <w:rsid w:val="00623278"/>
    <w:rsid w:val="0062358A"/>
    <w:rsid w:val="006235AA"/>
    <w:rsid w:val="006240D1"/>
    <w:rsid w:val="00626186"/>
    <w:rsid w:val="00626BD1"/>
    <w:rsid w:val="00627361"/>
    <w:rsid w:val="00627675"/>
    <w:rsid w:val="006304B9"/>
    <w:rsid w:val="00630764"/>
    <w:rsid w:val="00631088"/>
    <w:rsid w:val="00631129"/>
    <w:rsid w:val="0063123B"/>
    <w:rsid w:val="0063146A"/>
    <w:rsid w:val="00631829"/>
    <w:rsid w:val="00631D6B"/>
    <w:rsid w:val="00631F59"/>
    <w:rsid w:val="00632114"/>
    <w:rsid w:val="00632336"/>
    <w:rsid w:val="006328A9"/>
    <w:rsid w:val="00632B4C"/>
    <w:rsid w:val="00633145"/>
    <w:rsid w:val="00633412"/>
    <w:rsid w:val="006334EE"/>
    <w:rsid w:val="006344DA"/>
    <w:rsid w:val="00634861"/>
    <w:rsid w:val="00634CB1"/>
    <w:rsid w:val="00634E57"/>
    <w:rsid w:val="00635419"/>
    <w:rsid w:val="00635562"/>
    <w:rsid w:val="00635E3F"/>
    <w:rsid w:val="0063647E"/>
    <w:rsid w:val="006369D4"/>
    <w:rsid w:val="00636A01"/>
    <w:rsid w:val="00636F50"/>
    <w:rsid w:val="0063708F"/>
    <w:rsid w:val="00637C2B"/>
    <w:rsid w:val="00637F13"/>
    <w:rsid w:val="0064091B"/>
    <w:rsid w:val="0064118D"/>
    <w:rsid w:val="00641C08"/>
    <w:rsid w:val="0064208E"/>
    <w:rsid w:val="0064220D"/>
    <w:rsid w:val="00642F65"/>
    <w:rsid w:val="00643083"/>
    <w:rsid w:val="006435B9"/>
    <w:rsid w:val="00643B25"/>
    <w:rsid w:val="00643E2B"/>
    <w:rsid w:val="00643EDB"/>
    <w:rsid w:val="0064420A"/>
    <w:rsid w:val="00646C90"/>
    <w:rsid w:val="0064715F"/>
    <w:rsid w:val="0064747D"/>
    <w:rsid w:val="006475F9"/>
    <w:rsid w:val="00647AA3"/>
    <w:rsid w:val="006503A1"/>
    <w:rsid w:val="006503A6"/>
    <w:rsid w:val="00651335"/>
    <w:rsid w:val="006517EE"/>
    <w:rsid w:val="00651B6E"/>
    <w:rsid w:val="00651C34"/>
    <w:rsid w:val="00651C39"/>
    <w:rsid w:val="0065268D"/>
    <w:rsid w:val="006526B4"/>
    <w:rsid w:val="006526D5"/>
    <w:rsid w:val="0065298E"/>
    <w:rsid w:val="00652A06"/>
    <w:rsid w:val="00652E52"/>
    <w:rsid w:val="0065468D"/>
    <w:rsid w:val="00654A04"/>
    <w:rsid w:val="00655277"/>
    <w:rsid w:val="006554F1"/>
    <w:rsid w:val="006555BB"/>
    <w:rsid w:val="00655847"/>
    <w:rsid w:val="00655FBF"/>
    <w:rsid w:val="00656B3C"/>
    <w:rsid w:val="00657232"/>
    <w:rsid w:val="00657359"/>
    <w:rsid w:val="006573BA"/>
    <w:rsid w:val="00657B77"/>
    <w:rsid w:val="006604DD"/>
    <w:rsid w:val="0066069E"/>
    <w:rsid w:val="00661058"/>
    <w:rsid w:val="00661382"/>
    <w:rsid w:val="006615BF"/>
    <w:rsid w:val="00661B15"/>
    <w:rsid w:val="0066254C"/>
    <w:rsid w:val="00662D0D"/>
    <w:rsid w:val="00662E19"/>
    <w:rsid w:val="00662FCF"/>
    <w:rsid w:val="006630E3"/>
    <w:rsid w:val="006641B5"/>
    <w:rsid w:val="006646F3"/>
    <w:rsid w:val="00664F70"/>
    <w:rsid w:val="00665BC7"/>
    <w:rsid w:val="006669E0"/>
    <w:rsid w:val="00666B25"/>
    <w:rsid w:val="006671C6"/>
    <w:rsid w:val="0066768E"/>
    <w:rsid w:val="00667DDB"/>
    <w:rsid w:val="0067031E"/>
    <w:rsid w:val="006704A6"/>
    <w:rsid w:val="00670742"/>
    <w:rsid w:val="00670937"/>
    <w:rsid w:val="00670BDE"/>
    <w:rsid w:val="00671171"/>
    <w:rsid w:val="006714F1"/>
    <w:rsid w:val="00671934"/>
    <w:rsid w:val="00671969"/>
    <w:rsid w:val="00671BE8"/>
    <w:rsid w:val="00671F79"/>
    <w:rsid w:val="00673051"/>
    <w:rsid w:val="00674A2A"/>
    <w:rsid w:val="00674CA6"/>
    <w:rsid w:val="006758A9"/>
    <w:rsid w:val="00676290"/>
    <w:rsid w:val="006766FC"/>
    <w:rsid w:val="006771B3"/>
    <w:rsid w:val="0067748C"/>
    <w:rsid w:val="006774BF"/>
    <w:rsid w:val="00680036"/>
    <w:rsid w:val="006800E5"/>
    <w:rsid w:val="00680933"/>
    <w:rsid w:val="00680B52"/>
    <w:rsid w:val="00680FF2"/>
    <w:rsid w:val="0068151A"/>
    <w:rsid w:val="0068167E"/>
    <w:rsid w:val="006818AA"/>
    <w:rsid w:val="00681DB9"/>
    <w:rsid w:val="00681FA8"/>
    <w:rsid w:val="0068309E"/>
    <w:rsid w:val="0068336B"/>
    <w:rsid w:val="00683A68"/>
    <w:rsid w:val="00683F0C"/>
    <w:rsid w:val="00683FF1"/>
    <w:rsid w:val="006842CC"/>
    <w:rsid w:val="006844D7"/>
    <w:rsid w:val="0068457D"/>
    <w:rsid w:val="00684AB7"/>
    <w:rsid w:val="00684AC1"/>
    <w:rsid w:val="00684C85"/>
    <w:rsid w:val="00684D4D"/>
    <w:rsid w:val="00685854"/>
    <w:rsid w:val="00685B2F"/>
    <w:rsid w:val="006861D4"/>
    <w:rsid w:val="00686716"/>
    <w:rsid w:val="006867C7"/>
    <w:rsid w:val="006867D5"/>
    <w:rsid w:val="00686955"/>
    <w:rsid w:val="00686B3F"/>
    <w:rsid w:val="00687123"/>
    <w:rsid w:val="00687329"/>
    <w:rsid w:val="00687362"/>
    <w:rsid w:val="0068758E"/>
    <w:rsid w:val="0068766F"/>
    <w:rsid w:val="00687848"/>
    <w:rsid w:val="00690059"/>
    <w:rsid w:val="0069014C"/>
    <w:rsid w:val="00690F32"/>
    <w:rsid w:val="006910A4"/>
    <w:rsid w:val="00691964"/>
    <w:rsid w:val="00692494"/>
    <w:rsid w:val="00692824"/>
    <w:rsid w:val="00692AD9"/>
    <w:rsid w:val="00692BF2"/>
    <w:rsid w:val="00692C79"/>
    <w:rsid w:val="00693148"/>
    <w:rsid w:val="006933C4"/>
    <w:rsid w:val="00693D90"/>
    <w:rsid w:val="0069429F"/>
    <w:rsid w:val="0069446B"/>
    <w:rsid w:val="0069467A"/>
    <w:rsid w:val="006948F5"/>
    <w:rsid w:val="00694BBC"/>
    <w:rsid w:val="00695524"/>
    <w:rsid w:val="00695F16"/>
    <w:rsid w:val="00696C73"/>
    <w:rsid w:val="00696D75"/>
    <w:rsid w:val="006972DF"/>
    <w:rsid w:val="006A0016"/>
    <w:rsid w:val="006A01B7"/>
    <w:rsid w:val="006A0458"/>
    <w:rsid w:val="006A0B5C"/>
    <w:rsid w:val="006A0BF0"/>
    <w:rsid w:val="006A0FA1"/>
    <w:rsid w:val="006A1099"/>
    <w:rsid w:val="006A10AB"/>
    <w:rsid w:val="006A10DB"/>
    <w:rsid w:val="006A10EA"/>
    <w:rsid w:val="006A1698"/>
    <w:rsid w:val="006A1760"/>
    <w:rsid w:val="006A1821"/>
    <w:rsid w:val="006A18F4"/>
    <w:rsid w:val="006A1934"/>
    <w:rsid w:val="006A1E83"/>
    <w:rsid w:val="006A2C4D"/>
    <w:rsid w:val="006A31F0"/>
    <w:rsid w:val="006A3701"/>
    <w:rsid w:val="006A3736"/>
    <w:rsid w:val="006A3888"/>
    <w:rsid w:val="006A3BC7"/>
    <w:rsid w:val="006A3E70"/>
    <w:rsid w:val="006A3E7A"/>
    <w:rsid w:val="006A3ECB"/>
    <w:rsid w:val="006A4F50"/>
    <w:rsid w:val="006A512C"/>
    <w:rsid w:val="006A5C7D"/>
    <w:rsid w:val="006A5F01"/>
    <w:rsid w:val="006A647F"/>
    <w:rsid w:val="006A6753"/>
    <w:rsid w:val="006A683B"/>
    <w:rsid w:val="006A6943"/>
    <w:rsid w:val="006A73A6"/>
    <w:rsid w:val="006A74FF"/>
    <w:rsid w:val="006A7536"/>
    <w:rsid w:val="006A76B1"/>
    <w:rsid w:val="006A7E8A"/>
    <w:rsid w:val="006B00EC"/>
    <w:rsid w:val="006B025D"/>
    <w:rsid w:val="006B02D9"/>
    <w:rsid w:val="006B062C"/>
    <w:rsid w:val="006B0837"/>
    <w:rsid w:val="006B14C3"/>
    <w:rsid w:val="006B1EB7"/>
    <w:rsid w:val="006B1F00"/>
    <w:rsid w:val="006B208B"/>
    <w:rsid w:val="006B2410"/>
    <w:rsid w:val="006B29E0"/>
    <w:rsid w:val="006B3481"/>
    <w:rsid w:val="006B38B9"/>
    <w:rsid w:val="006B39A2"/>
    <w:rsid w:val="006B3A67"/>
    <w:rsid w:val="006B3CFA"/>
    <w:rsid w:val="006B4520"/>
    <w:rsid w:val="006B551E"/>
    <w:rsid w:val="006B58D0"/>
    <w:rsid w:val="006B5F0A"/>
    <w:rsid w:val="006B6028"/>
    <w:rsid w:val="006B6098"/>
    <w:rsid w:val="006B7365"/>
    <w:rsid w:val="006B754F"/>
    <w:rsid w:val="006B79C3"/>
    <w:rsid w:val="006B7BA2"/>
    <w:rsid w:val="006B7C6A"/>
    <w:rsid w:val="006B7FB6"/>
    <w:rsid w:val="006C122D"/>
    <w:rsid w:val="006C132A"/>
    <w:rsid w:val="006C176A"/>
    <w:rsid w:val="006C2432"/>
    <w:rsid w:val="006C273D"/>
    <w:rsid w:val="006C2BC7"/>
    <w:rsid w:val="006C3237"/>
    <w:rsid w:val="006C3A0C"/>
    <w:rsid w:val="006C3C20"/>
    <w:rsid w:val="006C5160"/>
    <w:rsid w:val="006C53D2"/>
    <w:rsid w:val="006C57DA"/>
    <w:rsid w:val="006C66C4"/>
    <w:rsid w:val="006C67D9"/>
    <w:rsid w:val="006C688C"/>
    <w:rsid w:val="006C7696"/>
    <w:rsid w:val="006C76A5"/>
    <w:rsid w:val="006C7C35"/>
    <w:rsid w:val="006D0597"/>
    <w:rsid w:val="006D0C1A"/>
    <w:rsid w:val="006D13A2"/>
    <w:rsid w:val="006D2586"/>
    <w:rsid w:val="006D26DB"/>
    <w:rsid w:val="006D3EF3"/>
    <w:rsid w:val="006D4B17"/>
    <w:rsid w:val="006D54C5"/>
    <w:rsid w:val="006D5877"/>
    <w:rsid w:val="006D5B71"/>
    <w:rsid w:val="006D5E55"/>
    <w:rsid w:val="006D6F8F"/>
    <w:rsid w:val="006D7185"/>
    <w:rsid w:val="006D788D"/>
    <w:rsid w:val="006E096B"/>
    <w:rsid w:val="006E11A0"/>
    <w:rsid w:val="006E13AB"/>
    <w:rsid w:val="006E13E7"/>
    <w:rsid w:val="006E15EB"/>
    <w:rsid w:val="006E1AC7"/>
    <w:rsid w:val="006E2021"/>
    <w:rsid w:val="006E2121"/>
    <w:rsid w:val="006E24BF"/>
    <w:rsid w:val="006E396D"/>
    <w:rsid w:val="006E3F91"/>
    <w:rsid w:val="006E5177"/>
    <w:rsid w:val="006E51E5"/>
    <w:rsid w:val="006E5623"/>
    <w:rsid w:val="006E5A12"/>
    <w:rsid w:val="006E5C2F"/>
    <w:rsid w:val="006E708F"/>
    <w:rsid w:val="006E70A0"/>
    <w:rsid w:val="006E7542"/>
    <w:rsid w:val="006E783F"/>
    <w:rsid w:val="006E7985"/>
    <w:rsid w:val="006E7F91"/>
    <w:rsid w:val="006F04F5"/>
    <w:rsid w:val="006F0ED0"/>
    <w:rsid w:val="006F1511"/>
    <w:rsid w:val="006F19E0"/>
    <w:rsid w:val="006F1B95"/>
    <w:rsid w:val="006F21A1"/>
    <w:rsid w:val="006F21B2"/>
    <w:rsid w:val="006F2364"/>
    <w:rsid w:val="006F2922"/>
    <w:rsid w:val="006F2A3C"/>
    <w:rsid w:val="006F2D0A"/>
    <w:rsid w:val="006F31C7"/>
    <w:rsid w:val="006F33C0"/>
    <w:rsid w:val="006F3844"/>
    <w:rsid w:val="006F385D"/>
    <w:rsid w:val="006F3BBF"/>
    <w:rsid w:val="006F3C9F"/>
    <w:rsid w:val="006F425D"/>
    <w:rsid w:val="006F47FE"/>
    <w:rsid w:val="006F4AF5"/>
    <w:rsid w:val="006F4C07"/>
    <w:rsid w:val="006F5D95"/>
    <w:rsid w:val="006F605E"/>
    <w:rsid w:val="006F6764"/>
    <w:rsid w:val="006F69E6"/>
    <w:rsid w:val="006F7057"/>
    <w:rsid w:val="006F750C"/>
    <w:rsid w:val="006F7DEF"/>
    <w:rsid w:val="006F7F0B"/>
    <w:rsid w:val="0070002B"/>
    <w:rsid w:val="00700171"/>
    <w:rsid w:val="007003E3"/>
    <w:rsid w:val="00700DE9"/>
    <w:rsid w:val="007010A0"/>
    <w:rsid w:val="0070121F"/>
    <w:rsid w:val="0070248B"/>
    <w:rsid w:val="007029F0"/>
    <w:rsid w:val="00702FFF"/>
    <w:rsid w:val="007034BB"/>
    <w:rsid w:val="007035CC"/>
    <w:rsid w:val="00704F34"/>
    <w:rsid w:val="00705815"/>
    <w:rsid w:val="00705A98"/>
    <w:rsid w:val="007069E9"/>
    <w:rsid w:val="00706A71"/>
    <w:rsid w:val="007072A7"/>
    <w:rsid w:val="00707573"/>
    <w:rsid w:val="00710197"/>
    <w:rsid w:val="00710F13"/>
    <w:rsid w:val="00711445"/>
    <w:rsid w:val="00711845"/>
    <w:rsid w:val="00711A83"/>
    <w:rsid w:val="00711C06"/>
    <w:rsid w:val="00711F23"/>
    <w:rsid w:val="007120DE"/>
    <w:rsid w:val="0071210A"/>
    <w:rsid w:val="007122CE"/>
    <w:rsid w:val="00712E58"/>
    <w:rsid w:val="00712F9D"/>
    <w:rsid w:val="00713313"/>
    <w:rsid w:val="0071393D"/>
    <w:rsid w:val="00715AEE"/>
    <w:rsid w:val="00715CD7"/>
    <w:rsid w:val="00715D97"/>
    <w:rsid w:val="00716121"/>
    <w:rsid w:val="00716C1A"/>
    <w:rsid w:val="00717D0B"/>
    <w:rsid w:val="00717FA0"/>
    <w:rsid w:val="007207FF"/>
    <w:rsid w:val="00720AAF"/>
    <w:rsid w:val="0072166C"/>
    <w:rsid w:val="007219B1"/>
    <w:rsid w:val="00721ABE"/>
    <w:rsid w:val="00721BBF"/>
    <w:rsid w:val="00722471"/>
    <w:rsid w:val="0072344E"/>
    <w:rsid w:val="00723C5A"/>
    <w:rsid w:val="00723D37"/>
    <w:rsid w:val="00724DF7"/>
    <w:rsid w:val="00724E8E"/>
    <w:rsid w:val="0072514F"/>
    <w:rsid w:val="007258FE"/>
    <w:rsid w:val="00725A94"/>
    <w:rsid w:val="00725BC9"/>
    <w:rsid w:val="0072632E"/>
    <w:rsid w:val="00726D75"/>
    <w:rsid w:val="00726DAF"/>
    <w:rsid w:val="00726EFD"/>
    <w:rsid w:val="007270CA"/>
    <w:rsid w:val="007270D2"/>
    <w:rsid w:val="007275EA"/>
    <w:rsid w:val="0072786A"/>
    <w:rsid w:val="00727E41"/>
    <w:rsid w:val="0073002F"/>
    <w:rsid w:val="00730F5D"/>
    <w:rsid w:val="0073100F"/>
    <w:rsid w:val="00731B01"/>
    <w:rsid w:val="00732101"/>
    <w:rsid w:val="00732413"/>
    <w:rsid w:val="0073256F"/>
    <w:rsid w:val="0073284B"/>
    <w:rsid w:val="00732EF1"/>
    <w:rsid w:val="007337FE"/>
    <w:rsid w:val="0073381C"/>
    <w:rsid w:val="00733D4C"/>
    <w:rsid w:val="00733F4D"/>
    <w:rsid w:val="00734141"/>
    <w:rsid w:val="00734157"/>
    <w:rsid w:val="00734DBF"/>
    <w:rsid w:val="00734E4C"/>
    <w:rsid w:val="0073512C"/>
    <w:rsid w:val="007352E8"/>
    <w:rsid w:val="007352F9"/>
    <w:rsid w:val="00735633"/>
    <w:rsid w:val="00735671"/>
    <w:rsid w:val="007360FF"/>
    <w:rsid w:val="00736187"/>
    <w:rsid w:val="007362A6"/>
    <w:rsid w:val="00736332"/>
    <w:rsid w:val="00736A38"/>
    <w:rsid w:val="00736C5B"/>
    <w:rsid w:val="00736E6D"/>
    <w:rsid w:val="00737101"/>
    <w:rsid w:val="00737526"/>
    <w:rsid w:val="007403EF"/>
    <w:rsid w:val="00740A9B"/>
    <w:rsid w:val="00740C3B"/>
    <w:rsid w:val="00740D21"/>
    <w:rsid w:val="00740DB9"/>
    <w:rsid w:val="007410D6"/>
    <w:rsid w:val="007415B9"/>
    <w:rsid w:val="00741664"/>
    <w:rsid w:val="00741E28"/>
    <w:rsid w:val="007422C0"/>
    <w:rsid w:val="00743731"/>
    <w:rsid w:val="00743F6A"/>
    <w:rsid w:val="007444A3"/>
    <w:rsid w:val="00744C1D"/>
    <w:rsid w:val="00744C42"/>
    <w:rsid w:val="00744D7C"/>
    <w:rsid w:val="00744E4C"/>
    <w:rsid w:val="00745C09"/>
    <w:rsid w:val="00745EC4"/>
    <w:rsid w:val="007460CF"/>
    <w:rsid w:val="007467D6"/>
    <w:rsid w:val="007471CF"/>
    <w:rsid w:val="00747217"/>
    <w:rsid w:val="00747495"/>
    <w:rsid w:val="00747F45"/>
    <w:rsid w:val="00750116"/>
    <w:rsid w:val="00751161"/>
    <w:rsid w:val="0075164F"/>
    <w:rsid w:val="00751D76"/>
    <w:rsid w:val="007527F6"/>
    <w:rsid w:val="007529DC"/>
    <w:rsid w:val="00752AA6"/>
    <w:rsid w:val="00752E1D"/>
    <w:rsid w:val="007530D1"/>
    <w:rsid w:val="00753F05"/>
    <w:rsid w:val="00754051"/>
    <w:rsid w:val="00755765"/>
    <w:rsid w:val="0075580A"/>
    <w:rsid w:val="00755D3A"/>
    <w:rsid w:val="007561AD"/>
    <w:rsid w:val="0075686D"/>
    <w:rsid w:val="0075791E"/>
    <w:rsid w:val="00757A6C"/>
    <w:rsid w:val="007608E4"/>
    <w:rsid w:val="007616B0"/>
    <w:rsid w:val="00761E21"/>
    <w:rsid w:val="00761F88"/>
    <w:rsid w:val="00762CF8"/>
    <w:rsid w:val="00762D8A"/>
    <w:rsid w:val="00762F2D"/>
    <w:rsid w:val="00763729"/>
    <w:rsid w:val="00763767"/>
    <w:rsid w:val="00764709"/>
    <w:rsid w:val="007648B8"/>
    <w:rsid w:val="00764AB0"/>
    <w:rsid w:val="007651CB"/>
    <w:rsid w:val="00765365"/>
    <w:rsid w:val="007653A1"/>
    <w:rsid w:val="007662D1"/>
    <w:rsid w:val="00766DB4"/>
    <w:rsid w:val="00767770"/>
    <w:rsid w:val="00767D52"/>
    <w:rsid w:val="00767E10"/>
    <w:rsid w:val="0077058D"/>
    <w:rsid w:val="00770B9A"/>
    <w:rsid w:val="00771587"/>
    <w:rsid w:val="007716E7"/>
    <w:rsid w:val="00772FE8"/>
    <w:rsid w:val="00773796"/>
    <w:rsid w:val="00773F4E"/>
    <w:rsid w:val="00774502"/>
    <w:rsid w:val="00774A78"/>
    <w:rsid w:val="0077505E"/>
    <w:rsid w:val="007750CB"/>
    <w:rsid w:val="007750FE"/>
    <w:rsid w:val="00775176"/>
    <w:rsid w:val="007751A9"/>
    <w:rsid w:val="00775B4D"/>
    <w:rsid w:val="007762B8"/>
    <w:rsid w:val="00776A89"/>
    <w:rsid w:val="00777959"/>
    <w:rsid w:val="00777A22"/>
    <w:rsid w:val="00780047"/>
    <w:rsid w:val="00780064"/>
    <w:rsid w:val="00780794"/>
    <w:rsid w:val="007810E1"/>
    <w:rsid w:val="00782067"/>
    <w:rsid w:val="007822F1"/>
    <w:rsid w:val="0078297D"/>
    <w:rsid w:val="00783034"/>
    <w:rsid w:val="00783077"/>
    <w:rsid w:val="007834B9"/>
    <w:rsid w:val="007834F1"/>
    <w:rsid w:val="0078368D"/>
    <w:rsid w:val="00784A00"/>
    <w:rsid w:val="00784A0B"/>
    <w:rsid w:val="007858A9"/>
    <w:rsid w:val="00785FEC"/>
    <w:rsid w:val="007860B7"/>
    <w:rsid w:val="00786348"/>
    <w:rsid w:val="007868BE"/>
    <w:rsid w:val="00786A5C"/>
    <w:rsid w:val="00787B82"/>
    <w:rsid w:val="00787BBF"/>
    <w:rsid w:val="00787D57"/>
    <w:rsid w:val="007904CA"/>
    <w:rsid w:val="00790D5E"/>
    <w:rsid w:val="00790F24"/>
    <w:rsid w:val="0079171E"/>
    <w:rsid w:val="00792312"/>
    <w:rsid w:val="00792355"/>
    <w:rsid w:val="0079258F"/>
    <w:rsid w:val="0079307C"/>
    <w:rsid w:val="00793A57"/>
    <w:rsid w:val="00794273"/>
    <w:rsid w:val="00794298"/>
    <w:rsid w:val="00794E79"/>
    <w:rsid w:val="00794F76"/>
    <w:rsid w:val="00795255"/>
    <w:rsid w:val="00795DEF"/>
    <w:rsid w:val="007962BE"/>
    <w:rsid w:val="00796596"/>
    <w:rsid w:val="0079689A"/>
    <w:rsid w:val="00796A29"/>
    <w:rsid w:val="00796A3E"/>
    <w:rsid w:val="00797010"/>
    <w:rsid w:val="007978B2"/>
    <w:rsid w:val="00797E00"/>
    <w:rsid w:val="00797FAF"/>
    <w:rsid w:val="007A0D7E"/>
    <w:rsid w:val="007A1C79"/>
    <w:rsid w:val="007A20DC"/>
    <w:rsid w:val="007A2185"/>
    <w:rsid w:val="007A30A2"/>
    <w:rsid w:val="007A33CB"/>
    <w:rsid w:val="007A35D5"/>
    <w:rsid w:val="007A37CF"/>
    <w:rsid w:val="007A39B5"/>
    <w:rsid w:val="007A453F"/>
    <w:rsid w:val="007A4B70"/>
    <w:rsid w:val="007A50F9"/>
    <w:rsid w:val="007A57CF"/>
    <w:rsid w:val="007A5C90"/>
    <w:rsid w:val="007A67C7"/>
    <w:rsid w:val="007A6D46"/>
    <w:rsid w:val="007A6EF3"/>
    <w:rsid w:val="007A7D3F"/>
    <w:rsid w:val="007A7D6D"/>
    <w:rsid w:val="007B0008"/>
    <w:rsid w:val="007B0D6D"/>
    <w:rsid w:val="007B1059"/>
    <w:rsid w:val="007B124D"/>
    <w:rsid w:val="007B1723"/>
    <w:rsid w:val="007B17A4"/>
    <w:rsid w:val="007B19A0"/>
    <w:rsid w:val="007B25DF"/>
    <w:rsid w:val="007B2FF4"/>
    <w:rsid w:val="007B3A92"/>
    <w:rsid w:val="007B43A1"/>
    <w:rsid w:val="007B43B5"/>
    <w:rsid w:val="007B4921"/>
    <w:rsid w:val="007B5614"/>
    <w:rsid w:val="007B59FB"/>
    <w:rsid w:val="007B5D64"/>
    <w:rsid w:val="007B624B"/>
    <w:rsid w:val="007B62E7"/>
    <w:rsid w:val="007B642C"/>
    <w:rsid w:val="007B6BEF"/>
    <w:rsid w:val="007B70B5"/>
    <w:rsid w:val="007B7152"/>
    <w:rsid w:val="007B759C"/>
    <w:rsid w:val="007B7FB5"/>
    <w:rsid w:val="007C00D1"/>
    <w:rsid w:val="007C2331"/>
    <w:rsid w:val="007C2BE3"/>
    <w:rsid w:val="007C32E8"/>
    <w:rsid w:val="007C34AE"/>
    <w:rsid w:val="007C3547"/>
    <w:rsid w:val="007C3A6F"/>
    <w:rsid w:val="007C3AFA"/>
    <w:rsid w:val="007C3DB7"/>
    <w:rsid w:val="007C41A0"/>
    <w:rsid w:val="007C48D4"/>
    <w:rsid w:val="007C4956"/>
    <w:rsid w:val="007C4A62"/>
    <w:rsid w:val="007C5608"/>
    <w:rsid w:val="007C5B5A"/>
    <w:rsid w:val="007C60EF"/>
    <w:rsid w:val="007C69B5"/>
    <w:rsid w:val="007D0BF1"/>
    <w:rsid w:val="007D0E19"/>
    <w:rsid w:val="007D1AF9"/>
    <w:rsid w:val="007D1C02"/>
    <w:rsid w:val="007D1E64"/>
    <w:rsid w:val="007D2269"/>
    <w:rsid w:val="007D2710"/>
    <w:rsid w:val="007D34F0"/>
    <w:rsid w:val="007D3528"/>
    <w:rsid w:val="007D3A2D"/>
    <w:rsid w:val="007D3BC7"/>
    <w:rsid w:val="007D3F6C"/>
    <w:rsid w:val="007D4304"/>
    <w:rsid w:val="007D48E6"/>
    <w:rsid w:val="007D4912"/>
    <w:rsid w:val="007D4E82"/>
    <w:rsid w:val="007D56DA"/>
    <w:rsid w:val="007D5C49"/>
    <w:rsid w:val="007D5E53"/>
    <w:rsid w:val="007D7063"/>
    <w:rsid w:val="007D7B73"/>
    <w:rsid w:val="007E0C02"/>
    <w:rsid w:val="007E1AA2"/>
    <w:rsid w:val="007E1FC0"/>
    <w:rsid w:val="007E44B9"/>
    <w:rsid w:val="007E486A"/>
    <w:rsid w:val="007E5118"/>
    <w:rsid w:val="007E518D"/>
    <w:rsid w:val="007E5505"/>
    <w:rsid w:val="007E61E0"/>
    <w:rsid w:val="007E630F"/>
    <w:rsid w:val="007E67D4"/>
    <w:rsid w:val="007E6989"/>
    <w:rsid w:val="007E6CD8"/>
    <w:rsid w:val="007E6F92"/>
    <w:rsid w:val="007E723E"/>
    <w:rsid w:val="007F173F"/>
    <w:rsid w:val="007F17AB"/>
    <w:rsid w:val="007F1D23"/>
    <w:rsid w:val="007F21A1"/>
    <w:rsid w:val="007F2AF2"/>
    <w:rsid w:val="007F301D"/>
    <w:rsid w:val="007F336A"/>
    <w:rsid w:val="007F35A9"/>
    <w:rsid w:val="007F37DE"/>
    <w:rsid w:val="007F3C92"/>
    <w:rsid w:val="007F4C0A"/>
    <w:rsid w:val="007F4F28"/>
    <w:rsid w:val="007F56AB"/>
    <w:rsid w:val="007F595A"/>
    <w:rsid w:val="007F6020"/>
    <w:rsid w:val="007F627E"/>
    <w:rsid w:val="007F6579"/>
    <w:rsid w:val="007F7597"/>
    <w:rsid w:val="007F76B8"/>
    <w:rsid w:val="008030EE"/>
    <w:rsid w:val="008032EC"/>
    <w:rsid w:val="00803981"/>
    <w:rsid w:val="00803B87"/>
    <w:rsid w:val="008043BF"/>
    <w:rsid w:val="00804B29"/>
    <w:rsid w:val="00804D7A"/>
    <w:rsid w:val="008055A6"/>
    <w:rsid w:val="0080567E"/>
    <w:rsid w:val="00805FFF"/>
    <w:rsid w:val="00806825"/>
    <w:rsid w:val="00806975"/>
    <w:rsid w:val="00806C56"/>
    <w:rsid w:val="008070FB"/>
    <w:rsid w:val="00807679"/>
    <w:rsid w:val="0080772D"/>
    <w:rsid w:val="008078EE"/>
    <w:rsid w:val="00807F69"/>
    <w:rsid w:val="0081015E"/>
    <w:rsid w:val="0081017D"/>
    <w:rsid w:val="00810713"/>
    <w:rsid w:val="00810A32"/>
    <w:rsid w:val="0081169D"/>
    <w:rsid w:val="00812C6C"/>
    <w:rsid w:val="00812E68"/>
    <w:rsid w:val="008133A1"/>
    <w:rsid w:val="0081341A"/>
    <w:rsid w:val="00813795"/>
    <w:rsid w:val="00813E4B"/>
    <w:rsid w:val="00813ECD"/>
    <w:rsid w:val="00814B38"/>
    <w:rsid w:val="00815183"/>
    <w:rsid w:val="00815245"/>
    <w:rsid w:val="00816BBD"/>
    <w:rsid w:val="00816E9D"/>
    <w:rsid w:val="00817A99"/>
    <w:rsid w:val="00817B43"/>
    <w:rsid w:val="00820836"/>
    <w:rsid w:val="0082113C"/>
    <w:rsid w:val="00821F03"/>
    <w:rsid w:val="00822DCD"/>
    <w:rsid w:val="008231EA"/>
    <w:rsid w:val="00823E3A"/>
    <w:rsid w:val="0082400E"/>
    <w:rsid w:val="00824029"/>
    <w:rsid w:val="00824AE2"/>
    <w:rsid w:val="00824C35"/>
    <w:rsid w:val="008257A4"/>
    <w:rsid w:val="008259DD"/>
    <w:rsid w:val="00825DB5"/>
    <w:rsid w:val="00826753"/>
    <w:rsid w:val="00826801"/>
    <w:rsid w:val="00826934"/>
    <w:rsid w:val="008269F4"/>
    <w:rsid w:val="00826AFB"/>
    <w:rsid w:val="00826E4B"/>
    <w:rsid w:val="00827473"/>
    <w:rsid w:val="008274F7"/>
    <w:rsid w:val="008302F1"/>
    <w:rsid w:val="008308E2"/>
    <w:rsid w:val="0083110F"/>
    <w:rsid w:val="00831F81"/>
    <w:rsid w:val="0083244B"/>
    <w:rsid w:val="00832898"/>
    <w:rsid w:val="00832CE7"/>
    <w:rsid w:val="00832DC4"/>
    <w:rsid w:val="00833320"/>
    <w:rsid w:val="00833D55"/>
    <w:rsid w:val="008341C1"/>
    <w:rsid w:val="00834486"/>
    <w:rsid w:val="008349A9"/>
    <w:rsid w:val="00835214"/>
    <w:rsid w:val="00835419"/>
    <w:rsid w:val="00835F74"/>
    <w:rsid w:val="00836143"/>
    <w:rsid w:val="008365DF"/>
    <w:rsid w:val="00836A39"/>
    <w:rsid w:val="00836CF5"/>
    <w:rsid w:val="00837739"/>
    <w:rsid w:val="00840AF1"/>
    <w:rsid w:val="00840B00"/>
    <w:rsid w:val="00840F16"/>
    <w:rsid w:val="00840FCD"/>
    <w:rsid w:val="0084156E"/>
    <w:rsid w:val="0084198E"/>
    <w:rsid w:val="00841BB3"/>
    <w:rsid w:val="00841D83"/>
    <w:rsid w:val="0084237E"/>
    <w:rsid w:val="0084325F"/>
    <w:rsid w:val="008432B6"/>
    <w:rsid w:val="0084368D"/>
    <w:rsid w:val="00843986"/>
    <w:rsid w:val="00843BCA"/>
    <w:rsid w:val="00843F56"/>
    <w:rsid w:val="008441C0"/>
    <w:rsid w:val="008452A0"/>
    <w:rsid w:val="00846307"/>
    <w:rsid w:val="00846425"/>
    <w:rsid w:val="00846C14"/>
    <w:rsid w:val="00847042"/>
    <w:rsid w:val="00847766"/>
    <w:rsid w:val="00847EF7"/>
    <w:rsid w:val="008506FE"/>
    <w:rsid w:val="00851938"/>
    <w:rsid w:val="00851B9C"/>
    <w:rsid w:val="00851D0A"/>
    <w:rsid w:val="00852C2B"/>
    <w:rsid w:val="00852D78"/>
    <w:rsid w:val="00853F69"/>
    <w:rsid w:val="008540D1"/>
    <w:rsid w:val="008544ED"/>
    <w:rsid w:val="00855135"/>
    <w:rsid w:val="008551DC"/>
    <w:rsid w:val="008553F3"/>
    <w:rsid w:val="008559CF"/>
    <w:rsid w:val="00856B39"/>
    <w:rsid w:val="0085723B"/>
    <w:rsid w:val="0085764C"/>
    <w:rsid w:val="00857AB0"/>
    <w:rsid w:val="00857D92"/>
    <w:rsid w:val="00857E7C"/>
    <w:rsid w:val="00860FD4"/>
    <w:rsid w:val="00861308"/>
    <w:rsid w:val="00861B03"/>
    <w:rsid w:val="00862EC7"/>
    <w:rsid w:val="00863FA9"/>
    <w:rsid w:val="008640E7"/>
    <w:rsid w:val="00864410"/>
    <w:rsid w:val="00864AC7"/>
    <w:rsid w:val="00864B12"/>
    <w:rsid w:val="00865176"/>
    <w:rsid w:val="0086532A"/>
    <w:rsid w:val="0086660C"/>
    <w:rsid w:val="00866FAD"/>
    <w:rsid w:val="0086722B"/>
    <w:rsid w:val="0086764A"/>
    <w:rsid w:val="00867BE7"/>
    <w:rsid w:val="008703AD"/>
    <w:rsid w:val="008703E9"/>
    <w:rsid w:val="0087075F"/>
    <w:rsid w:val="00871EEF"/>
    <w:rsid w:val="008724E7"/>
    <w:rsid w:val="008725CB"/>
    <w:rsid w:val="00872971"/>
    <w:rsid w:val="008735D8"/>
    <w:rsid w:val="00873738"/>
    <w:rsid w:val="00873E72"/>
    <w:rsid w:val="00873F80"/>
    <w:rsid w:val="008740E6"/>
    <w:rsid w:val="0087413F"/>
    <w:rsid w:val="0087426D"/>
    <w:rsid w:val="0087452B"/>
    <w:rsid w:val="00874A97"/>
    <w:rsid w:val="00874AF1"/>
    <w:rsid w:val="00874BDE"/>
    <w:rsid w:val="00874E39"/>
    <w:rsid w:val="008754A2"/>
    <w:rsid w:val="00875603"/>
    <w:rsid w:val="008763FD"/>
    <w:rsid w:val="0087666D"/>
    <w:rsid w:val="0087691C"/>
    <w:rsid w:val="00877A2A"/>
    <w:rsid w:val="00877B5D"/>
    <w:rsid w:val="008801E8"/>
    <w:rsid w:val="00880483"/>
    <w:rsid w:val="008809B1"/>
    <w:rsid w:val="00880B23"/>
    <w:rsid w:val="00881028"/>
    <w:rsid w:val="0088116C"/>
    <w:rsid w:val="0088158D"/>
    <w:rsid w:val="00881835"/>
    <w:rsid w:val="00882DDC"/>
    <w:rsid w:val="00883382"/>
    <w:rsid w:val="0088380A"/>
    <w:rsid w:val="00883977"/>
    <w:rsid w:val="00883DE1"/>
    <w:rsid w:val="00884418"/>
    <w:rsid w:val="008849FA"/>
    <w:rsid w:val="0088550A"/>
    <w:rsid w:val="00885823"/>
    <w:rsid w:val="00885F33"/>
    <w:rsid w:val="00886922"/>
    <w:rsid w:val="00886ACA"/>
    <w:rsid w:val="00886B37"/>
    <w:rsid w:val="008873BD"/>
    <w:rsid w:val="008874A4"/>
    <w:rsid w:val="0088782C"/>
    <w:rsid w:val="00887DA9"/>
    <w:rsid w:val="008908F3"/>
    <w:rsid w:val="00891455"/>
    <w:rsid w:val="00891558"/>
    <w:rsid w:val="00891ADE"/>
    <w:rsid w:val="00891DF0"/>
    <w:rsid w:val="00892695"/>
    <w:rsid w:val="008928F6"/>
    <w:rsid w:val="00892992"/>
    <w:rsid w:val="00892A41"/>
    <w:rsid w:val="00892CAA"/>
    <w:rsid w:val="00892D0F"/>
    <w:rsid w:val="00892E0F"/>
    <w:rsid w:val="00892F75"/>
    <w:rsid w:val="008936F4"/>
    <w:rsid w:val="00893E3B"/>
    <w:rsid w:val="008943DE"/>
    <w:rsid w:val="00894B03"/>
    <w:rsid w:val="00894B8A"/>
    <w:rsid w:val="0089605D"/>
    <w:rsid w:val="00896162"/>
    <w:rsid w:val="00896904"/>
    <w:rsid w:val="0089693A"/>
    <w:rsid w:val="00896A3A"/>
    <w:rsid w:val="00896B07"/>
    <w:rsid w:val="00896C5D"/>
    <w:rsid w:val="00897492"/>
    <w:rsid w:val="0089782B"/>
    <w:rsid w:val="00897C26"/>
    <w:rsid w:val="008A0AC6"/>
    <w:rsid w:val="008A0B88"/>
    <w:rsid w:val="008A1587"/>
    <w:rsid w:val="008A1707"/>
    <w:rsid w:val="008A1C6F"/>
    <w:rsid w:val="008A2140"/>
    <w:rsid w:val="008A244F"/>
    <w:rsid w:val="008A32B7"/>
    <w:rsid w:val="008A3680"/>
    <w:rsid w:val="008A3698"/>
    <w:rsid w:val="008A3E3F"/>
    <w:rsid w:val="008A422C"/>
    <w:rsid w:val="008A50C3"/>
    <w:rsid w:val="008A5222"/>
    <w:rsid w:val="008A5581"/>
    <w:rsid w:val="008A57D4"/>
    <w:rsid w:val="008A5C6D"/>
    <w:rsid w:val="008A6432"/>
    <w:rsid w:val="008A647F"/>
    <w:rsid w:val="008A64EC"/>
    <w:rsid w:val="008A694D"/>
    <w:rsid w:val="008A6A86"/>
    <w:rsid w:val="008A6FB3"/>
    <w:rsid w:val="008A7348"/>
    <w:rsid w:val="008B00D4"/>
    <w:rsid w:val="008B1018"/>
    <w:rsid w:val="008B1B51"/>
    <w:rsid w:val="008B1BFF"/>
    <w:rsid w:val="008B2ED0"/>
    <w:rsid w:val="008B2F2D"/>
    <w:rsid w:val="008B31B4"/>
    <w:rsid w:val="008B34EB"/>
    <w:rsid w:val="008B3FBB"/>
    <w:rsid w:val="008B4C80"/>
    <w:rsid w:val="008B4D87"/>
    <w:rsid w:val="008B4EC0"/>
    <w:rsid w:val="008B51D7"/>
    <w:rsid w:val="008B5883"/>
    <w:rsid w:val="008B5CBB"/>
    <w:rsid w:val="008B5CC7"/>
    <w:rsid w:val="008B683D"/>
    <w:rsid w:val="008B6DE1"/>
    <w:rsid w:val="008B727D"/>
    <w:rsid w:val="008B7306"/>
    <w:rsid w:val="008B7518"/>
    <w:rsid w:val="008B78C2"/>
    <w:rsid w:val="008B7996"/>
    <w:rsid w:val="008B7F2C"/>
    <w:rsid w:val="008C04D4"/>
    <w:rsid w:val="008C1284"/>
    <w:rsid w:val="008C2DE7"/>
    <w:rsid w:val="008C2E71"/>
    <w:rsid w:val="008C35FB"/>
    <w:rsid w:val="008C41D9"/>
    <w:rsid w:val="008C621E"/>
    <w:rsid w:val="008C7701"/>
    <w:rsid w:val="008D05CC"/>
    <w:rsid w:val="008D0B54"/>
    <w:rsid w:val="008D0F6F"/>
    <w:rsid w:val="008D1364"/>
    <w:rsid w:val="008D1D95"/>
    <w:rsid w:val="008D2C66"/>
    <w:rsid w:val="008D34FE"/>
    <w:rsid w:val="008D377E"/>
    <w:rsid w:val="008D3C27"/>
    <w:rsid w:val="008D3EAF"/>
    <w:rsid w:val="008D3F8D"/>
    <w:rsid w:val="008D46AC"/>
    <w:rsid w:val="008D4973"/>
    <w:rsid w:val="008D4F21"/>
    <w:rsid w:val="008D5148"/>
    <w:rsid w:val="008D5242"/>
    <w:rsid w:val="008D5595"/>
    <w:rsid w:val="008D55D5"/>
    <w:rsid w:val="008D5D59"/>
    <w:rsid w:val="008D6232"/>
    <w:rsid w:val="008D6452"/>
    <w:rsid w:val="008D6E7D"/>
    <w:rsid w:val="008D788E"/>
    <w:rsid w:val="008D79D5"/>
    <w:rsid w:val="008D7D50"/>
    <w:rsid w:val="008E0574"/>
    <w:rsid w:val="008E0744"/>
    <w:rsid w:val="008E07F3"/>
    <w:rsid w:val="008E1300"/>
    <w:rsid w:val="008E1790"/>
    <w:rsid w:val="008E1835"/>
    <w:rsid w:val="008E18CE"/>
    <w:rsid w:val="008E1AAE"/>
    <w:rsid w:val="008E2007"/>
    <w:rsid w:val="008E2565"/>
    <w:rsid w:val="008E264F"/>
    <w:rsid w:val="008E2A54"/>
    <w:rsid w:val="008E306E"/>
    <w:rsid w:val="008E37CB"/>
    <w:rsid w:val="008E3D0A"/>
    <w:rsid w:val="008E441A"/>
    <w:rsid w:val="008E5090"/>
    <w:rsid w:val="008E51D2"/>
    <w:rsid w:val="008E5436"/>
    <w:rsid w:val="008E6517"/>
    <w:rsid w:val="008E6ECF"/>
    <w:rsid w:val="008E703A"/>
    <w:rsid w:val="008E7234"/>
    <w:rsid w:val="008E72BE"/>
    <w:rsid w:val="008E75F8"/>
    <w:rsid w:val="008E7A34"/>
    <w:rsid w:val="008E7FD0"/>
    <w:rsid w:val="008F11B6"/>
    <w:rsid w:val="008F14EF"/>
    <w:rsid w:val="008F19EA"/>
    <w:rsid w:val="008F1DBD"/>
    <w:rsid w:val="008F1FFB"/>
    <w:rsid w:val="008F3883"/>
    <w:rsid w:val="008F3B51"/>
    <w:rsid w:val="008F3BDB"/>
    <w:rsid w:val="008F4811"/>
    <w:rsid w:val="008F49EE"/>
    <w:rsid w:val="008F4C45"/>
    <w:rsid w:val="008F4F9F"/>
    <w:rsid w:val="008F59F7"/>
    <w:rsid w:val="008F5B81"/>
    <w:rsid w:val="008F5BF6"/>
    <w:rsid w:val="008F6B1F"/>
    <w:rsid w:val="008F7080"/>
    <w:rsid w:val="008F7421"/>
    <w:rsid w:val="008F764F"/>
    <w:rsid w:val="00900212"/>
    <w:rsid w:val="00900CE6"/>
    <w:rsid w:val="00901729"/>
    <w:rsid w:val="00901C87"/>
    <w:rsid w:val="0090265A"/>
    <w:rsid w:val="00902AE4"/>
    <w:rsid w:val="00902D45"/>
    <w:rsid w:val="00902DE3"/>
    <w:rsid w:val="009030CB"/>
    <w:rsid w:val="009035D3"/>
    <w:rsid w:val="00904817"/>
    <w:rsid w:val="00904DA5"/>
    <w:rsid w:val="0090563D"/>
    <w:rsid w:val="00905741"/>
    <w:rsid w:val="009059D8"/>
    <w:rsid w:val="009059F3"/>
    <w:rsid w:val="00905C38"/>
    <w:rsid w:val="0090607C"/>
    <w:rsid w:val="00906224"/>
    <w:rsid w:val="0090797F"/>
    <w:rsid w:val="00907AEE"/>
    <w:rsid w:val="00907B91"/>
    <w:rsid w:val="00907D4B"/>
    <w:rsid w:val="00910099"/>
    <w:rsid w:val="009102D3"/>
    <w:rsid w:val="00910376"/>
    <w:rsid w:val="0091130F"/>
    <w:rsid w:val="009114F1"/>
    <w:rsid w:val="00911C25"/>
    <w:rsid w:val="00911D22"/>
    <w:rsid w:val="00911E36"/>
    <w:rsid w:val="009122F1"/>
    <w:rsid w:val="00912ACE"/>
    <w:rsid w:val="00912B2B"/>
    <w:rsid w:val="0091307B"/>
    <w:rsid w:val="0091330B"/>
    <w:rsid w:val="009135A9"/>
    <w:rsid w:val="009137FB"/>
    <w:rsid w:val="00913CD8"/>
    <w:rsid w:val="0091435E"/>
    <w:rsid w:val="009149F8"/>
    <w:rsid w:val="00914E40"/>
    <w:rsid w:val="00915A5B"/>
    <w:rsid w:val="00915DC0"/>
    <w:rsid w:val="009166A4"/>
    <w:rsid w:val="00916A26"/>
    <w:rsid w:val="00916C2E"/>
    <w:rsid w:val="00917B18"/>
    <w:rsid w:val="00917F07"/>
    <w:rsid w:val="0092057F"/>
    <w:rsid w:val="009207B5"/>
    <w:rsid w:val="00920ABE"/>
    <w:rsid w:val="00920C1D"/>
    <w:rsid w:val="009219F9"/>
    <w:rsid w:val="009222CA"/>
    <w:rsid w:val="00922477"/>
    <w:rsid w:val="009224B0"/>
    <w:rsid w:val="00922701"/>
    <w:rsid w:val="0092308A"/>
    <w:rsid w:val="00923224"/>
    <w:rsid w:val="009232D9"/>
    <w:rsid w:val="009241C3"/>
    <w:rsid w:val="00924B68"/>
    <w:rsid w:val="00925315"/>
    <w:rsid w:val="0092556B"/>
    <w:rsid w:val="009258F6"/>
    <w:rsid w:val="00925D70"/>
    <w:rsid w:val="00925E80"/>
    <w:rsid w:val="0092690A"/>
    <w:rsid w:val="00926A0B"/>
    <w:rsid w:val="00926A27"/>
    <w:rsid w:val="00926EB1"/>
    <w:rsid w:val="00926FCE"/>
    <w:rsid w:val="0093014E"/>
    <w:rsid w:val="00930597"/>
    <w:rsid w:val="00930D97"/>
    <w:rsid w:val="00930FC6"/>
    <w:rsid w:val="00931110"/>
    <w:rsid w:val="0093113E"/>
    <w:rsid w:val="0093131B"/>
    <w:rsid w:val="009314A2"/>
    <w:rsid w:val="00931831"/>
    <w:rsid w:val="009331EB"/>
    <w:rsid w:val="00933319"/>
    <w:rsid w:val="00933553"/>
    <w:rsid w:val="00933681"/>
    <w:rsid w:val="00934AE2"/>
    <w:rsid w:val="00934CFC"/>
    <w:rsid w:val="009350C9"/>
    <w:rsid w:val="009350E3"/>
    <w:rsid w:val="0093634A"/>
    <w:rsid w:val="00936DB3"/>
    <w:rsid w:val="00937044"/>
    <w:rsid w:val="009378AD"/>
    <w:rsid w:val="00937E21"/>
    <w:rsid w:val="00937E2A"/>
    <w:rsid w:val="00940208"/>
    <w:rsid w:val="009403E4"/>
    <w:rsid w:val="00940624"/>
    <w:rsid w:val="00941116"/>
    <w:rsid w:val="009421C3"/>
    <w:rsid w:val="00942492"/>
    <w:rsid w:val="00942853"/>
    <w:rsid w:val="00942AAA"/>
    <w:rsid w:val="00943538"/>
    <w:rsid w:val="00943A5E"/>
    <w:rsid w:val="00943B46"/>
    <w:rsid w:val="00945D18"/>
    <w:rsid w:val="00946510"/>
    <w:rsid w:val="00947F78"/>
    <w:rsid w:val="00950278"/>
    <w:rsid w:val="00950B95"/>
    <w:rsid w:val="00950C42"/>
    <w:rsid w:val="00950E31"/>
    <w:rsid w:val="00950E92"/>
    <w:rsid w:val="00951120"/>
    <w:rsid w:val="00951306"/>
    <w:rsid w:val="00951649"/>
    <w:rsid w:val="009517CA"/>
    <w:rsid w:val="009517CE"/>
    <w:rsid w:val="00951B91"/>
    <w:rsid w:val="009523E0"/>
    <w:rsid w:val="00952595"/>
    <w:rsid w:val="00953034"/>
    <w:rsid w:val="009531C3"/>
    <w:rsid w:val="0095365E"/>
    <w:rsid w:val="0095393A"/>
    <w:rsid w:val="009550DA"/>
    <w:rsid w:val="00955300"/>
    <w:rsid w:val="00955314"/>
    <w:rsid w:val="00955776"/>
    <w:rsid w:val="00955D84"/>
    <w:rsid w:val="0095656C"/>
    <w:rsid w:val="0095663A"/>
    <w:rsid w:val="009572F5"/>
    <w:rsid w:val="009575E7"/>
    <w:rsid w:val="009604FF"/>
    <w:rsid w:val="00961531"/>
    <w:rsid w:val="00961B0A"/>
    <w:rsid w:val="009624F9"/>
    <w:rsid w:val="00962DFF"/>
    <w:rsid w:val="00962F3D"/>
    <w:rsid w:val="009630A8"/>
    <w:rsid w:val="00963EFF"/>
    <w:rsid w:val="00964259"/>
    <w:rsid w:val="00964715"/>
    <w:rsid w:val="00965161"/>
    <w:rsid w:val="009651F7"/>
    <w:rsid w:val="00965337"/>
    <w:rsid w:val="00965571"/>
    <w:rsid w:val="00965B8A"/>
    <w:rsid w:val="00965C41"/>
    <w:rsid w:val="00965F42"/>
    <w:rsid w:val="00965F9B"/>
    <w:rsid w:val="00966023"/>
    <w:rsid w:val="009660C4"/>
    <w:rsid w:val="0096630E"/>
    <w:rsid w:val="00966642"/>
    <w:rsid w:val="009666F5"/>
    <w:rsid w:val="00966731"/>
    <w:rsid w:val="00966F1D"/>
    <w:rsid w:val="00967A1B"/>
    <w:rsid w:val="0097039D"/>
    <w:rsid w:val="00970C63"/>
    <w:rsid w:val="009713CC"/>
    <w:rsid w:val="00971537"/>
    <w:rsid w:val="00971ADE"/>
    <w:rsid w:val="00971D33"/>
    <w:rsid w:val="0097251C"/>
    <w:rsid w:val="00972768"/>
    <w:rsid w:val="0097284E"/>
    <w:rsid w:val="00972C8C"/>
    <w:rsid w:val="00972E98"/>
    <w:rsid w:val="00973846"/>
    <w:rsid w:val="0097392C"/>
    <w:rsid w:val="00974102"/>
    <w:rsid w:val="00974222"/>
    <w:rsid w:val="009747EC"/>
    <w:rsid w:val="00975133"/>
    <w:rsid w:val="00976B22"/>
    <w:rsid w:val="00976B63"/>
    <w:rsid w:val="009778D3"/>
    <w:rsid w:val="009778DE"/>
    <w:rsid w:val="0098017F"/>
    <w:rsid w:val="009806D2"/>
    <w:rsid w:val="009807D5"/>
    <w:rsid w:val="00981860"/>
    <w:rsid w:val="009822D9"/>
    <w:rsid w:val="00982392"/>
    <w:rsid w:val="0098296F"/>
    <w:rsid w:val="009829F2"/>
    <w:rsid w:val="00982C3F"/>
    <w:rsid w:val="009830AD"/>
    <w:rsid w:val="009836FC"/>
    <w:rsid w:val="00983AAC"/>
    <w:rsid w:val="009842CD"/>
    <w:rsid w:val="00984451"/>
    <w:rsid w:val="00984B21"/>
    <w:rsid w:val="00984D6F"/>
    <w:rsid w:val="00984D74"/>
    <w:rsid w:val="0098545E"/>
    <w:rsid w:val="009859E8"/>
    <w:rsid w:val="00986844"/>
    <w:rsid w:val="009875C0"/>
    <w:rsid w:val="009900F2"/>
    <w:rsid w:val="0099057D"/>
    <w:rsid w:val="009905C6"/>
    <w:rsid w:val="009909C8"/>
    <w:rsid w:val="00990A0C"/>
    <w:rsid w:val="00990FBF"/>
    <w:rsid w:val="0099123D"/>
    <w:rsid w:val="00991268"/>
    <w:rsid w:val="00991C7C"/>
    <w:rsid w:val="0099217A"/>
    <w:rsid w:val="00992532"/>
    <w:rsid w:val="00992E5D"/>
    <w:rsid w:val="009933B2"/>
    <w:rsid w:val="00993A72"/>
    <w:rsid w:val="00993BEF"/>
    <w:rsid w:val="00993E96"/>
    <w:rsid w:val="00994595"/>
    <w:rsid w:val="00994673"/>
    <w:rsid w:val="00994C20"/>
    <w:rsid w:val="00995340"/>
    <w:rsid w:val="00995597"/>
    <w:rsid w:val="00995E67"/>
    <w:rsid w:val="00995EB5"/>
    <w:rsid w:val="00996C52"/>
    <w:rsid w:val="00996EC4"/>
    <w:rsid w:val="00997004"/>
    <w:rsid w:val="00997793"/>
    <w:rsid w:val="009A0052"/>
    <w:rsid w:val="009A0262"/>
    <w:rsid w:val="009A043C"/>
    <w:rsid w:val="009A04AB"/>
    <w:rsid w:val="009A060B"/>
    <w:rsid w:val="009A069C"/>
    <w:rsid w:val="009A0E31"/>
    <w:rsid w:val="009A123A"/>
    <w:rsid w:val="009A1D19"/>
    <w:rsid w:val="009A2A0D"/>
    <w:rsid w:val="009A3512"/>
    <w:rsid w:val="009A3660"/>
    <w:rsid w:val="009A36B0"/>
    <w:rsid w:val="009A3959"/>
    <w:rsid w:val="009A3B0C"/>
    <w:rsid w:val="009A41B0"/>
    <w:rsid w:val="009A4BAD"/>
    <w:rsid w:val="009A64CE"/>
    <w:rsid w:val="009A702B"/>
    <w:rsid w:val="009A739D"/>
    <w:rsid w:val="009A7FA6"/>
    <w:rsid w:val="009B0390"/>
    <w:rsid w:val="009B05C4"/>
    <w:rsid w:val="009B13BD"/>
    <w:rsid w:val="009B1468"/>
    <w:rsid w:val="009B1613"/>
    <w:rsid w:val="009B1645"/>
    <w:rsid w:val="009B18DC"/>
    <w:rsid w:val="009B1A78"/>
    <w:rsid w:val="009B1ED8"/>
    <w:rsid w:val="009B214E"/>
    <w:rsid w:val="009B2167"/>
    <w:rsid w:val="009B2347"/>
    <w:rsid w:val="009B2870"/>
    <w:rsid w:val="009B31ED"/>
    <w:rsid w:val="009B37F5"/>
    <w:rsid w:val="009B3A11"/>
    <w:rsid w:val="009B3A8C"/>
    <w:rsid w:val="009B476E"/>
    <w:rsid w:val="009B4AB0"/>
    <w:rsid w:val="009B4B17"/>
    <w:rsid w:val="009B4D49"/>
    <w:rsid w:val="009B5A7B"/>
    <w:rsid w:val="009B5CDC"/>
    <w:rsid w:val="009B5F8B"/>
    <w:rsid w:val="009B6029"/>
    <w:rsid w:val="009B644A"/>
    <w:rsid w:val="009B6A1A"/>
    <w:rsid w:val="009B6B0A"/>
    <w:rsid w:val="009B6E1C"/>
    <w:rsid w:val="009B70A3"/>
    <w:rsid w:val="009B7227"/>
    <w:rsid w:val="009B75E2"/>
    <w:rsid w:val="009B7660"/>
    <w:rsid w:val="009C0411"/>
    <w:rsid w:val="009C0849"/>
    <w:rsid w:val="009C14DD"/>
    <w:rsid w:val="009C190A"/>
    <w:rsid w:val="009C1E79"/>
    <w:rsid w:val="009C1F93"/>
    <w:rsid w:val="009C2149"/>
    <w:rsid w:val="009C2632"/>
    <w:rsid w:val="009C2A02"/>
    <w:rsid w:val="009C2C2D"/>
    <w:rsid w:val="009C3223"/>
    <w:rsid w:val="009C3327"/>
    <w:rsid w:val="009C4272"/>
    <w:rsid w:val="009C47AE"/>
    <w:rsid w:val="009C500B"/>
    <w:rsid w:val="009C5BA4"/>
    <w:rsid w:val="009D02AF"/>
    <w:rsid w:val="009D0A36"/>
    <w:rsid w:val="009D1FB8"/>
    <w:rsid w:val="009D21FE"/>
    <w:rsid w:val="009D365A"/>
    <w:rsid w:val="009D3B1B"/>
    <w:rsid w:val="009D3CF4"/>
    <w:rsid w:val="009D56E3"/>
    <w:rsid w:val="009D6CDB"/>
    <w:rsid w:val="009D700B"/>
    <w:rsid w:val="009D7A1D"/>
    <w:rsid w:val="009D7AFF"/>
    <w:rsid w:val="009D7C56"/>
    <w:rsid w:val="009D7E4D"/>
    <w:rsid w:val="009E05DB"/>
    <w:rsid w:val="009E1908"/>
    <w:rsid w:val="009E1931"/>
    <w:rsid w:val="009E1F8C"/>
    <w:rsid w:val="009E29FE"/>
    <w:rsid w:val="009E3792"/>
    <w:rsid w:val="009E38EC"/>
    <w:rsid w:val="009E3A1B"/>
    <w:rsid w:val="009E4532"/>
    <w:rsid w:val="009E466D"/>
    <w:rsid w:val="009E477C"/>
    <w:rsid w:val="009E4984"/>
    <w:rsid w:val="009E4D46"/>
    <w:rsid w:val="009E50B6"/>
    <w:rsid w:val="009E5AC2"/>
    <w:rsid w:val="009E5BB9"/>
    <w:rsid w:val="009E6245"/>
    <w:rsid w:val="009E6262"/>
    <w:rsid w:val="009E7422"/>
    <w:rsid w:val="009E752D"/>
    <w:rsid w:val="009E7824"/>
    <w:rsid w:val="009E7CF9"/>
    <w:rsid w:val="009F0272"/>
    <w:rsid w:val="009F1978"/>
    <w:rsid w:val="009F23FD"/>
    <w:rsid w:val="009F325A"/>
    <w:rsid w:val="009F3EE4"/>
    <w:rsid w:val="009F414C"/>
    <w:rsid w:val="009F4545"/>
    <w:rsid w:val="009F455E"/>
    <w:rsid w:val="009F48EE"/>
    <w:rsid w:val="009F542C"/>
    <w:rsid w:val="009F5881"/>
    <w:rsid w:val="009F5D5D"/>
    <w:rsid w:val="009F5E5A"/>
    <w:rsid w:val="009F654C"/>
    <w:rsid w:val="009F6A94"/>
    <w:rsid w:val="009F706C"/>
    <w:rsid w:val="009F7208"/>
    <w:rsid w:val="009F745C"/>
    <w:rsid w:val="00A01197"/>
    <w:rsid w:val="00A01410"/>
    <w:rsid w:val="00A016C3"/>
    <w:rsid w:val="00A01753"/>
    <w:rsid w:val="00A01964"/>
    <w:rsid w:val="00A01C87"/>
    <w:rsid w:val="00A027CA"/>
    <w:rsid w:val="00A03B03"/>
    <w:rsid w:val="00A04C91"/>
    <w:rsid w:val="00A05C34"/>
    <w:rsid w:val="00A060D2"/>
    <w:rsid w:val="00A0655C"/>
    <w:rsid w:val="00A06802"/>
    <w:rsid w:val="00A06AC3"/>
    <w:rsid w:val="00A06F1E"/>
    <w:rsid w:val="00A06F62"/>
    <w:rsid w:val="00A07116"/>
    <w:rsid w:val="00A0795D"/>
    <w:rsid w:val="00A10AC3"/>
    <w:rsid w:val="00A11885"/>
    <w:rsid w:val="00A12AAF"/>
    <w:rsid w:val="00A12D57"/>
    <w:rsid w:val="00A13092"/>
    <w:rsid w:val="00A13609"/>
    <w:rsid w:val="00A13857"/>
    <w:rsid w:val="00A13C44"/>
    <w:rsid w:val="00A1452F"/>
    <w:rsid w:val="00A14546"/>
    <w:rsid w:val="00A14791"/>
    <w:rsid w:val="00A15305"/>
    <w:rsid w:val="00A15B7F"/>
    <w:rsid w:val="00A15DCD"/>
    <w:rsid w:val="00A15FB6"/>
    <w:rsid w:val="00A160A2"/>
    <w:rsid w:val="00A16A6C"/>
    <w:rsid w:val="00A171ED"/>
    <w:rsid w:val="00A17C60"/>
    <w:rsid w:val="00A207D2"/>
    <w:rsid w:val="00A21D29"/>
    <w:rsid w:val="00A228C4"/>
    <w:rsid w:val="00A235E1"/>
    <w:rsid w:val="00A239CF"/>
    <w:rsid w:val="00A23C64"/>
    <w:rsid w:val="00A244A2"/>
    <w:rsid w:val="00A24884"/>
    <w:rsid w:val="00A249A8"/>
    <w:rsid w:val="00A2520A"/>
    <w:rsid w:val="00A25676"/>
    <w:rsid w:val="00A25913"/>
    <w:rsid w:val="00A26AED"/>
    <w:rsid w:val="00A27C82"/>
    <w:rsid w:val="00A3017F"/>
    <w:rsid w:val="00A304E2"/>
    <w:rsid w:val="00A307D4"/>
    <w:rsid w:val="00A30BBD"/>
    <w:rsid w:val="00A30DB6"/>
    <w:rsid w:val="00A31004"/>
    <w:rsid w:val="00A31F45"/>
    <w:rsid w:val="00A3241C"/>
    <w:rsid w:val="00A32578"/>
    <w:rsid w:val="00A32DCE"/>
    <w:rsid w:val="00A3356D"/>
    <w:rsid w:val="00A33636"/>
    <w:rsid w:val="00A343B2"/>
    <w:rsid w:val="00A344E3"/>
    <w:rsid w:val="00A345C4"/>
    <w:rsid w:val="00A34864"/>
    <w:rsid w:val="00A35338"/>
    <w:rsid w:val="00A355C0"/>
    <w:rsid w:val="00A359A9"/>
    <w:rsid w:val="00A36CC8"/>
    <w:rsid w:val="00A37212"/>
    <w:rsid w:val="00A372F3"/>
    <w:rsid w:val="00A37382"/>
    <w:rsid w:val="00A373B6"/>
    <w:rsid w:val="00A37CE9"/>
    <w:rsid w:val="00A40505"/>
    <w:rsid w:val="00A4058E"/>
    <w:rsid w:val="00A40720"/>
    <w:rsid w:val="00A412A4"/>
    <w:rsid w:val="00A419EF"/>
    <w:rsid w:val="00A42492"/>
    <w:rsid w:val="00A42B8C"/>
    <w:rsid w:val="00A42DF6"/>
    <w:rsid w:val="00A43AB6"/>
    <w:rsid w:val="00A43CE7"/>
    <w:rsid w:val="00A444ED"/>
    <w:rsid w:val="00A45179"/>
    <w:rsid w:val="00A451CE"/>
    <w:rsid w:val="00A452DC"/>
    <w:rsid w:val="00A45422"/>
    <w:rsid w:val="00A45772"/>
    <w:rsid w:val="00A458D8"/>
    <w:rsid w:val="00A45984"/>
    <w:rsid w:val="00A46201"/>
    <w:rsid w:val="00A46629"/>
    <w:rsid w:val="00A46691"/>
    <w:rsid w:val="00A474BD"/>
    <w:rsid w:val="00A5040E"/>
    <w:rsid w:val="00A50548"/>
    <w:rsid w:val="00A505BB"/>
    <w:rsid w:val="00A505CA"/>
    <w:rsid w:val="00A50F54"/>
    <w:rsid w:val="00A51426"/>
    <w:rsid w:val="00A515D4"/>
    <w:rsid w:val="00A5173B"/>
    <w:rsid w:val="00A519D0"/>
    <w:rsid w:val="00A51D02"/>
    <w:rsid w:val="00A52566"/>
    <w:rsid w:val="00A5297A"/>
    <w:rsid w:val="00A52B06"/>
    <w:rsid w:val="00A52CD5"/>
    <w:rsid w:val="00A5473F"/>
    <w:rsid w:val="00A54981"/>
    <w:rsid w:val="00A54AE6"/>
    <w:rsid w:val="00A54D8D"/>
    <w:rsid w:val="00A550C8"/>
    <w:rsid w:val="00A558A9"/>
    <w:rsid w:val="00A55C1B"/>
    <w:rsid w:val="00A561C2"/>
    <w:rsid w:val="00A5651E"/>
    <w:rsid w:val="00A578EF"/>
    <w:rsid w:val="00A57F3D"/>
    <w:rsid w:val="00A60883"/>
    <w:rsid w:val="00A6135A"/>
    <w:rsid w:val="00A61411"/>
    <w:rsid w:val="00A61826"/>
    <w:rsid w:val="00A62304"/>
    <w:rsid w:val="00A62550"/>
    <w:rsid w:val="00A62F36"/>
    <w:rsid w:val="00A63428"/>
    <w:rsid w:val="00A6344A"/>
    <w:rsid w:val="00A638A1"/>
    <w:rsid w:val="00A63C26"/>
    <w:rsid w:val="00A63EF9"/>
    <w:rsid w:val="00A64C9F"/>
    <w:rsid w:val="00A64E54"/>
    <w:rsid w:val="00A65B04"/>
    <w:rsid w:val="00A65CFC"/>
    <w:rsid w:val="00A6665C"/>
    <w:rsid w:val="00A667C2"/>
    <w:rsid w:val="00A66B66"/>
    <w:rsid w:val="00A67281"/>
    <w:rsid w:val="00A67B21"/>
    <w:rsid w:val="00A67E83"/>
    <w:rsid w:val="00A70F69"/>
    <w:rsid w:val="00A70F98"/>
    <w:rsid w:val="00A713C7"/>
    <w:rsid w:val="00A71636"/>
    <w:rsid w:val="00A716D7"/>
    <w:rsid w:val="00A7292B"/>
    <w:rsid w:val="00A72D4E"/>
    <w:rsid w:val="00A73BFA"/>
    <w:rsid w:val="00A73F08"/>
    <w:rsid w:val="00A74036"/>
    <w:rsid w:val="00A74B08"/>
    <w:rsid w:val="00A74CBE"/>
    <w:rsid w:val="00A751C5"/>
    <w:rsid w:val="00A75370"/>
    <w:rsid w:val="00A755B3"/>
    <w:rsid w:val="00A76895"/>
    <w:rsid w:val="00A76CD1"/>
    <w:rsid w:val="00A77B75"/>
    <w:rsid w:val="00A80A35"/>
    <w:rsid w:val="00A81C73"/>
    <w:rsid w:val="00A81DFE"/>
    <w:rsid w:val="00A81EE6"/>
    <w:rsid w:val="00A82378"/>
    <w:rsid w:val="00A827D1"/>
    <w:rsid w:val="00A82B76"/>
    <w:rsid w:val="00A83841"/>
    <w:rsid w:val="00A8387D"/>
    <w:rsid w:val="00A83C83"/>
    <w:rsid w:val="00A83F0A"/>
    <w:rsid w:val="00A843AA"/>
    <w:rsid w:val="00A844F2"/>
    <w:rsid w:val="00A8451B"/>
    <w:rsid w:val="00A8457C"/>
    <w:rsid w:val="00A845E9"/>
    <w:rsid w:val="00A84B93"/>
    <w:rsid w:val="00A8505F"/>
    <w:rsid w:val="00A86283"/>
    <w:rsid w:val="00A862D6"/>
    <w:rsid w:val="00A8752E"/>
    <w:rsid w:val="00A8766B"/>
    <w:rsid w:val="00A90970"/>
    <w:rsid w:val="00A90B3E"/>
    <w:rsid w:val="00A90BAF"/>
    <w:rsid w:val="00A90C52"/>
    <w:rsid w:val="00A91BE1"/>
    <w:rsid w:val="00A91C0B"/>
    <w:rsid w:val="00A91FEF"/>
    <w:rsid w:val="00A9208E"/>
    <w:rsid w:val="00A921C3"/>
    <w:rsid w:val="00A92689"/>
    <w:rsid w:val="00A927D5"/>
    <w:rsid w:val="00A935A6"/>
    <w:rsid w:val="00A93AF6"/>
    <w:rsid w:val="00A9400B"/>
    <w:rsid w:val="00A94377"/>
    <w:rsid w:val="00A9447E"/>
    <w:rsid w:val="00A94A0E"/>
    <w:rsid w:val="00A9574E"/>
    <w:rsid w:val="00A964AB"/>
    <w:rsid w:val="00A965BE"/>
    <w:rsid w:val="00A96705"/>
    <w:rsid w:val="00A96846"/>
    <w:rsid w:val="00A96DBE"/>
    <w:rsid w:val="00A96E76"/>
    <w:rsid w:val="00A97B2E"/>
    <w:rsid w:val="00AA03D4"/>
    <w:rsid w:val="00AA0F42"/>
    <w:rsid w:val="00AA0F48"/>
    <w:rsid w:val="00AA1ACE"/>
    <w:rsid w:val="00AA1D42"/>
    <w:rsid w:val="00AA39C4"/>
    <w:rsid w:val="00AA3B70"/>
    <w:rsid w:val="00AA3D69"/>
    <w:rsid w:val="00AA3D6C"/>
    <w:rsid w:val="00AA5032"/>
    <w:rsid w:val="00AA5155"/>
    <w:rsid w:val="00AA6527"/>
    <w:rsid w:val="00AA6B53"/>
    <w:rsid w:val="00AA6BC3"/>
    <w:rsid w:val="00AA6D26"/>
    <w:rsid w:val="00AA78EB"/>
    <w:rsid w:val="00AB0910"/>
    <w:rsid w:val="00AB0DA8"/>
    <w:rsid w:val="00AB196A"/>
    <w:rsid w:val="00AB1C58"/>
    <w:rsid w:val="00AB26F5"/>
    <w:rsid w:val="00AB2755"/>
    <w:rsid w:val="00AB28D2"/>
    <w:rsid w:val="00AB2D4A"/>
    <w:rsid w:val="00AB4148"/>
    <w:rsid w:val="00AB4803"/>
    <w:rsid w:val="00AB4C88"/>
    <w:rsid w:val="00AB5705"/>
    <w:rsid w:val="00AB58E9"/>
    <w:rsid w:val="00AB6185"/>
    <w:rsid w:val="00AB62F7"/>
    <w:rsid w:val="00AB6B45"/>
    <w:rsid w:val="00AB70B9"/>
    <w:rsid w:val="00AB76F1"/>
    <w:rsid w:val="00AB7E55"/>
    <w:rsid w:val="00AC04B3"/>
    <w:rsid w:val="00AC0D60"/>
    <w:rsid w:val="00AC129B"/>
    <w:rsid w:val="00AC1B8E"/>
    <w:rsid w:val="00AC1FE6"/>
    <w:rsid w:val="00AC2B17"/>
    <w:rsid w:val="00AC2EFE"/>
    <w:rsid w:val="00AC3D7C"/>
    <w:rsid w:val="00AC4255"/>
    <w:rsid w:val="00AC5110"/>
    <w:rsid w:val="00AC5130"/>
    <w:rsid w:val="00AC5544"/>
    <w:rsid w:val="00AC5B16"/>
    <w:rsid w:val="00AC630C"/>
    <w:rsid w:val="00AC71B3"/>
    <w:rsid w:val="00AC7D56"/>
    <w:rsid w:val="00AC7E5E"/>
    <w:rsid w:val="00AD00C3"/>
    <w:rsid w:val="00AD022D"/>
    <w:rsid w:val="00AD10BC"/>
    <w:rsid w:val="00AD114A"/>
    <w:rsid w:val="00AD22AC"/>
    <w:rsid w:val="00AD2B37"/>
    <w:rsid w:val="00AD2D77"/>
    <w:rsid w:val="00AD3341"/>
    <w:rsid w:val="00AD3359"/>
    <w:rsid w:val="00AD3645"/>
    <w:rsid w:val="00AD3652"/>
    <w:rsid w:val="00AD3A7D"/>
    <w:rsid w:val="00AD3C41"/>
    <w:rsid w:val="00AD459C"/>
    <w:rsid w:val="00AD460B"/>
    <w:rsid w:val="00AD4E17"/>
    <w:rsid w:val="00AD59AB"/>
    <w:rsid w:val="00AD6218"/>
    <w:rsid w:val="00AD6A90"/>
    <w:rsid w:val="00AD6CB6"/>
    <w:rsid w:val="00AD6FB5"/>
    <w:rsid w:val="00AD7821"/>
    <w:rsid w:val="00AE010A"/>
    <w:rsid w:val="00AE0E52"/>
    <w:rsid w:val="00AE142D"/>
    <w:rsid w:val="00AE1698"/>
    <w:rsid w:val="00AE196C"/>
    <w:rsid w:val="00AE1CF3"/>
    <w:rsid w:val="00AE1DA0"/>
    <w:rsid w:val="00AE2D8B"/>
    <w:rsid w:val="00AE3B09"/>
    <w:rsid w:val="00AE3B91"/>
    <w:rsid w:val="00AE4537"/>
    <w:rsid w:val="00AE4A2B"/>
    <w:rsid w:val="00AE5277"/>
    <w:rsid w:val="00AE589B"/>
    <w:rsid w:val="00AE5F7E"/>
    <w:rsid w:val="00AE68A6"/>
    <w:rsid w:val="00AE6B3C"/>
    <w:rsid w:val="00AE6BB4"/>
    <w:rsid w:val="00AE6FF4"/>
    <w:rsid w:val="00AE7841"/>
    <w:rsid w:val="00AE7919"/>
    <w:rsid w:val="00AE7972"/>
    <w:rsid w:val="00AF044C"/>
    <w:rsid w:val="00AF0BA7"/>
    <w:rsid w:val="00AF0CA3"/>
    <w:rsid w:val="00AF12C6"/>
    <w:rsid w:val="00AF156D"/>
    <w:rsid w:val="00AF19BD"/>
    <w:rsid w:val="00AF257D"/>
    <w:rsid w:val="00AF2658"/>
    <w:rsid w:val="00AF29E3"/>
    <w:rsid w:val="00AF2FF9"/>
    <w:rsid w:val="00AF3A84"/>
    <w:rsid w:val="00AF4D75"/>
    <w:rsid w:val="00AF57BC"/>
    <w:rsid w:val="00AF64FC"/>
    <w:rsid w:val="00AF675F"/>
    <w:rsid w:val="00AF6834"/>
    <w:rsid w:val="00AF68BC"/>
    <w:rsid w:val="00AF70EA"/>
    <w:rsid w:val="00AF744C"/>
    <w:rsid w:val="00AF7B8A"/>
    <w:rsid w:val="00B000BB"/>
    <w:rsid w:val="00B0060F"/>
    <w:rsid w:val="00B007D2"/>
    <w:rsid w:val="00B00A64"/>
    <w:rsid w:val="00B0102D"/>
    <w:rsid w:val="00B01064"/>
    <w:rsid w:val="00B0106F"/>
    <w:rsid w:val="00B0124C"/>
    <w:rsid w:val="00B01280"/>
    <w:rsid w:val="00B016AD"/>
    <w:rsid w:val="00B016C2"/>
    <w:rsid w:val="00B01F94"/>
    <w:rsid w:val="00B02DF6"/>
    <w:rsid w:val="00B02F48"/>
    <w:rsid w:val="00B03114"/>
    <w:rsid w:val="00B03835"/>
    <w:rsid w:val="00B03C81"/>
    <w:rsid w:val="00B03D3E"/>
    <w:rsid w:val="00B042C6"/>
    <w:rsid w:val="00B04B7F"/>
    <w:rsid w:val="00B04E05"/>
    <w:rsid w:val="00B04EA6"/>
    <w:rsid w:val="00B054CB"/>
    <w:rsid w:val="00B05714"/>
    <w:rsid w:val="00B05A69"/>
    <w:rsid w:val="00B05D43"/>
    <w:rsid w:val="00B06862"/>
    <w:rsid w:val="00B075C9"/>
    <w:rsid w:val="00B07DAD"/>
    <w:rsid w:val="00B1066E"/>
    <w:rsid w:val="00B10E42"/>
    <w:rsid w:val="00B1182E"/>
    <w:rsid w:val="00B11EA8"/>
    <w:rsid w:val="00B11F5B"/>
    <w:rsid w:val="00B12AAC"/>
    <w:rsid w:val="00B13995"/>
    <w:rsid w:val="00B13EA7"/>
    <w:rsid w:val="00B140A1"/>
    <w:rsid w:val="00B143BF"/>
    <w:rsid w:val="00B152E8"/>
    <w:rsid w:val="00B159A1"/>
    <w:rsid w:val="00B15A77"/>
    <w:rsid w:val="00B15B62"/>
    <w:rsid w:val="00B15E56"/>
    <w:rsid w:val="00B16165"/>
    <w:rsid w:val="00B1634F"/>
    <w:rsid w:val="00B16B16"/>
    <w:rsid w:val="00B17707"/>
    <w:rsid w:val="00B1799D"/>
    <w:rsid w:val="00B17FE5"/>
    <w:rsid w:val="00B2038D"/>
    <w:rsid w:val="00B204DC"/>
    <w:rsid w:val="00B20F14"/>
    <w:rsid w:val="00B21351"/>
    <w:rsid w:val="00B2155C"/>
    <w:rsid w:val="00B21EB2"/>
    <w:rsid w:val="00B22D29"/>
    <w:rsid w:val="00B23330"/>
    <w:rsid w:val="00B235CF"/>
    <w:rsid w:val="00B23C01"/>
    <w:rsid w:val="00B240A8"/>
    <w:rsid w:val="00B240F9"/>
    <w:rsid w:val="00B24171"/>
    <w:rsid w:val="00B24545"/>
    <w:rsid w:val="00B24599"/>
    <w:rsid w:val="00B250BE"/>
    <w:rsid w:val="00B254C2"/>
    <w:rsid w:val="00B256C0"/>
    <w:rsid w:val="00B25954"/>
    <w:rsid w:val="00B25E73"/>
    <w:rsid w:val="00B26FD7"/>
    <w:rsid w:val="00B27247"/>
    <w:rsid w:val="00B27C08"/>
    <w:rsid w:val="00B27D4E"/>
    <w:rsid w:val="00B30010"/>
    <w:rsid w:val="00B30D85"/>
    <w:rsid w:val="00B31BFB"/>
    <w:rsid w:val="00B32140"/>
    <w:rsid w:val="00B322A1"/>
    <w:rsid w:val="00B33001"/>
    <w:rsid w:val="00B331BB"/>
    <w:rsid w:val="00B33C26"/>
    <w:rsid w:val="00B341F1"/>
    <w:rsid w:val="00B34AF5"/>
    <w:rsid w:val="00B34C2C"/>
    <w:rsid w:val="00B34C2E"/>
    <w:rsid w:val="00B34E51"/>
    <w:rsid w:val="00B3596F"/>
    <w:rsid w:val="00B35FE8"/>
    <w:rsid w:val="00B363A0"/>
    <w:rsid w:val="00B3641B"/>
    <w:rsid w:val="00B371D8"/>
    <w:rsid w:val="00B3756D"/>
    <w:rsid w:val="00B37632"/>
    <w:rsid w:val="00B3772D"/>
    <w:rsid w:val="00B37736"/>
    <w:rsid w:val="00B405C5"/>
    <w:rsid w:val="00B40BAE"/>
    <w:rsid w:val="00B40FEB"/>
    <w:rsid w:val="00B41511"/>
    <w:rsid w:val="00B41570"/>
    <w:rsid w:val="00B4192E"/>
    <w:rsid w:val="00B41C49"/>
    <w:rsid w:val="00B4258A"/>
    <w:rsid w:val="00B42651"/>
    <w:rsid w:val="00B42DEE"/>
    <w:rsid w:val="00B42FBD"/>
    <w:rsid w:val="00B43594"/>
    <w:rsid w:val="00B43B65"/>
    <w:rsid w:val="00B43EAF"/>
    <w:rsid w:val="00B44212"/>
    <w:rsid w:val="00B443ED"/>
    <w:rsid w:val="00B445E6"/>
    <w:rsid w:val="00B451F3"/>
    <w:rsid w:val="00B45253"/>
    <w:rsid w:val="00B45445"/>
    <w:rsid w:val="00B4608F"/>
    <w:rsid w:val="00B46240"/>
    <w:rsid w:val="00B4629C"/>
    <w:rsid w:val="00B465B4"/>
    <w:rsid w:val="00B46A3B"/>
    <w:rsid w:val="00B47235"/>
    <w:rsid w:val="00B505BA"/>
    <w:rsid w:val="00B50BC1"/>
    <w:rsid w:val="00B50DFB"/>
    <w:rsid w:val="00B510EE"/>
    <w:rsid w:val="00B510FE"/>
    <w:rsid w:val="00B512B1"/>
    <w:rsid w:val="00B51343"/>
    <w:rsid w:val="00B51846"/>
    <w:rsid w:val="00B51ADE"/>
    <w:rsid w:val="00B51D10"/>
    <w:rsid w:val="00B520E4"/>
    <w:rsid w:val="00B52AC4"/>
    <w:rsid w:val="00B534FF"/>
    <w:rsid w:val="00B53859"/>
    <w:rsid w:val="00B541E2"/>
    <w:rsid w:val="00B54434"/>
    <w:rsid w:val="00B54C3C"/>
    <w:rsid w:val="00B550DB"/>
    <w:rsid w:val="00B55983"/>
    <w:rsid w:val="00B55B7C"/>
    <w:rsid w:val="00B55D8E"/>
    <w:rsid w:val="00B569A8"/>
    <w:rsid w:val="00B56EE5"/>
    <w:rsid w:val="00B56F8D"/>
    <w:rsid w:val="00B56FD2"/>
    <w:rsid w:val="00B57142"/>
    <w:rsid w:val="00B5732F"/>
    <w:rsid w:val="00B57815"/>
    <w:rsid w:val="00B57938"/>
    <w:rsid w:val="00B57D86"/>
    <w:rsid w:val="00B60615"/>
    <w:rsid w:val="00B60F38"/>
    <w:rsid w:val="00B6118C"/>
    <w:rsid w:val="00B623E5"/>
    <w:rsid w:val="00B62529"/>
    <w:rsid w:val="00B62797"/>
    <w:rsid w:val="00B629D6"/>
    <w:rsid w:val="00B62CAC"/>
    <w:rsid w:val="00B6320D"/>
    <w:rsid w:val="00B63D3C"/>
    <w:rsid w:val="00B63FDB"/>
    <w:rsid w:val="00B64001"/>
    <w:rsid w:val="00B640B1"/>
    <w:rsid w:val="00B64190"/>
    <w:rsid w:val="00B641E5"/>
    <w:rsid w:val="00B6495F"/>
    <w:rsid w:val="00B64F0F"/>
    <w:rsid w:val="00B64FB4"/>
    <w:rsid w:val="00B650A5"/>
    <w:rsid w:val="00B653E8"/>
    <w:rsid w:val="00B65897"/>
    <w:rsid w:val="00B65A5B"/>
    <w:rsid w:val="00B65CFF"/>
    <w:rsid w:val="00B65D54"/>
    <w:rsid w:val="00B6659B"/>
    <w:rsid w:val="00B665E7"/>
    <w:rsid w:val="00B66A75"/>
    <w:rsid w:val="00B679E1"/>
    <w:rsid w:val="00B700FD"/>
    <w:rsid w:val="00B701D2"/>
    <w:rsid w:val="00B7054A"/>
    <w:rsid w:val="00B70F28"/>
    <w:rsid w:val="00B711D9"/>
    <w:rsid w:val="00B719B4"/>
    <w:rsid w:val="00B719CF"/>
    <w:rsid w:val="00B71DD8"/>
    <w:rsid w:val="00B71F88"/>
    <w:rsid w:val="00B720FA"/>
    <w:rsid w:val="00B72970"/>
    <w:rsid w:val="00B729F2"/>
    <w:rsid w:val="00B72DEB"/>
    <w:rsid w:val="00B72FE4"/>
    <w:rsid w:val="00B73289"/>
    <w:rsid w:val="00B7416D"/>
    <w:rsid w:val="00B74667"/>
    <w:rsid w:val="00B74A62"/>
    <w:rsid w:val="00B753F4"/>
    <w:rsid w:val="00B759F3"/>
    <w:rsid w:val="00B766D6"/>
    <w:rsid w:val="00B77636"/>
    <w:rsid w:val="00B77857"/>
    <w:rsid w:val="00B801D3"/>
    <w:rsid w:val="00B8061A"/>
    <w:rsid w:val="00B81130"/>
    <w:rsid w:val="00B8124E"/>
    <w:rsid w:val="00B814C9"/>
    <w:rsid w:val="00B818E0"/>
    <w:rsid w:val="00B82152"/>
    <w:rsid w:val="00B821D3"/>
    <w:rsid w:val="00B82D10"/>
    <w:rsid w:val="00B82E7D"/>
    <w:rsid w:val="00B83AF8"/>
    <w:rsid w:val="00B83E78"/>
    <w:rsid w:val="00B84D64"/>
    <w:rsid w:val="00B8550F"/>
    <w:rsid w:val="00B863A6"/>
    <w:rsid w:val="00B86A40"/>
    <w:rsid w:val="00B87B10"/>
    <w:rsid w:val="00B90171"/>
    <w:rsid w:val="00B90336"/>
    <w:rsid w:val="00B90B43"/>
    <w:rsid w:val="00B90F06"/>
    <w:rsid w:val="00B91048"/>
    <w:rsid w:val="00B91628"/>
    <w:rsid w:val="00B917EA"/>
    <w:rsid w:val="00B91DB8"/>
    <w:rsid w:val="00B92B7B"/>
    <w:rsid w:val="00B931ED"/>
    <w:rsid w:val="00B934C4"/>
    <w:rsid w:val="00B936DD"/>
    <w:rsid w:val="00B93B0E"/>
    <w:rsid w:val="00B9421B"/>
    <w:rsid w:val="00B9440B"/>
    <w:rsid w:val="00B949C0"/>
    <w:rsid w:val="00B95029"/>
    <w:rsid w:val="00B95476"/>
    <w:rsid w:val="00B95849"/>
    <w:rsid w:val="00B95ADC"/>
    <w:rsid w:val="00B969D3"/>
    <w:rsid w:val="00B97595"/>
    <w:rsid w:val="00B97AF2"/>
    <w:rsid w:val="00B97CD4"/>
    <w:rsid w:val="00B97FA2"/>
    <w:rsid w:val="00BA0703"/>
    <w:rsid w:val="00BA0935"/>
    <w:rsid w:val="00BA0C0E"/>
    <w:rsid w:val="00BA11B3"/>
    <w:rsid w:val="00BA19B5"/>
    <w:rsid w:val="00BA267D"/>
    <w:rsid w:val="00BA2B1E"/>
    <w:rsid w:val="00BA2E93"/>
    <w:rsid w:val="00BA3173"/>
    <w:rsid w:val="00BA3597"/>
    <w:rsid w:val="00BA3726"/>
    <w:rsid w:val="00BA4211"/>
    <w:rsid w:val="00BA4BF1"/>
    <w:rsid w:val="00BA5156"/>
    <w:rsid w:val="00BA55AD"/>
    <w:rsid w:val="00BA56F5"/>
    <w:rsid w:val="00BA58B5"/>
    <w:rsid w:val="00BA5C8D"/>
    <w:rsid w:val="00BA67DA"/>
    <w:rsid w:val="00BA684C"/>
    <w:rsid w:val="00BA7363"/>
    <w:rsid w:val="00BA75E3"/>
    <w:rsid w:val="00BA791C"/>
    <w:rsid w:val="00BA7D92"/>
    <w:rsid w:val="00BA7E2A"/>
    <w:rsid w:val="00BB02A3"/>
    <w:rsid w:val="00BB069F"/>
    <w:rsid w:val="00BB09AA"/>
    <w:rsid w:val="00BB0A07"/>
    <w:rsid w:val="00BB1235"/>
    <w:rsid w:val="00BB1A2E"/>
    <w:rsid w:val="00BB1F40"/>
    <w:rsid w:val="00BB1FD9"/>
    <w:rsid w:val="00BB2470"/>
    <w:rsid w:val="00BB2636"/>
    <w:rsid w:val="00BB26A5"/>
    <w:rsid w:val="00BB2A20"/>
    <w:rsid w:val="00BB2AB9"/>
    <w:rsid w:val="00BB3904"/>
    <w:rsid w:val="00BB45F0"/>
    <w:rsid w:val="00BB50B1"/>
    <w:rsid w:val="00BB5418"/>
    <w:rsid w:val="00BB61B8"/>
    <w:rsid w:val="00BB724B"/>
    <w:rsid w:val="00BB7749"/>
    <w:rsid w:val="00BB77EC"/>
    <w:rsid w:val="00BC0296"/>
    <w:rsid w:val="00BC0643"/>
    <w:rsid w:val="00BC071D"/>
    <w:rsid w:val="00BC1434"/>
    <w:rsid w:val="00BC1938"/>
    <w:rsid w:val="00BC27AE"/>
    <w:rsid w:val="00BC2E12"/>
    <w:rsid w:val="00BC2E20"/>
    <w:rsid w:val="00BC39C3"/>
    <w:rsid w:val="00BC3BD9"/>
    <w:rsid w:val="00BC3D63"/>
    <w:rsid w:val="00BC40D0"/>
    <w:rsid w:val="00BC40F7"/>
    <w:rsid w:val="00BC4133"/>
    <w:rsid w:val="00BC42C2"/>
    <w:rsid w:val="00BC43BB"/>
    <w:rsid w:val="00BC47BD"/>
    <w:rsid w:val="00BC4AFB"/>
    <w:rsid w:val="00BC5332"/>
    <w:rsid w:val="00BC5368"/>
    <w:rsid w:val="00BC594C"/>
    <w:rsid w:val="00BC5BD8"/>
    <w:rsid w:val="00BC5E5E"/>
    <w:rsid w:val="00BC7816"/>
    <w:rsid w:val="00BC78BE"/>
    <w:rsid w:val="00BC7A0A"/>
    <w:rsid w:val="00BC7A47"/>
    <w:rsid w:val="00BC7A95"/>
    <w:rsid w:val="00BD0055"/>
    <w:rsid w:val="00BD0BB9"/>
    <w:rsid w:val="00BD1885"/>
    <w:rsid w:val="00BD2824"/>
    <w:rsid w:val="00BD3DBD"/>
    <w:rsid w:val="00BD47BE"/>
    <w:rsid w:val="00BD4C87"/>
    <w:rsid w:val="00BD4F55"/>
    <w:rsid w:val="00BD578C"/>
    <w:rsid w:val="00BD5AD9"/>
    <w:rsid w:val="00BD7D79"/>
    <w:rsid w:val="00BE0095"/>
    <w:rsid w:val="00BE07D2"/>
    <w:rsid w:val="00BE0902"/>
    <w:rsid w:val="00BE0C87"/>
    <w:rsid w:val="00BE0FD9"/>
    <w:rsid w:val="00BE11A7"/>
    <w:rsid w:val="00BE1424"/>
    <w:rsid w:val="00BE18E5"/>
    <w:rsid w:val="00BE1A75"/>
    <w:rsid w:val="00BE1CC9"/>
    <w:rsid w:val="00BE1FDB"/>
    <w:rsid w:val="00BE2056"/>
    <w:rsid w:val="00BE28FB"/>
    <w:rsid w:val="00BE3324"/>
    <w:rsid w:val="00BE360F"/>
    <w:rsid w:val="00BE372D"/>
    <w:rsid w:val="00BE39F0"/>
    <w:rsid w:val="00BE3AC6"/>
    <w:rsid w:val="00BE3FF1"/>
    <w:rsid w:val="00BE4215"/>
    <w:rsid w:val="00BE4339"/>
    <w:rsid w:val="00BE53A4"/>
    <w:rsid w:val="00BE5ED9"/>
    <w:rsid w:val="00BE5F1C"/>
    <w:rsid w:val="00BE61A6"/>
    <w:rsid w:val="00BE661A"/>
    <w:rsid w:val="00BE6E7E"/>
    <w:rsid w:val="00BE7134"/>
    <w:rsid w:val="00BE7FAF"/>
    <w:rsid w:val="00BF0446"/>
    <w:rsid w:val="00BF09F2"/>
    <w:rsid w:val="00BF117E"/>
    <w:rsid w:val="00BF1449"/>
    <w:rsid w:val="00BF1B11"/>
    <w:rsid w:val="00BF1DCA"/>
    <w:rsid w:val="00BF2D8F"/>
    <w:rsid w:val="00BF3218"/>
    <w:rsid w:val="00BF3342"/>
    <w:rsid w:val="00BF338A"/>
    <w:rsid w:val="00BF3589"/>
    <w:rsid w:val="00BF3993"/>
    <w:rsid w:val="00BF3F73"/>
    <w:rsid w:val="00BF4316"/>
    <w:rsid w:val="00BF45B4"/>
    <w:rsid w:val="00BF45BA"/>
    <w:rsid w:val="00BF4675"/>
    <w:rsid w:val="00BF48F8"/>
    <w:rsid w:val="00BF51CA"/>
    <w:rsid w:val="00BF5429"/>
    <w:rsid w:val="00BF6F76"/>
    <w:rsid w:val="00BF729C"/>
    <w:rsid w:val="00BF75F9"/>
    <w:rsid w:val="00BF77DC"/>
    <w:rsid w:val="00BF7C3F"/>
    <w:rsid w:val="00C01D30"/>
    <w:rsid w:val="00C0212D"/>
    <w:rsid w:val="00C0213D"/>
    <w:rsid w:val="00C0374C"/>
    <w:rsid w:val="00C03937"/>
    <w:rsid w:val="00C03B67"/>
    <w:rsid w:val="00C03C62"/>
    <w:rsid w:val="00C03C7A"/>
    <w:rsid w:val="00C03CF5"/>
    <w:rsid w:val="00C03FE9"/>
    <w:rsid w:val="00C041B0"/>
    <w:rsid w:val="00C049ED"/>
    <w:rsid w:val="00C0508B"/>
    <w:rsid w:val="00C05C56"/>
    <w:rsid w:val="00C05D86"/>
    <w:rsid w:val="00C05F18"/>
    <w:rsid w:val="00C0634F"/>
    <w:rsid w:val="00C0680B"/>
    <w:rsid w:val="00C07714"/>
    <w:rsid w:val="00C0780E"/>
    <w:rsid w:val="00C07D3D"/>
    <w:rsid w:val="00C07D60"/>
    <w:rsid w:val="00C111AB"/>
    <w:rsid w:val="00C11B6C"/>
    <w:rsid w:val="00C129CD"/>
    <w:rsid w:val="00C12CD6"/>
    <w:rsid w:val="00C136D4"/>
    <w:rsid w:val="00C13861"/>
    <w:rsid w:val="00C14234"/>
    <w:rsid w:val="00C1486B"/>
    <w:rsid w:val="00C14D7D"/>
    <w:rsid w:val="00C15402"/>
    <w:rsid w:val="00C154AA"/>
    <w:rsid w:val="00C16129"/>
    <w:rsid w:val="00C16201"/>
    <w:rsid w:val="00C165A5"/>
    <w:rsid w:val="00C168EA"/>
    <w:rsid w:val="00C16FDA"/>
    <w:rsid w:val="00C171C4"/>
    <w:rsid w:val="00C1725A"/>
    <w:rsid w:val="00C201AF"/>
    <w:rsid w:val="00C20623"/>
    <w:rsid w:val="00C20BCE"/>
    <w:rsid w:val="00C211D3"/>
    <w:rsid w:val="00C2141C"/>
    <w:rsid w:val="00C2191F"/>
    <w:rsid w:val="00C21969"/>
    <w:rsid w:val="00C24676"/>
    <w:rsid w:val="00C24843"/>
    <w:rsid w:val="00C253BA"/>
    <w:rsid w:val="00C254D2"/>
    <w:rsid w:val="00C25F76"/>
    <w:rsid w:val="00C260E4"/>
    <w:rsid w:val="00C261E5"/>
    <w:rsid w:val="00C26507"/>
    <w:rsid w:val="00C27052"/>
    <w:rsid w:val="00C277C2"/>
    <w:rsid w:val="00C27C7E"/>
    <w:rsid w:val="00C27DD3"/>
    <w:rsid w:val="00C27F68"/>
    <w:rsid w:val="00C308B4"/>
    <w:rsid w:val="00C30BE1"/>
    <w:rsid w:val="00C30E20"/>
    <w:rsid w:val="00C31549"/>
    <w:rsid w:val="00C31E62"/>
    <w:rsid w:val="00C3208E"/>
    <w:rsid w:val="00C320C8"/>
    <w:rsid w:val="00C324D6"/>
    <w:rsid w:val="00C328F3"/>
    <w:rsid w:val="00C32B97"/>
    <w:rsid w:val="00C34285"/>
    <w:rsid w:val="00C34A2D"/>
    <w:rsid w:val="00C34C38"/>
    <w:rsid w:val="00C34EE5"/>
    <w:rsid w:val="00C354D7"/>
    <w:rsid w:val="00C356D7"/>
    <w:rsid w:val="00C36255"/>
    <w:rsid w:val="00C3661F"/>
    <w:rsid w:val="00C367B9"/>
    <w:rsid w:val="00C36FB1"/>
    <w:rsid w:val="00C37084"/>
    <w:rsid w:val="00C3746E"/>
    <w:rsid w:val="00C37E4E"/>
    <w:rsid w:val="00C41121"/>
    <w:rsid w:val="00C411DC"/>
    <w:rsid w:val="00C41364"/>
    <w:rsid w:val="00C419A2"/>
    <w:rsid w:val="00C41ABC"/>
    <w:rsid w:val="00C42783"/>
    <w:rsid w:val="00C430DC"/>
    <w:rsid w:val="00C4328A"/>
    <w:rsid w:val="00C433D7"/>
    <w:rsid w:val="00C433E8"/>
    <w:rsid w:val="00C439DC"/>
    <w:rsid w:val="00C44436"/>
    <w:rsid w:val="00C44625"/>
    <w:rsid w:val="00C4464D"/>
    <w:rsid w:val="00C45008"/>
    <w:rsid w:val="00C4592F"/>
    <w:rsid w:val="00C45F16"/>
    <w:rsid w:val="00C46400"/>
    <w:rsid w:val="00C46A55"/>
    <w:rsid w:val="00C47014"/>
    <w:rsid w:val="00C4783D"/>
    <w:rsid w:val="00C478BE"/>
    <w:rsid w:val="00C47B98"/>
    <w:rsid w:val="00C47ED7"/>
    <w:rsid w:val="00C50057"/>
    <w:rsid w:val="00C5088A"/>
    <w:rsid w:val="00C50B9A"/>
    <w:rsid w:val="00C5121B"/>
    <w:rsid w:val="00C516E1"/>
    <w:rsid w:val="00C51C9C"/>
    <w:rsid w:val="00C52AC2"/>
    <w:rsid w:val="00C53502"/>
    <w:rsid w:val="00C5369C"/>
    <w:rsid w:val="00C5559D"/>
    <w:rsid w:val="00C55C1A"/>
    <w:rsid w:val="00C5660B"/>
    <w:rsid w:val="00C56839"/>
    <w:rsid w:val="00C56A9F"/>
    <w:rsid w:val="00C56D25"/>
    <w:rsid w:val="00C57370"/>
    <w:rsid w:val="00C604DB"/>
    <w:rsid w:val="00C60886"/>
    <w:rsid w:val="00C60BFC"/>
    <w:rsid w:val="00C61383"/>
    <w:rsid w:val="00C61CB8"/>
    <w:rsid w:val="00C61E3C"/>
    <w:rsid w:val="00C633BA"/>
    <w:rsid w:val="00C634D1"/>
    <w:rsid w:val="00C63675"/>
    <w:rsid w:val="00C63AE6"/>
    <w:rsid w:val="00C63CF5"/>
    <w:rsid w:val="00C642B1"/>
    <w:rsid w:val="00C64D27"/>
    <w:rsid w:val="00C65589"/>
    <w:rsid w:val="00C6568C"/>
    <w:rsid w:val="00C65706"/>
    <w:rsid w:val="00C65A36"/>
    <w:rsid w:val="00C66666"/>
    <w:rsid w:val="00C678CD"/>
    <w:rsid w:val="00C702FC"/>
    <w:rsid w:val="00C70730"/>
    <w:rsid w:val="00C70C33"/>
    <w:rsid w:val="00C7114C"/>
    <w:rsid w:val="00C718A6"/>
    <w:rsid w:val="00C71BB3"/>
    <w:rsid w:val="00C71F30"/>
    <w:rsid w:val="00C725EE"/>
    <w:rsid w:val="00C727DF"/>
    <w:rsid w:val="00C727F6"/>
    <w:rsid w:val="00C72BBB"/>
    <w:rsid w:val="00C72F0D"/>
    <w:rsid w:val="00C730F9"/>
    <w:rsid w:val="00C738D9"/>
    <w:rsid w:val="00C74152"/>
    <w:rsid w:val="00C74390"/>
    <w:rsid w:val="00C74B9E"/>
    <w:rsid w:val="00C74E6C"/>
    <w:rsid w:val="00C7517D"/>
    <w:rsid w:val="00C754C3"/>
    <w:rsid w:val="00C767C1"/>
    <w:rsid w:val="00C76B0F"/>
    <w:rsid w:val="00C7719F"/>
    <w:rsid w:val="00C774BB"/>
    <w:rsid w:val="00C774DA"/>
    <w:rsid w:val="00C77F9F"/>
    <w:rsid w:val="00C80893"/>
    <w:rsid w:val="00C80C47"/>
    <w:rsid w:val="00C813AD"/>
    <w:rsid w:val="00C815B1"/>
    <w:rsid w:val="00C81E5C"/>
    <w:rsid w:val="00C82401"/>
    <w:rsid w:val="00C82F8A"/>
    <w:rsid w:val="00C833FD"/>
    <w:rsid w:val="00C8385D"/>
    <w:rsid w:val="00C841D7"/>
    <w:rsid w:val="00C849A8"/>
    <w:rsid w:val="00C84E4B"/>
    <w:rsid w:val="00C85A1B"/>
    <w:rsid w:val="00C85AF5"/>
    <w:rsid w:val="00C85D43"/>
    <w:rsid w:val="00C8654C"/>
    <w:rsid w:val="00C8689E"/>
    <w:rsid w:val="00C8730A"/>
    <w:rsid w:val="00C8731A"/>
    <w:rsid w:val="00C87780"/>
    <w:rsid w:val="00C87925"/>
    <w:rsid w:val="00C87944"/>
    <w:rsid w:val="00C87F5E"/>
    <w:rsid w:val="00C87FED"/>
    <w:rsid w:val="00C9043C"/>
    <w:rsid w:val="00C90531"/>
    <w:rsid w:val="00C908F2"/>
    <w:rsid w:val="00C90B4B"/>
    <w:rsid w:val="00C90D3C"/>
    <w:rsid w:val="00C9100E"/>
    <w:rsid w:val="00C9152E"/>
    <w:rsid w:val="00C91A65"/>
    <w:rsid w:val="00C91EF0"/>
    <w:rsid w:val="00C920E5"/>
    <w:rsid w:val="00C92A74"/>
    <w:rsid w:val="00C92C21"/>
    <w:rsid w:val="00C94041"/>
    <w:rsid w:val="00C945DF"/>
    <w:rsid w:val="00C94672"/>
    <w:rsid w:val="00C94C45"/>
    <w:rsid w:val="00C94EF7"/>
    <w:rsid w:val="00C94F31"/>
    <w:rsid w:val="00C9505E"/>
    <w:rsid w:val="00C9531B"/>
    <w:rsid w:val="00C95600"/>
    <w:rsid w:val="00C95C28"/>
    <w:rsid w:val="00C96606"/>
    <w:rsid w:val="00C9721A"/>
    <w:rsid w:val="00C97D09"/>
    <w:rsid w:val="00CA1783"/>
    <w:rsid w:val="00CA1C7F"/>
    <w:rsid w:val="00CA25C7"/>
    <w:rsid w:val="00CA290D"/>
    <w:rsid w:val="00CA3A6F"/>
    <w:rsid w:val="00CA4299"/>
    <w:rsid w:val="00CA4508"/>
    <w:rsid w:val="00CA5336"/>
    <w:rsid w:val="00CA55B6"/>
    <w:rsid w:val="00CA5E06"/>
    <w:rsid w:val="00CA6BF4"/>
    <w:rsid w:val="00CA6E8A"/>
    <w:rsid w:val="00CA70F4"/>
    <w:rsid w:val="00CA79E6"/>
    <w:rsid w:val="00CA7C58"/>
    <w:rsid w:val="00CA7CDD"/>
    <w:rsid w:val="00CB014E"/>
    <w:rsid w:val="00CB0D76"/>
    <w:rsid w:val="00CB1768"/>
    <w:rsid w:val="00CB1E83"/>
    <w:rsid w:val="00CB2044"/>
    <w:rsid w:val="00CB23D5"/>
    <w:rsid w:val="00CB2842"/>
    <w:rsid w:val="00CB3767"/>
    <w:rsid w:val="00CB39C2"/>
    <w:rsid w:val="00CB3A44"/>
    <w:rsid w:val="00CB3BCC"/>
    <w:rsid w:val="00CB3D65"/>
    <w:rsid w:val="00CB43A4"/>
    <w:rsid w:val="00CB444D"/>
    <w:rsid w:val="00CB4F2B"/>
    <w:rsid w:val="00CB56F8"/>
    <w:rsid w:val="00CB6731"/>
    <w:rsid w:val="00CB6908"/>
    <w:rsid w:val="00CB6C00"/>
    <w:rsid w:val="00CB7AD8"/>
    <w:rsid w:val="00CC058B"/>
    <w:rsid w:val="00CC06EC"/>
    <w:rsid w:val="00CC12B0"/>
    <w:rsid w:val="00CC2DEC"/>
    <w:rsid w:val="00CC3021"/>
    <w:rsid w:val="00CC3A55"/>
    <w:rsid w:val="00CC3FEF"/>
    <w:rsid w:val="00CC4043"/>
    <w:rsid w:val="00CC4310"/>
    <w:rsid w:val="00CC4751"/>
    <w:rsid w:val="00CC4E8D"/>
    <w:rsid w:val="00CC51AC"/>
    <w:rsid w:val="00CC5419"/>
    <w:rsid w:val="00CC6CFF"/>
    <w:rsid w:val="00CC706A"/>
    <w:rsid w:val="00CC720B"/>
    <w:rsid w:val="00CC7314"/>
    <w:rsid w:val="00CC75CB"/>
    <w:rsid w:val="00CC75F0"/>
    <w:rsid w:val="00CC76A7"/>
    <w:rsid w:val="00CC7ABB"/>
    <w:rsid w:val="00CC7DAB"/>
    <w:rsid w:val="00CD0CCA"/>
    <w:rsid w:val="00CD10A2"/>
    <w:rsid w:val="00CD11E1"/>
    <w:rsid w:val="00CD162A"/>
    <w:rsid w:val="00CD2A91"/>
    <w:rsid w:val="00CD2C44"/>
    <w:rsid w:val="00CD2FC1"/>
    <w:rsid w:val="00CD307D"/>
    <w:rsid w:val="00CD32F3"/>
    <w:rsid w:val="00CD45B7"/>
    <w:rsid w:val="00CD4D10"/>
    <w:rsid w:val="00CD4E81"/>
    <w:rsid w:val="00CD525B"/>
    <w:rsid w:val="00CD6478"/>
    <w:rsid w:val="00CD69DB"/>
    <w:rsid w:val="00CD6CEB"/>
    <w:rsid w:val="00CD7667"/>
    <w:rsid w:val="00CD7BC0"/>
    <w:rsid w:val="00CD7C83"/>
    <w:rsid w:val="00CD7EB3"/>
    <w:rsid w:val="00CE0726"/>
    <w:rsid w:val="00CE1763"/>
    <w:rsid w:val="00CE1DF8"/>
    <w:rsid w:val="00CE1E7A"/>
    <w:rsid w:val="00CE1FA4"/>
    <w:rsid w:val="00CE225B"/>
    <w:rsid w:val="00CE2A2D"/>
    <w:rsid w:val="00CE397E"/>
    <w:rsid w:val="00CE3BCD"/>
    <w:rsid w:val="00CE4426"/>
    <w:rsid w:val="00CE44ED"/>
    <w:rsid w:val="00CE488D"/>
    <w:rsid w:val="00CE4DCC"/>
    <w:rsid w:val="00CE4FD9"/>
    <w:rsid w:val="00CE5A32"/>
    <w:rsid w:val="00CE6DA8"/>
    <w:rsid w:val="00CE7380"/>
    <w:rsid w:val="00CE78F7"/>
    <w:rsid w:val="00CF0208"/>
    <w:rsid w:val="00CF0B95"/>
    <w:rsid w:val="00CF1298"/>
    <w:rsid w:val="00CF12F6"/>
    <w:rsid w:val="00CF1707"/>
    <w:rsid w:val="00CF1865"/>
    <w:rsid w:val="00CF2CF7"/>
    <w:rsid w:val="00CF2FE0"/>
    <w:rsid w:val="00CF4379"/>
    <w:rsid w:val="00CF4E73"/>
    <w:rsid w:val="00CF5016"/>
    <w:rsid w:val="00CF51F4"/>
    <w:rsid w:val="00CF53B8"/>
    <w:rsid w:val="00CF59B8"/>
    <w:rsid w:val="00CF5B5F"/>
    <w:rsid w:val="00CF614E"/>
    <w:rsid w:val="00CF6B47"/>
    <w:rsid w:val="00CF6BF1"/>
    <w:rsid w:val="00CF6D6B"/>
    <w:rsid w:val="00CF7E1D"/>
    <w:rsid w:val="00D00041"/>
    <w:rsid w:val="00D00186"/>
    <w:rsid w:val="00D00C02"/>
    <w:rsid w:val="00D011A7"/>
    <w:rsid w:val="00D01982"/>
    <w:rsid w:val="00D01AF1"/>
    <w:rsid w:val="00D01BA6"/>
    <w:rsid w:val="00D01BF6"/>
    <w:rsid w:val="00D028F1"/>
    <w:rsid w:val="00D02981"/>
    <w:rsid w:val="00D0435F"/>
    <w:rsid w:val="00D056EA"/>
    <w:rsid w:val="00D05B0B"/>
    <w:rsid w:val="00D05CED"/>
    <w:rsid w:val="00D05E93"/>
    <w:rsid w:val="00D063D9"/>
    <w:rsid w:val="00D06840"/>
    <w:rsid w:val="00D071F8"/>
    <w:rsid w:val="00D07ACD"/>
    <w:rsid w:val="00D101B2"/>
    <w:rsid w:val="00D11774"/>
    <w:rsid w:val="00D11A51"/>
    <w:rsid w:val="00D12105"/>
    <w:rsid w:val="00D12975"/>
    <w:rsid w:val="00D12BE3"/>
    <w:rsid w:val="00D12F4C"/>
    <w:rsid w:val="00D12FF2"/>
    <w:rsid w:val="00D13BF8"/>
    <w:rsid w:val="00D13DB0"/>
    <w:rsid w:val="00D14161"/>
    <w:rsid w:val="00D14344"/>
    <w:rsid w:val="00D14CBB"/>
    <w:rsid w:val="00D14ED3"/>
    <w:rsid w:val="00D1518E"/>
    <w:rsid w:val="00D15292"/>
    <w:rsid w:val="00D15751"/>
    <w:rsid w:val="00D15BEB"/>
    <w:rsid w:val="00D16AC3"/>
    <w:rsid w:val="00D172A5"/>
    <w:rsid w:val="00D172FD"/>
    <w:rsid w:val="00D176F3"/>
    <w:rsid w:val="00D1785C"/>
    <w:rsid w:val="00D2070D"/>
    <w:rsid w:val="00D209BA"/>
    <w:rsid w:val="00D20D8B"/>
    <w:rsid w:val="00D20DAE"/>
    <w:rsid w:val="00D2118D"/>
    <w:rsid w:val="00D21230"/>
    <w:rsid w:val="00D2146B"/>
    <w:rsid w:val="00D2170A"/>
    <w:rsid w:val="00D2208A"/>
    <w:rsid w:val="00D2244A"/>
    <w:rsid w:val="00D243A5"/>
    <w:rsid w:val="00D243CC"/>
    <w:rsid w:val="00D2475E"/>
    <w:rsid w:val="00D24852"/>
    <w:rsid w:val="00D261B1"/>
    <w:rsid w:val="00D26454"/>
    <w:rsid w:val="00D266E2"/>
    <w:rsid w:val="00D26B03"/>
    <w:rsid w:val="00D27513"/>
    <w:rsid w:val="00D27B9F"/>
    <w:rsid w:val="00D27BAC"/>
    <w:rsid w:val="00D302E2"/>
    <w:rsid w:val="00D30531"/>
    <w:rsid w:val="00D3096E"/>
    <w:rsid w:val="00D30B1F"/>
    <w:rsid w:val="00D30D33"/>
    <w:rsid w:val="00D310C3"/>
    <w:rsid w:val="00D312D6"/>
    <w:rsid w:val="00D3160A"/>
    <w:rsid w:val="00D31722"/>
    <w:rsid w:val="00D320AD"/>
    <w:rsid w:val="00D3220C"/>
    <w:rsid w:val="00D33382"/>
    <w:rsid w:val="00D338AE"/>
    <w:rsid w:val="00D33ADB"/>
    <w:rsid w:val="00D34D9D"/>
    <w:rsid w:val="00D351BE"/>
    <w:rsid w:val="00D35235"/>
    <w:rsid w:val="00D3569E"/>
    <w:rsid w:val="00D36177"/>
    <w:rsid w:val="00D3685F"/>
    <w:rsid w:val="00D3697D"/>
    <w:rsid w:val="00D370A3"/>
    <w:rsid w:val="00D37DFE"/>
    <w:rsid w:val="00D37F86"/>
    <w:rsid w:val="00D404D2"/>
    <w:rsid w:val="00D40613"/>
    <w:rsid w:val="00D4069B"/>
    <w:rsid w:val="00D4077E"/>
    <w:rsid w:val="00D413C5"/>
    <w:rsid w:val="00D4227E"/>
    <w:rsid w:val="00D42369"/>
    <w:rsid w:val="00D4281B"/>
    <w:rsid w:val="00D43C41"/>
    <w:rsid w:val="00D44341"/>
    <w:rsid w:val="00D4467D"/>
    <w:rsid w:val="00D44806"/>
    <w:rsid w:val="00D44BA9"/>
    <w:rsid w:val="00D44D1D"/>
    <w:rsid w:val="00D4540C"/>
    <w:rsid w:val="00D454EA"/>
    <w:rsid w:val="00D462A8"/>
    <w:rsid w:val="00D4742F"/>
    <w:rsid w:val="00D504F8"/>
    <w:rsid w:val="00D50988"/>
    <w:rsid w:val="00D50A77"/>
    <w:rsid w:val="00D50CA6"/>
    <w:rsid w:val="00D51523"/>
    <w:rsid w:val="00D516C1"/>
    <w:rsid w:val="00D520E7"/>
    <w:rsid w:val="00D522EF"/>
    <w:rsid w:val="00D5316F"/>
    <w:rsid w:val="00D53332"/>
    <w:rsid w:val="00D53482"/>
    <w:rsid w:val="00D534DA"/>
    <w:rsid w:val="00D53576"/>
    <w:rsid w:val="00D5399C"/>
    <w:rsid w:val="00D539CB"/>
    <w:rsid w:val="00D53C45"/>
    <w:rsid w:val="00D53DB8"/>
    <w:rsid w:val="00D53EED"/>
    <w:rsid w:val="00D541CE"/>
    <w:rsid w:val="00D54698"/>
    <w:rsid w:val="00D54CF6"/>
    <w:rsid w:val="00D552EF"/>
    <w:rsid w:val="00D553AC"/>
    <w:rsid w:val="00D55689"/>
    <w:rsid w:val="00D55DD1"/>
    <w:rsid w:val="00D562DA"/>
    <w:rsid w:val="00D5719F"/>
    <w:rsid w:val="00D5725B"/>
    <w:rsid w:val="00D57360"/>
    <w:rsid w:val="00D578DF"/>
    <w:rsid w:val="00D57C5D"/>
    <w:rsid w:val="00D57DEB"/>
    <w:rsid w:val="00D6013E"/>
    <w:rsid w:val="00D60EFE"/>
    <w:rsid w:val="00D61133"/>
    <w:rsid w:val="00D61257"/>
    <w:rsid w:val="00D6168F"/>
    <w:rsid w:val="00D618E4"/>
    <w:rsid w:val="00D61B03"/>
    <w:rsid w:val="00D61D5B"/>
    <w:rsid w:val="00D61FD0"/>
    <w:rsid w:val="00D6265F"/>
    <w:rsid w:val="00D63070"/>
    <w:rsid w:val="00D641CD"/>
    <w:rsid w:val="00D64F19"/>
    <w:rsid w:val="00D64F1E"/>
    <w:rsid w:val="00D650A0"/>
    <w:rsid w:val="00D65834"/>
    <w:rsid w:val="00D660A4"/>
    <w:rsid w:val="00D66638"/>
    <w:rsid w:val="00D668FD"/>
    <w:rsid w:val="00D66938"/>
    <w:rsid w:val="00D66AC4"/>
    <w:rsid w:val="00D66C3E"/>
    <w:rsid w:val="00D67366"/>
    <w:rsid w:val="00D673DE"/>
    <w:rsid w:val="00D67CD0"/>
    <w:rsid w:val="00D70144"/>
    <w:rsid w:val="00D70E1A"/>
    <w:rsid w:val="00D7157B"/>
    <w:rsid w:val="00D716F7"/>
    <w:rsid w:val="00D720D7"/>
    <w:rsid w:val="00D72263"/>
    <w:rsid w:val="00D7234E"/>
    <w:rsid w:val="00D725B0"/>
    <w:rsid w:val="00D7264E"/>
    <w:rsid w:val="00D72FB7"/>
    <w:rsid w:val="00D73348"/>
    <w:rsid w:val="00D73AA7"/>
    <w:rsid w:val="00D73FE8"/>
    <w:rsid w:val="00D7440A"/>
    <w:rsid w:val="00D74702"/>
    <w:rsid w:val="00D748A2"/>
    <w:rsid w:val="00D7526E"/>
    <w:rsid w:val="00D7543E"/>
    <w:rsid w:val="00D75573"/>
    <w:rsid w:val="00D75DBE"/>
    <w:rsid w:val="00D773C0"/>
    <w:rsid w:val="00D777A3"/>
    <w:rsid w:val="00D77C07"/>
    <w:rsid w:val="00D80013"/>
    <w:rsid w:val="00D8007E"/>
    <w:rsid w:val="00D803A8"/>
    <w:rsid w:val="00D80C71"/>
    <w:rsid w:val="00D80CE1"/>
    <w:rsid w:val="00D81475"/>
    <w:rsid w:val="00D81A04"/>
    <w:rsid w:val="00D820AF"/>
    <w:rsid w:val="00D82699"/>
    <w:rsid w:val="00D8294B"/>
    <w:rsid w:val="00D82B47"/>
    <w:rsid w:val="00D833C2"/>
    <w:rsid w:val="00D8343D"/>
    <w:rsid w:val="00D83581"/>
    <w:rsid w:val="00D84749"/>
    <w:rsid w:val="00D849BF"/>
    <w:rsid w:val="00D855C6"/>
    <w:rsid w:val="00D85F02"/>
    <w:rsid w:val="00D866BA"/>
    <w:rsid w:val="00D86982"/>
    <w:rsid w:val="00D87224"/>
    <w:rsid w:val="00D8749D"/>
    <w:rsid w:val="00D87733"/>
    <w:rsid w:val="00D87DE8"/>
    <w:rsid w:val="00D92367"/>
    <w:rsid w:val="00D9246F"/>
    <w:rsid w:val="00D92765"/>
    <w:rsid w:val="00D93073"/>
    <w:rsid w:val="00D94030"/>
    <w:rsid w:val="00D94889"/>
    <w:rsid w:val="00D95931"/>
    <w:rsid w:val="00D95E64"/>
    <w:rsid w:val="00D95FCF"/>
    <w:rsid w:val="00D96279"/>
    <w:rsid w:val="00D9642F"/>
    <w:rsid w:val="00D970F9"/>
    <w:rsid w:val="00D97640"/>
    <w:rsid w:val="00D977D7"/>
    <w:rsid w:val="00D97958"/>
    <w:rsid w:val="00D97B0E"/>
    <w:rsid w:val="00D97BBC"/>
    <w:rsid w:val="00DA03D4"/>
    <w:rsid w:val="00DA0808"/>
    <w:rsid w:val="00DA1282"/>
    <w:rsid w:val="00DA18CD"/>
    <w:rsid w:val="00DA1BA6"/>
    <w:rsid w:val="00DA1BB2"/>
    <w:rsid w:val="00DA1E63"/>
    <w:rsid w:val="00DA24CE"/>
    <w:rsid w:val="00DA2A2E"/>
    <w:rsid w:val="00DA4D8A"/>
    <w:rsid w:val="00DA537A"/>
    <w:rsid w:val="00DA573D"/>
    <w:rsid w:val="00DA5F14"/>
    <w:rsid w:val="00DA67C2"/>
    <w:rsid w:val="00DA6FDF"/>
    <w:rsid w:val="00DA71BF"/>
    <w:rsid w:val="00DA7A1F"/>
    <w:rsid w:val="00DA7A94"/>
    <w:rsid w:val="00DB0722"/>
    <w:rsid w:val="00DB16F5"/>
    <w:rsid w:val="00DB1F27"/>
    <w:rsid w:val="00DB2352"/>
    <w:rsid w:val="00DB3982"/>
    <w:rsid w:val="00DB3AF0"/>
    <w:rsid w:val="00DB3CEB"/>
    <w:rsid w:val="00DB4365"/>
    <w:rsid w:val="00DB56DB"/>
    <w:rsid w:val="00DB581A"/>
    <w:rsid w:val="00DB6126"/>
    <w:rsid w:val="00DB732E"/>
    <w:rsid w:val="00DB7AA8"/>
    <w:rsid w:val="00DC0EED"/>
    <w:rsid w:val="00DC19CC"/>
    <w:rsid w:val="00DC21D8"/>
    <w:rsid w:val="00DC223E"/>
    <w:rsid w:val="00DC2904"/>
    <w:rsid w:val="00DC3BCD"/>
    <w:rsid w:val="00DC40EB"/>
    <w:rsid w:val="00DC4302"/>
    <w:rsid w:val="00DC4424"/>
    <w:rsid w:val="00DC4848"/>
    <w:rsid w:val="00DC48BD"/>
    <w:rsid w:val="00DC4B0E"/>
    <w:rsid w:val="00DC5B86"/>
    <w:rsid w:val="00DC6D8B"/>
    <w:rsid w:val="00DC6F5D"/>
    <w:rsid w:val="00DC70F2"/>
    <w:rsid w:val="00DC745C"/>
    <w:rsid w:val="00DC748C"/>
    <w:rsid w:val="00DC74E8"/>
    <w:rsid w:val="00DC7A92"/>
    <w:rsid w:val="00DC7B9B"/>
    <w:rsid w:val="00DC7C86"/>
    <w:rsid w:val="00DD02A2"/>
    <w:rsid w:val="00DD0FF2"/>
    <w:rsid w:val="00DD18E0"/>
    <w:rsid w:val="00DD2906"/>
    <w:rsid w:val="00DD2D48"/>
    <w:rsid w:val="00DD2DA0"/>
    <w:rsid w:val="00DD366E"/>
    <w:rsid w:val="00DD3C53"/>
    <w:rsid w:val="00DD46FC"/>
    <w:rsid w:val="00DD47B0"/>
    <w:rsid w:val="00DD55BE"/>
    <w:rsid w:val="00DD5684"/>
    <w:rsid w:val="00DD6162"/>
    <w:rsid w:val="00DD764C"/>
    <w:rsid w:val="00DD795D"/>
    <w:rsid w:val="00DE019E"/>
    <w:rsid w:val="00DE122E"/>
    <w:rsid w:val="00DE1CFB"/>
    <w:rsid w:val="00DE2529"/>
    <w:rsid w:val="00DE34ED"/>
    <w:rsid w:val="00DE35CF"/>
    <w:rsid w:val="00DE43AF"/>
    <w:rsid w:val="00DE46EC"/>
    <w:rsid w:val="00DE4795"/>
    <w:rsid w:val="00DE4D64"/>
    <w:rsid w:val="00DE4D89"/>
    <w:rsid w:val="00DE581A"/>
    <w:rsid w:val="00DE602E"/>
    <w:rsid w:val="00DE6220"/>
    <w:rsid w:val="00DE6308"/>
    <w:rsid w:val="00DE6470"/>
    <w:rsid w:val="00DE68B1"/>
    <w:rsid w:val="00DE6CCF"/>
    <w:rsid w:val="00DE6E2C"/>
    <w:rsid w:val="00DE6EB0"/>
    <w:rsid w:val="00DE73EC"/>
    <w:rsid w:val="00DF01C8"/>
    <w:rsid w:val="00DF1186"/>
    <w:rsid w:val="00DF16BE"/>
    <w:rsid w:val="00DF17CB"/>
    <w:rsid w:val="00DF18DB"/>
    <w:rsid w:val="00DF2116"/>
    <w:rsid w:val="00DF3540"/>
    <w:rsid w:val="00DF3630"/>
    <w:rsid w:val="00DF42EB"/>
    <w:rsid w:val="00DF4383"/>
    <w:rsid w:val="00DF46D4"/>
    <w:rsid w:val="00DF4BC4"/>
    <w:rsid w:val="00DF4F74"/>
    <w:rsid w:val="00DF5996"/>
    <w:rsid w:val="00DF5D17"/>
    <w:rsid w:val="00DF601C"/>
    <w:rsid w:val="00DF629D"/>
    <w:rsid w:val="00DF6534"/>
    <w:rsid w:val="00DF656A"/>
    <w:rsid w:val="00DF71AA"/>
    <w:rsid w:val="00DF7C22"/>
    <w:rsid w:val="00E0043E"/>
    <w:rsid w:val="00E006DF"/>
    <w:rsid w:val="00E00C00"/>
    <w:rsid w:val="00E015EB"/>
    <w:rsid w:val="00E018B3"/>
    <w:rsid w:val="00E01B91"/>
    <w:rsid w:val="00E01EC2"/>
    <w:rsid w:val="00E025FD"/>
    <w:rsid w:val="00E02733"/>
    <w:rsid w:val="00E0286A"/>
    <w:rsid w:val="00E02DAF"/>
    <w:rsid w:val="00E02DC3"/>
    <w:rsid w:val="00E03671"/>
    <w:rsid w:val="00E03B49"/>
    <w:rsid w:val="00E045D1"/>
    <w:rsid w:val="00E04A98"/>
    <w:rsid w:val="00E0510F"/>
    <w:rsid w:val="00E05664"/>
    <w:rsid w:val="00E05E3D"/>
    <w:rsid w:val="00E0645B"/>
    <w:rsid w:val="00E064DE"/>
    <w:rsid w:val="00E065DD"/>
    <w:rsid w:val="00E0685B"/>
    <w:rsid w:val="00E06C3A"/>
    <w:rsid w:val="00E07882"/>
    <w:rsid w:val="00E10162"/>
    <w:rsid w:val="00E102FA"/>
    <w:rsid w:val="00E109DF"/>
    <w:rsid w:val="00E10A60"/>
    <w:rsid w:val="00E10C28"/>
    <w:rsid w:val="00E11792"/>
    <w:rsid w:val="00E11A96"/>
    <w:rsid w:val="00E11B7E"/>
    <w:rsid w:val="00E11C9B"/>
    <w:rsid w:val="00E11D87"/>
    <w:rsid w:val="00E11E95"/>
    <w:rsid w:val="00E127B3"/>
    <w:rsid w:val="00E12AB6"/>
    <w:rsid w:val="00E12FA8"/>
    <w:rsid w:val="00E13193"/>
    <w:rsid w:val="00E132E8"/>
    <w:rsid w:val="00E13417"/>
    <w:rsid w:val="00E13559"/>
    <w:rsid w:val="00E13DDA"/>
    <w:rsid w:val="00E141DA"/>
    <w:rsid w:val="00E14668"/>
    <w:rsid w:val="00E147E3"/>
    <w:rsid w:val="00E155BC"/>
    <w:rsid w:val="00E156F6"/>
    <w:rsid w:val="00E167A8"/>
    <w:rsid w:val="00E16C27"/>
    <w:rsid w:val="00E17158"/>
    <w:rsid w:val="00E17571"/>
    <w:rsid w:val="00E17727"/>
    <w:rsid w:val="00E17CF7"/>
    <w:rsid w:val="00E203A1"/>
    <w:rsid w:val="00E2044C"/>
    <w:rsid w:val="00E206DB"/>
    <w:rsid w:val="00E212DB"/>
    <w:rsid w:val="00E21552"/>
    <w:rsid w:val="00E218E2"/>
    <w:rsid w:val="00E220EC"/>
    <w:rsid w:val="00E222DF"/>
    <w:rsid w:val="00E22396"/>
    <w:rsid w:val="00E227AA"/>
    <w:rsid w:val="00E2314B"/>
    <w:rsid w:val="00E23760"/>
    <w:rsid w:val="00E23ED4"/>
    <w:rsid w:val="00E2408F"/>
    <w:rsid w:val="00E241D5"/>
    <w:rsid w:val="00E2427B"/>
    <w:rsid w:val="00E24897"/>
    <w:rsid w:val="00E25246"/>
    <w:rsid w:val="00E25F17"/>
    <w:rsid w:val="00E26804"/>
    <w:rsid w:val="00E2767A"/>
    <w:rsid w:val="00E276A6"/>
    <w:rsid w:val="00E27CFF"/>
    <w:rsid w:val="00E30810"/>
    <w:rsid w:val="00E31B59"/>
    <w:rsid w:val="00E329D8"/>
    <w:rsid w:val="00E32AB4"/>
    <w:rsid w:val="00E32E06"/>
    <w:rsid w:val="00E33D20"/>
    <w:rsid w:val="00E33F17"/>
    <w:rsid w:val="00E3423B"/>
    <w:rsid w:val="00E34B57"/>
    <w:rsid w:val="00E36225"/>
    <w:rsid w:val="00E36247"/>
    <w:rsid w:val="00E3635E"/>
    <w:rsid w:val="00E36537"/>
    <w:rsid w:val="00E36A20"/>
    <w:rsid w:val="00E36CDA"/>
    <w:rsid w:val="00E36D3A"/>
    <w:rsid w:val="00E3707E"/>
    <w:rsid w:val="00E37106"/>
    <w:rsid w:val="00E37524"/>
    <w:rsid w:val="00E3795A"/>
    <w:rsid w:val="00E37999"/>
    <w:rsid w:val="00E37CC0"/>
    <w:rsid w:val="00E40361"/>
    <w:rsid w:val="00E40364"/>
    <w:rsid w:val="00E40523"/>
    <w:rsid w:val="00E40A79"/>
    <w:rsid w:val="00E40E92"/>
    <w:rsid w:val="00E41602"/>
    <w:rsid w:val="00E4192E"/>
    <w:rsid w:val="00E41C98"/>
    <w:rsid w:val="00E41F4F"/>
    <w:rsid w:val="00E422A7"/>
    <w:rsid w:val="00E423A7"/>
    <w:rsid w:val="00E4245B"/>
    <w:rsid w:val="00E4406C"/>
    <w:rsid w:val="00E44360"/>
    <w:rsid w:val="00E44454"/>
    <w:rsid w:val="00E44FAB"/>
    <w:rsid w:val="00E457D2"/>
    <w:rsid w:val="00E458E7"/>
    <w:rsid w:val="00E45929"/>
    <w:rsid w:val="00E46CE2"/>
    <w:rsid w:val="00E46FB2"/>
    <w:rsid w:val="00E4729F"/>
    <w:rsid w:val="00E47A06"/>
    <w:rsid w:val="00E47D7B"/>
    <w:rsid w:val="00E50A4D"/>
    <w:rsid w:val="00E50A8A"/>
    <w:rsid w:val="00E51867"/>
    <w:rsid w:val="00E51C31"/>
    <w:rsid w:val="00E51F70"/>
    <w:rsid w:val="00E52A83"/>
    <w:rsid w:val="00E52C76"/>
    <w:rsid w:val="00E530D7"/>
    <w:rsid w:val="00E53134"/>
    <w:rsid w:val="00E5349E"/>
    <w:rsid w:val="00E53612"/>
    <w:rsid w:val="00E536F0"/>
    <w:rsid w:val="00E53D4E"/>
    <w:rsid w:val="00E53E24"/>
    <w:rsid w:val="00E540C9"/>
    <w:rsid w:val="00E543AF"/>
    <w:rsid w:val="00E54749"/>
    <w:rsid w:val="00E5474F"/>
    <w:rsid w:val="00E55973"/>
    <w:rsid w:val="00E55D85"/>
    <w:rsid w:val="00E5624E"/>
    <w:rsid w:val="00E56325"/>
    <w:rsid w:val="00E56F27"/>
    <w:rsid w:val="00E57074"/>
    <w:rsid w:val="00E5708F"/>
    <w:rsid w:val="00E57567"/>
    <w:rsid w:val="00E57768"/>
    <w:rsid w:val="00E6002F"/>
    <w:rsid w:val="00E601A5"/>
    <w:rsid w:val="00E605C0"/>
    <w:rsid w:val="00E60C0D"/>
    <w:rsid w:val="00E6106F"/>
    <w:rsid w:val="00E61544"/>
    <w:rsid w:val="00E615CA"/>
    <w:rsid w:val="00E616BA"/>
    <w:rsid w:val="00E61A8D"/>
    <w:rsid w:val="00E61EBB"/>
    <w:rsid w:val="00E62145"/>
    <w:rsid w:val="00E6255B"/>
    <w:rsid w:val="00E62B57"/>
    <w:rsid w:val="00E62DC5"/>
    <w:rsid w:val="00E63894"/>
    <w:rsid w:val="00E63AAA"/>
    <w:rsid w:val="00E648E8"/>
    <w:rsid w:val="00E64E44"/>
    <w:rsid w:val="00E651EB"/>
    <w:rsid w:val="00E656C2"/>
    <w:rsid w:val="00E65EB5"/>
    <w:rsid w:val="00E65F00"/>
    <w:rsid w:val="00E65FBA"/>
    <w:rsid w:val="00E665D0"/>
    <w:rsid w:val="00E67937"/>
    <w:rsid w:val="00E67DE7"/>
    <w:rsid w:val="00E70601"/>
    <w:rsid w:val="00E7077E"/>
    <w:rsid w:val="00E70F4D"/>
    <w:rsid w:val="00E710B8"/>
    <w:rsid w:val="00E71887"/>
    <w:rsid w:val="00E7221A"/>
    <w:rsid w:val="00E72CB6"/>
    <w:rsid w:val="00E73163"/>
    <w:rsid w:val="00E73285"/>
    <w:rsid w:val="00E74F7A"/>
    <w:rsid w:val="00E752F7"/>
    <w:rsid w:val="00E7555A"/>
    <w:rsid w:val="00E7604F"/>
    <w:rsid w:val="00E7661F"/>
    <w:rsid w:val="00E7667E"/>
    <w:rsid w:val="00E77274"/>
    <w:rsid w:val="00E77589"/>
    <w:rsid w:val="00E7766E"/>
    <w:rsid w:val="00E77BA0"/>
    <w:rsid w:val="00E77D19"/>
    <w:rsid w:val="00E77DAC"/>
    <w:rsid w:val="00E800FD"/>
    <w:rsid w:val="00E804D0"/>
    <w:rsid w:val="00E809D3"/>
    <w:rsid w:val="00E82083"/>
    <w:rsid w:val="00E821FC"/>
    <w:rsid w:val="00E82316"/>
    <w:rsid w:val="00E82AE7"/>
    <w:rsid w:val="00E82B01"/>
    <w:rsid w:val="00E82BF4"/>
    <w:rsid w:val="00E8360C"/>
    <w:rsid w:val="00E83708"/>
    <w:rsid w:val="00E83920"/>
    <w:rsid w:val="00E84175"/>
    <w:rsid w:val="00E84548"/>
    <w:rsid w:val="00E8492B"/>
    <w:rsid w:val="00E84A2C"/>
    <w:rsid w:val="00E84AD4"/>
    <w:rsid w:val="00E84F82"/>
    <w:rsid w:val="00E8544C"/>
    <w:rsid w:val="00E8580C"/>
    <w:rsid w:val="00E86500"/>
    <w:rsid w:val="00E86AE2"/>
    <w:rsid w:val="00E86BEB"/>
    <w:rsid w:val="00E86EE1"/>
    <w:rsid w:val="00E86F18"/>
    <w:rsid w:val="00E8713A"/>
    <w:rsid w:val="00E878AC"/>
    <w:rsid w:val="00E879F6"/>
    <w:rsid w:val="00E87C13"/>
    <w:rsid w:val="00E90A17"/>
    <w:rsid w:val="00E90DE1"/>
    <w:rsid w:val="00E9101E"/>
    <w:rsid w:val="00E91020"/>
    <w:rsid w:val="00E9198F"/>
    <w:rsid w:val="00E92D8B"/>
    <w:rsid w:val="00E92FE1"/>
    <w:rsid w:val="00E93B6E"/>
    <w:rsid w:val="00E9469F"/>
    <w:rsid w:val="00E94C39"/>
    <w:rsid w:val="00E95AD6"/>
    <w:rsid w:val="00E95B1B"/>
    <w:rsid w:val="00E9611D"/>
    <w:rsid w:val="00E96142"/>
    <w:rsid w:val="00E96240"/>
    <w:rsid w:val="00E96570"/>
    <w:rsid w:val="00E965AD"/>
    <w:rsid w:val="00E9693E"/>
    <w:rsid w:val="00E976E7"/>
    <w:rsid w:val="00E97837"/>
    <w:rsid w:val="00E97959"/>
    <w:rsid w:val="00E97A44"/>
    <w:rsid w:val="00E97AF8"/>
    <w:rsid w:val="00EA0007"/>
    <w:rsid w:val="00EA0135"/>
    <w:rsid w:val="00EA087D"/>
    <w:rsid w:val="00EA1C73"/>
    <w:rsid w:val="00EA2B95"/>
    <w:rsid w:val="00EA2FEC"/>
    <w:rsid w:val="00EA380E"/>
    <w:rsid w:val="00EA3DB2"/>
    <w:rsid w:val="00EA4030"/>
    <w:rsid w:val="00EA40B9"/>
    <w:rsid w:val="00EA4270"/>
    <w:rsid w:val="00EA5073"/>
    <w:rsid w:val="00EA5985"/>
    <w:rsid w:val="00EA6740"/>
    <w:rsid w:val="00EA6F12"/>
    <w:rsid w:val="00EA7A89"/>
    <w:rsid w:val="00EB0512"/>
    <w:rsid w:val="00EB05B6"/>
    <w:rsid w:val="00EB0F4D"/>
    <w:rsid w:val="00EB0F9D"/>
    <w:rsid w:val="00EB121D"/>
    <w:rsid w:val="00EB1C4A"/>
    <w:rsid w:val="00EB1EB9"/>
    <w:rsid w:val="00EB2807"/>
    <w:rsid w:val="00EB2FD1"/>
    <w:rsid w:val="00EB3266"/>
    <w:rsid w:val="00EB390C"/>
    <w:rsid w:val="00EB4A78"/>
    <w:rsid w:val="00EB4D45"/>
    <w:rsid w:val="00EB59CD"/>
    <w:rsid w:val="00EB5B50"/>
    <w:rsid w:val="00EB5C77"/>
    <w:rsid w:val="00EB5CBF"/>
    <w:rsid w:val="00EB5E42"/>
    <w:rsid w:val="00EB63EB"/>
    <w:rsid w:val="00EB6735"/>
    <w:rsid w:val="00EB7145"/>
    <w:rsid w:val="00EB777E"/>
    <w:rsid w:val="00EC0035"/>
    <w:rsid w:val="00EC0310"/>
    <w:rsid w:val="00EC0E4B"/>
    <w:rsid w:val="00EC0ED8"/>
    <w:rsid w:val="00EC1211"/>
    <w:rsid w:val="00EC19F9"/>
    <w:rsid w:val="00EC2E8E"/>
    <w:rsid w:val="00EC2FA0"/>
    <w:rsid w:val="00EC31F0"/>
    <w:rsid w:val="00EC32B4"/>
    <w:rsid w:val="00EC3349"/>
    <w:rsid w:val="00EC39B0"/>
    <w:rsid w:val="00EC447D"/>
    <w:rsid w:val="00EC4733"/>
    <w:rsid w:val="00EC52D5"/>
    <w:rsid w:val="00EC693B"/>
    <w:rsid w:val="00EC72DE"/>
    <w:rsid w:val="00EC751C"/>
    <w:rsid w:val="00EC7EB3"/>
    <w:rsid w:val="00ED0045"/>
    <w:rsid w:val="00ED070F"/>
    <w:rsid w:val="00ED115E"/>
    <w:rsid w:val="00ED136F"/>
    <w:rsid w:val="00ED158A"/>
    <w:rsid w:val="00ED17F6"/>
    <w:rsid w:val="00ED1C78"/>
    <w:rsid w:val="00ED1E77"/>
    <w:rsid w:val="00ED27E8"/>
    <w:rsid w:val="00ED282A"/>
    <w:rsid w:val="00ED2CB1"/>
    <w:rsid w:val="00ED343F"/>
    <w:rsid w:val="00ED35AA"/>
    <w:rsid w:val="00ED3667"/>
    <w:rsid w:val="00ED3ACB"/>
    <w:rsid w:val="00ED3B02"/>
    <w:rsid w:val="00ED3FA9"/>
    <w:rsid w:val="00ED43A8"/>
    <w:rsid w:val="00ED4B59"/>
    <w:rsid w:val="00ED4F5B"/>
    <w:rsid w:val="00ED5016"/>
    <w:rsid w:val="00ED5411"/>
    <w:rsid w:val="00ED5745"/>
    <w:rsid w:val="00ED61C6"/>
    <w:rsid w:val="00ED6E84"/>
    <w:rsid w:val="00ED7294"/>
    <w:rsid w:val="00ED7556"/>
    <w:rsid w:val="00ED7627"/>
    <w:rsid w:val="00EE0736"/>
    <w:rsid w:val="00EE0E67"/>
    <w:rsid w:val="00EE1373"/>
    <w:rsid w:val="00EE13EA"/>
    <w:rsid w:val="00EE1E19"/>
    <w:rsid w:val="00EE25E9"/>
    <w:rsid w:val="00EE2A82"/>
    <w:rsid w:val="00EE2BB4"/>
    <w:rsid w:val="00EE3376"/>
    <w:rsid w:val="00EE377A"/>
    <w:rsid w:val="00EE3BA3"/>
    <w:rsid w:val="00EE3BE2"/>
    <w:rsid w:val="00EE440D"/>
    <w:rsid w:val="00EE49B7"/>
    <w:rsid w:val="00EE4A7B"/>
    <w:rsid w:val="00EE4AA4"/>
    <w:rsid w:val="00EE4CB6"/>
    <w:rsid w:val="00EE5634"/>
    <w:rsid w:val="00EE6B28"/>
    <w:rsid w:val="00EE6DCF"/>
    <w:rsid w:val="00EE6E57"/>
    <w:rsid w:val="00EE72B1"/>
    <w:rsid w:val="00EE7318"/>
    <w:rsid w:val="00EE7557"/>
    <w:rsid w:val="00EE7799"/>
    <w:rsid w:val="00EE7E47"/>
    <w:rsid w:val="00EF1514"/>
    <w:rsid w:val="00EF15FE"/>
    <w:rsid w:val="00EF18A6"/>
    <w:rsid w:val="00EF2672"/>
    <w:rsid w:val="00EF3C08"/>
    <w:rsid w:val="00EF52B9"/>
    <w:rsid w:val="00EF5465"/>
    <w:rsid w:val="00EF674A"/>
    <w:rsid w:val="00EF67D7"/>
    <w:rsid w:val="00EF6DAE"/>
    <w:rsid w:val="00EF78D3"/>
    <w:rsid w:val="00F003A9"/>
    <w:rsid w:val="00F00550"/>
    <w:rsid w:val="00F00C89"/>
    <w:rsid w:val="00F00FE7"/>
    <w:rsid w:val="00F025B1"/>
    <w:rsid w:val="00F035B3"/>
    <w:rsid w:val="00F038AC"/>
    <w:rsid w:val="00F03A61"/>
    <w:rsid w:val="00F03AEA"/>
    <w:rsid w:val="00F03C1E"/>
    <w:rsid w:val="00F04455"/>
    <w:rsid w:val="00F04A0E"/>
    <w:rsid w:val="00F04D19"/>
    <w:rsid w:val="00F04FED"/>
    <w:rsid w:val="00F05098"/>
    <w:rsid w:val="00F058CE"/>
    <w:rsid w:val="00F05A39"/>
    <w:rsid w:val="00F05BDF"/>
    <w:rsid w:val="00F06081"/>
    <w:rsid w:val="00F0613B"/>
    <w:rsid w:val="00F061CE"/>
    <w:rsid w:val="00F0704E"/>
    <w:rsid w:val="00F075B0"/>
    <w:rsid w:val="00F07742"/>
    <w:rsid w:val="00F07A46"/>
    <w:rsid w:val="00F11095"/>
    <w:rsid w:val="00F11C2A"/>
    <w:rsid w:val="00F1227A"/>
    <w:rsid w:val="00F13601"/>
    <w:rsid w:val="00F1367D"/>
    <w:rsid w:val="00F13735"/>
    <w:rsid w:val="00F142B1"/>
    <w:rsid w:val="00F14ABD"/>
    <w:rsid w:val="00F14F40"/>
    <w:rsid w:val="00F14F4A"/>
    <w:rsid w:val="00F154E4"/>
    <w:rsid w:val="00F15710"/>
    <w:rsid w:val="00F16056"/>
    <w:rsid w:val="00F1622B"/>
    <w:rsid w:val="00F17009"/>
    <w:rsid w:val="00F17F63"/>
    <w:rsid w:val="00F2077B"/>
    <w:rsid w:val="00F20866"/>
    <w:rsid w:val="00F20BEC"/>
    <w:rsid w:val="00F20F8B"/>
    <w:rsid w:val="00F216F4"/>
    <w:rsid w:val="00F21793"/>
    <w:rsid w:val="00F22C83"/>
    <w:rsid w:val="00F22C92"/>
    <w:rsid w:val="00F22EC5"/>
    <w:rsid w:val="00F23464"/>
    <w:rsid w:val="00F23A27"/>
    <w:rsid w:val="00F23C4B"/>
    <w:rsid w:val="00F244CB"/>
    <w:rsid w:val="00F24A63"/>
    <w:rsid w:val="00F255CE"/>
    <w:rsid w:val="00F26761"/>
    <w:rsid w:val="00F267EA"/>
    <w:rsid w:val="00F27C1C"/>
    <w:rsid w:val="00F27DF9"/>
    <w:rsid w:val="00F27F4B"/>
    <w:rsid w:val="00F313F8"/>
    <w:rsid w:val="00F3144B"/>
    <w:rsid w:val="00F31C47"/>
    <w:rsid w:val="00F32417"/>
    <w:rsid w:val="00F32884"/>
    <w:rsid w:val="00F32D4A"/>
    <w:rsid w:val="00F32ECF"/>
    <w:rsid w:val="00F330DB"/>
    <w:rsid w:val="00F33836"/>
    <w:rsid w:val="00F341C0"/>
    <w:rsid w:val="00F345A3"/>
    <w:rsid w:val="00F35473"/>
    <w:rsid w:val="00F3560A"/>
    <w:rsid w:val="00F35829"/>
    <w:rsid w:val="00F36C2B"/>
    <w:rsid w:val="00F374E8"/>
    <w:rsid w:val="00F37B5F"/>
    <w:rsid w:val="00F37F1C"/>
    <w:rsid w:val="00F409FA"/>
    <w:rsid w:val="00F40CB1"/>
    <w:rsid w:val="00F410EB"/>
    <w:rsid w:val="00F41154"/>
    <w:rsid w:val="00F41854"/>
    <w:rsid w:val="00F420D8"/>
    <w:rsid w:val="00F42756"/>
    <w:rsid w:val="00F435A5"/>
    <w:rsid w:val="00F44C34"/>
    <w:rsid w:val="00F44F5B"/>
    <w:rsid w:val="00F45581"/>
    <w:rsid w:val="00F4627A"/>
    <w:rsid w:val="00F462B2"/>
    <w:rsid w:val="00F464E5"/>
    <w:rsid w:val="00F4674F"/>
    <w:rsid w:val="00F473A0"/>
    <w:rsid w:val="00F47667"/>
    <w:rsid w:val="00F47E94"/>
    <w:rsid w:val="00F47F84"/>
    <w:rsid w:val="00F47FA0"/>
    <w:rsid w:val="00F51045"/>
    <w:rsid w:val="00F5110E"/>
    <w:rsid w:val="00F5123C"/>
    <w:rsid w:val="00F51F63"/>
    <w:rsid w:val="00F52048"/>
    <w:rsid w:val="00F5246B"/>
    <w:rsid w:val="00F52CC8"/>
    <w:rsid w:val="00F52FAF"/>
    <w:rsid w:val="00F53190"/>
    <w:rsid w:val="00F53B9F"/>
    <w:rsid w:val="00F53C10"/>
    <w:rsid w:val="00F54028"/>
    <w:rsid w:val="00F54474"/>
    <w:rsid w:val="00F54F28"/>
    <w:rsid w:val="00F551DF"/>
    <w:rsid w:val="00F5595F"/>
    <w:rsid w:val="00F56867"/>
    <w:rsid w:val="00F56AF6"/>
    <w:rsid w:val="00F56E59"/>
    <w:rsid w:val="00F57143"/>
    <w:rsid w:val="00F5761B"/>
    <w:rsid w:val="00F578AB"/>
    <w:rsid w:val="00F579E4"/>
    <w:rsid w:val="00F601F9"/>
    <w:rsid w:val="00F60264"/>
    <w:rsid w:val="00F611E2"/>
    <w:rsid w:val="00F61457"/>
    <w:rsid w:val="00F62758"/>
    <w:rsid w:val="00F631C4"/>
    <w:rsid w:val="00F634AA"/>
    <w:rsid w:val="00F63702"/>
    <w:rsid w:val="00F63922"/>
    <w:rsid w:val="00F63F91"/>
    <w:rsid w:val="00F64363"/>
    <w:rsid w:val="00F6486B"/>
    <w:rsid w:val="00F64B41"/>
    <w:rsid w:val="00F64C46"/>
    <w:rsid w:val="00F64F6F"/>
    <w:rsid w:val="00F64FE8"/>
    <w:rsid w:val="00F658AE"/>
    <w:rsid w:val="00F659C2"/>
    <w:rsid w:val="00F65C92"/>
    <w:rsid w:val="00F66046"/>
    <w:rsid w:val="00F6652D"/>
    <w:rsid w:val="00F666D8"/>
    <w:rsid w:val="00F66BB2"/>
    <w:rsid w:val="00F66BFD"/>
    <w:rsid w:val="00F70225"/>
    <w:rsid w:val="00F70615"/>
    <w:rsid w:val="00F714BB"/>
    <w:rsid w:val="00F71B0D"/>
    <w:rsid w:val="00F71B72"/>
    <w:rsid w:val="00F72477"/>
    <w:rsid w:val="00F72662"/>
    <w:rsid w:val="00F72704"/>
    <w:rsid w:val="00F72CE3"/>
    <w:rsid w:val="00F73C9A"/>
    <w:rsid w:val="00F73F3F"/>
    <w:rsid w:val="00F73F9D"/>
    <w:rsid w:val="00F743C7"/>
    <w:rsid w:val="00F755FC"/>
    <w:rsid w:val="00F75DCC"/>
    <w:rsid w:val="00F7647C"/>
    <w:rsid w:val="00F764B5"/>
    <w:rsid w:val="00F76A70"/>
    <w:rsid w:val="00F76BCF"/>
    <w:rsid w:val="00F775EB"/>
    <w:rsid w:val="00F779F2"/>
    <w:rsid w:val="00F77ED3"/>
    <w:rsid w:val="00F8040B"/>
    <w:rsid w:val="00F80AAC"/>
    <w:rsid w:val="00F80B23"/>
    <w:rsid w:val="00F81670"/>
    <w:rsid w:val="00F8215A"/>
    <w:rsid w:val="00F82B28"/>
    <w:rsid w:val="00F8356C"/>
    <w:rsid w:val="00F836D7"/>
    <w:rsid w:val="00F85214"/>
    <w:rsid w:val="00F85A9E"/>
    <w:rsid w:val="00F86037"/>
    <w:rsid w:val="00F86438"/>
    <w:rsid w:val="00F87241"/>
    <w:rsid w:val="00F87F8A"/>
    <w:rsid w:val="00F9028F"/>
    <w:rsid w:val="00F902C7"/>
    <w:rsid w:val="00F90380"/>
    <w:rsid w:val="00F90396"/>
    <w:rsid w:val="00F90960"/>
    <w:rsid w:val="00F90B8A"/>
    <w:rsid w:val="00F90D58"/>
    <w:rsid w:val="00F90FEF"/>
    <w:rsid w:val="00F911AD"/>
    <w:rsid w:val="00F9132F"/>
    <w:rsid w:val="00F91FFC"/>
    <w:rsid w:val="00F921F8"/>
    <w:rsid w:val="00F9253D"/>
    <w:rsid w:val="00F92678"/>
    <w:rsid w:val="00F92F29"/>
    <w:rsid w:val="00F93394"/>
    <w:rsid w:val="00F93A3F"/>
    <w:rsid w:val="00F94A9A"/>
    <w:rsid w:val="00F94B1C"/>
    <w:rsid w:val="00F94B92"/>
    <w:rsid w:val="00F951FF"/>
    <w:rsid w:val="00F95981"/>
    <w:rsid w:val="00F9619C"/>
    <w:rsid w:val="00F9662E"/>
    <w:rsid w:val="00F96728"/>
    <w:rsid w:val="00F969DC"/>
    <w:rsid w:val="00F96B15"/>
    <w:rsid w:val="00F96D2C"/>
    <w:rsid w:val="00F96EBF"/>
    <w:rsid w:val="00F9705F"/>
    <w:rsid w:val="00FA0400"/>
    <w:rsid w:val="00FA06A3"/>
    <w:rsid w:val="00FA0C86"/>
    <w:rsid w:val="00FA0E8D"/>
    <w:rsid w:val="00FA1ED0"/>
    <w:rsid w:val="00FA2397"/>
    <w:rsid w:val="00FA28E7"/>
    <w:rsid w:val="00FA2B4F"/>
    <w:rsid w:val="00FA3F3B"/>
    <w:rsid w:val="00FA46A0"/>
    <w:rsid w:val="00FA4C02"/>
    <w:rsid w:val="00FA51C0"/>
    <w:rsid w:val="00FA54B9"/>
    <w:rsid w:val="00FA5E6B"/>
    <w:rsid w:val="00FA653D"/>
    <w:rsid w:val="00FA68FC"/>
    <w:rsid w:val="00FA6B61"/>
    <w:rsid w:val="00FA786A"/>
    <w:rsid w:val="00FA7B2B"/>
    <w:rsid w:val="00FA7DB6"/>
    <w:rsid w:val="00FB03F3"/>
    <w:rsid w:val="00FB059D"/>
    <w:rsid w:val="00FB0B16"/>
    <w:rsid w:val="00FB0C8D"/>
    <w:rsid w:val="00FB0EC7"/>
    <w:rsid w:val="00FB1100"/>
    <w:rsid w:val="00FB1B80"/>
    <w:rsid w:val="00FB20F6"/>
    <w:rsid w:val="00FB2600"/>
    <w:rsid w:val="00FB265C"/>
    <w:rsid w:val="00FB2700"/>
    <w:rsid w:val="00FB2A02"/>
    <w:rsid w:val="00FB2F90"/>
    <w:rsid w:val="00FB30F5"/>
    <w:rsid w:val="00FB314E"/>
    <w:rsid w:val="00FB3310"/>
    <w:rsid w:val="00FB34F4"/>
    <w:rsid w:val="00FB39FC"/>
    <w:rsid w:val="00FB3CB6"/>
    <w:rsid w:val="00FB411D"/>
    <w:rsid w:val="00FB4BA3"/>
    <w:rsid w:val="00FB4E21"/>
    <w:rsid w:val="00FB5393"/>
    <w:rsid w:val="00FB59D6"/>
    <w:rsid w:val="00FB5EE4"/>
    <w:rsid w:val="00FB6265"/>
    <w:rsid w:val="00FB6B43"/>
    <w:rsid w:val="00FB7564"/>
    <w:rsid w:val="00FB7573"/>
    <w:rsid w:val="00FB7D4E"/>
    <w:rsid w:val="00FB7FCD"/>
    <w:rsid w:val="00FC02AD"/>
    <w:rsid w:val="00FC067A"/>
    <w:rsid w:val="00FC0B95"/>
    <w:rsid w:val="00FC0DCF"/>
    <w:rsid w:val="00FC0EEC"/>
    <w:rsid w:val="00FC1E99"/>
    <w:rsid w:val="00FC1F49"/>
    <w:rsid w:val="00FC2785"/>
    <w:rsid w:val="00FC3C3E"/>
    <w:rsid w:val="00FC3CE4"/>
    <w:rsid w:val="00FC3E48"/>
    <w:rsid w:val="00FC4085"/>
    <w:rsid w:val="00FC411A"/>
    <w:rsid w:val="00FC4440"/>
    <w:rsid w:val="00FC4E46"/>
    <w:rsid w:val="00FC50DD"/>
    <w:rsid w:val="00FC5752"/>
    <w:rsid w:val="00FC5784"/>
    <w:rsid w:val="00FC59F1"/>
    <w:rsid w:val="00FC6A2A"/>
    <w:rsid w:val="00FC6A8F"/>
    <w:rsid w:val="00FC6E8E"/>
    <w:rsid w:val="00FC7052"/>
    <w:rsid w:val="00FC7474"/>
    <w:rsid w:val="00FC786D"/>
    <w:rsid w:val="00FC7A31"/>
    <w:rsid w:val="00FC7A9C"/>
    <w:rsid w:val="00FC7B2F"/>
    <w:rsid w:val="00FC7BBC"/>
    <w:rsid w:val="00FC7CBF"/>
    <w:rsid w:val="00FD013E"/>
    <w:rsid w:val="00FD02B5"/>
    <w:rsid w:val="00FD079B"/>
    <w:rsid w:val="00FD07C7"/>
    <w:rsid w:val="00FD0AFF"/>
    <w:rsid w:val="00FD1010"/>
    <w:rsid w:val="00FD1A0F"/>
    <w:rsid w:val="00FD1E77"/>
    <w:rsid w:val="00FD2153"/>
    <w:rsid w:val="00FD3673"/>
    <w:rsid w:val="00FD3757"/>
    <w:rsid w:val="00FD4CD7"/>
    <w:rsid w:val="00FD4D4C"/>
    <w:rsid w:val="00FD4F33"/>
    <w:rsid w:val="00FD5356"/>
    <w:rsid w:val="00FD548C"/>
    <w:rsid w:val="00FD5A82"/>
    <w:rsid w:val="00FD5E2F"/>
    <w:rsid w:val="00FD6504"/>
    <w:rsid w:val="00FE07E4"/>
    <w:rsid w:val="00FE094B"/>
    <w:rsid w:val="00FE0E6D"/>
    <w:rsid w:val="00FE0FAA"/>
    <w:rsid w:val="00FE17A6"/>
    <w:rsid w:val="00FE1E22"/>
    <w:rsid w:val="00FE200B"/>
    <w:rsid w:val="00FE23FF"/>
    <w:rsid w:val="00FE25E6"/>
    <w:rsid w:val="00FE30F2"/>
    <w:rsid w:val="00FE31C7"/>
    <w:rsid w:val="00FE32C8"/>
    <w:rsid w:val="00FE33C5"/>
    <w:rsid w:val="00FE449B"/>
    <w:rsid w:val="00FE4CD3"/>
    <w:rsid w:val="00FE55BA"/>
    <w:rsid w:val="00FE6585"/>
    <w:rsid w:val="00FE6791"/>
    <w:rsid w:val="00FE6870"/>
    <w:rsid w:val="00FE7310"/>
    <w:rsid w:val="00FE74F9"/>
    <w:rsid w:val="00FE75FF"/>
    <w:rsid w:val="00FE7601"/>
    <w:rsid w:val="00FE7681"/>
    <w:rsid w:val="00FF016C"/>
    <w:rsid w:val="00FF02CD"/>
    <w:rsid w:val="00FF04CE"/>
    <w:rsid w:val="00FF0600"/>
    <w:rsid w:val="00FF1A40"/>
    <w:rsid w:val="00FF1BEE"/>
    <w:rsid w:val="00FF1C0C"/>
    <w:rsid w:val="00FF1CEE"/>
    <w:rsid w:val="00FF2AB1"/>
    <w:rsid w:val="00FF3528"/>
    <w:rsid w:val="00FF4309"/>
    <w:rsid w:val="00FF4A0E"/>
    <w:rsid w:val="00FF56D8"/>
    <w:rsid w:val="00FF5912"/>
    <w:rsid w:val="00FF59E9"/>
    <w:rsid w:val="00FF6051"/>
    <w:rsid w:val="00FF60CC"/>
    <w:rsid w:val="00FF6400"/>
    <w:rsid w:val="00FF64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5546D87B"/>
  <w15:docId w15:val="{14F2F670-C0BB-439B-B1E7-55A82E663B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A458D8"/>
    <w:pPr>
      <w:spacing w:line="360" w:lineRule="auto"/>
      <w:jc w:val="both"/>
    </w:pPr>
    <w:rPr>
      <w:rFonts w:ascii="Calibri" w:hAnsi="Calibri"/>
      <w:sz w:val="22"/>
    </w:rPr>
  </w:style>
  <w:style w:type="paragraph" w:styleId="Nagwek1">
    <w:name w:val="heading 1"/>
    <w:basedOn w:val="Normalny"/>
    <w:next w:val="Normalny"/>
    <w:link w:val="Nagwek1Znak"/>
    <w:qFormat/>
    <w:rsid w:val="002D3E29"/>
    <w:pPr>
      <w:keepNext/>
      <w:numPr>
        <w:numId w:val="4"/>
      </w:numPr>
      <w:spacing w:before="240" w:after="60" w:line="240" w:lineRule="auto"/>
      <w:outlineLvl w:val="0"/>
    </w:pPr>
    <w:rPr>
      <w:b/>
      <w:kern w:val="28"/>
      <w:sz w:val="28"/>
    </w:rPr>
  </w:style>
  <w:style w:type="paragraph" w:styleId="Nagwek2">
    <w:name w:val="heading 2"/>
    <w:basedOn w:val="Normalny"/>
    <w:next w:val="Normalny"/>
    <w:qFormat/>
    <w:rsid w:val="002D3E29"/>
    <w:pPr>
      <w:keepNext/>
      <w:numPr>
        <w:ilvl w:val="1"/>
        <w:numId w:val="4"/>
      </w:numPr>
      <w:spacing w:before="240" w:after="60"/>
      <w:outlineLvl w:val="1"/>
    </w:pPr>
    <w:rPr>
      <w:b/>
      <w:sz w:val="26"/>
    </w:rPr>
  </w:style>
  <w:style w:type="paragraph" w:styleId="Nagwek3">
    <w:name w:val="heading 3"/>
    <w:basedOn w:val="Normalny"/>
    <w:next w:val="Normalny"/>
    <w:qFormat/>
    <w:rsid w:val="002D3E29"/>
    <w:pPr>
      <w:keepNext/>
      <w:numPr>
        <w:ilvl w:val="2"/>
        <w:numId w:val="4"/>
      </w:numPr>
      <w:spacing w:before="240" w:after="60"/>
      <w:outlineLvl w:val="2"/>
    </w:pPr>
    <w:rPr>
      <w:b/>
      <w:i/>
    </w:rPr>
  </w:style>
  <w:style w:type="paragraph" w:styleId="Nagwek4">
    <w:name w:val="heading 4"/>
    <w:basedOn w:val="Normalny"/>
    <w:next w:val="Normalny"/>
    <w:qFormat/>
    <w:rsid w:val="00AF12C6"/>
    <w:pPr>
      <w:keepNext/>
      <w:numPr>
        <w:ilvl w:val="3"/>
        <w:numId w:val="4"/>
      </w:numPr>
      <w:tabs>
        <w:tab w:val="left" w:pos="3828"/>
      </w:tabs>
      <w:spacing w:line="240" w:lineRule="auto"/>
      <w:jc w:val="left"/>
      <w:outlineLvl w:val="3"/>
    </w:pPr>
    <w:rPr>
      <w:b/>
      <w:i/>
    </w:rPr>
  </w:style>
  <w:style w:type="paragraph" w:styleId="Nagwek5">
    <w:name w:val="heading 5"/>
    <w:basedOn w:val="Normalny"/>
    <w:next w:val="Normalny"/>
    <w:qFormat/>
    <w:rsid w:val="00FD548C"/>
    <w:pPr>
      <w:keepNext/>
      <w:numPr>
        <w:ilvl w:val="4"/>
        <w:numId w:val="4"/>
      </w:numPr>
      <w:jc w:val="left"/>
      <w:outlineLvl w:val="4"/>
    </w:pPr>
    <w:rPr>
      <w:u w:val="single"/>
    </w:rPr>
  </w:style>
  <w:style w:type="paragraph" w:styleId="Nagwek6">
    <w:name w:val="heading 6"/>
    <w:basedOn w:val="Normalny"/>
    <w:next w:val="Normalny"/>
    <w:qFormat/>
    <w:rsid w:val="00FD548C"/>
    <w:pPr>
      <w:keepNext/>
      <w:numPr>
        <w:ilvl w:val="5"/>
        <w:numId w:val="4"/>
      </w:numPr>
      <w:outlineLvl w:val="5"/>
    </w:pPr>
    <w:rPr>
      <w:u w:val="single"/>
    </w:rPr>
  </w:style>
  <w:style w:type="paragraph" w:styleId="Nagwek7">
    <w:name w:val="heading 7"/>
    <w:basedOn w:val="Normalny"/>
    <w:next w:val="Normalny"/>
    <w:qFormat/>
    <w:rsid w:val="00FD548C"/>
    <w:pPr>
      <w:keepNext/>
      <w:numPr>
        <w:ilvl w:val="6"/>
        <w:numId w:val="4"/>
      </w:numPr>
      <w:tabs>
        <w:tab w:val="left" w:pos="3828"/>
      </w:tabs>
      <w:spacing w:line="240" w:lineRule="auto"/>
      <w:jc w:val="center"/>
      <w:outlineLvl w:val="6"/>
    </w:pPr>
    <w:rPr>
      <w:b/>
      <w:sz w:val="42"/>
    </w:rPr>
  </w:style>
  <w:style w:type="paragraph" w:styleId="Nagwek8">
    <w:name w:val="heading 8"/>
    <w:basedOn w:val="Normalny"/>
    <w:next w:val="Normalny"/>
    <w:qFormat/>
    <w:rsid w:val="00FD548C"/>
    <w:pPr>
      <w:keepNext/>
      <w:numPr>
        <w:ilvl w:val="7"/>
        <w:numId w:val="4"/>
      </w:numPr>
      <w:outlineLvl w:val="7"/>
    </w:pPr>
    <w:rPr>
      <w:b/>
      <w:sz w:val="32"/>
    </w:rPr>
  </w:style>
  <w:style w:type="paragraph" w:styleId="Nagwek9">
    <w:name w:val="heading 9"/>
    <w:basedOn w:val="Normalny"/>
    <w:next w:val="Normalny"/>
    <w:qFormat/>
    <w:rsid w:val="00FD548C"/>
    <w:pPr>
      <w:keepNext/>
      <w:numPr>
        <w:ilvl w:val="8"/>
        <w:numId w:val="4"/>
      </w:numPr>
      <w:outlineLvl w:val="8"/>
    </w:pPr>
    <w:rPr>
      <w: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wcity">
    <w:name w:val="Body Text Indent"/>
    <w:basedOn w:val="Normalny"/>
    <w:rsid w:val="00FD548C"/>
    <w:pPr>
      <w:ind w:left="360"/>
    </w:pPr>
  </w:style>
  <w:style w:type="paragraph" w:customStyle="1" w:styleId="Skrconyadreszwrotny">
    <w:name w:val="Skrócony adres zwrotny"/>
    <w:basedOn w:val="Normalny"/>
    <w:rsid w:val="00FD548C"/>
  </w:style>
  <w:style w:type="paragraph" w:styleId="Mapadokumentu">
    <w:name w:val="Document Map"/>
    <w:basedOn w:val="Normalny"/>
    <w:semiHidden/>
    <w:rsid w:val="00FD548C"/>
    <w:pPr>
      <w:shd w:val="clear" w:color="auto" w:fill="000080"/>
    </w:pPr>
    <w:rPr>
      <w:rFonts w:ascii="Tahoma" w:hAnsi="Tahoma"/>
    </w:rPr>
  </w:style>
  <w:style w:type="paragraph" w:styleId="Tekstpodstawowy">
    <w:name w:val="Body Text"/>
    <w:basedOn w:val="Normalny"/>
    <w:rsid w:val="00FD548C"/>
    <w:pPr>
      <w:jc w:val="left"/>
    </w:pPr>
  </w:style>
  <w:style w:type="paragraph" w:styleId="Tekstkomentarza">
    <w:name w:val="annotation text"/>
    <w:basedOn w:val="Normalny"/>
    <w:link w:val="TekstkomentarzaZnak"/>
    <w:semiHidden/>
    <w:rsid w:val="00FD548C"/>
  </w:style>
  <w:style w:type="paragraph" w:styleId="Spistreci1">
    <w:name w:val="toc 1"/>
    <w:basedOn w:val="Normalny"/>
    <w:next w:val="Normalny"/>
    <w:autoRedefine/>
    <w:uiPriority w:val="39"/>
    <w:rsid w:val="0052109F"/>
    <w:pPr>
      <w:tabs>
        <w:tab w:val="right" w:pos="9062"/>
      </w:tabs>
      <w:spacing w:before="120" w:line="240" w:lineRule="auto"/>
      <w:jc w:val="left"/>
    </w:pPr>
    <w:rPr>
      <w:bCs/>
      <w:noProof/>
      <w:sz w:val="20"/>
    </w:rPr>
  </w:style>
  <w:style w:type="paragraph" w:styleId="Spistreci2">
    <w:name w:val="toc 2"/>
    <w:basedOn w:val="Normalny"/>
    <w:next w:val="Normalny"/>
    <w:autoRedefine/>
    <w:uiPriority w:val="39"/>
    <w:rsid w:val="005D209A"/>
    <w:pPr>
      <w:tabs>
        <w:tab w:val="left" w:pos="720"/>
        <w:tab w:val="right" w:pos="9062"/>
      </w:tabs>
      <w:spacing w:before="120" w:line="276" w:lineRule="auto"/>
      <w:jc w:val="left"/>
    </w:pPr>
    <w:rPr>
      <w:noProof/>
      <w:sz w:val="20"/>
    </w:rPr>
  </w:style>
  <w:style w:type="paragraph" w:styleId="Spistreci3">
    <w:name w:val="toc 3"/>
    <w:basedOn w:val="Normalny"/>
    <w:next w:val="Normalny"/>
    <w:autoRedefine/>
    <w:uiPriority w:val="39"/>
    <w:rsid w:val="00FD548C"/>
    <w:pPr>
      <w:ind w:left="240"/>
      <w:jc w:val="left"/>
    </w:pPr>
    <w:rPr>
      <w:sz w:val="20"/>
    </w:rPr>
  </w:style>
  <w:style w:type="paragraph" w:styleId="Spistreci4">
    <w:name w:val="toc 4"/>
    <w:basedOn w:val="Normalny"/>
    <w:next w:val="Normalny"/>
    <w:autoRedefine/>
    <w:semiHidden/>
    <w:rsid w:val="00FD548C"/>
    <w:pPr>
      <w:ind w:left="480"/>
      <w:jc w:val="left"/>
    </w:pPr>
    <w:rPr>
      <w:sz w:val="20"/>
    </w:rPr>
  </w:style>
  <w:style w:type="paragraph" w:styleId="Spistreci5">
    <w:name w:val="toc 5"/>
    <w:basedOn w:val="Normalny"/>
    <w:next w:val="Normalny"/>
    <w:autoRedefine/>
    <w:semiHidden/>
    <w:rsid w:val="00FD548C"/>
    <w:pPr>
      <w:ind w:left="720"/>
      <w:jc w:val="left"/>
    </w:pPr>
    <w:rPr>
      <w:sz w:val="20"/>
    </w:rPr>
  </w:style>
  <w:style w:type="paragraph" w:styleId="Spistreci6">
    <w:name w:val="toc 6"/>
    <w:basedOn w:val="Normalny"/>
    <w:next w:val="Normalny"/>
    <w:autoRedefine/>
    <w:semiHidden/>
    <w:rsid w:val="00FD548C"/>
    <w:pPr>
      <w:ind w:left="960"/>
      <w:jc w:val="left"/>
    </w:pPr>
    <w:rPr>
      <w:sz w:val="20"/>
    </w:rPr>
  </w:style>
  <w:style w:type="paragraph" w:styleId="Spistreci7">
    <w:name w:val="toc 7"/>
    <w:basedOn w:val="Normalny"/>
    <w:next w:val="Normalny"/>
    <w:autoRedefine/>
    <w:semiHidden/>
    <w:rsid w:val="00FD548C"/>
    <w:pPr>
      <w:ind w:left="1200"/>
      <w:jc w:val="left"/>
    </w:pPr>
    <w:rPr>
      <w:sz w:val="20"/>
    </w:rPr>
  </w:style>
  <w:style w:type="paragraph" w:styleId="Spistreci8">
    <w:name w:val="toc 8"/>
    <w:basedOn w:val="Normalny"/>
    <w:next w:val="Normalny"/>
    <w:autoRedefine/>
    <w:semiHidden/>
    <w:rsid w:val="00FD548C"/>
    <w:pPr>
      <w:ind w:left="1440"/>
      <w:jc w:val="left"/>
    </w:pPr>
    <w:rPr>
      <w:sz w:val="20"/>
    </w:rPr>
  </w:style>
  <w:style w:type="paragraph" w:styleId="Spistreci9">
    <w:name w:val="toc 9"/>
    <w:basedOn w:val="Normalny"/>
    <w:next w:val="Normalny"/>
    <w:autoRedefine/>
    <w:semiHidden/>
    <w:rsid w:val="00FD548C"/>
    <w:pPr>
      <w:ind w:left="1680"/>
      <w:jc w:val="left"/>
    </w:pPr>
    <w:rPr>
      <w:sz w:val="20"/>
    </w:rPr>
  </w:style>
  <w:style w:type="paragraph" w:styleId="Nagwek">
    <w:name w:val="header"/>
    <w:basedOn w:val="Normalny"/>
    <w:link w:val="NagwekZnak"/>
    <w:uiPriority w:val="99"/>
    <w:rsid w:val="00FD548C"/>
    <w:pPr>
      <w:tabs>
        <w:tab w:val="center" w:pos="4536"/>
        <w:tab w:val="right" w:pos="9072"/>
      </w:tabs>
    </w:pPr>
  </w:style>
  <w:style w:type="character" w:styleId="Numerstrony">
    <w:name w:val="page number"/>
    <w:basedOn w:val="Domylnaczcionkaakapitu"/>
    <w:rsid w:val="00FD548C"/>
  </w:style>
  <w:style w:type="paragraph" w:styleId="Stopka">
    <w:name w:val="footer"/>
    <w:basedOn w:val="Normalny"/>
    <w:link w:val="StopkaZnak"/>
    <w:uiPriority w:val="99"/>
    <w:rsid w:val="00FD548C"/>
    <w:pPr>
      <w:tabs>
        <w:tab w:val="center" w:pos="4536"/>
        <w:tab w:val="right" w:pos="9072"/>
      </w:tabs>
    </w:pPr>
  </w:style>
  <w:style w:type="paragraph" w:styleId="Tekstpodstawowy2">
    <w:name w:val="Body Text 2"/>
    <w:basedOn w:val="Normalny"/>
    <w:rsid w:val="00FD548C"/>
    <w:pPr>
      <w:jc w:val="center"/>
    </w:pPr>
    <w:rPr>
      <w:b/>
      <w:sz w:val="32"/>
    </w:rPr>
  </w:style>
  <w:style w:type="paragraph" w:styleId="Tekstpodstawowy3">
    <w:name w:val="Body Text 3"/>
    <w:basedOn w:val="Normalny"/>
    <w:rsid w:val="00FD548C"/>
    <w:rPr>
      <w:color w:val="000000"/>
    </w:rPr>
  </w:style>
  <w:style w:type="character" w:styleId="Hipercze">
    <w:name w:val="Hyperlink"/>
    <w:basedOn w:val="Domylnaczcionkaakapitu"/>
    <w:uiPriority w:val="99"/>
    <w:rsid w:val="00FD548C"/>
    <w:rPr>
      <w:color w:val="0000FF"/>
      <w:u w:val="single"/>
    </w:rPr>
  </w:style>
  <w:style w:type="paragraph" w:styleId="Tekstpodstawowywcity3">
    <w:name w:val="Body Text Indent 3"/>
    <w:basedOn w:val="Normalny"/>
    <w:rsid w:val="00C61383"/>
    <w:pPr>
      <w:spacing w:after="120"/>
      <w:ind w:left="283"/>
    </w:pPr>
    <w:rPr>
      <w:sz w:val="16"/>
      <w:szCs w:val="16"/>
    </w:rPr>
  </w:style>
  <w:style w:type="table" w:styleId="Tabela-Siatka">
    <w:name w:val="Table Grid"/>
    <w:basedOn w:val="Standardowy"/>
    <w:rsid w:val="006B2410"/>
    <w:pPr>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2ptWyjustowanyPierwszywiersz125cmPo6ptInt">
    <w:name w:val="Styl 12 pt Wyjustowany Pierwszy wiersz:  125 cm Po:  6 pt Int..."/>
    <w:basedOn w:val="Normalny"/>
    <w:rsid w:val="00393576"/>
    <w:pPr>
      <w:ind w:firstLine="709"/>
    </w:pPr>
  </w:style>
  <w:style w:type="paragraph" w:customStyle="1" w:styleId="StylTekstpodstawowywcityPierwszywiersz0cm">
    <w:name w:val="Styl Tekst podstawowy wcięty + Pierwszy wiersz:  0 cm"/>
    <w:basedOn w:val="Tekstpodstawowywcity"/>
    <w:rsid w:val="00393576"/>
    <w:pPr>
      <w:spacing w:line="240" w:lineRule="auto"/>
      <w:ind w:left="0"/>
    </w:pPr>
    <w:rPr>
      <w:snapToGrid w:val="0"/>
      <w:color w:val="000000"/>
      <w:sz w:val="20"/>
    </w:rPr>
  </w:style>
  <w:style w:type="paragraph" w:customStyle="1" w:styleId="rdo">
    <w:name w:val="Źródło"/>
    <w:basedOn w:val="Tekstpodstawowywcity"/>
    <w:rsid w:val="00393576"/>
    <w:pPr>
      <w:spacing w:line="240" w:lineRule="auto"/>
      <w:ind w:left="709" w:hanging="709"/>
    </w:pPr>
    <w:rPr>
      <w:snapToGrid w:val="0"/>
      <w:color w:val="000000"/>
      <w:sz w:val="20"/>
    </w:rPr>
  </w:style>
  <w:style w:type="paragraph" w:customStyle="1" w:styleId="Wntrzetabeli">
    <w:name w:val="Wnętrze tabeli"/>
    <w:basedOn w:val="Normalny"/>
    <w:rsid w:val="00393576"/>
    <w:pPr>
      <w:spacing w:line="240" w:lineRule="auto"/>
      <w:jc w:val="left"/>
    </w:pPr>
    <w:rPr>
      <w:sz w:val="20"/>
    </w:rPr>
  </w:style>
  <w:style w:type="paragraph" w:customStyle="1" w:styleId="Styl12ptWyjustowanyPo6ptInterlinia15wiersza">
    <w:name w:val="Styl 12 pt Wyjustowany Po:  6 pt Interlinia:  15 wiersza"/>
    <w:basedOn w:val="Normalny"/>
    <w:rsid w:val="00393576"/>
  </w:style>
  <w:style w:type="paragraph" w:customStyle="1" w:styleId="Wykresytabeleirysunki">
    <w:name w:val="Wykresy tabele i rysunki"/>
    <w:basedOn w:val="StylTekstpodstawowywcityPierwszywiersz0cm"/>
    <w:rsid w:val="00393576"/>
    <w:pPr>
      <w:ind w:left="993" w:hanging="993"/>
    </w:pPr>
    <w:rPr>
      <w:sz w:val="24"/>
    </w:rPr>
  </w:style>
  <w:style w:type="paragraph" w:styleId="Tekstpodstawowywcity2">
    <w:name w:val="Body Text Indent 2"/>
    <w:basedOn w:val="Normalny"/>
    <w:rsid w:val="000621AD"/>
    <w:pPr>
      <w:spacing w:after="120" w:line="480" w:lineRule="auto"/>
      <w:ind w:left="283"/>
    </w:pPr>
  </w:style>
  <w:style w:type="paragraph" w:styleId="Lista">
    <w:name w:val="List"/>
    <w:basedOn w:val="Normalny"/>
    <w:rsid w:val="000621AD"/>
    <w:pPr>
      <w:ind w:left="283" w:hanging="283"/>
      <w:jc w:val="left"/>
    </w:pPr>
  </w:style>
  <w:style w:type="paragraph" w:styleId="Lista2">
    <w:name w:val="List 2"/>
    <w:basedOn w:val="Normalny"/>
    <w:rsid w:val="000621AD"/>
    <w:pPr>
      <w:ind w:left="566" w:hanging="283"/>
      <w:jc w:val="left"/>
    </w:pPr>
  </w:style>
  <w:style w:type="paragraph" w:styleId="Lista-kontynuacja">
    <w:name w:val="List Continue"/>
    <w:basedOn w:val="Normalny"/>
    <w:rsid w:val="000621AD"/>
    <w:pPr>
      <w:spacing w:after="120"/>
      <w:ind w:left="283"/>
      <w:jc w:val="left"/>
    </w:pPr>
  </w:style>
  <w:style w:type="paragraph" w:styleId="Lista-kontynuacja2">
    <w:name w:val="List Continue 2"/>
    <w:basedOn w:val="Normalny"/>
    <w:rsid w:val="000621AD"/>
    <w:pPr>
      <w:spacing w:after="120"/>
      <w:ind w:left="566"/>
      <w:jc w:val="left"/>
    </w:pPr>
  </w:style>
  <w:style w:type="paragraph" w:styleId="Tekstprzypisukocowego">
    <w:name w:val="endnote text"/>
    <w:basedOn w:val="Normalny"/>
    <w:semiHidden/>
    <w:rsid w:val="00175169"/>
    <w:rPr>
      <w:sz w:val="20"/>
    </w:rPr>
  </w:style>
  <w:style w:type="character" w:styleId="Odwoanieprzypisukocowego">
    <w:name w:val="endnote reference"/>
    <w:basedOn w:val="Domylnaczcionkaakapitu"/>
    <w:semiHidden/>
    <w:rsid w:val="00175169"/>
    <w:rPr>
      <w:vertAlign w:val="superscript"/>
    </w:rPr>
  </w:style>
  <w:style w:type="paragraph" w:customStyle="1" w:styleId="WW-Tekstpodstawowy2">
    <w:name w:val="WW-Tekst podstawowy 2"/>
    <w:basedOn w:val="Normalny"/>
    <w:rsid w:val="00F32884"/>
    <w:pPr>
      <w:spacing w:line="240" w:lineRule="auto"/>
      <w:jc w:val="left"/>
    </w:pPr>
  </w:style>
  <w:style w:type="paragraph" w:styleId="Tekstprzypisudolnego">
    <w:name w:val="footnote text"/>
    <w:basedOn w:val="Normalny"/>
    <w:semiHidden/>
    <w:rsid w:val="003671BE"/>
    <w:rPr>
      <w:sz w:val="20"/>
    </w:rPr>
  </w:style>
  <w:style w:type="character" w:styleId="Odwoanieprzypisudolnego">
    <w:name w:val="footnote reference"/>
    <w:basedOn w:val="Domylnaczcionkaakapitu"/>
    <w:semiHidden/>
    <w:rsid w:val="003671BE"/>
    <w:rPr>
      <w:vertAlign w:val="superscript"/>
    </w:rPr>
  </w:style>
  <w:style w:type="paragraph" w:styleId="NormalnyWeb">
    <w:name w:val="Normal (Web)"/>
    <w:basedOn w:val="Normalny"/>
    <w:uiPriority w:val="99"/>
    <w:unhideWhenUsed/>
    <w:rsid w:val="00C37E4E"/>
    <w:pPr>
      <w:spacing w:before="100" w:beforeAutospacing="1" w:after="100" w:afterAutospacing="1" w:line="240" w:lineRule="auto"/>
      <w:jc w:val="left"/>
    </w:pPr>
    <w:rPr>
      <w:szCs w:val="24"/>
    </w:rPr>
  </w:style>
  <w:style w:type="paragraph" w:customStyle="1" w:styleId="WW-Lista-kontynuacja2">
    <w:name w:val="WW-Lista - kontynuacja 2"/>
    <w:basedOn w:val="Normalny"/>
    <w:rsid w:val="00A45772"/>
    <w:pPr>
      <w:suppressAutoHyphens/>
      <w:spacing w:after="120"/>
      <w:ind w:left="566" w:firstLine="1"/>
      <w:jc w:val="left"/>
    </w:pPr>
  </w:style>
  <w:style w:type="paragraph" w:styleId="Akapitzlist">
    <w:name w:val="List Paragraph"/>
    <w:basedOn w:val="Normalny"/>
    <w:uiPriority w:val="34"/>
    <w:qFormat/>
    <w:rsid w:val="005D5042"/>
    <w:pPr>
      <w:ind w:left="720"/>
      <w:contextualSpacing/>
    </w:pPr>
  </w:style>
  <w:style w:type="character" w:styleId="Tekstzastpczy">
    <w:name w:val="Placeholder Text"/>
    <w:basedOn w:val="Domylnaczcionkaakapitu"/>
    <w:uiPriority w:val="99"/>
    <w:semiHidden/>
    <w:rsid w:val="00531E48"/>
    <w:rPr>
      <w:color w:val="808080"/>
    </w:rPr>
  </w:style>
  <w:style w:type="paragraph" w:styleId="Tekstdymka">
    <w:name w:val="Balloon Text"/>
    <w:basedOn w:val="Normalny"/>
    <w:link w:val="TekstdymkaZnak"/>
    <w:uiPriority w:val="99"/>
    <w:semiHidden/>
    <w:unhideWhenUsed/>
    <w:rsid w:val="00531E48"/>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531E48"/>
    <w:rPr>
      <w:rFonts w:ascii="Tahoma" w:hAnsi="Tahoma" w:cs="Tahoma"/>
      <w:sz w:val="16"/>
      <w:szCs w:val="16"/>
    </w:rPr>
  </w:style>
  <w:style w:type="character" w:customStyle="1" w:styleId="StopkaZnak">
    <w:name w:val="Stopka Znak"/>
    <w:basedOn w:val="Domylnaczcionkaakapitu"/>
    <w:link w:val="Stopka"/>
    <w:uiPriority w:val="99"/>
    <w:rsid w:val="001E0670"/>
    <w:rPr>
      <w:sz w:val="24"/>
    </w:rPr>
  </w:style>
  <w:style w:type="character" w:customStyle="1" w:styleId="NagwekZnak">
    <w:name w:val="Nagłówek Znak"/>
    <w:basedOn w:val="Domylnaczcionkaakapitu"/>
    <w:link w:val="Nagwek"/>
    <w:uiPriority w:val="99"/>
    <w:rsid w:val="00B97AF2"/>
    <w:rPr>
      <w:rFonts w:ascii="Arial" w:hAnsi="Arial"/>
      <w:sz w:val="22"/>
    </w:rPr>
  </w:style>
  <w:style w:type="paragraph" w:customStyle="1" w:styleId="Default">
    <w:name w:val="Default"/>
    <w:rsid w:val="000724F5"/>
    <w:pPr>
      <w:autoSpaceDE w:val="0"/>
      <w:autoSpaceDN w:val="0"/>
      <w:adjustRightInd w:val="0"/>
    </w:pPr>
    <w:rPr>
      <w:color w:val="000000"/>
      <w:sz w:val="24"/>
      <w:szCs w:val="24"/>
    </w:rPr>
  </w:style>
  <w:style w:type="paragraph" w:styleId="Bezodstpw">
    <w:name w:val="No Spacing"/>
    <w:aliases w:val="~BaseStyle"/>
    <w:link w:val="BezodstpwZnak"/>
    <w:uiPriority w:val="1"/>
    <w:qFormat/>
    <w:rsid w:val="003C7649"/>
    <w:rPr>
      <w:rFonts w:asciiTheme="minorHAnsi" w:eastAsiaTheme="minorEastAsia" w:hAnsiTheme="minorHAnsi" w:cstheme="minorBidi"/>
      <w:sz w:val="22"/>
      <w:szCs w:val="22"/>
      <w:lang w:eastAsia="en-US"/>
    </w:rPr>
  </w:style>
  <w:style w:type="character" w:customStyle="1" w:styleId="BezodstpwZnak">
    <w:name w:val="Bez odstępów Znak"/>
    <w:aliases w:val="~BaseStyle Znak"/>
    <w:basedOn w:val="Domylnaczcionkaakapitu"/>
    <w:link w:val="Bezodstpw"/>
    <w:uiPriority w:val="1"/>
    <w:rsid w:val="003C7649"/>
    <w:rPr>
      <w:rFonts w:asciiTheme="minorHAnsi" w:eastAsiaTheme="minorEastAsia" w:hAnsiTheme="minorHAnsi" w:cstheme="minorBidi"/>
      <w:sz w:val="22"/>
      <w:szCs w:val="22"/>
      <w:lang w:eastAsia="en-US"/>
    </w:rPr>
  </w:style>
  <w:style w:type="character" w:customStyle="1" w:styleId="Nagwek1Znak">
    <w:name w:val="Nagłówek 1 Znak"/>
    <w:basedOn w:val="Domylnaczcionkaakapitu"/>
    <w:link w:val="Nagwek1"/>
    <w:rsid w:val="002D3E29"/>
    <w:rPr>
      <w:rFonts w:ascii="Calibri" w:hAnsi="Calibri"/>
      <w:b/>
      <w:kern w:val="28"/>
      <w:sz w:val="28"/>
    </w:rPr>
  </w:style>
  <w:style w:type="character" w:styleId="Odwoaniedokomentarza">
    <w:name w:val="annotation reference"/>
    <w:basedOn w:val="Domylnaczcionkaakapitu"/>
    <w:uiPriority w:val="99"/>
    <w:semiHidden/>
    <w:unhideWhenUsed/>
    <w:rsid w:val="0056220C"/>
    <w:rPr>
      <w:sz w:val="16"/>
      <w:szCs w:val="16"/>
    </w:rPr>
  </w:style>
  <w:style w:type="paragraph" w:styleId="Tematkomentarza">
    <w:name w:val="annotation subject"/>
    <w:basedOn w:val="Tekstkomentarza"/>
    <w:next w:val="Tekstkomentarza"/>
    <w:link w:val="TematkomentarzaZnak"/>
    <w:uiPriority w:val="99"/>
    <w:semiHidden/>
    <w:unhideWhenUsed/>
    <w:rsid w:val="0056220C"/>
    <w:pPr>
      <w:spacing w:line="240" w:lineRule="auto"/>
    </w:pPr>
    <w:rPr>
      <w:b/>
      <w:bCs/>
      <w:sz w:val="20"/>
    </w:rPr>
  </w:style>
  <w:style w:type="character" w:customStyle="1" w:styleId="TekstkomentarzaZnak">
    <w:name w:val="Tekst komentarza Znak"/>
    <w:basedOn w:val="Domylnaczcionkaakapitu"/>
    <w:link w:val="Tekstkomentarza"/>
    <w:semiHidden/>
    <w:rsid w:val="0056220C"/>
    <w:rPr>
      <w:rFonts w:ascii="Arial" w:hAnsi="Arial"/>
      <w:sz w:val="22"/>
    </w:rPr>
  </w:style>
  <w:style w:type="character" w:customStyle="1" w:styleId="TematkomentarzaZnak">
    <w:name w:val="Temat komentarza Znak"/>
    <w:basedOn w:val="TekstkomentarzaZnak"/>
    <w:link w:val="Tematkomentarza"/>
    <w:rsid w:val="0056220C"/>
    <w:rPr>
      <w:rFonts w:ascii="Arial" w:hAnsi="Arial"/>
      <w:sz w:val="22"/>
    </w:rPr>
  </w:style>
  <w:style w:type="character" w:customStyle="1" w:styleId="mw-headline">
    <w:name w:val="mw-headline"/>
    <w:basedOn w:val="Domylnaczcionkaakapitu"/>
    <w:rsid w:val="0090265A"/>
  </w:style>
  <w:style w:type="character" w:customStyle="1" w:styleId="editsection">
    <w:name w:val="editsection"/>
    <w:basedOn w:val="Domylnaczcionkaakapitu"/>
    <w:rsid w:val="0090265A"/>
  </w:style>
  <w:style w:type="paragraph" w:customStyle="1" w:styleId="WW-Lista-kontynuacja">
    <w:name w:val="WW-Lista - kontynuacja"/>
    <w:basedOn w:val="Normalny"/>
    <w:rsid w:val="00966023"/>
    <w:pPr>
      <w:suppressAutoHyphens/>
      <w:spacing w:after="120"/>
      <w:ind w:left="283" w:firstLine="1"/>
      <w:jc w:val="left"/>
    </w:pPr>
    <w:rPr>
      <w:rFonts w:ascii="Times New Roman" w:hAnsi="Times New Roman"/>
      <w:sz w:val="24"/>
    </w:rPr>
  </w:style>
  <w:style w:type="paragraph" w:styleId="Nagwekspisutreci">
    <w:name w:val="TOC Heading"/>
    <w:basedOn w:val="Nagwek1"/>
    <w:next w:val="Normalny"/>
    <w:uiPriority w:val="39"/>
    <w:unhideWhenUsed/>
    <w:qFormat/>
    <w:rsid w:val="005C393D"/>
    <w:pPr>
      <w:keepLines/>
      <w:spacing w:after="0" w:line="259" w:lineRule="auto"/>
      <w:jc w:val="left"/>
      <w:outlineLvl w:val="9"/>
    </w:pPr>
    <w:rPr>
      <w:rFonts w:asciiTheme="majorHAnsi" w:eastAsiaTheme="majorEastAsia" w:hAnsiTheme="majorHAnsi" w:cstheme="majorBidi"/>
      <w:b w:val="0"/>
      <w:color w:val="365F91" w:themeColor="accent1" w:themeShade="BF"/>
      <w:kern w:val="0"/>
      <w:sz w:val="32"/>
      <w:szCs w:val="32"/>
    </w:rPr>
  </w:style>
  <w:style w:type="paragraph" w:styleId="Legenda">
    <w:name w:val="caption"/>
    <w:basedOn w:val="Normalny"/>
    <w:next w:val="Normalny"/>
    <w:link w:val="LegendaZnak"/>
    <w:uiPriority w:val="35"/>
    <w:unhideWhenUsed/>
    <w:qFormat/>
    <w:rsid w:val="001029FA"/>
    <w:pPr>
      <w:spacing w:after="40" w:line="240" w:lineRule="auto"/>
    </w:pPr>
    <w:rPr>
      <w:i/>
      <w:iCs/>
      <w:color w:val="1F497D" w:themeColor="text2"/>
      <w:szCs w:val="18"/>
    </w:rPr>
  </w:style>
  <w:style w:type="paragraph" w:customStyle="1" w:styleId="p11">
    <w:name w:val="p11"/>
    <w:basedOn w:val="Normalny"/>
    <w:rsid w:val="00972E98"/>
    <w:pPr>
      <w:spacing w:after="150" w:line="240" w:lineRule="auto"/>
      <w:jc w:val="left"/>
    </w:pPr>
    <w:rPr>
      <w:rFonts w:ascii="Times New Roman" w:eastAsiaTheme="minorEastAsia" w:hAnsi="Times New Roman"/>
      <w:sz w:val="24"/>
      <w:szCs w:val="24"/>
    </w:rPr>
  </w:style>
  <w:style w:type="paragraph" w:styleId="Spisilustracji">
    <w:name w:val="table of figures"/>
    <w:basedOn w:val="Normalny"/>
    <w:next w:val="Normalny"/>
    <w:uiPriority w:val="99"/>
    <w:unhideWhenUsed/>
    <w:rsid w:val="00133EDC"/>
  </w:style>
  <w:style w:type="paragraph" w:customStyle="1" w:styleId="p21">
    <w:name w:val="p21"/>
    <w:basedOn w:val="Normalny"/>
    <w:rsid w:val="00C56D25"/>
    <w:pPr>
      <w:spacing w:after="150" w:line="240" w:lineRule="auto"/>
      <w:jc w:val="left"/>
    </w:pPr>
    <w:rPr>
      <w:rFonts w:ascii="Times New Roman" w:eastAsiaTheme="minorEastAsia" w:hAnsi="Times New Roman"/>
      <w:sz w:val="24"/>
      <w:szCs w:val="24"/>
    </w:rPr>
  </w:style>
  <w:style w:type="paragraph" w:styleId="Zwykytekst">
    <w:name w:val="Plain Text"/>
    <w:basedOn w:val="Normalny"/>
    <w:link w:val="ZwykytekstZnak"/>
    <w:uiPriority w:val="99"/>
    <w:semiHidden/>
    <w:unhideWhenUsed/>
    <w:rsid w:val="00F631C4"/>
    <w:pPr>
      <w:spacing w:line="240" w:lineRule="auto"/>
      <w:jc w:val="left"/>
    </w:pPr>
    <w:rPr>
      <w:szCs w:val="21"/>
    </w:rPr>
  </w:style>
  <w:style w:type="character" w:customStyle="1" w:styleId="ZwykytekstZnak">
    <w:name w:val="Zwykły tekst Znak"/>
    <w:basedOn w:val="Domylnaczcionkaakapitu"/>
    <w:link w:val="Zwykytekst"/>
    <w:uiPriority w:val="99"/>
    <w:semiHidden/>
    <w:rsid w:val="00F631C4"/>
    <w:rPr>
      <w:rFonts w:ascii="Calibri" w:hAnsi="Calibri"/>
      <w:sz w:val="22"/>
      <w:szCs w:val="21"/>
    </w:rPr>
  </w:style>
  <w:style w:type="character" w:styleId="Pogrubienie">
    <w:name w:val="Strong"/>
    <w:basedOn w:val="Domylnaczcionkaakapitu"/>
    <w:uiPriority w:val="22"/>
    <w:qFormat/>
    <w:rsid w:val="008A6A86"/>
    <w:rPr>
      <w:b/>
      <w:bCs/>
    </w:rPr>
  </w:style>
  <w:style w:type="paragraph" w:customStyle="1" w:styleId="p0">
    <w:name w:val="p0"/>
    <w:basedOn w:val="Normalny"/>
    <w:rsid w:val="00C5088A"/>
    <w:pPr>
      <w:spacing w:after="150" w:line="240" w:lineRule="auto"/>
      <w:jc w:val="left"/>
    </w:pPr>
    <w:rPr>
      <w:rFonts w:ascii="Times New Roman" w:eastAsiaTheme="minorEastAsia" w:hAnsi="Times New Roman"/>
      <w:sz w:val="24"/>
      <w:szCs w:val="24"/>
    </w:rPr>
  </w:style>
  <w:style w:type="table" w:customStyle="1" w:styleId="TableNormal">
    <w:name w:val="Table Normal"/>
    <w:uiPriority w:val="2"/>
    <w:semiHidden/>
    <w:qFormat/>
    <w:rsid w:val="009D7E4D"/>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paragraph" w:customStyle="1" w:styleId="TableParagraph">
    <w:name w:val="Table Paragraph"/>
    <w:basedOn w:val="Normalny"/>
    <w:uiPriority w:val="1"/>
    <w:qFormat/>
    <w:rsid w:val="009D7E4D"/>
    <w:pPr>
      <w:widowControl w:val="0"/>
      <w:autoSpaceDE w:val="0"/>
      <w:autoSpaceDN w:val="0"/>
      <w:spacing w:line="240" w:lineRule="auto"/>
      <w:jc w:val="left"/>
    </w:pPr>
    <w:rPr>
      <w:rFonts w:ascii="Arial" w:eastAsia="Arial" w:hAnsi="Arial" w:cs="Arial"/>
      <w:szCs w:val="22"/>
      <w:lang w:val="en-US" w:eastAsia="en-US"/>
    </w:rPr>
  </w:style>
  <w:style w:type="table" w:customStyle="1" w:styleId="TableGrid">
    <w:name w:val="TableGrid"/>
    <w:rsid w:val="00EE4A7B"/>
    <w:rPr>
      <w:rFonts w:asciiTheme="minorHAnsi" w:eastAsiaTheme="minorEastAsia" w:hAnsiTheme="minorHAnsi" w:cstheme="minorBidi"/>
      <w:sz w:val="22"/>
      <w:szCs w:val="22"/>
    </w:rPr>
    <w:tblPr>
      <w:tblCellMar>
        <w:top w:w="0" w:type="dxa"/>
        <w:left w:w="0" w:type="dxa"/>
        <w:bottom w:w="0" w:type="dxa"/>
        <w:right w:w="0" w:type="dxa"/>
      </w:tblCellMar>
    </w:tblPr>
  </w:style>
  <w:style w:type="character" w:styleId="UyteHipercze">
    <w:name w:val="FollowedHyperlink"/>
    <w:basedOn w:val="Domylnaczcionkaakapitu"/>
    <w:uiPriority w:val="99"/>
    <w:semiHidden/>
    <w:unhideWhenUsed/>
    <w:rsid w:val="00713313"/>
    <w:rPr>
      <w:color w:val="800080" w:themeColor="followedHyperlink"/>
      <w:u w:val="single"/>
    </w:rPr>
  </w:style>
  <w:style w:type="character" w:customStyle="1" w:styleId="LegendaZnak">
    <w:name w:val="Legenda Znak"/>
    <w:basedOn w:val="Domylnaczcionkaakapitu"/>
    <w:link w:val="Legenda"/>
    <w:uiPriority w:val="35"/>
    <w:rsid w:val="0072166C"/>
    <w:rPr>
      <w:rFonts w:ascii="Calibri" w:hAnsi="Calibri"/>
      <w:i/>
      <w:iCs/>
      <w:color w:val="1F497D" w:themeColor="text2"/>
      <w:sz w:val="22"/>
      <w:szCs w:val="18"/>
    </w:rPr>
  </w:style>
  <w:style w:type="paragraph" w:customStyle="1" w:styleId="Spis">
    <w:name w:val="Spis"/>
    <w:basedOn w:val="Akapitzlist"/>
    <w:link w:val="SpisZnak"/>
    <w:qFormat/>
    <w:rsid w:val="00A50548"/>
    <w:pPr>
      <w:numPr>
        <w:numId w:val="21"/>
      </w:numPr>
      <w:spacing w:after="160" w:line="259" w:lineRule="auto"/>
      <w:jc w:val="left"/>
    </w:pPr>
    <w:rPr>
      <w:rFonts w:asciiTheme="minorHAnsi" w:eastAsiaTheme="minorHAnsi" w:hAnsiTheme="minorHAnsi" w:cstheme="minorBidi"/>
      <w:b/>
      <w:bCs/>
      <w:szCs w:val="22"/>
      <w:lang w:eastAsia="en-US"/>
    </w:rPr>
  </w:style>
  <w:style w:type="paragraph" w:customStyle="1" w:styleId="Spis2">
    <w:name w:val="Spis2"/>
    <w:basedOn w:val="Akapitzlist"/>
    <w:link w:val="Spis2Znak"/>
    <w:qFormat/>
    <w:rsid w:val="00A50548"/>
    <w:pPr>
      <w:numPr>
        <w:ilvl w:val="1"/>
        <w:numId w:val="21"/>
      </w:numPr>
      <w:spacing w:after="160" w:line="259" w:lineRule="auto"/>
      <w:jc w:val="left"/>
    </w:pPr>
    <w:rPr>
      <w:rFonts w:asciiTheme="minorHAnsi" w:eastAsiaTheme="minorHAnsi" w:hAnsiTheme="minorHAnsi" w:cstheme="minorBidi"/>
      <w:b/>
      <w:szCs w:val="22"/>
      <w:lang w:eastAsia="en-US"/>
    </w:rPr>
  </w:style>
  <w:style w:type="character" w:customStyle="1" w:styleId="SpisZnak">
    <w:name w:val="Spis Znak"/>
    <w:basedOn w:val="Domylnaczcionkaakapitu"/>
    <w:link w:val="Spis"/>
    <w:rsid w:val="00A50548"/>
    <w:rPr>
      <w:rFonts w:asciiTheme="minorHAnsi" w:eastAsiaTheme="minorHAnsi" w:hAnsiTheme="minorHAnsi" w:cstheme="minorBidi"/>
      <w:b/>
      <w:bCs/>
      <w:sz w:val="22"/>
      <w:szCs w:val="22"/>
      <w:lang w:eastAsia="en-US"/>
    </w:rPr>
  </w:style>
  <w:style w:type="paragraph" w:customStyle="1" w:styleId="Spis3">
    <w:name w:val="Spis3"/>
    <w:basedOn w:val="Akapitzlist"/>
    <w:link w:val="Spis3Znak"/>
    <w:qFormat/>
    <w:rsid w:val="00A50548"/>
    <w:pPr>
      <w:numPr>
        <w:ilvl w:val="2"/>
        <w:numId w:val="21"/>
      </w:numPr>
      <w:spacing w:after="160" w:line="259" w:lineRule="auto"/>
      <w:jc w:val="left"/>
    </w:pPr>
    <w:rPr>
      <w:rFonts w:asciiTheme="minorHAnsi" w:eastAsiaTheme="minorHAnsi" w:hAnsiTheme="minorHAnsi" w:cstheme="minorBidi"/>
      <w:b/>
      <w:bCs/>
      <w:szCs w:val="22"/>
      <w:lang w:eastAsia="en-US"/>
    </w:rPr>
  </w:style>
  <w:style w:type="character" w:customStyle="1" w:styleId="Spis2Znak">
    <w:name w:val="Spis2 Znak"/>
    <w:basedOn w:val="Domylnaczcionkaakapitu"/>
    <w:link w:val="Spis2"/>
    <w:rsid w:val="00A50548"/>
    <w:rPr>
      <w:rFonts w:asciiTheme="minorHAnsi" w:eastAsiaTheme="minorHAnsi" w:hAnsiTheme="minorHAnsi" w:cstheme="minorBidi"/>
      <w:b/>
      <w:sz w:val="22"/>
      <w:szCs w:val="22"/>
      <w:lang w:eastAsia="en-US"/>
    </w:rPr>
  </w:style>
  <w:style w:type="paragraph" w:customStyle="1" w:styleId="Spis4">
    <w:name w:val="Spis4"/>
    <w:basedOn w:val="Akapitzlist"/>
    <w:qFormat/>
    <w:rsid w:val="00A50548"/>
    <w:pPr>
      <w:numPr>
        <w:ilvl w:val="3"/>
        <w:numId w:val="21"/>
      </w:numPr>
      <w:spacing w:after="160" w:line="259" w:lineRule="auto"/>
      <w:jc w:val="left"/>
    </w:pPr>
    <w:rPr>
      <w:rFonts w:asciiTheme="minorHAnsi" w:eastAsiaTheme="minorHAnsi" w:hAnsiTheme="minorHAnsi" w:cstheme="minorBidi"/>
      <w:b/>
      <w:bCs/>
      <w:szCs w:val="22"/>
      <w:lang w:eastAsia="en-US"/>
    </w:rPr>
  </w:style>
  <w:style w:type="character" w:customStyle="1" w:styleId="Spis3Znak">
    <w:name w:val="Spis3 Znak"/>
    <w:basedOn w:val="Domylnaczcionkaakapitu"/>
    <w:link w:val="Spis3"/>
    <w:rsid w:val="00A50548"/>
    <w:rPr>
      <w:rFonts w:asciiTheme="minorHAnsi" w:eastAsiaTheme="minorHAnsi" w:hAnsiTheme="minorHAnsi" w:cstheme="minorBidi"/>
      <w:b/>
      <w:bCs/>
      <w:sz w:val="22"/>
      <w:szCs w:val="22"/>
      <w:lang w:eastAsia="en-US"/>
    </w:rPr>
  </w:style>
  <w:style w:type="table" w:customStyle="1" w:styleId="Tabela-Siatka1">
    <w:name w:val="Tabela - Siatka1"/>
    <w:basedOn w:val="Standardowy"/>
    <w:next w:val="Tabela-Siatka"/>
    <w:rsid w:val="00A50548"/>
    <w:pPr>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542538">
      <w:bodyDiv w:val="1"/>
      <w:marLeft w:val="0"/>
      <w:marRight w:val="0"/>
      <w:marTop w:val="0"/>
      <w:marBottom w:val="0"/>
      <w:divBdr>
        <w:top w:val="none" w:sz="0" w:space="0" w:color="auto"/>
        <w:left w:val="none" w:sz="0" w:space="0" w:color="auto"/>
        <w:bottom w:val="none" w:sz="0" w:space="0" w:color="auto"/>
        <w:right w:val="none" w:sz="0" w:space="0" w:color="auto"/>
      </w:divBdr>
    </w:div>
    <w:div w:id="67310963">
      <w:bodyDiv w:val="1"/>
      <w:marLeft w:val="0"/>
      <w:marRight w:val="0"/>
      <w:marTop w:val="0"/>
      <w:marBottom w:val="0"/>
      <w:divBdr>
        <w:top w:val="none" w:sz="0" w:space="0" w:color="auto"/>
        <w:left w:val="none" w:sz="0" w:space="0" w:color="auto"/>
        <w:bottom w:val="none" w:sz="0" w:space="0" w:color="auto"/>
        <w:right w:val="none" w:sz="0" w:space="0" w:color="auto"/>
      </w:divBdr>
      <w:divsChild>
        <w:div w:id="3213817">
          <w:marLeft w:val="0"/>
          <w:marRight w:val="0"/>
          <w:marTop w:val="0"/>
          <w:marBottom w:val="0"/>
          <w:divBdr>
            <w:top w:val="none" w:sz="0" w:space="0" w:color="auto"/>
            <w:left w:val="none" w:sz="0" w:space="0" w:color="auto"/>
            <w:bottom w:val="none" w:sz="0" w:space="0" w:color="auto"/>
            <w:right w:val="none" w:sz="0" w:space="0" w:color="auto"/>
          </w:divBdr>
          <w:divsChild>
            <w:div w:id="1304116475">
              <w:marLeft w:val="0"/>
              <w:marRight w:val="0"/>
              <w:marTop w:val="0"/>
              <w:marBottom w:val="0"/>
              <w:divBdr>
                <w:top w:val="none" w:sz="0" w:space="0" w:color="auto"/>
                <w:left w:val="none" w:sz="0" w:space="0" w:color="auto"/>
                <w:bottom w:val="none" w:sz="0" w:space="0" w:color="auto"/>
                <w:right w:val="none" w:sz="0" w:space="0" w:color="auto"/>
              </w:divBdr>
            </w:div>
            <w:div w:id="1409225471">
              <w:marLeft w:val="0"/>
              <w:marRight w:val="0"/>
              <w:marTop w:val="0"/>
              <w:marBottom w:val="0"/>
              <w:divBdr>
                <w:top w:val="none" w:sz="0" w:space="0" w:color="auto"/>
                <w:left w:val="none" w:sz="0" w:space="0" w:color="auto"/>
                <w:bottom w:val="none" w:sz="0" w:space="0" w:color="auto"/>
                <w:right w:val="none" w:sz="0" w:space="0" w:color="auto"/>
              </w:divBdr>
            </w:div>
          </w:divsChild>
        </w:div>
        <w:div w:id="69236892">
          <w:marLeft w:val="0"/>
          <w:marRight w:val="0"/>
          <w:marTop w:val="0"/>
          <w:marBottom w:val="0"/>
          <w:divBdr>
            <w:top w:val="none" w:sz="0" w:space="0" w:color="auto"/>
            <w:left w:val="none" w:sz="0" w:space="0" w:color="auto"/>
            <w:bottom w:val="none" w:sz="0" w:space="0" w:color="auto"/>
            <w:right w:val="none" w:sz="0" w:space="0" w:color="auto"/>
          </w:divBdr>
          <w:divsChild>
            <w:div w:id="245845371">
              <w:marLeft w:val="0"/>
              <w:marRight w:val="0"/>
              <w:marTop w:val="0"/>
              <w:marBottom w:val="0"/>
              <w:divBdr>
                <w:top w:val="none" w:sz="0" w:space="0" w:color="auto"/>
                <w:left w:val="none" w:sz="0" w:space="0" w:color="auto"/>
                <w:bottom w:val="none" w:sz="0" w:space="0" w:color="auto"/>
                <w:right w:val="none" w:sz="0" w:space="0" w:color="auto"/>
              </w:divBdr>
            </w:div>
            <w:div w:id="1296565082">
              <w:marLeft w:val="0"/>
              <w:marRight w:val="0"/>
              <w:marTop w:val="0"/>
              <w:marBottom w:val="0"/>
              <w:divBdr>
                <w:top w:val="none" w:sz="0" w:space="0" w:color="auto"/>
                <w:left w:val="none" w:sz="0" w:space="0" w:color="auto"/>
                <w:bottom w:val="none" w:sz="0" w:space="0" w:color="auto"/>
                <w:right w:val="none" w:sz="0" w:space="0" w:color="auto"/>
              </w:divBdr>
            </w:div>
          </w:divsChild>
        </w:div>
        <w:div w:id="221520754">
          <w:marLeft w:val="0"/>
          <w:marRight w:val="0"/>
          <w:marTop w:val="0"/>
          <w:marBottom w:val="0"/>
          <w:divBdr>
            <w:top w:val="none" w:sz="0" w:space="0" w:color="auto"/>
            <w:left w:val="none" w:sz="0" w:space="0" w:color="auto"/>
            <w:bottom w:val="none" w:sz="0" w:space="0" w:color="auto"/>
            <w:right w:val="none" w:sz="0" w:space="0" w:color="auto"/>
          </w:divBdr>
          <w:divsChild>
            <w:div w:id="454445345">
              <w:marLeft w:val="0"/>
              <w:marRight w:val="0"/>
              <w:marTop w:val="0"/>
              <w:marBottom w:val="0"/>
              <w:divBdr>
                <w:top w:val="none" w:sz="0" w:space="0" w:color="auto"/>
                <w:left w:val="none" w:sz="0" w:space="0" w:color="auto"/>
                <w:bottom w:val="none" w:sz="0" w:space="0" w:color="auto"/>
                <w:right w:val="none" w:sz="0" w:space="0" w:color="auto"/>
              </w:divBdr>
            </w:div>
          </w:divsChild>
        </w:div>
        <w:div w:id="612783497">
          <w:marLeft w:val="0"/>
          <w:marRight w:val="0"/>
          <w:marTop w:val="0"/>
          <w:marBottom w:val="0"/>
          <w:divBdr>
            <w:top w:val="none" w:sz="0" w:space="0" w:color="auto"/>
            <w:left w:val="none" w:sz="0" w:space="0" w:color="auto"/>
            <w:bottom w:val="none" w:sz="0" w:space="0" w:color="auto"/>
            <w:right w:val="none" w:sz="0" w:space="0" w:color="auto"/>
          </w:divBdr>
          <w:divsChild>
            <w:div w:id="479738468">
              <w:marLeft w:val="0"/>
              <w:marRight w:val="0"/>
              <w:marTop w:val="0"/>
              <w:marBottom w:val="0"/>
              <w:divBdr>
                <w:top w:val="none" w:sz="0" w:space="0" w:color="auto"/>
                <w:left w:val="none" w:sz="0" w:space="0" w:color="auto"/>
                <w:bottom w:val="none" w:sz="0" w:space="0" w:color="auto"/>
                <w:right w:val="none" w:sz="0" w:space="0" w:color="auto"/>
              </w:divBdr>
            </w:div>
            <w:div w:id="1028413664">
              <w:marLeft w:val="0"/>
              <w:marRight w:val="0"/>
              <w:marTop w:val="0"/>
              <w:marBottom w:val="0"/>
              <w:divBdr>
                <w:top w:val="none" w:sz="0" w:space="0" w:color="auto"/>
                <w:left w:val="none" w:sz="0" w:space="0" w:color="auto"/>
                <w:bottom w:val="none" w:sz="0" w:space="0" w:color="auto"/>
                <w:right w:val="none" w:sz="0" w:space="0" w:color="auto"/>
              </w:divBdr>
            </w:div>
          </w:divsChild>
        </w:div>
        <w:div w:id="659432002">
          <w:marLeft w:val="0"/>
          <w:marRight w:val="0"/>
          <w:marTop w:val="0"/>
          <w:marBottom w:val="0"/>
          <w:divBdr>
            <w:top w:val="none" w:sz="0" w:space="0" w:color="auto"/>
            <w:left w:val="none" w:sz="0" w:space="0" w:color="auto"/>
            <w:bottom w:val="none" w:sz="0" w:space="0" w:color="auto"/>
            <w:right w:val="none" w:sz="0" w:space="0" w:color="auto"/>
          </w:divBdr>
          <w:divsChild>
            <w:div w:id="451093569">
              <w:marLeft w:val="0"/>
              <w:marRight w:val="0"/>
              <w:marTop w:val="0"/>
              <w:marBottom w:val="0"/>
              <w:divBdr>
                <w:top w:val="none" w:sz="0" w:space="0" w:color="auto"/>
                <w:left w:val="none" w:sz="0" w:space="0" w:color="auto"/>
                <w:bottom w:val="none" w:sz="0" w:space="0" w:color="auto"/>
                <w:right w:val="none" w:sz="0" w:space="0" w:color="auto"/>
              </w:divBdr>
            </w:div>
            <w:div w:id="1449812599">
              <w:marLeft w:val="0"/>
              <w:marRight w:val="0"/>
              <w:marTop w:val="0"/>
              <w:marBottom w:val="0"/>
              <w:divBdr>
                <w:top w:val="none" w:sz="0" w:space="0" w:color="auto"/>
                <w:left w:val="none" w:sz="0" w:space="0" w:color="auto"/>
                <w:bottom w:val="none" w:sz="0" w:space="0" w:color="auto"/>
                <w:right w:val="none" w:sz="0" w:space="0" w:color="auto"/>
              </w:divBdr>
            </w:div>
          </w:divsChild>
        </w:div>
        <w:div w:id="1617177201">
          <w:marLeft w:val="0"/>
          <w:marRight w:val="0"/>
          <w:marTop w:val="0"/>
          <w:marBottom w:val="0"/>
          <w:divBdr>
            <w:top w:val="none" w:sz="0" w:space="0" w:color="auto"/>
            <w:left w:val="none" w:sz="0" w:space="0" w:color="auto"/>
            <w:bottom w:val="none" w:sz="0" w:space="0" w:color="auto"/>
            <w:right w:val="none" w:sz="0" w:space="0" w:color="auto"/>
          </w:divBdr>
          <w:divsChild>
            <w:div w:id="1042556639">
              <w:marLeft w:val="0"/>
              <w:marRight w:val="0"/>
              <w:marTop w:val="0"/>
              <w:marBottom w:val="0"/>
              <w:divBdr>
                <w:top w:val="none" w:sz="0" w:space="0" w:color="auto"/>
                <w:left w:val="none" w:sz="0" w:space="0" w:color="auto"/>
                <w:bottom w:val="none" w:sz="0" w:space="0" w:color="auto"/>
                <w:right w:val="none" w:sz="0" w:space="0" w:color="auto"/>
              </w:divBdr>
            </w:div>
            <w:div w:id="1450508717">
              <w:marLeft w:val="0"/>
              <w:marRight w:val="0"/>
              <w:marTop w:val="0"/>
              <w:marBottom w:val="0"/>
              <w:divBdr>
                <w:top w:val="none" w:sz="0" w:space="0" w:color="auto"/>
                <w:left w:val="none" w:sz="0" w:space="0" w:color="auto"/>
                <w:bottom w:val="none" w:sz="0" w:space="0" w:color="auto"/>
                <w:right w:val="none" w:sz="0" w:space="0" w:color="auto"/>
              </w:divBdr>
            </w:div>
          </w:divsChild>
        </w:div>
        <w:div w:id="1817143861">
          <w:marLeft w:val="0"/>
          <w:marRight w:val="0"/>
          <w:marTop w:val="0"/>
          <w:marBottom w:val="0"/>
          <w:divBdr>
            <w:top w:val="none" w:sz="0" w:space="0" w:color="auto"/>
            <w:left w:val="none" w:sz="0" w:space="0" w:color="auto"/>
            <w:bottom w:val="none" w:sz="0" w:space="0" w:color="auto"/>
            <w:right w:val="none" w:sz="0" w:space="0" w:color="auto"/>
          </w:divBdr>
          <w:divsChild>
            <w:div w:id="633951541">
              <w:marLeft w:val="0"/>
              <w:marRight w:val="0"/>
              <w:marTop w:val="0"/>
              <w:marBottom w:val="0"/>
              <w:divBdr>
                <w:top w:val="none" w:sz="0" w:space="0" w:color="auto"/>
                <w:left w:val="none" w:sz="0" w:space="0" w:color="auto"/>
                <w:bottom w:val="none" w:sz="0" w:space="0" w:color="auto"/>
                <w:right w:val="none" w:sz="0" w:space="0" w:color="auto"/>
              </w:divBdr>
            </w:div>
            <w:div w:id="1987781067">
              <w:marLeft w:val="0"/>
              <w:marRight w:val="0"/>
              <w:marTop w:val="0"/>
              <w:marBottom w:val="0"/>
              <w:divBdr>
                <w:top w:val="none" w:sz="0" w:space="0" w:color="auto"/>
                <w:left w:val="none" w:sz="0" w:space="0" w:color="auto"/>
                <w:bottom w:val="none" w:sz="0" w:space="0" w:color="auto"/>
                <w:right w:val="none" w:sz="0" w:space="0" w:color="auto"/>
              </w:divBdr>
            </w:div>
          </w:divsChild>
        </w:div>
        <w:div w:id="1962496073">
          <w:marLeft w:val="0"/>
          <w:marRight w:val="0"/>
          <w:marTop w:val="0"/>
          <w:marBottom w:val="0"/>
          <w:divBdr>
            <w:top w:val="none" w:sz="0" w:space="0" w:color="auto"/>
            <w:left w:val="none" w:sz="0" w:space="0" w:color="auto"/>
            <w:bottom w:val="none" w:sz="0" w:space="0" w:color="auto"/>
            <w:right w:val="none" w:sz="0" w:space="0" w:color="auto"/>
          </w:divBdr>
          <w:divsChild>
            <w:div w:id="449519328">
              <w:marLeft w:val="0"/>
              <w:marRight w:val="0"/>
              <w:marTop w:val="0"/>
              <w:marBottom w:val="0"/>
              <w:divBdr>
                <w:top w:val="none" w:sz="0" w:space="0" w:color="auto"/>
                <w:left w:val="none" w:sz="0" w:space="0" w:color="auto"/>
                <w:bottom w:val="none" w:sz="0" w:space="0" w:color="auto"/>
                <w:right w:val="none" w:sz="0" w:space="0" w:color="auto"/>
              </w:divBdr>
            </w:div>
            <w:div w:id="2100178543">
              <w:marLeft w:val="0"/>
              <w:marRight w:val="0"/>
              <w:marTop w:val="0"/>
              <w:marBottom w:val="0"/>
              <w:divBdr>
                <w:top w:val="none" w:sz="0" w:space="0" w:color="auto"/>
                <w:left w:val="none" w:sz="0" w:space="0" w:color="auto"/>
                <w:bottom w:val="none" w:sz="0" w:space="0" w:color="auto"/>
                <w:right w:val="none" w:sz="0" w:space="0" w:color="auto"/>
              </w:divBdr>
            </w:div>
          </w:divsChild>
        </w:div>
        <w:div w:id="1992100703">
          <w:marLeft w:val="0"/>
          <w:marRight w:val="0"/>
          <w:marTop w:val="0"/>
          <w:marBottom w:val="0"/>
          <w:divBdr>
            <w:top w:val="none" w:sz="0" w:space="0" w:color="auto"/>
            <w:left w:val="none" w:sz="0" w:space="0" w:color="auto"/>
            <w:bottom w:val="none" w:sz="0" w:space="0" w:color="auto"/>
            <w:right w:val="none" w:sz="0" w:space="0" w:color="auto"/>
          </w:divBdr>
          <w:divsChild>
            <w:div w:id="332732280">
              <w:marLeft w:val="0"/>
              <w:marRight w:val="0"/>
              <w:marTop w:val="0"/>
              <w:marBottom w:val="0"/>
              <w:divBdr>
                <w:top w:val="none" w:sz="0" w:space="0" w:color="auto"/>
                <w:left w:val="none" w:sz="0" w:space="0" w:color="auto"/>
                <w:bottom w:val="none" w:sz="0" w:space="0" w:color="auto"/>
                <w:right w:val="none" w:sz="0" w:space="0" w:color="auto"/>
              </w:divBdr>
            </w:div>
            <w:div w:id="558174453">
              <w:marLeft w:val="0"/>
              <w:marRight w:val="0"/>
              <w:marTop w:val="0"/>
              <w:marBottom w:val="0"/>
              <w:divBdr>
                <w:top w:val="none" w:sz="0" w:space="0" w:color="auto"/>
                <w:left w:val="none" w:sz="0" w:space="0" w:color="auto"/>
                <w:bottom w:val="none" w:sz="0" w:space="0" w:color="auto"/>
                <w:right w:val="none" w:sz="0" w:space="0" w:color="auto"/>
              </w:divBdr>
            </w:div>
          </w:divsChild>
        </w:div>
        <w:div w:id="2114812837">
          <w:marLeft w:val="0"/>
          <w:marRight w:val="0"/>
          <w:marTop w:val="0"/>
          <w:marBottom w:val="0"/>
          <w:divBdr>
            <w:top w:val="none" w:sz="0" w:space="0" w:color="auto"/>
            <w:left w:val="none" w:sz="0" w:space="0" w:color="auto"/>
            <w:bottom w:val="none" w:sz="0" w:space="0" w:color="auto"/>
            <w:right w:val="none" w:sz="0" w:space="0" w:color="auto"/>
          </w:divBdr>
          <w:divsChild>
            <w:div w:id="335545447">
              <w:marLeft w:val="0"/>
              <w:marRight w:val="0"/>
              <w:marTop w:val="0"/>
              <w:marBottom w:val="0"/>
              <w:divBdr>
                <w:top w:val="none" w:sz="0" w:space="0" w:color="auto"/>
                <w:left w:val="none" w:sz="0" w:space="0" w:color="auto"/>
                <w:bottom w:val="none" w:sz="0" w:space="0" w:color="auto"/>
                <w:right w:val="none" w:sz="0" w:space="0" w:color="auto"/>
              </w:divBdr>
            </w:div>
            <w:div w:id="75648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11511">
      <w:bodyDiv w:val="1"/>
      <w:marLeft w:val="0"/>
      <w:marRight w:val="0"/>
      <w:marTop w:val="0"/>
      <w:marBottom w:val="0"/>
      <w:divBdr>
        <w:top w:val="none" w:sz="0" w:space="0" w:color="auto"/>
        <w:left w:val="none" w:sz="0" w:space="0" w:color="auto"/>
        <w:bottom w:val="none" w:sz="0" w:space="0" w:color="auto"/>
        <w:right w:val="none" w:sz="0" w:space="0" w:color="auto"/>
      </w:divBdr>
    </w:div>
    <w:div w:id="126553577">
      <w:bodyDiv w:val="1"/>
      <w:marLeft w:val="0"/>
      <w:marRight w:val="0"/>
      <w:marTop w:val="0"/>
      <w:marBottom w:val="0"/>
      <w:divBdr>
        <w:top w:val="none" w:sz="0" w:space="0" w:color="auto"/>
        <w:left w:val="none" w:sz="0" w:space="0" w:color="auto"/>
        <w:bottom w:val="none" w:sz="0" w:space="0" w:color="auto"/>
        <w:right w:val="none" w:sz="0" w:space="0" w:color="auto"/>
      </w:divBdr>
    </w:div>
    <w:div w:id="227881314">
      <w:bodyDiv w:val="1"/>
      <w:marLeft w:val="0"/>
      <w:marRight w:val="0"/>
      <w:marTop w:val="0"/>
      <w:marBottom w:val="0"/>
      <w:divBdr>
        <w:top w:val="none" w:sz="0" w:space="0" w:color="auto"/>
        <w:left w:val="none" w:sz="0" w:space="0" w:color="auto"/>
        <w:bottom w:val="none" w:sz="0" w:space="0" w:color="auto"/>
        <w:right w:val="none" w:sz="0" w:space="0" w:color="auto"/>
      </w:divBdr>
    </w:div>
    <w:div w:id="266432323">
      <w:bodyDiv w:val="1"/>
      <w:marLeft w:val="0"/>
      <w:marRight w:val="0"/>
      <w:marTop w:val="0"/>
      <w:marBottom w:val="0"/>
      <w:divBdr>
        <w:top w:val="none" w:sz="0" w:space="0" w:color="auto"/>
        <w:left w:val="none" w:sz="0" w:space="0" w:color="auto"/>
        <w:bottom w:val="none" w:sz="0" w:space="0" w:color="auto"/>
        <w:right w:val="none" w:sz="0" w:space="0" w:color="auto"/>
      </w:divBdr>
    </w:div>
    <w:div w:id="308706079">
      <w:bodyDiv w:val="1"/>
      <w:marLeft w:val="0"/>
      <w:marRight w:val="0"/>
      <w:marTop w:val="0"/>
      <w:marBottom w:val="0"/>
      <w:divBdr>
        <w:top w:val="none" w:sz="0" w:space="0" w:color="auto"/>
        <w:left w:val="none" w:sz="0" w:space="0" w:color="auto"/>
        <w:bottom w:val="none" w:sz="0" w:space="0" w:color="auto"/>
        <w:right w:val="none" w:sz="0" w:space="0" w:color="auto"/>
      </w:divBdr>
    </w:div>
    <w:div w:id="319886619">
      <w:bodyDiv w:val="1"/>
      <w:marLeft w:val="0"/>
      <w:marRight w:val="0"/>
      <w:marTop w:val="0"/>
      <w:marBottom w:val="0"/>
      <w:divBdr>
        <w:top w:val="none" w:sz="0" w:space="0" w:color="auto"/>
        <w:left w:val="none" w:sz="0" w:space="0" w:color="auto"/>
        <w:bottom w:val="none" w:sz="0" w:space="0" w:color="auto"/>
        <w:right w:val="none" w:sz="0" w:space="0" w:color="auto"/>
      </w:divBdr>
    </w:div>
    <w:div w:id="340203227">
      <w:bodyDiv w:val="1"/>
      <w:marLeft w:val="0"/>
      <w:marRight w:val="0"/>
      <w:marTop w:val="0"/>
      <w:marBottom w:val="0"/>
      <w:divBdr>
        <w:top w:val="none" w:sz="0" w:space="0" w:color="auto"/>
        <w:left w:val="none" w:sz="0" w:space="0" w:color="auto"/>
        <w:bottom w:val="none" w:sz="0" w:space="0" w:color="auto"/>
        <w:right w:val="none" w:sz="0" w:space="0" w:color="auto"/>
      </w:divBdr>
    </w:div>
    <w:div w:id="619075017">
      <w:bodyDiv w:val="1"/>
      <w:marLeft w:val="0"/>
      <w:marRight w:val="0"/>
      <w:marTop w:val="0"/>
      <w:marBottom w:val="0"/>
      <w:divBdr>
        <w:top w:val="none" w:sz="0" w:space="0" w:color="auto"/>
        <w:left w:val="none" w:sz="0" w:space="0" w:color="auto"/>
        <w:bottom w:val="none" w:sz="0" w:space="0" w:color="auto"/>
        <w:right w:val="none" w:sz="0" w:space="0" w:color="auto"/>
      </w:divBdr>
    </w:div>
    <w:div w:id="644965733">
      <w:bodyDiv w:val="1"/>
      <w:marLeft w:val="0"/>
      <w:marRight w:val="0"/>
      <w:marTop w:val="0"/>
      <w:marBottom w:val="0"/>
      <w:divBdr>
        <w:top w:val="none" w:sz="0" w:space="0" w:color="auto"/>
        <w:left w:val="none" w:sz="0" w:space="0" w:color="auto"/>
        <w:bottom w:val="none" w:sz="0" w:space="0" w:color="auto"/>
        <w:right w:val="none" w:sz="0" w:space="0" w:color="auto"/>
      </w:divBdr>
    </w:div>
    <w:div w:id="656109776">
      <w:bodyDiv w:val="1"/>
      <w:marLeft w:val="0"/>
      <w:marRight w:val="0"/>
      <w:marTop w:val="0"/>
      <w:marBottom w:val="0"/>
      <w:divBdr>
        <w:top w:val="none" w:sz="0" w:space="0" w:color="auto"/>
        <w:left w:val="none" w:sz="0" w:space="0" w:color="auto"/>
        <w:bottom w:val="none" w:sz="0" w:space="0" w:color="auto"/>
        <w:right w:val="none" w:sz="0" w:space="0" w:color="auto"/>
      </w:divBdr>
    </w:div>
    <w:div w:id="762341642">
      <w:bodyDiv w:val="1"/>
      <w:marLeft w:val="0"/>
      <w:marRight w:val="0"/>
      <w:marTop w:val="0"/>
      <w:marBottom w:val="0"/>
      <w:divBdr>
        <w:top w:val="none" w:sz="0" w:space="0" w:color="auto"/>
        <w:left w:val="none" w:sz="0" w:space="0" w:color="auto"/>
        <w:bottom w:val="none" w:sz="0" w:space="0" w:color="auto"/>
        <w:right w:val="none" w:sz="0" w:space="0" w:color="auto"/>
      </w:divBdr>
    </w:div>
    <w:div w:id="830605883">
      <w:bodyDiv w:val="1"/>
      <w:marLeft w:val="0"/>
      <w:marRight w:val="0"/>
      <w:marTop w:val="0"/>
      <w:marBottom w:val="0"/>
      <w:divBdr>
        <w:top w:val="none" w:sz="0" w:space="0" w:color="auto"/>
        <w:left w:val="none" w:sz="0" w:space="0" w:color="auto"/>
        <w:bottom w:val="none" w:sz="0" w:space="0" w:color="auto"/>
        <w:right w:val="none" w:sz="0" w:space="0" w:color="auto"/>
      </w:divBdr>
    </w:div>
    <w:div w:id="853111204">
      <w:bodyDiv w:val="1"/>
      <w:marLeft w:val="0"/>
      <w:marRight w:val="0"/>
      <w:marTop w:val="0"/>
      <w:marBottom w:val="0"/>
      <w:divBdr>
        <w:top w:val="none" w:sz="0" w:space="0" w:color="auto"/>
        <w:left w:val="none" w:sz="0" w:space="0" w:color="auto"/>
        <w:bottom w:val="none" w:sz="0" w:space="0" w:color="auto"/>
        <w:right w:val="none" w:sz="0" w:space="0" w:color="auto"/>
      </w:divBdr>
    </w:div>
    <w:div w:id="953443562">
      <w:bodyDiv w:val="1"/>
      <w:marLeft w:val="0"/>
      <w:marRight w:val="0"/>
      <w:marTop w:val="0"/>
      <w:marBottom w:val="0"/>
      <w:divBdr>
        <w:top w:val="none" w:sz="0" w:space="0" w:color="auto"/>
        <w:left w:val="none" w:sz="0" w:space="0" w:color="auto"/>
        <w:bottom w:val="none" w:sz="0" w:space="0" w:color="auto"/>
        <w:right w:val="none" w:sz="0" w:space="0" w:color="auto"/>
      </w:divBdr>
    </w:div>
    <w:div w:id="1034424871">
      <w:bodyDiv w:val="1"/>
      <w:marLeft w:val="0"/>
      <w:marRight w:val="0"/>
      <w:marTop w:val="0"/>
      <w:marBottom w:val="0"/>
      <w:divBdr>
        <w:top w:val="none" w:sz="0" w:space="0" w:color="auto"/>
        <w:left w:val="none" w:sz="0" w:space="0" w:color="auto"/>
        <w:bottom w:val="none" w:sz="0" w:space="0" w:color="auto"/>
        <w:right w:val="none" w:sz="0" w:space="0" w:color="auto"/>
      </w:divBdr>
    </w:div>
    <w:div w:id="1098330194">
      <w:bodyDiv w:val="1"/>
      <w:marLeft w:val="0"/>
      <w:marRight w:val="0"/>
      <w:marTop w:val="0"/>
      <w:marBottom w:val="0"/>
      <w:divBdr>
        <w:top w:val="none" w:sz="0" w:space="0" w:color="auto"/>
        <w:left w:val="none" w:sz="0" w:space="0" w:color="auto"/>
        <w:bottom w:val="none" w:sz="0" w:space="0" w:color="auto"/>
        <w:right w:val="none" w:sz="0" w:space="0" w:color="auto"/>
      </w:divBdr>
      <w:divsChild>
        <w:div w:id="1477919540">
          <w:marLeft w:val="0"/>
          <w:marRight w:val="0"/>
          <w:marTop w:val="0"/>
          <w:marBottom w:val="0"/>
          <w:divBdr>
            <w:top w:val="none" w:sz="0" w:space="0" w:color="auto"/>
            <w:left w:val="none" w:sz="0" w:space="0" w:color="auto"/>
            <w:bottom w:val="none" w:sz="0" w:space="0" w:color="auto"/>
            <w:right w:val="none" w:sz="0" w:space="0" w:color="auto"/>
          </w:divBdr>
          <w:divsChild>
            <w:div w:id="761529456">
              <w:marLeft w:val="0"/>
              <w:marRight w:val="0"/>
              <w:marTop w:val="0"/>
              <w:marBottom w:val="0"/>
              <w:divBdr>
                <w:top w:val="none" w:sz="0" w:space="0" w:color="auto"/>
                <w:left w:val="none" w:sz="0" w:space="0" w:color="auto"/>
                <w:bottom w:val="none" w:sz="0" w:space="0" w:color="auto"/>
                <w:right w:val="none" w:sz="0" w:space="0" w:color="auto"/>
              </w:divBdr>
              <w:divsChild>
                <w:div w:id="1718890210">
                  <w:marLeft w:val="0"/>
                  <w:marRight w:val="0"/>
                  <w:marTop w:val="0"/>
                  <w:marBottom w:val="0"/>
                  <w:divBdr>
                    <w:top w:val="none" w:sz="0" w:space="0" w:color="auto"/>
                    <w:left w:val="none" w:sz="0" w:space="0" w:color="auto"/>
                    <w:bottom w:val="none" w:sz="0" w:space="0" w:color="auto"/>
                    <w:right w:val="none" w:sz="0" w:space="0" w:color="auto"/>
                  </w:divBdr>
                  <w:divsChild>
                    <w:div w:id="107447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8908445">
      <w:bodyDiv w:val="1"/>
      <w:marLeft w:val="0"/>
      <w:marRight w:val="0"/>
      <w:marTop w:val="0"/>
      <w:marBottom w:val="0"/>
      <w:divBdr>
        <w:top w:val="none" w:sz="0" w:space="0" w:color="auto"/>
        <w:left w:val="none" w:sz="0" w:space="0" w:color="auto"/>
        <w:bottom w:val="none" w:sz="0" w:space="0" w:color="auto"/>
        <w:right w:val="none" w:sz="0" w:space="0" w:color="auto"/>
      </w:divBdr>
    </w:div>
    <w:div w:id="1179004185">
      <w:bodyDiv w:val="1"/>
      <w:marLeft w:val="0"/>
      <w:marRight w:val="0"/>
      <w:marTop w:val="0"/>
      <w:marBottom w:val="0"/>
      <w:divBdr>
        <w:top w:val="none" w:sz="0" w:space="0" w:color="auto"/>
        <w:left w:val="none" w:sz="0" w:space="0" w:color="auto"/>
        <w:bottom w:val="none" w:sz="0" w:space="0" w:color="auto"/>
        <w:right w:val="none" w:sz="0" w:space="0" w:color="auto"/>
      </w:divBdr>
    </w:div>
    <w:div w:id="1235360358">
      <w:bodyDiv w:val="1"/>
      <w:marLeft w:val="0"/>
      <w:marRight w:val="0"/>
      <w:marTop w:val="0"/>
      <w:marBottom w:val="0"/>
      <w:divBdr>
        <w:top w:val="none" w:sz="0" w:space="0" w:color="auto"/>
        <w:left w:val="none" w:sz="0" w:space="0" w:color="auto"/>
        <w:bottom w:val="none" w:sz="0" w:space="0" w:color="auto"/>
        <w:right w:val="none" w:sz="0" w:space="0" w:color="auto"/>
      </w:divBdr>
    </w:div>
    <w:div w:id="1307969940">
      <w:bodyDiv w:val="1"/>
      <w:marLeft w:val="0"/>
      <w:marRight w:val="0"/>
      <w:marTop w:val="0"/>
      <w:marBottom w:val="0"/>
      <w:divBdr>
        <w:top w:val="none" w:sz="0" w:space="0" w:color="auto"/>
        <w:left w:val="none" w:sz="0" w:space="0" w:color="auto"/>
        <w:bottom w:val="none" w:sz="0" w:space="0" w:color="auto"/>
        <w:right w:val="none" w:sz="0" w:space="0" w:color="auto"/>
      </w:divBdr>
    </w:div>
    <w:div w:id="1354457730">
      <w:bodyDiv w:val="1"/>
      <w:marLeft w:val="0"/>
      <w:marRight w:val="0"/>
      <w:marTop w:val="0"/>
      <w:marBottom w:val="0"/>
      <w:divBdr>
        <w:top w:val="none" w:sz="0" w:space="0" w:color="auto"/>
        <w:left w:val="none" w:sz="0" w:space="0" w:color="auto"/>
        <w:bottom w:val="none" w:sz="0" w:space="0" w:color="auto"/>
        <w:right w:val="none" w:sz="0" w:space="0" w:color="auto"/>
      </w:divBdr>
      <w:divsChild>
        <w:div w:id="266425589">
          <w:marLeft w:val="0"/>
          <w:marRight w:val="0"/>
          <w:marTop w:val="0"/>
          <w:marBottom w:val="0"/>
          <w:divBdr>
            <w:top w:val="none" w:sz="0" w:space="0" w:color="auto"/>
            <w:left w:val="none" w:sz="0" w:space="0" w:color="auto"/>
            <w:bottom w:val="none" w:sz="0" w:space="0" w:color="auto"/>
            <w:right w:val="none" w:sz="0" w:space="0" w:color="auto"/>
          </w:divBdr>
        </w:div>
        <w:div w:id="282344828">
          <w:marLeft w:val="0"/>
          <w:marRight w:val="0"/>
          <w:marTop w:val="0"/>
          <w:marBottom w:val="0"/>
          <w:divBdr>
            <w:top w:val="none" w:sz="0" w:space="0" w:color="auto"/>
            <w:left w:val="none" w:sz="0" w:space="0" w:color="auto"/>
            <w:bottom w:val="none" w:sz="0" w:space="0" w:color="auto"/>
            <w:right w:val="none" w:sz="0" w:space="0" w:color="auto"/>
          </w:divBdr>
        </w:div>
        <w:div w:id="424958316">
          <w:marLeft w:val="0"/>
          <w:marRight w:val="0"/>
          <w:marTop w:val="0"/>
          <w:marBottom w:val="0"/>
          <w:divBdr>
            <w:top w:val="none" w:sz="0" w:space="0" w:color="auto"/>
            <w:left w:val="none" w:sz="0" w:space="0" w:color="auto"/>
            <w:bottom w:val="none" w:sz="0" w:space="0" w:color="auto"/>
            <w:right w:val="none" w:sz="0" w:space="0" w:color="auto"/>
          </w:divBdr>
        </w:div>
        <w:div w:id="610672454">
          <w:marLeft w:val="0"/>
          <w:marRight w:val="0"/>
          <w:marTop w:val="0"/>
          <w:marBottom w:val="0"/>
          <w:divBdr>
            <w:top w:val="none" w:sz="0" w:space="0" w:color="auto"/>
            <w:left w:val="none" w:sz="0" w:space="0" w:color="auto"/>
            <w:bottom w:val="none" w:sz="0" w:space="0" w:color="auto"/>
            <w:right w:val="none" w:sz="0" w:space="0" w:color="auto"/>
          </w:divBdr>
        </w:div>
        <w:div w:id="717705118">
          <w:marLeft w:val="0"/>
          <w:marRight w:val="0"/>
          <w:marTop w:val="0"/>
          <w:marBottom w:val="0"/>
          <w:divBdr>
            <w:top w:val="none" w:sz="0" w:space="0" w:color="auto"/>
            <w:left w:val="none" w:sz="0" w:space="0" w:color="auto"/>
            <w:bottom w:val="none" w:sz="0" w:space="0" w:color="auto"/>
            <w:right w:val="none" w:sz="0" w:space="0" w:color="auto"/>
          </w:divBdr>
        </w:div>
        <w:div w:id="876283338">
          <w:marLeft w:val="0"/>
          <w:marRight w:val="0"/>
          <w:marTop w:val="0"/>
          <w:marBottom w:val="0"/>
          <w:divBdr>
            <w:top w:val="none" w:sz="0" w:space="0" w:color="auto"/>
            <w:left w:val="none" w:sz="0" w:space="0" w:color="auto"/>
            <w:bottom w:val="none" w:sz="0" w:space="0" w:color="auto"/>
            <w:right w:val="none" w:sz="0" w:space="0" w:color="auto"/>
          </w:divBdr>
        </w:div>
        <w:div w:id="1050225337">
          <w:marLeft w:val="0"/>
          <w:marRight w:val="0"/>
          <w:marTop w:val="0"/>
          <w:marBottom w:val="0"/>
          <w:divBdr>
            <w:top w:val="none" w:sz="0" w:space="0" w:color="auto"/>
            <w:left w:val="none" w:sz="0" w:space="0" w:color="auto"/>
            <w:bottom w:val="none" w:sz="0" w:space="0" w:color="auto"/>
            <w:right w:val="none" w:sz="0" w:space="0" w:color="auto"/>
          </w:divBdr>
        </w:div>
        <w:div w:id="1143621493">
          <w:marLeft w:val="0"/>
          <w:marRight w:val="0"/>
          <w:marTop w:val="0"/>
          <w:marBottom w:val="0"/>
          <w:divBdr>
            <w:top w:val="none" w:sz="0" w:space="0" w:color="auto"/>
            <w:left w:val="none" w:sz="0" w:space="0" w:color="auto"/>
            <w:bottom w:val="none" w:sz="0" w:space="0" w:color="auto"/>
            <w:right w:val="none" w:sz="0" w:space="0" w:color="auto"/>
          </w:divBdr>
        </w:div>
        <w:div w:id="1342705642">
          <w:marLeft w:val="0"/>
          <w:marRight w:val="0"/>
          <w:marTop w:val="0"/>
          <w:marBottom w:val="0"/>
          <w:divBdr>
            <w:top w:val="none" w:sz="0" w:space="0" w:color="auto"/>
            <w:left w:val="none" w:sz="0" w:space="0" w:color="auto"/>
            <w:bottom w:val="none" w:sz="0" w:space="0" w:color="auto"/>
            <w:right w:val="none" w:sz="0" w:space="0" w:color="auto"/>
          </w:divBdr>
        </w:div>
        <w:div w:id="1350765207">
          <w:marLeft w:val="0"/>
          <w:marRight w:val="0"/>
          <w:marTop w:val="0"/>
          <w:marBottom w:val="0"/>
          <w:divBdr>
            <w:top w:val="none" w:sz="0" w:space="0" w:color="auto"/>
            <w:left w:val="none" w:sz="0" w:space="0" w:color="auto"/>
            <w:bottom w:val="none" w:sz="0" w:space="0" w:color="auto"/>
            <w:right w:val="none" w:sz="0" w:space="0" w:color="auto"/>
          </w:divBdr>
        </w:div>
        <w:div w:id="1427578375">
          <w:marLeft w:val="0"/>
          <w:marRight w:val="0"/>
          <w:marTop w:val="0"/>
          <w:marBottom w:val="0"/>
          <w:divBdr>
            <w:top w:val="none" w:sz="0" w:space="0" w:color="auto"/>
            <w:left w:val="none" w:sz="0" w:space="0" w:color="auto"/>
            <w:bottom w:val="none" w:sz="0" w:space="0" w:color="auto"/>
            <w:right w:val="none" w:sz="0" w:space="0" w:color="auto"/>
          </w:divBdr>
        </w:div>
        <w:div w:id="1704012718">
          <w:marLeft w:val="0"/>
          <w:marRight w:val="0"/>
          <w:marTop w:val="0"/>
          <w:marBottom w:val="0"/>
          <w:divBdr>
            <w:top w:val="none" w:sz="0" w:space="0" w:color="auto"/>
            <w:left w:val="none" w:sz="0" w:space="0" w:color="auto"/>
            <w:bottom w:val="none" w:sz="0" w:space="0" w:color="auto"/>
            <w:right w:val="none" w:sz="0" w:space="0" w:color="auto"/>
          </w:divBdr>
        </w:div>
        <w:div w:id="1747454099">
          <w:marLeft w:val="0"/>
          <w:marRight w:val="0"/>
          <w:marTop w:val="0"/>
          <w:marBottom w:val="0"/>
          <w:divBdr>
            <w:top w:val="none" w:sz="0" w:space="0" w:color="auto"/>
            <w:left w:val="none" w:sz="0" w:space="0" w:color="auto"/>
            <w:bottom w:val="none" w:sz="0" w:space="0" w:color="auto"/>
            <w:right w:val="none" w:sz="0" w:space="0" w:color="auto"/>
          </w:divBdr>
        </w:div>
        <w:div w:id="1773630093">
          <w:marLeft w:val="0"/>
          <w:marRight w:val="0"/>
          <w:marTop w:val="0"/>
          <w:marBottom w:val="0"/>
          <w:divBdr>
            <w:top w:val="none" w:sz="0" w:space="0" w:color="auto"/>
            <w:left w:val="none" w:sz="0" w:space="0" w:color="auto"/>
            <w:bottom w:val="none" w:sz="0" w:space="0" w:color="auto"/>
            <w:right w:val="none" w:sz="0" w:space="0" w:color="auto"/>
          </w:divBdr>
        </w:div>
        <w:div w:id="2080245565">
          <w:marLeft w:val="0"/>
          <w:marRight w:val="0"/>
          <w:marTop w:val="0"/>
          <w:marBottom w:val="0"/>
          <w:divBdr>
            <w:top w:val="none" w:sz="0" w:space="0" w:color="auto"/>
            <w:left w:val="none" w:sz="0" w:space="0" w:color="auto"/>
            <w:bottom w:val="none" w:sz="0" w:space="0" w:color="auto"/>
            <w:right w:val="none" w:sz="0" w:space="0" w:color="auto"/>
          </w:divBdr>
        </w:div>
      </w:divsChild>
    </w:div>
    <w:div w:id="1363748461">
      <w:bodyDiv w:val="1"/>
      <w:marLeft w:val="0"/>
      <w:marRight w:val="0"/>
      <w:marTop w:val="0"/>
      <w:marBottom w:val="0"/>
      <w:divBdr>
        <w:top w:val="none" w:sz="0" w:space="0" w:color="auto"/>
        <w:left w:val="none" w:sz="0" w:space="0" w:color="auto"/>
        <w:bottom w:val="none" w:sz="0" w:space="0" w:color="auto"/>
        <w:right w:val="none" w:sz="0" w:space="0" w:color="auto"/>
      </w:divBdr>
    </w:div>
    <w:div w:id="1391688235">
      <w:bodyDiv w:val="1"/>
      <w:marLeft w:val="0"/>
      <w:marRight w:val="0"/>
      <w:marTop w:val="0"/>
      <w:marBottom w:val="0"/>
      <w:divBdr>
        <w:top w:val="none" w:sz="0" w:space="0" w:color="auto"/>
        <w:left w:val="none" w:sz="0" w:space="0" w:color="auto"/>
        <w:bottom w:val="none" w:sz="0" w:space="0" w:color="auto"/>
        <w:right w:val="none" w:sz="0" w:space="0" w:color="auto"/>
      </w:divBdr>
    </w:div>
    <w:div w:id="1410882373">
      <w:bodyDiv w:val="1"/>
      <w:marLeft w:val="0"/>
      <w:marRight w:val="0"/>
      <w:marTop w:val="0"/>
      <w:marBottom w:val="0"/>
      <w:divBdr>
        <w:top w:val="none" w:sz="0" w:space="0" w:color="auto"/>
        <w:left w:val="none" w:sz="0" w:space="0" w:color="auto"/>
        <w:bottom w:val="none" w:sz="0" w:space="0" w:color="auto"/>
        <w:right w:val="none" w:sz="0" w:space="0" w:color="auto"/>
      </w:divBdr>
    </w:div>
    <w:div w:id="1464496975">
      <w:bodyDiv w:val="1"/>
      <w:marLeft w:val="0"/>
      <w:marRight w:val="0"/>
      <w:marTop w:val="0"/>
      <w:marBottom w:val="0"/>
      <w:divBdr>
        <w:top w:val="none" w:sz="0" w:space="0" w:color="auto"/>
        <w:left w:val="none" w:sz="0" w:space="0" w:color="auto"/>
        <w:bottom w:val="none" w:sz="0" w:space="0" w:color="auto"/>
        <w:right w:val="none" w:sz="0" w:space="0" w:color="auto"/>
      </w:divBdr>
    </w:div>
    <w:div w:id="1497064024">
      <w:bodyDiv w:val="1"/>
      <w:marLeft w:val="0"/>
      <w:marRight w:val="0"/>
      <w:marTop w:val="0"/>
      <w:marBottom w:val="0"/>
      <w:divBdr>
        <w:top w:val="none" w:sz="0" w:space="0" w:color="auto"/>
        <w:left w:val="none" w:sz="0" w:space="0" w:color="auto"/>
        <w:bottom w:val="none" w:sz="0" w:space="0" w:color="auto"/>
        <w:right w:val="none" w:sz="0" w:space="0" w:color="auto"/>
      </w:divBdr>
    </w:div>
    <w:div w:id="1610970399">
      <w:bodyDiv w:val="1"/>
      <w:marLeft w:val="0"/>
      <w:marRight w:val="0"/>
      <w:marTop w:val="0"/>
      <w:marBottom w:val="0"/>
      <w:divBdr>
        <w:top w:val="none" w:sz="0" w:space="0" w:color="auto"/>
        <w:left w:val="none" w:sz="0" w:space="0" w:color="auto"/>
        <w:bottom w:val="none" w:sz="0" w:space="0" w:color="auto"/>
        <w:right w:val="none" w:sz="0" w:space="0" w:color="auto"/>
      </w:divBdr>
    </w:div>
    <w:div w:id="1619023310">
      <w:bodyDiv w:val="1"/>
      <w:marLeft w:val="0"/>
      <w:marRight w:val="0"/>
      <w:marTop w:val="0"/>
      <w:marBottom w:val="0"/>
      <w:divBdr>
        <w:top w:val="none" w:sz="0" w:space="0" w:color="auto"/>
        <w:left w:val="none" w:sz="0" w:space="0" w:color="auto"/>
        <w:bottom w:val="none" w:sz="0" w:space="0" w:color="auto"/>
        <w:right w:val="none" w:sz="0" w:space="0" w:color="auto"/>
      </w:divBdr>
    </w:div>
    <w:div w:id="1660958255">
      <w:bodyDiv w:val="1"/>
      <w:marLeft w:val="0"/>
      <w:marRight w:val="0"/>
      <w:marTop w:val="0"/>
      <w:marBottom w:val="0"/>
      <w:divBdr>
        <w:top w:val="none" w:sz="0" w:space="0" w:color="auto"/>
        <w:left w:val="none" w:sz="0" w:space="0" w:color="auto"/>
        <w:bottom w:val="none" w:sz="0" w:space="0" w:color="auto"/>
        <w:right w:val="none" w:sz="0" w:space="0" w:color="auto"/>
      </w:divBdr>
      <w:divsChild>
        <w:div w:id="209533034">
          <w:marLeft w:val="0"/>
          <w:marRight w:val="0"/>
          <w:marTop w:val="0"/>
          <w:marBottom w:val="0"/>
          <w:divBdr>
            <w:top w:val="none" w:sz="0" w:space="0" w:color="auto"/>
            <w:left w:val="none" w:sz="0" w:space="0" w:color="auto"/>
            <w:bottom w:val="none" w:sz="0" w:space="0" w:color="auto"/>
            <w:right w:val="none" w:sz="0" w:space="0" w:color="auto"/>
          </w:divBdr>
        </w:div>
        <w:div w:id="247424006">
          <w:marLeft w:val="0"/>
          <w:marRight w:val="0"/>
          <w:marTop w:val="0"/>
          <w:marBottom w:val="0"/>
          <w:divBdr>
            <w:top w:val="none" w:sz="0" w:space="0" w:color="auto"/>
            <w:left w:val="none" w:sz="0" w:space="0" w:color="auto"/>
            <w:bottom w:val="none" w:sz="0" w:space="0" w:color="auto"/>
            <w:right w:val="none" w:sz="0" w:space="0" w:color="auto"/>
          </w:divBdr>
        </w:div>
        <w:div w:id="455636968">
          <w:marLeft w:val="0"/>
          <w:marRight w:val="0"/>
          <w:marTop w:val="0"/>
          <w:marBottom w:val="0"/>
          <w:divBdr>
            <w:top w:val="none" w:sz="0" w:space="0" w:color="auto"/>
            <w:left w:val="none" w:sz="0" w:space="0" w:color="auto"/>
            <w:bottom w:val="none" w:sz="0" w:space="0" w:color="auto"/>
            <w:right w:val="none" w:sz="0" w:space="0" w:color="auto"/>
          </w:divBdr>
        </w:div>
        <w:div w:id="490410396">
          <w:marLeft w:val="0"/>
          <w:marRight w:val="0"/>
          <w:marTop w:val="0"/>
          <w:marBottom w:val="0"/>
          <w:divBdr>
            <w:top w:val="none" w:sz="0" w:space="0" w:color="auto"/>
            <w:left w:val="none" w:sz="0" w:space="0" w:color="auto"/>
            <w:bottom w:val="none" w:sz="0" w:space="0" w:color="auto"/>
            <w:right w:val="none" w:sz="0" w:space="0" w:color="auto"/>
          </w:divBdr>
        </w:div>
        <w:div w:id="516236952">
          <w:marLeft w:val="0"/>
          <w:marRight w:val="0"/>
          <w:marTop w:val="0"/>
          <w:marBottom w:val="0"/>
          <w:divBdr>
            <w:top w:val="none" w:sz="0" w:space="0" w:color="auto"/>
            <w:left w:val="none" w:sz="0" w:space="0" w:color="auto"/>
            <w:bottom w:val="none" w:sz="0" w:space="0" w:color="auto"/>
            <w:right w:val="none" w:sz="0" w:space="0" w:color="auto"/>
          </w:divBdr>
        </w:div>
        <w:div w:id="532571350">
          <w:marLeft w:val="0"/>
          <w:marRight w:val="0"/>
          <w:marTop w:val="0"/>
          <w:marBottom w:val="0"/>
          <w:divBdr>
            <w:top w:val="none" w:sz="0" w:space="0" w:color="auto"/>
            <w:left w:val="none" w:sz="0" w:space="0" w:color="auto"/>
            <w:bottom w:val="none" w:sz="0" w:space="0" w:color="auto"/>
            <w:right w:val="none" w:sz="0" w:space="0" w:color="auto"/>
          </w:divBdr>
        </w:div>
        <w:div w:id="535393636">
          <w:marLeft w:val="0"/>
          <w:marRight w:val="0"/>
          <w:marTop w:val="0"/>
          <w:marBottom w:val="0"/>
          <w:divBdr>
            <w:top w:val="none" w:sz="0" w:space="0" w:color="auto"/>
            <w:left w:val="none" w:sz="0" w:space="0" w:color="auto"/>
            <w:bottom w:val="none" w:sz="0" w:space="0" w:color="auto"/>
            <w:right w:val="none" w:sz="0" w:space="0" w:color="auto"/>
          </w:divBdr>
        </w:div>
        <w:div w:id="570966013">
          <w:marLeft w:val="0"/>
          <w:marRight w:val="0"/>
          <w:marTop w:val="0"/>
          <w:marBottom w:val="0"/>
          <w:divBdr>
            <w:top w:val="none" w:sz="0" w:space="0" w:color="auto"/>
            <w:left w:val="none" w:sz="0" w:space="0" w:color="auto"/>
            <w:bottom w:val="none" w:sz="0" w:space="0" w:color="auto"/>
            <w:right w:val="none" w:sz="0" w:space="0" w:color="auto"/>
          </w:divBdr>
        </w:div>
        <w:div w:id="817915158">
          <w:marLeft w:val="0"/>
          <w:marRight w:val="0"/>
          <w:marTop w:val="0"/>
          <w:marBottom w:val="0"/>
          <w:divBdr>
            <w:top w:val="none" w:sz="0" w:space="0" w:color="auto"/>
            <w:left w:val="none" w:sz="0" w:space="0" w:color="auto"/>
            <w:bottom w:val="none" w:sz="0" w:space="0" w:color="auto"/>
            <w:right w:val="none" w:sz="0" w:space="0" w:color="auto"/>
          </w:divBdr>
        </w:div>
        <w:div w:id="883637723">
          <w:marLeft w:val="0"/>
          <w:marRight w:val="0"/>
          <w:marTop w:val="0"/>
          <w:marBottom w:val="0"/>
          <w:divBdr>
            <w:top w:val="none" w:sz="0" w:space="0" w:color="auto"/>
            <w:left w:val="none" w:sz="0" w:space="0" w:color="auto"/>
            <w:bottom w:val="none" w:sz="0" w:space="0" w:color="auto"/>
            <w:right w:val="none" w:sz="0" w:space="0" w:color="auto"/>
          </w:divBdr>
        </w:div>
        <w:div w:id="1120612574">
          <w:marLeft w:val="0"/>
          <w:marRight w:val="0"/>
          <w:marTop w:val="0"/>
          <w:marBottom w:val="0"/>
          <w:divBdr>
            <w:top w:val="none" w:sz="0" w:space="0" w:color="auto"/>
            <w:left w:val="none" w:sz="0" w:space="0" w:color="auto"/>
            <w:bottom w:val="none" w:sz="0" w:space="0" w:color="auto"/>
            <w:right w:val="none" w:sz="0" w:space="0" w:color="auto"/>
          </w:divBdr>
        </w:div>
        <w:div w:id="1321036872">
          <w:marLeft w:val="0"/>
          <w:marRight w:val="0"/>
          <w:marTop w:val="0"/>
          <w:marBottom w:val="0"/>
          <w:divBdr>
            <w:top w:val="none" w:sz="0" w:space="0" w:color="auto"/>
            <w:left w:val="none" w:sz="0" w:space="0" w:color="auto"/>
            <w:bottom w:val="none" w:sz="0" w:space="0" w:color="auto"/>
            <w:right w:val="none" w:sz="0" w:space="0" w:color="auto"/>
          </w:divBdr>
        </w:div>
        <w:div w:id="1445929240">
          <w:marLeft w:val="0"/>
          <w:marRight w:val="0"/>
          <w:marTop w:val="0"/>
          <w:marBottom w:val="0"/>
          <w:divBdr>
            <w:top w:val="none" w:sz="0" w:space="0" w:color="auto"/>
            <w:left w:val="none" w:sz="0" w:space="0" w:color="auto"/>
            <w:bottom w:val="none" w:sz="0" w:space="0" w:color="auto"/>
            <w:right w:val="none" w:sz="0" w:space="0" w:color="auto"/>
          </w:divBdr>
        </w:div>
        <w:div w:id="1493333985">
          <w:marLeft w:val="0"/>
          <w:marRight w:val="0"/>
          <w:marTop w:val="0"/>
          <w:marBottom w:val="0"/>
          <w:divBdr>
            <w:top w:val="none" w:sz="0" w:space="0" w:color="auto"/>
            <w:left w:val="none" w:sz="0" w:space="0" w:color="auto"/>
            <w:bottom w:val="none" w:sz="0" w:space="0" w:color="auto"/>
            <w:right w:val="none" w:sz="0" w:space="0" w:color="auto"/>
          </w:divBdr>
        </w:div>
        <w:div w:id="1904677144">
          <w:marLeft w:val="0"/>
          <w:marRight w:val="0"/>
          <w:marTop w:val="0"/>
          <w:marBottom w:val="0"/>
          <w:divBdr>
            <w:top w:val="none" w:sz="0" w:space="0" w:color="auto"/>
            <w:left w:val="none" w:sz="0" w:space="0" w:color="auto"/>
            <w:bottom w:val="none" w:sz="0" w:space="0" w:color="auto"/>
            <w:right w:val="none" w:sz="0" w:space="0" w:color="auto"/>
          </w:divBdr>
        </w:div>
      </w:divsChild>
    </w:div>
    <w:div w:id="1665086920">
      <w:bodyDiv w:val="1"/>
      <w:marLeft w:val="0"/>
      <w:marRight w:val="0"/>
      <w:marTop w:val="0"/>
      <w:marBottom w:val="0"/>
      <w:divBdr>
        <w:top w:val="none" w:sz="0" w:space="0" w:color="auto"/>
        <w:left w:val="none" w:sz="0" w:space="0" w:color="auto"/>
        <w:bottom w:val="none" w:sz="0" w:space="0" w:color="auto"/>
        <w:right w:val="none" w:sz="0" w:space="0" w:color="auto"/>
      </w:divBdr>
      <w:divsChild>
        <w:div w:id="58674134">
          <w:marLeft w:val="0"/>
          <w:marRight w:val="0"/>
          <w:marTop w:val="0"/>
          <w:marBottom w:val="0"/>
          <w:divBdr>
            <w:top w:val="none" w:sz="0" w:space="0" w:color="auto"/>
            <w:left w:val="none" w:sz="0" w:space="0" w:color="auto"/>
            <w:bottom w:val="none" w:sz="0" w:space="0" w:color="auto"/>
            <w:right w:val="none" w:sz="0" w:space="0" w:color="auto"/>
          </w:divBdr>
          <w:divsChild>
            <w:div w:id="1194198220">
              <w:marLeft w:val="0"/>
              <w:marRight w:val="0"/>
              <w:marTop w:val="0"/>
              <w:marBottom w:val="0"/>
              <w:divBdr>
                <w:top w:val="none" w:sz="0" w:space="0" w:color="auto"/>
                <w:left w:val="none" w:sz="0" w:space="0" w:color="auto"/>
                <w:bottom w:val="none" w:sz="0" w:space="0" w:color="auto"/>
                <w:right w:val="none" w:sz="0" w:space="0" w:color="auto"/>
              </w:divBdr>
            </w:div>
            <w:div w:id="1686515927">
              <w:marLeft w:val="0"/>
              <w:marRight w:val="0"/>
              <w:marTop w:val="0"/>
              <w:marBottom w:val="0"/>
              <w:divBdr>
                <w:top w:val="none" w:sz="0" w:space="0" w:color="auto"/>
                <w:left w:val="none" w:sz="0" w:space="0" w:color="auto"/>
                <w:bottom w:val="none" w:sz="0" w:space="0" w:color="auto"/>
                <w:right w:val="none" w:sz="0" w:space="0" w:color="auto"/>
              </w:divBdr>
            </w:div>
          </w:divsChild>
        </w:div>
        <w:div w:id="300690724">
          <w:marLeft w:val="0"/>
          <w:marRight w:val="0"/>
          <w:marTop w:val="0"/>
          <w:marBottom w:val="0"/>
          <w:divBdr>
            <w:top w:val="none" w:sz="0" w:space="0" w:color="auto"/>
            <w:left w:val="none" w:sz="0" w:space="0" w:color="auto"/>
            <w:bottom w:val="none" w:sz="0" w:space="0" w:color="auto"/>
            <w:right w:val="none" w:sz="0" w:space="0" w:color="auto"/>
          </w:divBdr>
          <w:divsChild>
            <w:div w:id="195506609">
              <w:marLeft w:val="0"/>
              <w:marRight w:val="0"/>
              <w:marTop w:val="0"/>
              <w:marBottom w:val="0"/>
              <w:divBdr>
                <w:top w:val="none" w:sz="0" w:space="0" w:color="auto"/>
                <w:left w:val="none" w:sz="0" w:space="0" w:color="auto"/>
                <w:bottom w:val="none" w:sz="0" w:space="0" w:color="auto"/>
                <w:right w:val="none" w:sz="0" w:space="0" w:color="auto"/>
              </w:divBdr>
            </w:div>
            <w:div w:id="1917664874">
              <w:marLeft w:val="0"/>
              <w:marRight w:val="0"/>
              <w:marTop w:val="0"/>
              <w:marBottom w:val="0"/>
              <w:divBdr>
                <w:top w:val="none" w:sz="0" w:space="0" w:color="auto"/>
                <w:left w:val="none" w:sz="0" w:space="0" w:color="auto"/>
                <w:bottom w:val="none" w:sz="0" w:space="0" w:color="auto"/>
                <w:right w:val="none" w:sz="0" w:space="0" w:color="auto"/>
              </w:divBdr>
            </w:div>
          </w:divsChild>
        </w:div>
        <w:div w:id="627320521">
          <w:marLeft w:val="0"/>
          <w:marRight w:val="0"/>
          <w:marTop w:val="0"/>
          <w:marBottom w:val="0"/>
          <w:divBdr>
            <w:top w:val="none" w:sz="0" w:space="0" w:color="auto"/>
            <w:left w:val="none" w:sz="0" w:space="0" w:color="auto"/>
            <w:bottom w:val="none" w:sz="0" w:space="0" w:color="auto"/>
            <w:right w:val="none" w:sz="0" w:space="0" w:color="auto"/>
          </w:divBdr>
          <w:divsChild>
            <w:div w:id="94329013">
              <w:marLeft w:val="0"/>
              <w:marRight w:val="0"/>
              <w:marTop w:val="0"/>
              <w:marBottom w:val="0"/>
              <w:divBdr>
                <w:top w:val="none" w:sz="0" w:space="0" w:color="auto"/>
                <w:left w:val="none" w:sz="0" w:space="0" w:color="auto"/>
                <w:bottom w:val="none" w:sz="0" w:space="0" w:color="auto"/>
                <w:right w:val="none" w:sz="0" w:space="0" w:color="auto"/>
              </w:divBdr>
            </w:div>
            <w:div w:id="900673807">
              <w:marLeft w:val="0"/>
              <w:marRight w:val="0"/>
              <w:marTop w:val="0"/>
              <w:marBottom w:val="0"/>
              <w:divBdr>
                <w:top w:val="none" w:sz="0" w:space="0" w:color="auto"/>
                <w:left w:val="none" w:sz="0" w:space="0" w:color="auto"/>
                <w:bottom w:val="none" w:sz="0" w:space="0" w:color="auto"/>
                <w:right w:val="none" w:sz="0" w:space="0" w:color="auto"/>
              </w:divBdr>
            </w:div>
          </w:divsChild>
        </w:div>
        <w:div w:id="745494414">
          <w:marLeft w:val="0"/>
          <w:marRight w:val="0"/>
          <w:marTop w:val="0"/>
          <w:marBottom w:val="0"/>
          <w:divBdr>
            <w:top w:val="none" w:sz="0" w:space="0" w:color="auto"/>
            <w:left w:val="none" w:sz="0" w:space="0" w:color="auto"/>
            <w:bottom w:val="none" w:sz="0" w:space="0" w:color="auto"/>
            <w:right w:val="none" w:sz="0" w:space="0" w:color="auto"/>
          </w:divBdr>
          <w:divsChild>
            <w:div w:id="108398988">
              <w:marLeft w:val="0"/>
              <w:marRight w:val="0"/>
              <w:marTop w:val="0"/>
              <w:marBottom w:val="0"/>
              <w:divBdr>
                <w:top w:val="none" w:sz="0" w:space="0" w:color="auto"/>
                <w:left w:val="none" w:sz="0" w:space="0" w:color="auto"/>
                <w:bottom w:val="none" w:sz="0" w:space="0" w:color="auto"/>
                <w:right w:val="none" w:sz="0" w:space="0" w:color="auto"/>
              </w:divBdr>
            </w:div>
            <w:div w:id="1434208342">
              <w:marLeft w:val="0"/>
              <w:marRight w:val="0"/>
              <w:marTop w:val="0"/>
              <w:marBottom w:val="0"/>
              <w:divBdr>
                <w:top w:val="none" w:sz="0" w:space="0" w:color="auto"/>
                <w:left w:val="none" w:sz="0" w:space="0" w:color="auto"/>
                <w:bottom w:val="none" w:sz="0" w:space="0" w:color="auto"/>
                <w:right w:val="none" w:sz="0" w:space="0" w:color="auto"/>
              </w:divBdr>
            </w:div>
          </w:divsChild>
        </w:div>
        <w:div w:id="840007589">
          <w:marLeft w:val="0"/>
          <w:marRight w:val="0"/>
          <w:marTop w:val="0"/>
          <w:marBottom w:val="0"/>
          <w:divBdr>
            <w:top w:val="none" w:sz="0" w:space="0" w:color="auto"/>
            <w:left w:val="none" w:sz="0" w:space="0" w:color="auto"/>
            <w:bottom w:val="none" w:sz="0" w:space="0" w:color="auto"/>
            <w:right w:val="none" w:sz="0" w:space="0" w:color="auto"/>
          </w:divBdr>
          <w:divsChild>
            <w:div w:id="265895211">
              <w:marLeft w:val="0"/>
              <w:marRight w:val="0"/>
              <w:marTop w:val="0"/>
              <w:marBottom w:val="0"/>
              <w:divBdr>
                <w:top w:val="none" w:sz="0" w:space="0" w:color="auto"/>
                <w:left w:val="none" w:sz="0" w:space="0" w:color="auto"/>
                <w:bottom w:val="none" w:sz="0" w:space="0" w:color="auto"/>
                <w:right w:val="none" w:sz="0" w:space="0" w:color="auto"/>
              </w:divBdr>
            </w:div>
            <w:div w:id="873271282">
              <w:marLeft w:val="0"/>
              <w:marRight w:val="0"/>
              <w:marTop w:val="0"/>
              <w:marBottom w:val="0"/>
              <w:divBdr>
                <w:top w:val="none" w:sz="0" w:space="0" w:color="auto"/>
                <w:left w:val="none" w:sz="0" w:space="0" w:color="auto"/>
                <w:bottom w:val="none" w:sz="0" w:space="0" w:color="auto"/>
                <w:right w:val="none" w:sz="0" w:space="0" w:color="auto"/>
              </w:divBdr>
            </w:div>
          </w:divsChild>
        </w:div>
        <w:div w:id="1205412465">
          <w:marLeft w:val="0"/>
          <w:marRight w:val="0"/>
          <w:marTop w:val="0"/>
          <w:marBottom w:val="0"/>
          <w:divBdr>
            <w:top w:val="none" w:sz="0" w:space="0" w:color="auto"/>
            <w:left w:val="none" w:sz="0" w:space="0" w:color="auto"/>
            <w:bottom w:val="none" w:sz="0" w:space="0" w:color="auto"/>
            <w:right w:val="none" w:sz="0" w:space="0" w:color="auto"/>
          </w:divBdr>
          <w:divsChild>
            <w:div w:id="1697387883">
              <w:marLeft w:val="0"/>
              <w:marRight w:val="0"/>
              <w:marTop w:val="0"/>
              <w:marBottom w:val="0"/>
              <w:divBdr>
                <w:top w:val="none" w:sz="0" w:space="0" w:color="auto"/>
                <w:left w:val="none" w:sz="0" w:space="0" w:color="auto"/>
                <w:bottom w:val="none" w:sz="0" w:space="0" w:color="auto"/>
                <w:right w:val="none" w:sz="0" w:space="0" w:color="auto"/>
              </w:divBdr>
            </w:div>
          </w:divsChild>
        </w:div>
        <w:div w:id="1273898580">
          <w:marLeft w:val="0"/>
          <w:marRight w:val="0"/>
          <w:marTop w:val="0"/>
          <w:marBottom w:val="0"/>
          <w:divBdr>
            <w:top w:val="none" w:sz="0" w:space="0" w:color="auto"/>
            <w:left w:val="none" w:sz="0" w:space="0" w:color="auto"/>
            <w:bottom w:val="none" w:sz="0" w:space="0" w:color="auto"/>
            <w:right w:val="none" w:sz="0" w:space="0" w:color="auto"/>
          </w:divBdr>
          <w:divsChild>
            <w:div w:id="6715909">
              <w:marLeft w:val="0"/>
              <w:marRight w:val="0"/>
              <w:marTop w:val="0"/>
              <w:marBottom w:val="0"/>
              <w:divBdr>
                <w:top w:val="none" w:sz="0" w:space="0" w:color="auto"/>
                <w:left w:val="none" w:sz="0" w:space="0" w:color="auto"/>
                <w:bottom w:val="none" w:sz="0" w:space="0" w:color="auto"/>
                <w:right w:val="none" w:sz="0" w:space="0" w:color="auto"/>
              </w:divBdr>
            </w:div>
            <w:div w:id="1092120410">
              <w:marLeft w:val="0"/>
              <w:marRight w:val="0"/>
              <w:marTop w:val="0"/>
              <w:marBottom w:val="0"/>
              <w:divBdr>
                <w:top w:val="none" w:sz="0" w:space="0" w:color="auto"/>
                <w:left w:val="none" w:sz="0" w:space="0" w:color="auto"/>
                <w:bottom w:val="none" w:sz="0" w:space="0" w:color="auto"/>
                <w:right w:val="none" w:sz="0" w:space="0" w:color="auto"/>
              </w:divBdr>
            </w:div>
          </w:divsChild>
        </w:div>
        <w:div w:id="1335575248">
          <w:marLeft w:val="0"/>
          <w:marRight w:val="0"/>
          <w:marTop w:val="0"/>
          <w:marBottom w:val="0"/>
          <w:divBdr>
            <w:top w:val="none" w:sz="0" w:space="0" w:color="auto"/>
            <w:left w:val="none" w:sz="0" w:space="0" w:color="auto"/>
            <w:bottom w:val="none" w:sz="0" w:space="0" w:color="auto"/>
            <w:right w:val="none" w:sz="0" w:space="0" w:color="auto"/>
          </w:divBdr>
          <w:divsChild>
            <w:div w:id="1013069393">
              <w:marLeft w:val="0"/>
              <w:marRight w:val="0"/>
              <w:marTop w:val="0"/>
              <w:marBottom w:val="0"/>
              <w:divBdr>
                <w:top w:val="none" w:sz="0" w:space="0" w:color="auto"/>
                <w:left w:val="none" w:sz="0" w:space="0" w:color="auto"/>
                <w:bottom w:val="none" w:sz="0" w:space="0" w:color="auto"/>
                <w:right w:val="none" w:sz="0" w:space="0" w:color="auto"/>
              </w:divBdr>
            </w:div>
            <w:div w:id="1658612188">
              <w:marLeft w:val="0"/>
              <w:marRight w:val="0"/>
              <w:marTop w:val="0"/>
              <w:marBottom w:val="0"/>
              <w:divBdr>
                <w:top w:val="none" w:sz="0" w:space="0" w:color="auto"/>
                <w:left w:val="none" w:sz="0" w:space="0" w:color="auto"/>
                <w:bottom w:val="none" w:sz="0" w:space="0" w:color="auto"/>
                <w:right w:val="none" w:sz="0" w:space="0" w:color="auto"/>
              </w:divBdr>
            </w:div>
          </w:divsChild>
        </w:div>
        <w:div w:id="1337266677">
          <w:marLeft w:val="0"/>
          <w:marRight w:val="0"/>
          <w:marTop w:val="0"/>
          <w:marBottom w:val="0"/>
          <w:divBdr>
            <w:top w:val="none" w:sz="0" w:space="0" w:color="auto"/>
            <w:left w:val="none" w:sz="0" w:space="0" w:color="auto"/>
            <w:bottom w:val="none" w:sz="0" w:space="0" w:color="auto"/>
            <w:right w:val="none" w:sz="0" w:space="0" w:color="auto"/>
          </w:divBdr>
          <w:divsChild>
            <w:div w:id="341855363">
              <w:marLeft w:val="0"/>
              <w:marRight w:val="0"/>
              <w:marTop w:val="0"/>
              <w:marBottom w:val="0"/>
              <w:divBdr>
                <w:top w:val="none" w:sz="0" w:space="0" w:color="auto"/>
                <w:left w:val="none" w:sz="0" w:space="0" w:color="auto"/>
                <w:bottom w:val="none" w:sz="0" w:space="0" w:color="auto"/>
                <w:right w:val="none" w:sz="0" w:space="0" w:color="auto"/>
              </w:divBdr>
            </w:div>
            <w:div w:id="2062288513">
              <w:marLeft w:val="0"/>
              <w:marRight w:val="0"/>
              <w:marTop w:val="0"/>
              <w:marBottom w:val="0"/>
              <w:divBdr>
                <w:top w:val="none" w:sz="0" w:space="0" w:color="auto"/>
                <w:left w:val="none" w:sz="0" w:space="0" w:color="auto"/>
                <w:bottom w:val="none" w:sz="0" w:space="0" w:color="auto"/>
                <w:right w:val="none" w:sz="0" w:space="0" w:color="auto"/>
              </w:divBdr>
            </w:div>
          </w:divsChild>
        </w:div>
        <w:div w:id="1461217675">
          <w:marLeft w:val="0"/>
          <w:marRight w:val="0"/>
          <w:marTop w:val="0"/>
          <w:marBottom w:val="0"/>
          <w:divBdr>
            <w:top w:val="none" w:sz="0" w:space="0" w:color="auto"/>
            <w:left w:val="none" w:sz="0" w:space="0" w:color="auto"/>
            <w:bottom w:val="none" w:sz="0" w:space="0" w:color="auto"/>
            <w:right w:val="none" w:sz="0" w:space="0" w:color="auto"/>
          </w:divBdr>
          <w:divsChild>
            <w:div w:id="1186602902">
              <w:marLeft w:val="0"/>
              <w:marRight w:val="0"/>
              <w:marTop w:val="0"/>
              <w:marBottom w:val="0"/>
              <w:divBdr>
                <w:top w:val="none" w:sz="0" w:space="0" w:color="auto"/>
                <w:left w:val="none" w:sz="0" w:space="0" w:color="auto"/>
                <w:bottom w:val="none" w:sz="0" w:space="0" w:color="auto"/>
                <w:right w:val="none" w:sz="0" w:space="0" w:color="auto"/>
              </w:divBdr>
            </w:div>
            <w:div w:id="2027058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648457">
      <w:bodyDiv w:val="1"/>
      <w:marLeft w:val="0"/>
      <w:marRight w:val="0"/>
      <w:marTop w:val="0"/>
      <w:marBottom w:val="0"/>
      <w:divBdr>
        <w:top w:val="none" w:sz="0" w:space="0" w:color="auto"/>
        <w:left w:val="none" w:sz="0" w:space="0" w:color="auto"/>
        <w:bottom w:val="none" w:sz="0" w:space="0" w:color="auto"/>
        <w:right w:val="none" w:sz="0" w:space="0" w:color="auto"/>
      </w:divBdr>
    </w:div>
    <w:div w:id="1964310800">
      <w:bodyDiv w:val="1"/>
      <w:marLeft w:val="0"/>
      <w:marRight w:val="0"/>
      <w:marTop w:val="0"/>
      <w:marBottom w:val="0"/>
      <w:divBdr>
        <w:top w:val="none" w:sz="0" w:space="0" w:color="auto"/>
        <w:left w:val="none" w:sz="0" w:space="0" w:color="auto"/>
        <w:bottom w:val="none" w:sz="0" w:space="0" w:color="auto"/>
        <w:right w:val="none" w:sz="0" w:space="0" w:color="auto"/>
      </w:divBdr>
    </w:div>
    <w:div w:id="1972514885">
      <w:bodyDiv w:val="1"/>
      <w:marLeft w:val="0"/>
      <w:marRight w:val="0"/>
      <w:marTop w:val="0"/>
      <w:marBottom w:val="0"/>
      <w:divBdr>
        <w:top w:val="none" w:sz="0" w:space="0" w:color="auto"/>
        <w:left w:val="none" w:sz="0" w:space="0" w:color="auto"/>
        <w:bottom w:val="none" w:sz="0" w:space="0" w:color="auto"/>
        <w:right w:val="none" w:sz="0" w:space="0" w:color="auto"/>
      </w:divBdr>
    </w:div>
    <w:div w:id="1987928918">
      <w:bodyDiv w:val="1"/>
      <w:marLeft w:val="0"/>
      <w:marRight w:val="0"/>
      <w:marTop w:val="0"/>
      <w:marBottom w:val="0"/>
      <w:divBdr>
        <w:top w:val="none" w:sz="0" w:space="0" w:color="auto"/>
        <w:left w:val="none" w:sz="0" w:space="0" w:color="auto"/>
        <w:bottom w:val="none" w:sz="0" w:space="0" w:color="auto"/>
        <w:right w:val="none" w:sz="0" w:space="0" w:color="auto"/>
      </w:divBdr>
    </w:div>
    <w:div w:id="2013408710">
      <w:bodyDiv w:val="1"/>
      <w:marLeft w:val="0"/>
      <w:marRight w:val="0"/>
      <w:marTop w:val="0"/>
      <w:marBottom w:val="0"/>
      <w:divBdr>
        <w:top w:val="none" w:sz="0" w:space="0" w:color="auto"/>
        <w:left w:val="none" w:sz="0" w:space="0" w:color="auto"/>
        <w:bottom w:val="none" w:sz="0" w:space="0" w:color="auto"/>
        <w:right w:val="none" w:sz="0" w:space="0" w:color="auto"/>
      </w:divBdr>
    </w:div>
    <w:div w:id="21246178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sok.gov.pl" TargetMode="External"/><Relationship Id="rId13" Type="http://schemas.openxmlformats.org/officeDocument/2006/relationships/image" Target="media/image3.jpeg"/><Relationship Id="rId18" Type="http://schemas.openxmlformats.org/officeDocument/2006/relationships/oleObject" Target="embeddings/oleObject2.bin"/><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6.wmf"/><Relationship Id="rId25" Type="http://schemas.openxmlformats.org/officeDocument/2006/relationships/image" Target="media/image13.jpe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image" Target="media/image12.jpeg"/><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image" Target="media/image11.jpeg"/><Relationship Id="rId28" Type="http://schemas.openxmlformats.org/officeDocument/2006/relationships/footer" Target="footer1.xml"/><Relationship Id="rId10" Type="http://schemas.openxmlformats.org/officeDocument/2006/relationships/hyperlink" Target="http://www.geoportal.gov.pl" TargetMode="External"/><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hyperlink" Target="http://www.polska.e-mapa.net" TargetMode="External"/><Relationship Id="rId14" Type="http://schemas.openxmlformats.org/officeDocument/2006/relationships/image" Target="media/image4.jpeg"/><Relationship Id="rId22" Type="http://schemas.openxmlformats.org/officeDocument/2006/relationships/image" Target="media/image10.jpeg"/><Relationship Id="rId27" Type="http://schemas.openxmlformats.org/officeDocument/2006/relationships/header" Target="header2.xml"/><Relationship Id="rId3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66F8D5-09D2-4961-B6A9-14A5F121CB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17015</Words>
  <Characters>102093</Characters>
  <Application>Microsoft Office Word</Application>
  <DocSecurity>0</DocSecurity>
  <Lines>850</Lines>
  <Paragraphs>237</Paragraphs>
  <ScaleCrop>false</ScaleCrop>
  <HeadingPairs>
    <vt:vector size="2" baseType="variant">
      <vt:variant>
        <vt:lpstr>Tytuł</vt:lpstr>
      </vt:variant>
      <vt:variant>
        <vt:i4>1</vt:i4>
      </vt:variant>
    </vt:vector>
  </HeadingPairs>
  <TitlesOfParts>
    <vt:vector size="1" baseType="lpstr">
      <vt:lpstr>Operat wodnoprawny na odprowadzanie do rzeki Seracz wód opadowych lub roztopowych, ujętych w otwarte lub zamknięte systemy kanalizacji deszczowej służące do odprowadzania opadów atmosferycznych w granicach administracyjnych miasta Mława, powiat mławski, w</vt:lpstr>
    </vt:vector>
  </TitlesOfParts>
  <Company/>
  <LinksUpToDate>false</LinksUpToDate>
  <CharactersWithSpaces>118871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 wodnoprawny na odprowadzanie do rzeki Seracz wód opadowych lub roztopowych, ujętych w otwarte lub zamknięte systemy kanalizacji deszczowej służące do odprowadzania opadów atmosferycznych w granicach administracyjnych miasta Mława, powiat mławski, woj. mazowieckie z obszaru trzech zlewni oznaczonych nr 10, nr 12 i nr 13</dc:title>
  <dc:subject/>
  <dc:creator>Melioserwis Kamil Truchno ul.Zembrzuska 4, 13-113 Janowo,</dc:creator>
  <cp:keywords/>
  <dc:description/>
  <cp:lastModifiedBy>Kamil Truchno</cp:lastModifiedBy>
  <cp:revision>4</cp:revision>
  <cp:lastPrinted>2022-08-22T06:51:00Z</cp:lastPrinted>
  <dcterms:created xsi:type="dcterms:W3CDTF">2022-08-28T19:12:00Z</dcterms:created>
  <dcterms:modified xsi:type="dcterms:W3CDTF">2022-08-28T19:15:00Z</dcterms:modified>
</cp:coreProperties>
</file>