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5505" w14:textId="7BCBDD85" w:rsidR="006C6D39" w:rsidRPr="00275D90" w:rsidRDefault="006C6D39" w:rsidP="00275D90">
      <w:pPr>
        <w:tabs>
          <w:tab w:val="left" w:pos="-285"/>
          <w:tab w:val="left" w:pos="300"/>
        </w:tabs>
        <w:rPr>
          <w:sz w:val="22"/>
          <w:szCs w:val="22"/>
        </w:rPr>
      </w:pPr>
      <w:r w:rsidRPr="00275D90">
        <w:rPr>
          <w:b/>
          <w:bCs/>
          <w:sz w:val="22"/>
          <w:szCs w:val="22"/>
        </w:rPr>
        <w:t>WI.271.</w:t>
      </w:r>
      <w:r w:rsidR="00AB66ED">
        <w:rPr>
          <w:b/>
          <w:bCs/>
          <w:sz w:val="22"/>
          <w:szCs w:val="22"/>
        </w:rPr>
        <w:t>51.2023.WS</w:t>
      </w:r>
      <w:r w:rsidRPr="00275D90">
        <w:rPr>
          <w:b/>
          <w:bCs/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="00275D90">
        <w:rPr>
          <w:sz w:val="22"/>
          <w:szCs w:val="22"/>
        </w:rPr>
        <w:t xml:space="preserve">           </w:t>
      </w:r>
      <w:r w:rsidR="00275D90" w:rsidRPr="00275D90">
        <w:rPr>
          <w:b/>
          <w:bCs/>
          <w:sz w:val="22"/>
          <w:szCs w:val="22"/>
        </w:rPr>
        <w:t>Załącznik Nr 3</w:t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  <w:r w:rsidRPr="00275D90">
        <w:rPr>
          <w:sz w:val="22"/>
          <w:szCs w:val="22"/>
        </w:rPr>
        <w:tab/>
      </w:r>
    </w:p>
    <w:p w14:paraId="4B4B763C" w14:textId="77777777" w:rsidR="006C6D39" w:rsidRDefault="006C6D39" w:rsidP="006C6D39">
      <w:pPr>
        <w:jc w:val="center"/>
        <w:rPr>
          <w:b/>
          <w:sz w:val="19"/>
          <w:szCs w:val="19"/>
        </w:rPr>
      </w:pPr>
    </w:p>
    <w:p w14:paraId="2903B856" w14:textId="6EDEC359" w:rsidR="006C6D39" w:rsidRDefault="006C6D39" w:rsidP="00D0467C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OGÓLNYCH ZASADACH OCHRONY DANYCH OSOBOWYCH, STOSOWANYCH W URZĘDZIE MIASTA MŁAWA</w:t>
      </w:r>
    </w:p>
    <w:p w14:paraId="0EC37B3C" w14:textId="5B41AD4E" w:rsidR="006C6D39" w:rsidRDefault="006C6D39" w:rsidP="006C6D39">
      <w:pPr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7C5B64EA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    Administratorem pozyskanych danych osobowych jest Urząd Miasta w Mławie, adres siedziby: ul. Stary Rynek 19, 06-500 Mława, dane kontaktowe: Tel. 23 654 33 82, e-mail: </w:t>
      </w:r>
      <w:hyperlink r:id="rId4" w:history="1">
        <w:r>
          <w:rPr>
            <w:rStyle w:val="Hipercze"/>
            <w:sz w:val="20"/>
            <w:szCs w:val="20"/>
          </w:rPr>
          <w:t>info@mlawa.pl</w:t>
        </w:r>
      </w:hyperlink>
    </w:p>
    <w:p w14:paraId="593B6715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2.    W sprawach z zakresu ochrony danych osobowych możliwy jest kontakt z inspektorem ochrony danych, którym jest: Marcin Kurpiewski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e-mail: </w:t>
      </w:r>
      <w:hyperlink r:id="rId5" w:history="1">
        <w:r>
          <w:rPr>
            <w:rStyle w:val="Hipercze"/>
            <w:sz w:val="20"/>
            <w:szCs w:val="20"/>
          </w:rPr>
          <w:t>ido@mlawa.</w:t>
        </w:r>
      </w:hyperlink>
      <w:r>
        <w:rPr>
          <w:sz w:val="20"/>
          <w:szCs w:val="20"/>
          <w:u w:val="single"/>
        </w:rPr>
        <w:t>pl</w:t>
      </w:r>
    </w:p>
    <w:p w14:paraId="56EE770E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    Niniejsze zasady obejmują następujące kategorie osób biorące udział w postępowaniu:</w:t>
      </w:r>
    </w:p>
    <w:p w14:paraId="155A398B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 osoby fizyczne nieprowadzące działalności gospodarczej,</w:t>
      </w:r>
    </w:p>
    <w:p w14:paraId="415E3AB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osoby fizyczne prowadzące działalność gospodarczą,</w:t>
      </w:r>
    </w:p>
    <w:p w14:paraId="56FFB202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c)    członkowie organu zarządzającego wykonawcy, będący osobami fizycznymi,</w:t>
      </w:r>
    </w:p>
    <w:p w14:paraId="2A5CD8A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d)   pełnomocnicy wykonawców będący osobami fizycznymi.</w:t>
      </w:r>
    </w:p>
    <w:p w14:paraId="46F08E61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    Każdorazowo podczas pozyskiwania danych osobowych zostaną Państwo poinformowani o celu, podstawie prawnej i okresie przetwarzania danych osobowych;</w:t>
      </w:r>
    </w:p>
    <w:p w14:paraId="159307EB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5.    Administrator nie planuje powierzać danych osobowych innym osobom fizycznym czy organizacjom a także nie zamierza przekazywać danych do państw trzecich ani do organizacji międzynarodowych;</w:t>
      </w:r>
    </w:p>
    <w:p w14:paraId="44A36C55" w14:textId="65B5B4A6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6.    Dane osobowe przetwarzane będą na podstawie Art. 6 ust. 1 lit. c RODO w celu związanym z postępowaniem o udzielenie zamówienia nr </w:t>
      </w:r>
      <w:r>
        <w:rPr>
          <w:b/>
          <w:bCs/>
          <w:sz w:val="20"/>
          <w:szCs w:val="20"/>
        </w:rPr>
        <w:t>WI.271</w:t>
      </w:r>
      <w:r w:rsidRPr="00D0467C">
        <w:rPr>
          <w:b/>
          <w:bCs/>
          <w:sz w:val="20"/>
          <w:szCs w:val="20"/>
        </w:rPr>
        <w:t>.</w:t>
      </w:r>
      <w:r w:rsidR="00AB66ED">
        <w:rPr>
          <w:b/>
          <w:bCs/>
          <w:sz w:val="20"/>
          <w:szCs w:val="20"/>
        </w:rPr>
        <w:t>51.2023.WS</w:t>
      </w:r>
      <w:r>
        <w:rPr>
          <w:sz w:val="20"/>
          <w:szCs w:val="20"/>
        </w:rPr>
        <w:t>;</w:t>
      </w:r>
    </w:p>
    <w:p w14:paraId="4C7FC7EE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7.    Jeżeli ma zastosowanie, odbiorcami Państwa danych osobowych będą osoby lub podmioty, którym udostępniona zostanie dokumentacja postępowania w oparciu o art. 74 ust. 1 pkt 1 ustawy Pzp. </w:t>
      </w:r>
    </w:p>
    <w:p w14:paraId="5D25C123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8.    Dane osobowe będą przechowywane, zgodnie z art. 434 ust. 1 ustawy Pzp, przez okres 4 lat a jeżeli okres realizacji umowy będzie dłuższy - cały okres trwania umowy;</w:t>
      </w:r>
    </w:p>
    <w:p w14:paraId="0C6F4717" w14:textId="72F9308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    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 przepisach ustawy Pzp, związanym z udziałem w postępowaniu o udzielenie zamówienia publicznego; konsekwencje niepodania określonych danych wynikają z ustawy Pzp;  </w:t>
      </w:r>
    </w:p>
    <w:p w14:paraId="2406FBF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10.  W odniesieniu do Państwa danych osobowych decyzje nie będą podejmowane w sposób zautomatyzowany, stosowanie </w:t>
      </w:r>
      <w:r>
        <w:rPr>
          <w:sz w:val="20"/>
          <w:szCs w:val="20"/>
        </w:rPr>
        <w:br/>
        <w:t>do Art. 22 RODO;</w:t>
      </w:r>
    </w:p>
    <w:p w14:paraId="3AFE39C8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11.  posiadacie Państwo:</w:t>
      </w:r>
    </w:p>
    <w:p w14:paraId="45FB86D2" w14:textId="61871468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na podstawie Art. 15 RODO prawo dostępu do danych osobowych Państwa dotyczących;</w:t>
      </w:r>
    </w:p>
    <w:p w14:paraId="5D7005F9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na podstawie Art. 16 RODO prawo do sprostowania Państwa danych osobowych;</w:t>
      </w:r>
    </w:p>
    <w:p w14:paraId="2DA1F993" w14:textId="1626BEDD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c)   na podstawie Art. 18 RODO prawo żądania od administratora ograniczenia przetwarzania danych osobowych z zastrzeżeniem przypadków, o których mowa w Art. 18 ust. 2 RODO;  </w:t>
      </w:r>
    </w:p>
    <w:p w14:paraId="39F04742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d)   prawo do wniesienia skargi do Prezesa Urzędu Ochrony Danych Osobowych, gdy uznacie Państwo, że przetwarzanie danych osobowych Państwa dotyczących narusza przepisy RODO;</w:t>
      </w:r>
    </w:p>
    <w:p w14:paraId="51EA740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12.  nie przysługuje Państwu:</w:t>
      </w:r>
    </w:p>
    <w:p w14:paraId="2A734F6C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a)    w związku z Art. 17 ust. 3 lit. b, d lub e RODO prawo do usunięcia danych osobowych;</w:t>
      </w:r>
    </w:p>
    <w:p w14:paraId="24BAB243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b)   prawo do przenoszenia danych osobowych, o którym mowa w Art. 20 RODO;</w:t>
      </w:r>
    </w:p>
    <w:p w14:paraId="29556785" w14:textId="6774D908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c)   na podstawie Art. 21 RODO prawo sprzeciwu, wobec przetwarzania danych osobowych, gdyż podstawą prawną przetwarzania Pani/Pana danych osobowych jest Art. 6 ust. 1 lit. c RODO. </w:t>
      </w:r>
    </w:p>
    <w:p w14:paraId="4C710F1D" w14:textId="77777777" w:rsidR="006C6D39" w:rsidRDefault="006C6D39" w:rsidP="006C6D39">
      <w:pPr>
        <w:rPr>
          <w:b/>
          <w:bCs/>
          <w:sz w:val="20"/>
          <w:szCs w:val="20"/>
        </w:rPr>
      </w:pPr>
    </w:p>
    <w:p w14:paraId="285DB569" w14:textId="77777777" w:rsidR="006C6D39" w:rsidRDefault="006C6D39" w:rsidP="006C6D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Administratora:</w:t>
      </w:r>
    </w:p>
    <w:p w14:paraId="2E0549DF" w14:textId="77777777" w:rsidR="006C6D39" w:rsidRDefault="006C6D39" w:rsidP="006C6D39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Administrator nie planuje przetwarzać zebranych danych do innych celów, niż powyżej wskazany.</w:t>
      </w:r>
    </w:p>
    <w:p w14:paraId="2190B78A" w14:textId="77777777" w:rsidR="009C16E9" w:rsidRDefault="009C16E9"/>
    <w:sectPr w:rsidR="009C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6"/>
    <w:rsid w:val="00275D90"/>
    <w:rsid w:val="004F225B"/>
    <w:rsid w:val="006C6D39"/>
    <w:rsid w:val="0099530F"/>
    <w:rsid w:val="009C16E9"/>
    <w:rsid w:val="00AB66ED"/>
    <w:rsid w:val="00BE0768"/>
    <w:rsid w:val="00BE6A0D"/>
    <w:rsid w:val="00D0467C"/>
    <w:rsid w:val="00DA6C96"/>
    <w:rsid w:val="00DD2916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CEA"/>
  <w15:chartTrackingRefBased/>
  <w15:docId w15:val="{3AFEDB3D-6776-4257-BA3C-1098ED0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C6D39"/>
    <w:rPr>
      <w:color w:val="0000FF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C6D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6C6D39"/>
    <w:pPr>
      <w:suppressAutoHyphens w:val="0"/>
      <w:ind w:left="720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@mlawa." TargetMode="External"/><Relationship Id="rId4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Wiktoria Stachowicz</cp:lastModifiedBy>
  <cp:revision>5</cp:revision>
  <dcterms:created xsi:type="dcterms:W3CDTF">2022-07-25T08:31:00Z</dcterms:created>
  <dcterms:modified xsi:type="dcterms:W3CDTF">2023-09-12T07:02:00Z</dcterms:modified>
</cp:coreProperties>
</file>