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40" w:rsidRDefault="00CE3AD3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Informacja o planowanym zgromadzeniu „II Mławski Orszak Trzech Króli”</w:t>
      </w:r>
    </w:p>
    <w:p w:rsidR="00CE3AD3" w:rsidRPr="00CE3AD3" w:rsidRDefault="00CE3AD3" w:rsidP="00CE3AD3">
      <w:pPr>
        <w:jc w:val="both"/>
        <w:rPr>
          <w:rFonts w:ascii="Century Gothic" w:hAnsi="Century Gothic"/>
          <w:sz w:val="20"/>
          <w:szCs w:val="20"/>
        </w:rPr>
      </w:pPr>
      <w:r w:rsidRPr="00CE3AD3">
        <w:rPr>
          <w:rFonts w:ascii="Century Gothic" w:hAnsi="Century Gothic"/>
          <w:sz w:val="20"/>
          <w:szCs w:val="20"/>
        </w:rPr>
        <w:t>Zgodnie z art. 7 ust. 3 ustawy z dnia 24 lipca 2015 r. – Prawo o zgromadzeniach (</w:t>
      </w:r>
      <w:proofErr w:type="spellStart"/>
      <w:r w:rsidRPr="00CE3AD3">
        <w:rPr>
          <w:rFonts w:ascii="Century Gothic" w:hAnsi="Century Gothic"/>
          <w:sz w:val="20"/>
          <w:szCs w:val="20"/>
        </w:rPr>
        <w:t>Dz.U</w:t>
      </w:r>
      <w:proofErr w:type="spellEnd"/>
      <w:r w:rsidRPr="00CE3AD3">
        <w:rPr>
          <w:rFonts w:ascii="Century Gothic" w:hAnsi="Century Gothic"/>
          <w:sz w:val="20"/>
          <w:szCs w:val="20"/>
        </w:rPr>
        <w:t>. 2022 poz.1389) Burmistrz Miasta Mława informuje o planowanym zgromadzeniu.</w:t>
      </w:r>
    </w:p>
    <w:p w:rsidR="00CE3AD3" w:rsidRPr="00CE3AD3" w:rsidRDefault="00CE3AD3" w:rsidP="00CE3AD3">
      <w:pPr>
        <w:jc w:val="both"/>
        <w:rPr>
          <w:rFonts w:ascii="Century Gothic" w:hAnsi="Century Gothic"/>
          <w:sz w:val="20"/>
          <w:szCs w:val="20"/>
        </w:rPr>
      </w:pPr>
      <w:r w:rsidRPr="00CE3AD3">
        <w:rPr>
          <w:rFonts w:ascii="Century Gothic" w:hAnsi="Century Gothic"/>
          <w:sz w:val="20"/>
          <w:szCs w:val="20"/>
        </w:rPr>
        <w:t xml:space="preserve">Stowarzyszenie „Pontyfikat Papieża Jana Pawła II” w Mławie, reprezentowane przez Andrzeja </w:t>
      </w:r>
      <w:proofErr w:type="spellStart"/>
      <w:r w:rsidRPr="00CE3AD3">
        <w:rPr>
          <w:rFonts w:ascii="Century Gothic" w:hAnsi="Century Gothic"/>
          <w:sz w:val="20"/>
          <w:szCs w:val="20"/>
        </w:rPr>
        <w:t>Lampkowskiego</w:t>
      </w:r>
      <w:proofErr w:type="spellEnd"/>
      <w:r w:rsidRPr="00CE3AD3">
        <w:rPr>
          <w:rFonts w:ascii="Century Gothic" w:hAnsi="Century Gothic"/>
          <w:sz w:val="20"/>
          <w:szCs w:val="20"/>
        </w:rPr>
        <w:t xml:space="preserve">, złożyło w dniu 20 grudnia 2023 r. do Burmistrza Miasta Mława </w:t>
      </w:r>
      <w:r>
        <w:rPr>
          <w:rFonts w:ascii="Century Gothic" w:hAnsi="Century Gothic"/>
          <w:sz w:val="20"/>
          <w:szCs w:val="20"/>
        </w:rPr>
        <w:t>z</w:t>
      </w:r>
      <w:r w:rsidRPr="00CE3AD3">
        <w:rPr>
          <w:rFonts w:ascii="Century Gothic" w:hAnsi="Century Gothic"/>
          <w:sz w:val="20"/>
          <w:szCs w:val="20"/>
        </w:rPr>
        <w:t>awiadomienie o planowanym zgromadzeniu „II Mławski Orszak Trzech Króli”, którego celem jest uczczenie wydarzenia religijnego – Święto Trzech Króli.</w:t>
      </w:r>
    </w:p>
    <w:p w:rsidR="00CE3AD3" w:rsidRDefault="00CE3AD3" w:rsidP="00CE3AD3">
      <w:pPr>
        <w:jc w:val="both"/>
        <w:rPr>
          <w:rFonts w:ascii="Century Gothic" w:hAnsi="Century Gothic"/>
          <w:sz w:val="20"/>
          <w:szCs w:val="20"/>
        </w:rPr>
      </w:pPr>
      <w:r w:rsidRPr="00CE3AD3">
        <w:rPr>
          <w:rFonts w:ascii="Century Gothic" w:hAnsi="Century Gothic"/>
          <w:sz w:val="20"/>
          <w:szCs w:val="20"/>
        </w:rPr>
        <w:t>Zgromadzenie zaplanowane jest na dzień 06 stycznia 2024 r. w godzinach 12:00 – 14:30</w:t>
      </w:r>
      <w:r>
        <w:rPr>
          <w:rFonts w:ascii="Century Gothic" w:hAnsi="Century Gothic"/>
          <w:sz w:val="20"/>
          <w:szCs w:val="20"/>
        </w:rPr>
        <w:t>. Rozpoczęcie ma nastąpić na terenie Parafii Matki Bożej Królowej Polski oraz Parafii Świętej Rodziny</w:t>
      </w:r>
      <w:r w:rsidR="004633B8">
        <w:rPr>
          <w:rFonts w:ascii="Century Gothic" w:hAnsi="Century Gothic"/>
          <w:sz w:val="20"/>
          <w:szCs w:val="20"/>
        </w:rPr>
        <w:t xml:space="preserve"> po czym nastąpi przemarsz ulicami: Św. Anny, Henryka Sienkiewicza, Mikołaja Kopernika, Joachima Lelewela, Graniczna, Tadeusza Kościuszki, Stanisława Wyspiańskiego, Władysława Stanisława Reymonta, Stefana Żeromskiego, Spichrzową  do Parku Miejskiego. </w:t>
      </w:r>
    </w:p>
    <w:p w:rsidR="009A4422" w:rsidRPr="00CE3AD3" w:rsidRDefault="009A4422" w:rsidP="00CE3AD3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Informacje o środkach służących zapewnieniu pokojowego przebiegu zgromadzenia: 20 osób – oznakowanych w następujący sposób: mundury Ochotniczej Straży Pożarnej, mundury uczniów szkół mundurowych ACK oraz harcerze.</w:t>
      </w:r>
    </w:p>
    <w:sectPr w:rsidR="009A4422" w:rsidRPr="00CE3AD3" w:rsidSect="00A07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3AD3"/>
    <w:rsid w:val="004633B8"/>
    <w:rsid w:val="004705F1"/>
    <w:rsid w:val="009A4422"/>
    <w:rsid w:val="009F59AC"/>
    <w:rsid w:val="00A07740"/>
    <w:rsid w:val="00CE3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7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mlipinska</dc:creator>
  <cp:lastModifiedBy>mlipinska</cp:lastModifiedBy>
  <cp:revision>2</cp:revision>
  <dcterms:created xsi:type="dcterms:W3CDTF">2023-12-27T11:58:00Z</dcterms:created>
  <dcterms:modified xsi:type="dcterms:W3CDTF">2023-12-28T08:30:00Z</dcterms:modified>
</cp:coreProperties>
</file>