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45F9" w14:textId="0CFE4252" w:rsidR="00A87801" w:rsidRPr="005668C9" w:rsidRDefault="00A87801" w:rsidP="005668C9">
      <w:pPr>
        <w:pStyle w:val="Bezodstpw"/>
        <w:spacing w:before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68C9">
        <w:rPr>
          <w:rFonts w:asciiTheme="minorHAnsi" w:hAnsiTheme="minorHAnsi" w:cstheme="minorHAnsi"/>
          <w:bCs/>
          <w:sz w:val="24"/>
          <w:szCs w:val="24"/>
        </w:rPr>
        <w:t xml:space="preserve">Zarządzenie </w:t>
      </w:r>
      <w:r w:rsidR="004D639A" w:rsidRPr="005668C9">
        <w:rPr>
          <w:rFonts w:asciiTheme="minorHAnsi" w:hAnsiTheme="minorHAnsi" w:cstheme="minorHAnsi"/>
          <w:bCs/>
          <w:sz w:val="24"/>
          <w:szCs w:val="24"/>
        </w:rPr>
        <w:t>N</w:t>
      </w:r>
      <w:r w:rsidRPr="005668C9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4D639A" w:rsidRPr="005668C9">
        <w:rPr>
          <w:rFonts w:asciiTheme="minorHAnsi" w:hAnsiTheme="minorHAnsi" w:cstheme="minorHAnsi"/>
          <w:bCs/>
          <w:sz w:val="24"/>
          <w:szCs w:val="24"/>
        </w:rPr>
        <w:t>202</w:t>
      </w:r>
      <w:r w:rsidRPr="005668C9">
        <w:rPr>
          <w:rFonts w:asciiTheme="minorHAnsi" w:hAnsiTheme="minorHAnsi" w:cstheme="minorHAnsi"/>
          <w:bCs/>
          <w:sz w:val="24"/>
          <w:szCs w:val="24"/>
        </w:rPr>
        <w:t>/202</w:t>
      </w:r>
      <w:r w:rsidR="00276365" w:rsidRPr="005668C9">
        <w:rPr>
          <w:rFonts w:asciiTheme="minorHAnsi" w:hAnsiTheme="minorHAnsi" w:cstheme="minorHAnsi"/>
          <w:bCs/>
          <w:sz w:val="24"/>
          <w:szCs w:val="24"/>
        </w:rPr>
        <w:t>2</w:t>
      </w:r>
    </w:p>
    <w:p w14:paraId="6B6E1DFF" w14:textId="77777777" w:rsidR="00A87801" w:rsidRPr="005668C9" w:rsidRDefault="00A87801" w:rsidP="005668C9">
      <w:pPr>
        <w:pStyle w:val="Bezodstpw"/>
        <w:spacing w:before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68C9">
        <w:rPr>
          <w:rFonts w:asciiTheme="minorHAnsi" w:hAnsiTheme="minorHAnsi" w:cstheme="minorHAnsi"/>
          <w:bCs/>
          <w:sz w:val="24"/>
          <w:szCs w:val="24"/>
        </w:rPr>
        <w:t>BURMISTRZA MIASTA MŁAWA</w:t>
      </w:r>
    </w:p>
    <w:p w14:paraId="7A81B6D8" w14:textId="2519531F" w:rsidR="00A87801" w:rsidRPr="005668C9" w:rsidRDefault="0056659E" w:rsidP="005668C9">
      <w:pPr>
        <w:pStyle w:val="Bezodstpw"/>
        <w:spacing w:before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68C9">
        <w:rPr>
          <w:rFonts w:asciiTheme="minorHAnsi" w:hAnsiTheme="minorHAnsi" w:cstheme="minorHAnsi"/>
          <w:bCs/>
          <w:sz w:val="24"/>
          <w:szCs w:val="24"/>
        </w:rPr>
        <w:t>z</w:t>
      </w:r>
      <w:r w:rsidR="00A87801" w:rsidRPr="005668C9">
        <w:rPr>
          <w:rFonts w:asciiTheme="minorHAnsi" w:hAnsiTheme="minorHAnsi" w:cstheme="minorHAnsi"/>
          <w:bCs/>
          <w:sz w:val="24"/>
          <w:szCs w:val="24"/>
        </w:rPr>
        <w:t xml:space="preserve"> dnia </w:t>
      </w:r>
      <w:r w:rsidR="004D639A" w:rsidRPr="005668C9">
        <w:rPr>
          <w:rFonts w:asciiTheme="minorHAnsi" w:hAnsiTheme="minorHAnsi" w:cstheme="minorHAnsi"/>
          <w:bCs/>
          <w:sz w:val="24"/>
          <w:szCs w:val="24"/>
        </w:rPr>
        <w:t xml:space="preserve">27 </w:t>
      </w:r>
      <w:r w:rsidR="00276365" w:rsidRPr="005668C9">
        <w:rPr>
          <w:rFonts w:asciiTheme="minorHAnsi" w:hAnsiTheme="minorHAnsi" w:cstheme="minorHAnsi"/>
          <w:bCs/>
          <w:sz w:val="24"/>
          <w:szCs w:val="24"/>
        </w:rPr>
        <w:t>października</w:t>
      </w:r>
      <w:r w:rsidR="00A87801" w:rsidRPr="005668C9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276365" w:rsidRPr="005668C9">
        <w:rPr>
          <w:rFonts w:asciiTheme="minorHAnsi" w:hAnsiTheme="minorHAnsi" w:cstheme="minorHAnsi"/>
          <w:bCs/>
          <w:sz w:val="24"/>
          <w:szCs w:val="24"/>
        </w:rPr>
        <w:t>2</w:t>
      </w:r>
      <w:r w:rsidR="00A87801" w:rsidRPr="005668C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5D507C5F" w14:textId="312EA208" w:rsidR="00A87801" w:rsidRPr="005668C9" w:rsidRDefault="00A87801" w:rsidP="005668C9">
      <w:pPr>
        <w:pStyle w:val="Bezodstpw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w sprawie ustalenia regulaminu udzielania zamówień publicznych</w:t>
      </w:r>
    </w:p>
    <w:p w14:paraId="2D4EA43B" w14:textId="77777777" w:rsidR="00C2011D" w:rsidRPr="005668C9" w:rsidRDefault="00C2011D" w:rsidP="00591B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3CBE0312" w14:textId="480A9527" w:rsidR="001D2CED" w:rsidRPr="005668C9" w:rsidRDefault="00C2011D" w:rsidP="00E02E0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</w:rPr>
        <w:t>Na podstawie art. 3</w:t>
      </w:r>
      <w:r w:rsidR="00F1310C" w:rsidRPr="005668C9">
        <w:rPr>
          <w:rFonts w:asciiTheme="minorHAnsi" w:hAnsiTheme="minorHAnsi" w:cstheme="minorHAnsi"/>
          <w:sz w:val="24"/>
          <w:szCs w:val="24"/>
        </w:rPr>
        <w:t>1</w:t>
      </w:r>
      <w:r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="00F1310C" w:rsidRPr="005668C9">
        <w:rPr>
          <w:rFonts w:asciiTheme="minorHAnsi" w:hAnsiTheme="minorHAnsi" w:cstheme="minorHAnsi"/>
          <w:sz w:val="24"/>
          <w:szCs w:val="24"/>
        </w:rPr>
        <w:t xml:space="preserve">i art. 33 </w:t>
      </w:r>
      <w:r w:rsidRPr="005668C9">
        <w:rPr>
          <w:rFonts w:asciiTheme="minorHAnsi" w:hAnsiTheme="minorHAnsi" w:cstheme="minorHAnsi"/>
          <w:sz w:val="24"/>
          <w:szCs w:val="24"/>
        </w:rPr>
        <w:t xml:space="preserve">ust 1 </w:t>
      </w:r>
      <w:r w:rsidR="00F1310C" w:rsidRPr="005668C9">
        <w:rPr>
          <w:rFonts w:asciiTheme="minorHAnsi" w:hAnsiTheme="minorHAnsi" w:cstheme="minorHAnsi"/>
          <w:sz w:val="24"/>
          <w:szCs w:val="24"/>
        </w:rPr>
        <w:t>i 3 u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stawy z dnia 8 marca 1990 r. o samorządzie gminnym (Dz.U. z 202</w:t>
      </w:r>
      <w:r w:rsidR="00F16E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poz. </w:t>
      </w:r>
      <w:r w:rsidR="00F16E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559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art. 33 i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44 ust 3 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</w:t>
      </w:r>
      <w:r w:rsidR="008065B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27</w:t>
      </w:r>
      <w:r w:rsidR="004D639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065B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sierpnia 2009 r. o finansach publicznych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Dz.U. 20</w:t>
      </w:r>
      <w:r w:rsidR="00F16E69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22</w:t>
      </w:r>
      <w:r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 </w:t>
      </w:r>
      <w:r w:rsidR="00F1310C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r., </w:t>
      </w:r>
      <w:r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poz. </w:t>
      </w:r>
      <w:r w:rsidR="00F16E69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1634</w:t>
      </w:r>
      <w:r w:rsidR="008065BF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 z</w:t>
      </w:r>
      <w:r w:rsidR="00F1310C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="00F1310C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późn</w:t>
      </w:r>
      <w:proofErr w:type="spellEnd"/>
      <w:r w:rsidR="00F1310C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. </w:t>
      </w:r>
      <w:r w:rsidR="008065BF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 xml:space="preserve">zm.) </w:t>
      </w:r>
      <w:r w:rsidR="00F1310C" w:rsidRPr="005668C9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zarz</w:t>
      </w:r>
      <w:r w:rsidR="0037728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ądza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się, </w:t>
      </w:r>
      <w:r w:rsidR="0037728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co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37728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następuje:</w:t>
      </w:r>
    </w:p>
    <w:p w14:paraId="717859DE" w14:textId="77777777" w:rsidR="001D2CED" w:rsidRPr="005668C9" w:rsidRDefault="001D2CED" w:rsidP="00E02E04">
      <w:pPr>
        <w:tabs>
          <w:tab w:val="left" w:pos="4538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4B73AF" w14:textId="53B18EED" w:rsidR="00C9511E" w:rsidRPr="005668C9" w:rsidRDefault="005668C9" w:rsidP="00E02E04">
      <w:pPr>
        <w:tabs>
          <w:tab w:val="left" w:pos="4538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§ 1.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511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Wprowadza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</w:t>
      </w:r>
      <w:r w:rsidR="00C9511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Regulamin udzielania zamówień 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Urzędzie Miasta Mława, których wartość nie przekracza kwoty 130 000 zł netto, w brzm</w:t>
      </w:r>
      <w:r w:rsidR="00C9511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eni</w:t>
      </w:r>
      <w:r w:rsidR="00C9511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 ustalonym w załączniku do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C9511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Zarządzenia.</w:t>
      </w:r>
    </w:p>
    <w:p w14:paraId="71ECE125" w14:textId="3D569E66" w:rsidR="00C9511E" w:rsidRPr="005668C9" w:rsidRDefault="00C9511E" w:rsidP="00E02E0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§ 2.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469E0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Zobowiązuje się N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aczelników </w:t>
      </w:r>
      <w:r w:rsidR="00B829F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ydziałów </w:t>
      </w:r>
      <w:r w:rsidR="00B829F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merytorycznych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odpowiedzialnych za realizację zamówień w Urzędzie Miasta Mława</w:t>
      </w:r>
      <w:r w:rsidR="001F4D4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przestrzegania 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postanowień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nim zawartych.</w:t>
      </w:r>
    </w:p>
    <w:p w14:paraId="7E1153AE" w14:textId="03932453" w:rsidR="00C9511E" w:rsidRPr="005668C9" w:rsidRDefault="00C9511E" w:rsidP="00E02E0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§ 3.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T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raci moc </w:t>
      </w:r>
      <w:r w:rsidR="00D43AD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Zarządzenie Nr 67/2015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Burmistrza Miasta Mława z dnia </w:t>
      </w:r>
      <w:r w:rsidR="00D43AD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28 kwietnia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201</w:t>
      </w:r>
      <w:r w:rsidR="00D43AD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r. w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sprawie ustalenia regulaminu udzielania</w:t>
      </w:r>
      <w:r w:rsidR="00D43AD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 publicznych</w:t>
      </w:r>
      <w:r w:rsidR="00D324A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 uchylone Zarządzeniem Nr 48/2020 Burmistrza Miasta Mława z dnia 13 marca 2020 r.</w:t>
      </w:r>
    </w:p>
    <w:p w14:paraId="786381DB" w14:textId="783E080F" w:rsidR="00C9511E" w:rsidRPr="005668C9" w:rsidRDefault="00C9511E" w:rsidP="00E02E0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§ 4.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Zarządzenie wchodzi w życie z dniem </w:t>
      </w:r>
      <w:r w:rsidR="004D639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27 </w:t>
      </w:r>
      <w:r w:rsidR="0027636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pa</w:t>
      </w:r>
      <w:r w:rsidR="00F16E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ź</w:t>
      </w:r>
      <w:r w:rsidR="0027636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dziernika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</w:t>
      </w:r>
      <w:r w:rsidR="0027636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F1310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</w:p>
    <w:p w14:paraId="1C799C55" w14:textId="77777777" w:rsidR="00A87801" w:rsidRPr="005668C9" w:rsidRDefault="00A87801" w:rsidP="00C9511E">
      <w:pPr>
        <w:rPr>
          <w:rFonts w:asciiTheme="minorHAnsi" w:hAnsiTheme="minorHAnsi" w:cstheme="minorHAnsi"/>
          <w:sz w:val="24"/>
          <w:szCs w:val="24"/>
        </w:rPr>
      </w:pPr>
    </w:p>
    <w:sectPr w:rsidR="00A87801" w:rsidRPr="005668C9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1500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46C6"/>
    <w:rsid w:val="00F346D4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2022-11-03T10:34:00Z</dcterms:created>
  <dcterms:modified xsi:type="dcterms:W3CDTF">2022-11-03T10:44:00Z</dcterms:modified>
</cp:coreProperties>
</file>