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61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3"/>
        </w:rPr>
        <w:t> </w:t>
      </w:r>
      <w:r>
        <w:rPr/>
        <w:t>51/2025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3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14</w:t>
      </w:r>
      <w:r>
        <w:rPr>
          <w:spacing w:val="-4"/>
        </w:rPr>
        <w:t> </w:t>
      </w:r>
      <w:r>
        <w:rPr/>
        <w:t>marca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63"/>
        <w:rPr>
          <w:b/>
        </w:rPr>
      </w:pPr>
    </w:p>
    <w:p>
      <w:pPr>
        <w:pStyle w:val="BodyText"/>
        <w:ind w:left="85"/>
      </w:pPr>
      <w:r>
        <w:rPr/>
        <w:t>Wydatki</w:t>
      </w:r>
      <w:r>
        <w:rPr>
          <w:spacing w:val="-6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5"/>
        </w:rPr>
        <w:t> r.</w:t>
      </w:r>
    </w:p>
    <w:p>
      <w:pPr>
        <w:pStyle w:val="BodyText"/>
        <w:spacing w:before="195"/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680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680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000,00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85502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Świadczenia rodzinne, świadczenie z funduszu alimentacyjnego oraz składki na ubezpieczenia </w:t>
            </w:r>
            <w:r>
              <w:rPr>
                <w:spacing w:val="-2"/>
                <w:w w:val="105"/>
                <w:sz w:val="16"/>
              </w:rPr>
              <w:t>emerytalne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rentowe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ubezpieczenia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społecznego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414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414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4040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Dodatkowe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wynagrodzenie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roczne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44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492,00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614,00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878,00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materiałów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wyposażenia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614,00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614,00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340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641,15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340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641,15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208" w:top="1680" w:bottom="240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10077195</wp:posOffset>
              </wp:positionH>
              <wp:positionV relativeFrom="page">
                <wp:posOffset>7849708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Strona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18.08728pt;width:55.95pt;height:13.2pt;mso-position-horizontal-relative:page;mso-position-vertical-relative:page;z-index:-158100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Strona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85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2025-03-19T10:16:48Z</dcterms:created>
  <dcterms:modified xsi:type="dcterms:W3CDTF">2025-03-19T10:16:48Z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2025-03-19T00:00:00Z</vt:filetime>
  </property>
  <property fmtid="{D5CDD505-2E9C-101B-9397-08002B2CF9AE}" pid="5" name="Producer">
    <vt:lpwstr>3-Heights(TM) PDF Security Shell 4.8.25.2 (http://www.pdf-tools.com)</vt:lpwstr>
  </property>
</Properties>
</file>