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3E8E" w14:textId="5C9ABA63" w:rsidR="00BB2AF3" w:rsidRDefault="001B7E56" w:rsidP="00BB2AF3">
      <w:pPr>
        <w:spacing w:after="0" w:line="240" w:lineRule="auto"/>
        <w:ind w:left="4248"/>
        <w:jc w:val="right"/>
        <w:rPr>
          <w:rFonts w:ascii="Century Gothic" w:hAnsi="Century Gothic"/>
          <w:sz w:val="16"/>
        </w:rPr>
      </w:pPr>
      <w:r w:rsidRPr="001B7E56">
        <w:rPr>
          <w:rFonts w:ascii="Century Gothic" w:hAnsi="Century Gothic"/>
          <w:sz w:val="16"/>
        </w:rPr>
        <w:t xml:space="preserve">Załącznik do </w:t>
      </w:r>
      <w:r w:rsidR="003D3A48">
        <w:rPr>
          <w:rFonts w:ascii="Century Gothic" w:hAnsi="Century Gothic"/>
          <w:sz w:val="16"/>
        </w:rPr>
        <w:t>Zarządzenia</w:t>
      </w:r>
      <w:r w:rsidR="00BB2AF3">
        <w:rPr>
          <w:rFonts w:ascii="Century Gothic" w:hAnsi="Century Gothic"/>
          <w:sz w:val="16"/>
        </w:rPr>
        <w:t xml:space="preserve"> </w:t>
      </w:r>
      <w:r w:rsidRPr="001B7E56">
        <w:rPr>
          <w:rFonts w:ascii="Century Gothic" w:hAnsi="Century Gothic"/>
          <w:sz w:val="16"/>
        </w:rPr>
        <w:t xml:space="preserve"> Nr</w:t>
      </w:r>
      <w:r w:rsidR="00774BC5">
        <w:rPr>
          <w:rFonts w:ascii="Century Gothic" w:hAnsi="Century Gothic"/>
          <w:sz w:val="16"/>
        </w:rPr>
        <w:t xml:space="preserve"> 74</w:t>
      </w:r>
      <w:r w:rsidR="00A94726">
        <w:rPr>
          <w:rFonts w:ascii="Century Gothic" w:hAnsi="Century Gothic"/>
          <w:sz w:val="16"/>
        </w:rPr>
        <w:t xml:space="preserve"> /2025</w:t>
      </w:r>
    </w:p>
    <w:p w14:paraId="10687FB0" w14:textId="75122A44" w:rsidR="001B7E56" w:rsidRPr="001B7E56" w:rsidRDefault="00BB2AF3" w:rsidP="00BB2AF3">
      <w:pPr>
        <w:spacing w:after="0" w:line="240" w:lineRule="auto"/>
        <w:ind w:left="4248"/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Burmistrza </w:t>
      </w:r>
      <w:r w:rsidR="001B7E56" w:rsidRPr="001B7E56">
        <w:rPr>
          <w:rFonts w:ascii="Century Gothic" w:hAnsi="Century Gothic"/>
          <w:sz w:val="16"/>
        </w:rPr>
        <w:t xml:space="preserve"> Miasta Mława</w:t>
      </w:r>
    </w:p>
    <w:p w14:paraId="39017222" w14:textId="10E5B9ED" w:rsidR="001B7E56" w:rsidRPr="001B7E56" w:rsidRDefault="001B7E56" w:rsidP="00BB2AF3">
      <w:pPr>
        <w:spacing w:after="0" w:line="240" w:lineRule="auto"/>
        <w:ind w:left="3540" w:firstLine="708"/>
        <w:jc w:val="right"/>
        <w:rPr>
          <w:rFonts w:ascii="Century Gothic" w:hAnsi="Century Gothic"/>
          <w:sz w:val="16"/>
        </w:rPr>
      </w:pPr>
      <w:r w:rsidRPr="001B7E56">
        <w:rPr>
          <w:rFonts w:ascii="Century Gothic" w:hAnsi="Century Gothic"/>
          <w:sz w:val="16"/>
        </w:rPr>
        <w:t>z dnia</w:t>
      </w:r>
      <w:r w:rsidR="00774BC5">
        <w:rPr>
          <w:rFonts w:ascii="Century Gothic" w:hAnsi="Century Gothic"/>
          <w:sz w:val="16"/>
        </w:rPr>
        <w:t xml:space="preserve"> 3</w:t>
      </w:r>
      <w:r w:rsidR="00A94726">
        <w:rPr>
          <w:rFonts w:ascii="Century Gothic" w:hAnsi="Century Gothic"/>
          <w:sz w:val="16"/>
        </w:rPr>
        <w:t xml:space="preserve">  kwietnia 2025 . </w:t>
      </w:r>
    </w:p>
    <w:p w14:paraId="797316B7" w14:textId="77777777" w:rsidR="00D41590" w:rsidRDefault="00D41590" w:rsidP="001B7E56">
      <w:pPr>
        <w:jc w:val="center"/>
        <w:rPr>
          <w:rFonts w:ascii="Century Gothic" w:hAnsi="Century Gothic"/>
          <w:b/>
          <w:sz w:val="20"/>
        </w:rPr>
      </w:pPr>
    </w:p>
    <w:p w14:paraId="2E23B485" w14:textId="528A2D83" w:rsidR="00A116E6" w:rsidRPr="001B7E56" w:rsidRDefault="00A116E6" w:rsidP="001B7E56">
      <w:pPr>
        <w:jc w:val="center"/>
        <w:rPr>
          <w:rFonts w:ascii="Century Gothic" w:hAnsi="Century Gothic"/>
          <w:b/>
          <w:sz w:val="20"/>
        </w:rPr>
      </w:pPr>
      <w:r w:rsidRPr="001B7E56">
        <w:rPr>
          <w:rFonts w:ascii="Century Gothic" w:hAnsi="Century Gothic"/>
          <w:b/>
          <w:sz w:val="20"/>
        </w:rPr>
        <w:t xml:space="preserve">Zasady decydowania przez Rady Osiedli o </w:t>
      </w:r>
      <w:r w:rsidRPr="00CA3D2E">
        <w:rPr>
          <w:rFonts w:ascii="Century Gothic" w:hAnsi="Century Gothic"/>
          <w:b/>
          <w:sz w:val="20"/>
        </w:rPr>
        <w:t xml:space="preserve">realizacji </w:t>
      </w:r>
      <w:r w:rsidR="00CA3D2E" w:rsidRPr="00CA3D2E">
        <w:rPr>
          <w:rFonts w:ascii="Century Gothic" w:hAnsi="Century Gothic"/>
          <w:b/>
          <w:sz w:val="20"/>
        </w:rPr>
        <w:t xml:space="preserve">zadań </w:t>
      </w:r>
      <w:r w:rsidRPr="00CA3D2E">
        <w:rPr>
          <w:rFonts w:ascii="Century Gothic" w:hAnsi="Century Gothic"/>
          <w:b/>
          <w:sz w:val="20"/>
        </w:rPr>
        <w:t xml:space="preserve">osiedlowych </w:t>
      </w:r>
      <w:r w:rsidRPr="001B7E56">
        <w:rPr>
          <w:rFonts w:ascii="Century Gothic" w:hAnsi="Century Gothic"/>
          <w:b/>
          <w:sz w:val="20"/>
        </w:rPr>
        <w:t xml:space="preserve">w 2025 roku </w:t>
      </w:r>
      <w:r w:rsidR="001B7E56">
        <w:rPr>
          <w:rFonts w:ascii="Century Gothic" w:hAnsi="Century Gothic"/>
          <w:b/>
          <w:sz w:val="20"/>
        </w:rPr>
        <w:br/>
      </w:r>
      <w:r w:rsidRPr="001B7E56">
        <w:rPr>
          <w:rFonts w:ascii="Century Gothic" w:hAnsi="Century Gothic"/>
          <w:b/>
          <w:sz w:val="20"/>
        </w:rPr>
        <w:t>w ramach I edycji Mławskiego  Funduszu Osiedlowego</w:t>
      </w:r>
    </w:p>
    <w:p w14:paraId="2AD116E1" w14:textId="12FDCA09" w:rsidR="00A116E6" w:rsidRPr="001B7E56" w:rsidRDefault="00A116E6" w:rsidP="00F1591D">
      <w:pPr>
        <w:jc w:val="both"/>
        <w:rPr>
          <w:rFonts w:ascii="Century Gothic" w:hAnsi="Century Gothic"/>
          <w:sz w:val="20"/>
        </w:rPr>
      </w:pPr>
      <w:r w:rsidRPr="001B7E56">
        <w:rPr>
          <w:rFonts w:ascii="Century Gothic" w:hAnsi="Century Gothic"/>
          <w:sz w:val="20"/>
        </w:rPr>
        <w:t xml:space="preserve">1. </w:t>
      </w:r>
      <w:r w:rsidR="001B7E56">
        <w:rPr>
          <w:rFonts w:ascii="Century Gothic" w:hAnsi="Century Gothic"/>
          <w:sz w:val="20"/>
        </w:rPr>
        <w:t xml:space="preserve">Mławski </w:t>
      </w:r>
      <w:r w:rsidRPr="001B7E56">
        <w:rPr>
          <w:rFonts w:ascii="Century Gothic" w:hAnsi="Century Gothic"/>
          <w:sz w:val="20"/>
        </w:rPr>
        <w:t>Fundusz Osiedlowy</w:t>
      </w:r>
      <w:r w:rsidR="001B7E56">
        <w:rPr>
          <w:rFonts w:ascii="Century Gothic" w:hAnsi="Century Gothic"/>
          <w:sz w:val="20"/>
        </w:rPr>
        <w:t>, zwany dalej „Funduszem”</w:t>
      </w:r>
      <w:r w:rsidRPr="001B7E56">
        <w:rPr>
          <w:rFonts w:ascii="Century Gothic" w:hAnsi="Century Gothic"/>
          <w:sz w:val="20"/>
        </w:rPr>
        <w:t xml:space="preserve"> stanowią wyodrębnione środki finansowe przeznaczone na realizację</w:t>
      </w:r>
      <w:r w:rsidR="00892D51">
        <w:rPr>
          <w:rFonts w:ascii="Century Gothic" w:hAnsi="Century Gothic"/>
          <w:sz w:val="20"/>
        </w:rPr>
        <w:t xml:space="preserve"> zadań </w:t>
      </w:r>
      <w:r w:rsidRPr="001B7E56">
        <w:rPr>
          <w:rFonts w:ascii="Century Gothic" w:hAnsi="Century Gothic"/>
          <w:sz w:val="20"/>
        </w:rPr>
        <w:t xml:space="preserve">osiedlowych zgłoszonych przez Rady Osiedli na zasadach i </w:t>
      </w:r>
      <w:r w:rsidR="00BD3F21" w:rsidRPr="001B7E56">
        <w:rPr>
          <w:rFonts w:ascii="Century Gothic" w:hAnsi="Century Gothic"/>
          <w:sz w:val="20"/>
        </w:rPr>
        <w:t>w trybie określonym w niniejszych</w:t>
      </w:r>
      <w:r w:rsidRPr="001B7E56">
        <w:rPr>
          <w:rFonts w:ascii="Century Gothic" w:hAnsi="Century Gothic"/>
          <w:sz w:val="20"/>
        </w:rPr>
        <w:t xml:space="preserve"> </w:t>
      </w:r>
      <w:r w:rsidR="00BD3F21" w:rsidRPr="001B7E56">
        <w:rPr>
          <w:rFonts w:ascii="Century Gothic" w:hAnsi="Century Gothic"/>
          <w:sz w:val="20"/>
        </w:rPr>
        <w:t>zasadach</w:t>
      </w:r>
      <w:r w:rsidRPr="001B7E56">
        <w:rPr>
          <w:rFonts w:ascii="Century Gothic" w:hAnsi="Century Gothic"/>
          <w:sz w:val="20"/>
        </w:rPr>
        <w:t>.</w:t>
      </w:r>
    </w:p>
    <w:p w14:paraId="326770EF" w14:textId="63812FF9" w:rsidR="00A116E6" w:rsidRPr="001B7E56" w:rsidRDefault="00A116E6" w:rsidP="00F1591D">
      <w:pPr>
        <w:jc w:val="both"/>
        <w:rPr>
          <w:rFonts w:ascii="Century Gothic" w:hAnsi="Century Gothic"/>
          <w:sz w:val="20"/>
        </w:rPr>
      </w:pPr>
      <w:r w:rsidRPr="001B7E56">
        <w:rPr>
          <w:rFonts w:ascii="Century Gothic" w:hAnsi="Century Gothic"/>
          <w:sz w:val="20"/>
        </w:rPr>
        <w:t xml:space="preserve">2. Wysokość środków </w:t>
      </w:r>
      <w:r w:rsidR="001B7E56">
        <w:rPr>
          <w:rFonts w:ascii="Century Gothic" w:hAnsi="Century Gothic"/>
          <w:sz w:val="20"/>
        </w:rPr>
        <w:t xml:space="preserve">Funduszu </w:t>
      </w:r>
      <w:r w:rsidRPr="001B7E56">
        <w:rPr>
          <w:rFonts w:ascii="Century Gothic" w:hAnsi="Century Gothic"/>
          <w:sz w:val="20"/>
        </w:rPr>
        <w:t xml:space="preserve">w roku 2025  zostanie </w:t>
      </w:r>
      <w:r w:rsidR="001B7E56">
        <w:rPr>
          <w:rFonts w:ascii="Century Gothic" w:hAnsi="Century Gothic"/>
          <w:sz w:val="20"/>
        </w:rPr>
        <w:t xml:space="preserve">zaplanowana w Budżecie Miasta Mława na 2025 rok. </w:t>
      </w:r>
    </w:p>
    <w:p w14:paraId="45644755" w14:textId="53DA5170" w:rsidR="00A116E6" w:rsidRPr="001B7E56" w:rsidRDefault="00A116E6" w:rsidP="00F1591D">
      <w:pPr>
        <w:jc w:val="both"/>
        <w:rPr>
          <w:rFonts w:ascii="Century Gothic" w:hAnsi="Century Gothic"/>
          <w:sz w:val="20"/>
        </w:rPr>
      </w:pPr>
      <w:r w:rsidRPr="001B7E56">
        <w:rPr>
          <w:rFonts w:ascii="Century Gothic" w:hAnsi="Century Gothic"/>
          <w:sz w:val="20"/>
        </w:rPr>
        <w:t xml:space="preserve">3. Wstępna kwota przypadających </w:t>
      </w:r>
      <w:r w:rsidR="001B7E56" w:rsidRPr="001B7E56">
        <w:rPr>
          <w:rFonts w:ascii="Century Gothic" w:hAnsi="Century Gothic"/>
          <w:sz w:val="20"/>
        </w:rPr>
        <w:t xml:space="preserve">środków </w:t>
      </w:r>
      <w:r w:rsidRPr="001B7E56">
        <w:rPr>
          <w:rFonts w:ascii="Century Gothic" w:hAnsi="Century Gothic"/>
          <w:sz w:val="20"/>
        </w:rPr>
        <w:t xml:space="preserve">to: 100 000,00 zł (słownie: sto tysięcy zł 00/100) </w:t>
      </w:r>
      <w:r w:rsidR="00D41590">
        <w:rPr>
          <w:rFonts w:ascii="Century Gothic" w:hAnsi="Century Gothic"/>
          <w:sz w:val="20"/>
        </w:rPr>
        <w:br/>
      </w:r>
      <w:r w:rsidRPr="001B7E56">
        <w:rPr>
          <w:rFonts w:ascii="Century Gothic" w:hAnsi="Century Gothic"/>
          <w:sz w:val="20"/>
        </w:rPr>
        <w:t xml:space="preserve">na każde z piętnastu </w:t>
      </w:r>
      <w:r w:rsidR="00134AED" w:rsidRPr="001B7E56">
        <w:rPr>
          <w:rFonts w:ascii="Century Gothic" w:hAnsi="Century Gothic"/>
          <w:sz w:val="20"/>
        </w:rPr>
        <w:t>osiedli</w:t>
      </w:r>
      <w:r w:rsidR="00D41590">
        <w:rPr>
          <w:rFonts w:ascii="Century Gothic" w:hAnsi="Century Gothic"/>
          <w:sz w:val="20"/>
        </w:rPr>
        <w:t xml:space="preserve">. </w:t>
      </w:r>
      <w:r w:rsidR="001B7E56">
        <w:rPr>
          <w:rFonts w:ascii="Century Gothic" w:hAnsi="Century Gothic"/>
          <w:sz w:val="20"/>
        </w:rPr>
        <w:t xml:space="preserve"> </w:t>
      </w:r>
    </w:p>
    <w:p w14:paraId="1A00CFA3" w14:textId="7AC788DC" w:rsidR="00CA3D2E" w:rsidRDefault="00A116E6" w:rsidP="00F1591D">
      <w:pPr>
        <w:jc w:val="both"/>
        <w:rPr>
          <w:rFonts w:ascii="Century Gothic" w:hAnsi="Century Gothic"/>
          <w:sz w:val="20"/>
        </w:rPr>
      </w:pPr>
      <w:r w:rsidRPr="001B7E56">
        <w:rPr>
          <w:rFonts w:ascii="Century Gothic" w:hAnsi="Century Gothic"/>
          <w:sz w:val="20"/>
        </w:rPr>
        <w:t xml:space="preserve">4. W ramach Funduszu realizowane są wyłącznie </w:t>
      </w:r>
      <w:r w:rsidR="00CA3D2E">
        <w:rPr>
          <w:rFonts w:ascii="Century Gothic" w:hAnsi="Century Gothic"/>
          <w:sz w:val="20"/>
        </w:rPr>
        <w:t>zadania</w:t>
      </w:r>
      <w:r w:rsidRPr="001B7E56">
        <w:rPr>
          <w:rFonts w:ascii="Century Gothic" w:hAnsi="Century Gothic"/>
          <w:sz w:val="20"/>
        </w:rPr>
        <w:t xml:space="preserve">, których przedmiot mieści się </w:t>
      </w:r>
      <w:r w:rsidR="00D41590">
        <w:rPr>
          <w:rFonts w:ascii="Century Gothic" w:hAnsi="Century Gothic"/>
          <w:sz w:val="20"/>
        </w:rPr>
        <w:br/>
      </w:r>
      <w:r w:rsidRPr="001B7E56">
        <w:rPr>
          <w:rFonts w:ascii="Century Gothic" w:hAnsi="Century Gothic"/>
          <w:sz w:val="20"/>
        </w:rPr>
        <w:t>w katalogu zadań Gminy i wybrane do realizacji w op</w:t>
      </w:r>
      <w:r w:rsidR="00BD3F21" w:rsidRPr="001B7E56">
        <w:rPr>
          <w:rFonts w:ascii="Century Gothic" w:hAnsi="Century Gothic"/>
          <w:sz w:val="20"/>
        </w:rPr>
        <w:t>arciu o niniejsze z</w:t>
      </w:r>
      <w:r w:rsidRPr="001B7E56">
        <w:rPr>
          <w:rFonts w:ascii="Century Gothic" w:hAnsi="Century Gothic"/>
          <w:sz w:val="20"/>
        </w:rPr>
        <w:t xml:space="preserve">asady. </w:t>
      </w:r>
    </w:p>
    <w:p w14:paraId="3C6E868F" w14:textId="1D0426E4" w:rsidR="00A116E6" w:rsidRPr="001B7E56" w:rsidRDefault="00CA3D2E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5. </w:t>
      </w:r>
      <w:r w:rsidR="00A116E6" w:rsidRPr="001B7E56">
        <w:rPr>
          <w:rFonts w:ascii="Century Gothic" w:hAnsi="Century Gothic"/>
          <w:sz w:val="20"/>
        </w:rPr>
        <w:t xml:space="preserve">W ramach </w:t>
      </w:r>
      <w:r w:rsidR="00A116E6" w:rsidRPr="00D41590">
        <w:rPr>
          <w:rFonts w:ascii="Century Gothic" w:hAnsi="Century Gothic"/>
          <w:sz w:val="20"/>
        </w:rPr>
        <w:t>Funduszu nie mogą</w:t>
      </w:r>
      <w:r w:rsidR="00A116E6" w:rsidRPr="001B7E56">
        <w:rPr>
          <w:rFonts w:ascii="Century Gothic" w:hAnsi="Century Gothic"/>
          <w:sz w:val="20"/>
        </w:rPr>
        <w:t xml:space="preserve"> być realizowane </w:t>
      </w:r>
      <w:r>
        <w:rPr>
          <w:rFonts w:ascii="Century Gothic" w:hAnsi="Century Gothic"/>
          <w:sz w:val="20"/>
        </w:rPr>
        <w:t>zadania</w:t>
      </w:r>
      <w:r w:rsidR="00A116E6" w:rsidRPr="001B7E56">
        <w:rPr>
          <w:rFonts w:ascii="Century Gothic" w:hAnsi="Century Gothic"/>
          <w:sz w:val="20"/>
        </w:rPr>
        <w:t xml:space="preserve"> osiedlowe:</w:t>
      </w:r>
    </w:p>
    <w:p w14:paraId="772CFC9B" w14:textId="1F48D6CB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naruszają przepisy prawa, w tym są sprzeczne z aktami prawa miejscowego;</w:t>
      </w:r>
    </w:p>
    <w:p w14:paraId="13E3AC4A" w14:textId="12E9DE61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naruszają prawa osób trzecich, w szczególności prawo własności lub prawa autorskie;</w:t>
      </w:r>
    </w:p>
    <w:p w14:paraId="20554E9A" w14:textId="283C1600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są sprzeczne z decyzjami kierunkowymi i planami Burmistrza Miasta Mława oraz strategiami lub programami przyjętymi przez Miasto;</w:t>
      </w:r>
    </w:p>
    <w:p w14:paraId="03B53ADF" w14:textId="0866B725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zakładają wytworzenie infrastruktury poza obszarem Miasta Mława;</w:t>
      </w:r>
    </w:p>
    <w:p w14:paraId="5AA03714" w14:textId="7FFBA798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w części finansowanej w ramach Mławskiego Funduszu Osiedlowego zakładają wytworzenie infrastruktury na nieruchomości, co do której Burmistrz Miasta Mława nie ma możliwości złożenia oświadczenia o dysponowaniu nieruchomością na cele budowlane;</w:t>
      </w:r>
    </w:p>
    <w:p w14:paraId="4F6DF1B3" w14:textId="3EA4EBE2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generowałyby koszty eksploatacji niewspółmiernie wyso</w:t>
      </w:r>
      <w:r w:rsidR="00CA3D2E" w:rsidRPr="00D41590">
        <w:rPr>
          <w:rFonts w:ascii="Century Gothic" w:hAnsi="Century Gothic"/>
          <w:sz w:val="20"/>
        </w:rPr>
        <w:t xml:space="preserve">kie w stosunku </w:t>
      </w:r>
      <w:r w:rsidR="00D41590">
        <w:rPr>
          <w:rFonts w:ascii="Century Gothic" w:hAnsi="Century Gothic"/>
          <w:sz w:val="20"/>
        </w:rPr>
        <w:br/>
      </w:r>
      <w:r w:rsidR="00CA3D2E" w:rsidRPr="00D41590">
        <w:rPr>
          <w:rFonts w:ascii="Century Gothic" w:hAnsi="Century Gothic"/>
          <w:sz w:val="20"/>
        </w:rPr>
        <w:t>do wartości danego</w:t>
      </w:r>
      <w:r w:rsidRPr="00D41590">
        <w:rPr>
          <w:rFonts w:ascii="Century Gothic" w:hAnsi="Century Gothic"/>
          <w:sz w:val="20"/>
        </w:rPr>
        <w:t xml:space="preserve"> </w:t>
      </w:r>
      <w:r w:rsidR="00CA3D2E" w:rsidRPr="00D41590">
        <w:rPr>
          <w:rFonts w:ascii="Century Gothic" w:hAnsi="Century Gothic"/>
          <w:sz w:val="20"/>
        </w:rPr>
        <w:t xml:space="preserve">zadania </w:t>
      </w:r>
      <w:r w:rsidRPr="00D41590">
        <w:rPr>
          <w:rFonts w:ascii="Century Gothic" w:hAnsi="Century Gothic"/>
          <w:sz w:val="20"/>
        </w:rPr>
        <w:t>osiedlowe</w:t>
      </w:r>
      <w:r w:rsidR="00CA3D2E" w:rsidRPr="00D41590">
        <w:rPr>
          <w:rFonts w:ascii="Century Gothic" w:hAnsi="Century Gothic"/>
          <w:sz w:val="20"/>
        </w:rPr>
        <w:t>go</w:t>
      </w:r>
      <w:r w:rsidRPr="00D41590">
        <w:rPr>
          <w:rFonts w:ascii="Century Gothic" w:hAnsi="Century Gothic"/>
          <w:sz w:val="20"/>
        </w:rPr>
        <w:t>;</w:t>
      </w:r>
    </w:p>
    <w:p w14:paraId="47DE4E66" w14:textId="049BD717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których realizacja nie spełnia kryterium celowości i gospodarności;</w:t>
      </w:r>
    </w:p>
    <w:p w14:paraId="367267E3" w14:textId="57FA1896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 xml:space="preserve">których realizacja byłaby sprzeczna z zasadą uzyskiwania najlepszych efektów </w:t>
      </w:r>
      <w:r w:rsidR="00D41590">
        <w:rPr>
          <w:rFonts w:ascii="Century Gothic" w:hAnsi="Century Gothic"/>
          <w:sz w:val="20"/>
        </w:rPr>
        <w:br/>
      </w:r>
      <w:r w:rsidRPr="00D41590">
        <w:rPr>
          <w:rFonts w:ascii="Century Gothic" w:hAnsi="Century Gothic"/>
          <w:sz w:val="20"/>
        </w:rPr>
        <w:t>z danych nakładów oraz optymalnego doboru metod i środków służących osiągnięciu założonych celów;</w:t>
      </w:r>
    </w:p>
    <w:p w14:paraId="5E083838" w14:textId="308E2A61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 xml:space="preserve">których szacunkowy koszt realizacji przekracza kwotę będącą w dyspozycji osiedla </w:t>
      </w:r>
      <w:r w:rsidR="00D41590">
        <w:rPr>
          <w:rFonts w:ascii="Century Gothic" w:hAnsi="Century Gothic"/>
          <w:sz w:val="20"/>
        </w:rPr>
        <w:br/>
      </w:r>
      <w:r w:rsidRPr="00D41590">
        <w:rPr>
          <w:rFonts w:ascii="Century Gothic" w:hAnsi="Century Gothic"/>
          <w:sz w:val="20"/>
        </w:rPr>
        <w:t>w</w:t>
      </w:r>
      <w:r w:rsidR="00D4530A" w:rsidRPr="00D41590">
        <w:rPr>
          <w:rFonts w:ascii="Century Gothic" w:hAnsi="Century Gothic"/>
          <w:sz w:val="20"/>
        </w:rPr>
        <w:t xml:space="preserve"> </w:t>
      </w:r>
      <w:r w:rsidRPr="00D41590">
        <w:rPr>
          <w:rFonts w:ascii="Century Gothic" w:hAnsi="Century Gothic"/>
          <w:sz w:val="20"/>
        </w:rPr>
        <w:t>ramach Mławskiego Funduszu Osiedlowego;</w:t>
      </w:r>
    </w:p>
    <w:p w14:paraId="7C61A47E" w14:textId="3A7934AC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są sprzeczne z zasadami współżycia społecznego;</w:t>
      </w:r>
    </w:p>
    <w:p w14:paraId="48F0620B" w14:textId="33D03B93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które naruszają zasadę poszanowania dobrych obyczajów;</w:t>
      </w:r>
    </w:p>
    <w:p w14:paraId="48EE2BF8" w14:textId="1C0BE35A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których istotą jest wyłącznie dokonanie przez Miasto Mława czynności prawnej;</w:t>
      </w:r>
    </w:p>
    <w:p w14:paraId="7419991D" w14:textId="3641CD72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których realizacja dotyczy wyłącznie wykonania dokumentacji projektowej;</w:t>
      </w:r>
    </w:p>
    <w:p w14:paraId="1513ED71" w14:textId="27D3E9F7" w:rsidR="00A116E6" w:rsidRPr="00D41590" w:rsidRDefault="00A116E6" w:rsidP="00D41590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D41590">
        <w:rPr>
          <w:rFonts w:ascii="Century Gothic" w:hAnsi="Century Gothic"/>
          <w:sz w:val="20"/>
        </w:rPr>
        <w:t>których realizacja wymaga przeprowadzenia procedury odpłatnego odrolnienia gruntów rolnych na podstawie odrębnych przepisów.</w:t>
      </w:r>
    </w:p>
    <w:p w14:paraId="3888BDED" w14:textId="0F528889" w:rsidR="00A116E6" w:rsidRPr="001B7E56" w:rsidRDefault="00CA3D2E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6. Istnieje możliwość realizacji zadań na </w:t>
      </w:r>
      <w:r w:rsidRPr="00CA3D2E">
        <w:rPr>
          <w:rFonts w:ascii="Century Gothic" w:hAnsi="Century Gothic"/>
          <w:sz w:val="20"/>
        </w:rPr>
        <w:t>nieruchomościach niebędących własnością</w:t>
      </w:r>
      <w:r>
        <w:rPr>
          <w:rFonts w:ascii="Century Gothic" w:hAnsi="Century Gothic"/>
          <w:sz w:val="20"/>
        </w:rPr>
        <w:t xml:space="preserve"> Miasta Mława pod warunkiem, że zadanie mieści się w katalogu zadań Gminy określonych w </w:t>
      </w:r>
      <w:r w:rsidRPr="00CA3D2E">
        <w:rPr>
          <w:rFonts w:ascii="Century Gothic" w:hAnsi="Century Gothic"/>
          <w:sz w:val="20"/>
        </w:rPr>
        <w:t>art. 7 ust. 1 ustawy o samorządzie gminnym</w:t>
      </w:r>
      <w:r>
        <w:rPr>
          <w:rFonts w:ascii="Century Gothic" w:hAnsi="Century Gothic"/>
          <w:sz w:val="20"/>
        </w:rPr>
        <w:t xml:space="preserve"> w tym spełniają wymóg </w:t>
      </w:r>
      <w:r w:rsidRPr="00CA3D2E">
        <w:rPr>
          <w:rFonts w:ascii="Century Gothic" w:hAnsi="Century Gothic"/>
          <w:sz w:val="20"/>
        </w:rPr>
        <w:t>zaspokajani</w:t>
      </w:r>
      <w:r>
        <w:rPr>
          <w:rFonts w:ascii="Century Gothic" w:hAnsi="Century Gothic"/>
          <w:sz w:val="20"/>
        </w:rPr>
        <w:t>a</w:t>
      </w:r>
      <w:r w:rsidRPr="00CA3D2E">
        <w:rPr>
          <w:rFonts w:ascii="Century Gothic" w:hAnsi="Century Gothic"/>
          <w:sz w:val="20"/>
        </w:rPr>
        <w:t xml:space="preserve"> zbiorowych potrzeb</w:t>
      </w:r>
      <w:r>
        <w:rPr>
          <w:rFonts w:ascii="Century Gothic" w:hAnsi="Century Gothic"/>
          <w:sz w:val="20"/>
        </w:rPr>
        <w:t xml:space="preserve"> wspólnoty oraz w umowie użyczenia zostanie odpowiednio zabezpieczony</w:t>
      </w:r>
      <w:r w:rsidRPr="00CA3D2E">
        <w:rPr>
          <w:rFonts w:ascii="Century Gothic" w:hAnsi="Century Gothic"/>
          <w:sz w:val="20"/>
        </w:rPr>
        <w:t xml:space="preserve"> interes gminy</w:t>
      </w:r>
      <w:r>
        <w:rPr>
          <w:rFonts w:ascii="Century Gothic" w:hAnsi="Century Gothic"/>
          <w:sz w:val="20"/>
        </w:rPr>
        <w:t xml:space="preserve"> przez wskazanie adekwatnego okresu obowiązania. </w:t>
      </w:r>
    </w:p>
    <w:p w14:paraId="68B0617C" w14:textId="30E82434" w:rsidR="00C668CF" w:rsidRPr="001B7E56" w:rsidRDefault="00F34A11" w:rsidP="00C668CF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="001B7E56">
        <w:rPr>
          <w:rFonts w:ascii="Century Gothic" w:hAnsi="Century Gothic"/>
          <w:sz w:val="20"/>
        </w:rPr>
        <w:t xml:space="preserve">.  </w:t>
      </w:r>
      <w:r w:rsidR="001B7E56" w:rsidRPr="001B7E56">
        <w:rPr>
          <w:rFonts w:ascii="Century Gothic" w:hAnsi="Century Gothic"/>
          <w:sz w:val="20"/>
        </w:rPr>
        <w:t xml:space="preserve">Propozycję projektu do zrealizowania w ramach </w:t>
      </w:r>
      <w:r w:rsidR="001B7E56">
        <w:rPr>
          <w:rFonts w:ascii="Century Gothic" w:hAnsi="Century Gothic"/>
          <w:sz w:val="20"/>
        </w:rPr>
        <w:t xml:space="preserve">Funduszu </w:t>
      </w:r>
      <w:r w:rsidR="001B7E56" w:rsidRPr="001B7E56">
        <w:rPr>
          <w:rFonts w:ascii="Century Gothic" w:hAnsi="Century Gothic"/>
          <w:sz w:val="20"/>
        </w:rPr>
        <w:t xml:space="preserve">zgłasza osoba </w:t>
      </w:r>
      <w:r w:rsidR="001B7E56">
        <w:rPr>
          <w:rFonts w:ascii="Century Gothic" w:hAnsi="Century Gothic"/>
          <w:sz w:val="20"/>
        </w:rPr>
        <w:t xml:space="preserve"> fizyczna, zwaną dalej „projektodawcą”</w:t>
      </w:r>
      <w:r w:rsidR="00C668CF">
        <w:rPr>
          <w:rFonts w:ascii="Century Gothic" w:hAnsi="Century Gothic"/>
          <w:sz w:val="20"/>
        </w:rPr>
        <w:t>,</w:t>
      </w:r>
      <w:r w:rsidR="001B7E56">
        <w:rPr>
          <w:rFonts w:ascii="Century Gothic" w:hAnsi="Century Gothic"/>
          <w:sz w:val="20"/>
        </w:rPr>
        <w:t xml:space="preserve"> poprzez formularz zgłoszenia propozycji projektu, który </w:t>
      </w:r>
      <w:r w:rsidR="00C668CF">
        <w:rPr>
          <w:rFonts w:ascii="Century Gothic" w:hAnsi="Century Gothic"/>
          <w:sz w:val="20"/>
        </w:rPr>
        <w:t xml:space="preserve">stanowi </w:t>
      </w:r>
      <w:r w:rsidR="001B7E56">
        <w:rPr>
          <w:rFonts w:ascii="Century Gothic" w:hAnsi="Century Gothic"/>
          <w:sz w:val="20"/>
        </w:rPr>
        <w:t>załącznik</w:t>
      </w:r>
      <w:r w:rsidR="00C668CF">
        <w:rPr>
          <w:rFonts w:ascii="Century Gothic" w:hAnsi="Century Gothic"/>
          <w:sz w:val="20"/>
        </w:rPr>
        <w:t xml:space="preserve"> nr 1 </w:t>
      </w:r>
      <w:r w:rsidR="001B7E56">
        <w:rPr>
          <w:rFonts w:ascii="Century Gothic" w:hAnsi="Century Gothic"/>
          <w:sz w:val="20"/>
        </w:rPr>
        <w:t xml:space="preserve"> do niniejszych zasad. </w:t>
      </w:r>
    </w:p>
    <w:p w14:paraId="490D1BDC" w14:textId="65AE2D54" w:rsidR="001B7E56" w:rsidRPr="001B7E56" w:rsidRDefault="00F34A11" w:rsidP="001B7E5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8</w:t>
      </w:r>
      <w:r w:rsidR="001B7E56" w:rsidRPr="001B7E56">
        <w:rPr>
          <w:rFonts w:ascii="Century Gothic" w:hAnsi="Century Gothic"/>
          <w:sz w:val="20"/>
        </w:rPr>
        <w:t xml:space="preserve">. Do formularza zgłoszenia propozycji projektu, </w:t>
      </w:r>
      <w:r w:rsidR="00B92154">
        <w:rPr>
          <w:rFonts w:ascii="Century Gothic" w:hAnsi="Century Gothic"/>
          <w:sz w:val="20"/>
        </w:rPr>
        <w:t xml:space="preserve">projektodawca </w:t>
      </w:r>
      <w:r w:rsidR="001B7E56" w:rsidRPr="001B7E56">
        <w:rPr>
          <w:rFonts w:ascii="Century Gothic" w:hAnsi="Century Gothic"/>
          <w:sz w:val="20"/>
        </w:rPr>
        <w:t xml:space="preserve">dołącza listę poparcia dla projektu podpisaną przez co najmniej </w:t>
      </w:r>
      <w:r w:rsidR="00B92154">
        <w:rPr>
          <w:rFonts w:ascii="Century Gothic" w:hAnsi="Century Gothic"/>
          <w:sz w:val="20"/>
        </w:rPr>
        <w:t xml:space="preserve">50 </w:t>
      </w:r>
      <w:r w:rsidR="001B7E56" w:rsidRPr="001B7E56">
        <w:rPr>
          <w:rFonts w:ascii="Century Gothic" w:hAnsi="Century Gothic"/>
          <w:sz w:val="20"/>
        </w:rPr>
        <w:t xml:space="preserve"> </w:t>
      </w:r>
      <w:r w:rsidR="00B055B8">
        <w:rPr>
          <w:rFonts w:ascii="Century Gothic" w:hAnsi="Century Gothic"/>
          <w:sz w:val="20"/>
        </w:rPr>
        <w:t xml:space="preserve">pełnoletnich </w:t>
      </w:r>
      <w:r w:rsidR="001B7E56" w:rsidRPr="001B7E56">
        <w:rPr>
          <w:rFonts w:ascii="Century Gothic" w:hAnsi="Century Gothic"/>
          <w:sz w:val="20"/>
        </w:rPr>
        <w:t xml:space="preserve">mieszkańców </w:t>
      </w:r>
      <w:r w:rsidR="00B92154">
        <w:rPr>
          <w:rFonts w:ascii="Century Gothic" w:hAnsi="Century Gothic"/>
          <w:sz w:val="20"/>
        </w:rPr>
        <w:t>danego osiedla, który zawiera: imię i nazwisko osoby udzielającej poparcia,  adres zamieszkania na danym osiedlu oraz czytelny</w:t>
      </w:r>
      <w:r w:rsidR="00BB2AF3">
        <w:rPr>
          <w:rFonts w:ascii="Century Gothic" w:hAnsi="Century Gothic"/>
          <w:sz w:val="20"/>
        </w:rPr>
        <w:t xml:space="preserve"> podpis według wzoru, </w:t>
      </w:r>
      <w:r>
        <w:rPr>
          <w:rFonts w:ascii="Century Gothic" w:hAnsi="Century Gothic"/>
          <w:sz w:val="20"/>
        </w:rPr>
        <w:t xml:space="preserve">na formularzu, </w:t>
      </w:r>
      <w:r w:rsidR="00BB2AF3">
        <w:rPr>
          <w:rFonts w:ascii="Century Gothic" w:hAnsi="Century Gothic"/>
          <w:sz w:val="20"/>
        </w:rPr>
        <w:t xml:space="preserve">który stanowi Załącznik nr 2 do niniejszych zasad. </w:t>
      </w:r>
    </w:p>
    <w:p w14:paraId="0CEBF9A3" w14:textId="331B8EB2" w:rsidR="001B7E56" w:rsidRDefault="00F34A11" w:rsidP="001B7E5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9</w:t>
      </w:r>
      <w:r w:rsidR="001B7E56" w:rsidRPr="001B7E56">
        <w:rPr>
          <w:rFonts w:ascii="Century Gothic" w:hAnsi="Century Gothic"/>
          <w:sz w:val="20"/>
        </w:rPr>
        <w:t xml:space="preserve">. Formularz zostaje </w:t>
      </w:r>
      <w:r w:rsidR="007F24D4">
        <w:rPr>
          <w:rFonts w:ascii="Century Gothic" w:hAnsi="Century Gothic"/>
          <w:sz w:val="20"/>
        </w:rPr>
        <w:t xml:space="preserve">się </w:t>
      </w:r>
      <w:r w:rsidR="001B7E56" w:rsidRPr="001B7E56">
        <w:rPr>
          <w:rFonts w:ascii="Century Gothic" w:hAnsi="Century Gothic"/>
          <w:sz w:val="20"/>
        </w:rPr>
        <w:t xml:space="preserve">uznany za ważny, jeśli </w:t>
      </w:r>
      <w:r w:rsidR="00B92154">
        <w:rPr>
          <w:rFonts w:ascii="Century Gothic" w:hAnsi="Century Gothic"/>
          <w:sz w:val="20"/>
        </w:rPr>
        <w:t xml:space="preserve">wszystkie </w:t>
      </w:r>
      <w:r w:rsidR="00B92154" w:rsidRPr="001B7E56">
        <w:rPr>
          <w:rFonts w:ascii="Century Gothic" w:hAnsi="Century Gothic"/>
          <w:sz w:val="20"/>
        </w:rPr>
        <w:t>oznaczon</w:t>
      </w:r>
      <w:r w:rsidR="00B92154">
        <w:rPr>
          <w:rFonts w:ascii="Century Gothic" w:hAnsi="Century Gothic"/>
          <w:sz w:val="20"/>
        </w:rPr>
        <w:t xml:space="preserve">e pola obowiązkowe </w:t>
      </w:r>
      <w:r w:rsidR="00D41590">
        <w:rPr>
          <w:rFonts w:ascii="Century Gothic" w:hAnsi="Century Gothic"/>
          <w:sz w:val="20"/>
        </w:rPr>
        <w:br/>
      </w:r>
      <w:r w:rsidR="00B92154">
        <w:rPr>
          <w:rFonts w:ascii="Century Gothic" w:hAnsi="Century Gothic"/>
          <w:sz w:val="20"/>
        </w:rPr>
        <w:t xml:space="preserve">są wypełnione. </w:t>
      </w:r>
    </w:p>
    <w:p w14:paraId="6AF7E75F" w14:textId="3F78BA1A" w:rsidR="00C668CF" w:rsidRPr="00C668CF" w:rsidRDefault="00F34A11" w:rsidP="00C668CF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10</w:t>
      </w:r>
      <w:r w:rsidR="00B92154">
        <w:rPr>
          <w:rFonts w:ascii="Century Gothic" w:hAnsi="Century Gothic"/>
          <w:sz w:val="20"/>
        </w:rPr>
        <w:t xml:space="preserve">. </w:t>
      </w:r>
      <w:r w:rsidR="007F24D4">
        <w:rPr>
          <w:rFonts w:ascii="Century Gothic" w:hAnsi="Century Gothic"/>
          <w:sz w:val="20"/>
        </w:rPr>
        <w:t xml:space="preserve">Projektodawca dokonuje </w:t>
      </w:r>
      <w:r>
        <w:rPr>
          <w:rFonts w:ascii="Century Gothic" w:hAnsi="Century Gothic"/>
          <w:sz w:val="20"/>
        </w:rPr>
        <w:t xml:space="preserve">zgłoszenia </w:t>
      </w:r>
      <w:r w:rsidR="001B7E56" w:rsidRPr="001B7E56">
        <w:rPr>
          <w:rFonts w:ascii="Century Gothic" w:hAnsi="Century Gothic"/>
          <w:sz w:val="20"/>
        </w:rPr>
        <w:t>propozycji jednego p</w:t>
      </w:r>
      <w:r w:rsidR="007F24D4">
        <w:rPr>
          <w:rFonts w:ascii="Century Gothic" w:hAnsi="Century Gothic"/>
          <w:sz w:val="20"/>
        </w:rPr>
        <w:t xml:space="preserve">rojektu </w:t>
      </w:r>
      <w:r w:rsidR="001B7E56" w:rsidRPr="001B7E56">
        <w:rPr>
          <w:rFonts w:ascii="Century Gothic" w:hAnsi="Century Gothic"/>
          <w:sz w:val="20"/>
        </w:rPr>
        <w:t>dotyczącego określonego osiedla</w:t>
      </w:r>
      <w:r w:rsidR="007F24D4">
        <w:rPr>
          <w:rFonts w:ascii="Century Gothic" w:hAnsi="Century Gothic"/>
          <w:sz w:val="20"/>
        </w:rPr>
        <w:t xml:space="preserve"> poprzez złożenie propozycji na Kancelarii Urzędu Miasta Mława </w:t>
      </w:r>
      <w:r w:rsidR="00D41590">
        <w:rPr>
          <w:rFonts w:ascii="Century Gothic" w:hAnsi="Century Gothic"/>
          <w:sz w:val="20"/>
        </w:rPr>
        <w:br/>
      </w:r>
      <w:r w:rsidR="007F24D4">
        <w:rPr>
          <w:rFonts w:ascii="Century Gothic" w:hAnsi="Century Gothic"/>
          <w:sz w:val="20"/>
        </w:rPr>
        <w:t xml:space="preserve">w nieprzekraczalnym terminie </w:t>
      </w:r>
      <w:r w:rsidR="007F24D4" w:rsidRPr="007E0723">
        <w:rPr>
          <w:rFonts w:ascii="Century Gothic" w:hAnsi="Century Gothic"/>
          <w:sz w:val="20"/>
        </w:rPr>
        <w:t xml:space="preserve">do </w:t>
      </w:r>
      <w:r w:rsidR="00B055B8">
        <w:rPr>
          <w:rFonts w:ascii="Century Gothic" w:hAnsi="Century Gothic"/>
          <w:sz w:val="20"/>
        </w:rPr>
        <w:t>25</w:t>
      </w:r>
      <w:r w:rsidR="007E0723" w:rsidRPr="007E0723">
        <w:rPr>
          <w:rFonts w:ascii="Century Gothic" w:hAnsi="Century Gothic"/>
          <w:sz w:val="20"/>
        </w:rPr>
        <w:t xml:space="preserve"> kwietnia </w:t>
      </w:r>
      <w:r w:rsidR="007F24D4" w:rsidRPr="007E0723">
        <w:rPr>
          <w:rFonts w:ascii="Century Gothic" w:hAnsi="Century Gothic"/>
          <w:sz w:val="20"/>
        </w:rPr>
        <w:t xml:space="preserve"> 2025 r. </w:t>
      </w:r>
      <w:r w:rsidR="00C668CF" w:rsidRPr="007E0723">
        <w:rPr>
          <w:rFonts w:ascii="Century Gothic" w:hAnsi="Century Gothic"/>
          <w:sz w:val="20"/>
        </w:rPr>
        <w:t xml:space="preserve"> lub </w:t>
      </w:r>
      <w:r w:rsidR="00C668CF" w:rsidRPr="00C668CF">
        <w:rPr>
          <w:rFonts w:ascii="Century Gothic" w:hAnsi="Century Gothic"/>
          <w:sz w:val="20"/>
        </w:rPr>
        <w:t xml:space="preserve">za pośrednictwem poczty. </w:t>
      </w:r>
    </w:p>
    <w:p w14:paraId="76FEF0F3" w14:textId="2766853C" w:rsidR="001B7E56" w:rsidRDefault="00F34A11" w:rsidP="00C668CF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11</w:t>
      </w:r>
      <w:r w:rsidR="00C668CF">
        <w:rPr>
          <w:rFonts w:ascii="Century Gothic" w:hAnsi="Century Gothic"/>
          <w:sz w:val="20"/>
        </w:rPr>
        <w:t xml:space="preserve">. </w:t>
      </w:r>
      <w:r w:rsidR="00C668CF" w:rsidRPr="00C668CF">
        <w:rPr>
          <w:rFonts w:ascii="Century Gothic" w:hAnsi="Century Gothic"/>
          <w:sz w:val="20"/>
        </w:rPr>
        <w:t xml:space="preserve">Dopuszcza się składanie wniosku w postaci elektronicznej, przy czym wniosek taki powinien być opatrzony kwalifikowanym podpisem elektronicznym albo podpisem potwierdzonym profilem zaufanym </w:t>
      </w:r>
      <w:proofErr w:type="spellStart"/>
      <w:r w:rsidR="00C668CF" w:rsidRPr="00C668CF">
        <w:rPr>
          <w:rFonts w:ascii="Century Gothic" w:hAnsi="Century Gothic"/>
          <w:sz w:val="20"/>
        </w:rPr>
        <w:t>ePUAP</w:t>
      </w:r>
      <w:proofErr w:type="spellEnd"/>
      <w:r w:rsidR="00C668CF" w:rsidRPr="00C668CF">
        <w:rPr>
          <w:rFonts w:ascii="Century Gothic" w:hAnsi="Century Gothic"/>
          <w:sz w:val="20"/>
        </w:rPr>
        <w:t xml:space="preserve"> i zawierać elektroniczne kopie dokumentów jako załączniki do wniosku. O zachowaniu terminu decyduje data złożenia </w:t>
      </w:r>
      <w:r w:rsidR="00D41590">
        <w:rPr>
          <w:rFonts w:ascii="Century Gothic" w:hAnsi="Century Gothic"/>
          <w:sz w:val="20"/>
        </w:rPr>
        <w:t xml:space="preserve">propozycji </w:t>
      </w:r>
      <w:r w:rsidR="00C668CF" w:rsidRPr="00C668CF">
        <w:rPr>
          <w:rFonts w:ascii="Century Gothic" w:hAnsi="Century Gothic"/>
          <w:sz w:val="20"/>
        </w:rPr>
        <w:t>do urzędu lub data stempla pocztowego.</w:t>
      </w:r>
    </w:p>
    <w:p w14:paraId="081C06A6" w14:textId="56870C4E" w:rsidR="00C668CF" w:rsidRDefault="00F34A11" w:rsidP="00C668CF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12</w:t>
      </w:r>
      <w:r w:rsidR="00C668CF" w:rsidRPr="001B7E56">
        <w:rPr>
          <w:rFonts w:ascii="Century Gothic" w:hAnsi="Century Gothic"/>
          <w:sz w:val="20"/>
        </w:rPr>
        <w:t xml:space="preserve">. </w:t>
      </w:r>
      <w:r w:rsidR="00C668CF">
        <w:rPr>
          <w:rFonts w:ascii="Century Gothic" w:hAnsi="Century Gothic"/>
          <w:sz w:val="20"/>
        </w:rPr>
        <w:t>Wstępny koszt dla propozycji każdego p</w:t>
      </w:r>
      <w:r w:rsidR="00C668CF" w:rsidRPr="001B7E56">
        <w:rPr>
          <w:rFonts w:ascii="Century Gothic" w:hAnsi="Century Gothic"/>
          <w:sz w:val="20"/>
        </w:rPr>
        <w:t>ojedyncz</w:t>
      </w:r>
      <w:r w:rsidR="00C668CF">
        <w:rPr>
          <w:rFonts w:ascii="Century Gothic" w:hAnsi="Century Gothic"/>
          <w:sz w:val="20"/>
        </w:rPr>
        <w:t>ego</w:t>
      </w:r>
      <w:r w:rsidR="00C668CF" w:rsidRPr="001B7E56">
        <w:rPr>
          <w:rFonts w:ascii="Century Gothic" w:hAnsi="Century Gothic"/>
          <w:sz w:val="20"/>
        </w:rPr>
        <w:t xml:space="preserve"> projekt</w:t>
      </w:r>
      <w:r w:rsidR="00C668CF">
        <w:rPr>
          <w:rFonts w:ascii="Century Gothic" w:hAnsi="Century Gothic"/>
          <w:sz w:val="20"/>
        </w:rPr>
        <w:t>u</w:t>
      </w:r>
      <w:r w:rsidR="00C668CF" w:rsidRPr="001B7E56">
        <w:rPr>
          <w:rFonts w:ascii="Century Gothic" w:hAnsi="Century Gothic"/>
          <w:sz w:val="20"/>
        </w:rPr>
        <w:t xml:space="preserve"> dla danego osiedla nie może przekroczyć kwoty 100</w:t>
      </w:r>
      <w:r w:rsidR="00D41590">
        <w:rPr>
          <w:rFonts w:ascii="Century Gothic" w:hAnsi="Century Gothic"/>
          <w:sz w:val="20"/>
        </w:rPr>
        <w:t> </w:t>
      </w:r>
      <w:r w:rsidR="00C668CF" w:rsidRPr="001B7E56">
        <w:rPr>
          <w:rFonts w:ascii="Century Gothic" w:hAnsi="Century Gothic"/>
          <w:sz w:val="20"/>
        </w:rPr>
        <w:t>000</w:t>
      </w:r>
      <w:r w:rsidR="00D41590">
        <w:rPr>
          <w:rFonts w:ascii="Century Gothic" w:hAnsi="Century Gothic"/>
          <w:sz w:val="20"/>
        </w:rPr>
        <w:t xml:space="preserve">,00 zł (słownie: sto tysięcy zł 00/100). </w:t>
      </w:r>
    </w:p>
    <w:p w14:paraId="63B20234" w14:textId="3B87951A" w:rsidR="00C668CF" w:rsidRPr="001B7E56" w:rsidRDefault="00C668CF" w:rsidP="00C668CF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F34A11">
        <w:rPr>
          <w:rFonts w:ascii="Century Gothic" w:hAnsi="Century Gothic"/>
          <w:sz w:val="20"/>
        </w:rPr>
        <w:t>3</w:t>
      </w:r>
      <w:r w:rsidRPr="001B7E56">
        <w:rPr>
          <w:rFonts w:ascii="Century Gothic" w:hAnsi="Century Gothic"/>
          <w:sz w:val="20"/>
        </w:rPr>
        <w:t xml:space="preserve">. Zgłoszony projekt zostaje poddany przez Komisję </w:t>
      </w:r>
      <w:r>
        <w:rPr>
          <w:rFonts w:ascii="Century Gothic" w:hAnsi="Century Gothic"/>
          <w:sz w:val="20"/>
        </w:rPr>
        <w:t xml:space="preserve">Weryfikacyjną Mławskiego Funduszu Osiedlowego, zwaną dalej „komisją” </w:t>
      </w:r>
      <w:r w:rsidRPr="001B7E56">
        <w:rPr>
          <w:rFonts w:ascii="Century Gothic" w:hAnsi="Century Gothic"/>
          <w:sz w:val="20"/>
        </w:rPr>
        <w:t xml:space="preserve">powołaną przez </w:t>
      </w:r>
      <w:r>
        <w:rPr>
          <w:rFonts w:ascii="Century Gothic" w:hAnsi="Century Gothic"/>
          <w:sz w:val="20"/>
        </w:rPr>
        <w:t>Burmistrza Miasta Mława</w:t>
      </w:r>
      <w:r w:rsidRPr="001B7E56">
        <w:rPr>
          <w:rFonts w:ascii="Century Gothic" w:hAnsi="Century Gothic"/>
          <w:sz w:val="20"/>
        </w:rPr>
        <w:t xml:space="preserve"> weryfikacji </w:t>
      </w:r>
      <w:r>
        <w:rPr>
          <w:rFonts w:ascii="Century Gothic" w:hAnsi="Century Gothic"/>
          <w:sz w:val="20"/>
        </w:rPr>
        <w:t xml:space="preserve"> </w:t>
      </w:r>
      <w:r w:rsidRPr="001B7E56">
        <w:rPr>
          <w:rFonts w:ascii="Century Gothic" w:hAnsi="Century Gothic"/>
          <w:sz w:val="20"/>
        </w:rPr>
        <w:t xml:space="preserve">formalno-prawnej </w:t>
      </w:r>
      <w:r>
        <w:rPr>
          <w:rFonts w:ascii="Century Gothic" w:hAnsi="Century Gothic"/>
          <w:sz w:val="20"/>
        </w:rPr>
        <w:t xml:space="preserve">oraz </w:t>
      </w:r>
      <w:r w:rsidRPr="001B7E56">
        <w:rPr>
          <w:rFonts w:ascii="Century Gothic" w:hAnsi="Century Gothic"/>
          <w:sz w:val="20"/>
        </w:rPr>
        <w:t>merytorycznej i polegającej na ocenie:</w:t>
      </w:r>
    </w:p>
    <w:p w14:paraId="4CADC74A" w14:textId="7AAFAD0D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kompletności wypełnienia formularza zgłoszeniowego projektu;</w:t>
      </w:r>
    </w:p>
    <w:p w14:paraId="41C351FA" w14:textId="1D4A3FE2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zgodności projektu z kompetencjami gminy;</w:t>
      </w:r>
    </w:p>
    <w:p w14:paraId="36EDDFA8" w14:textId="208D1A73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zgodności projektu z planem zagospodarowania terenu (jeśli ma to odniesienie do proponowanego zadania);</w:t>
      </w:r>
    </w:p>
    <w:p w14:paraId="619B1190" w14:textId="6F466D76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prawnej możliwość realizacji zgłoszonej propozycji projektu,</w:t>
      </w:r>
    </w:p>
    <w:p w14:paraId="5EA9FA95" w14:textId="14FDA99E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poprawności oszacowania kosztów realizacji projektu;</w:t>
      </w:r>
    </w:p>
    <w:p w14:paraId="39FF1C11" w14:textId="6D406740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możliwości zabezpieczenia w budżecie na kolejne lata ewentualnych kosztów, które wybrany projekt będzie generował w przyszłości (projekt nie może generować kosztów utrzymania niewspółmiernie wysokich w stosunku do jego efektywności);</w:t>
      </w:r>
    </w:p>
    <w:p w14:paraId="0AE48E46" w14:textId="2E01992F" w:rsidR="00B17100" w:rsidRP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czy projekt nie pokrywa się z zadaniami wpisanymi do realizacji w ramach budżetu Miasta Mława;</w:t>
      </w:r>
    </w:p>
    <w:p w14:paraId="7AFE38C5" w14:textId="4A3C0BF3" w:rsidR="00B17100" w:rsidRDefault="00B1710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17100">
        <w:rPr>
          <w:rFonts w:ascii="Century Gothic" w:hAnsi="Century Gothic"/>
          <w:sz w:val="20"/>
        </w:rPr>
        <w:t>dostępności</w:t>
      </w:r>
      <w:r w:rsidR="00D41590">
        <w:rPr>
          <w:rFonts w:ascii="Century Gothic" w:hAnsi="Century Gothic"/>
          <w:sz w:val="20"/>
        </w:rPr>
        <w:t xml:space="preserve"> projektu dla mieszkańców Mławy;</w:t>
      </w:r>
    </w:p>
    <w:p w14:paraId="31F62025" w14:textId="0D597835" w:rsidR="00D41590" w:rsidRPr="00B17100" w:rsidRDefault="00D41590" w:rsidP="00B17100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zgodności z niniejszymi zasadami. </w:t>
      </w:r>
    </w:p>
    <w:p w14:paraId="052FB383" w14:textId="4E14446E" w:rsidR="00E65A53" w:rsidRPr="001B7E56" w:rsidRDefault="00E65A53" w:rsidP="00E65A5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B456CA">
        <w:rPr>
          <w:rFonts w:ascii="Century Gothic" w:hAnsi="Century Gothic"/>
          <w:sz w:val="20"/>
        </w:rPr>
        <w:t>4</w:t>
      </w:r>
      <w:r w:rsidRPr="001B7E56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P</w:t>
      </w:r>
      <w:r w:rsidRPr="001B7E56">
        <w:rPr>
          <w:rFonts w:ascii="Century Gothic" w:hAnsi="Century Gothic"/>
          <w:sz w:val="20"/>
        </w:rPr>
        <w:t xml:space="preserve">ropozycje projektów, które pozytywnie przeszły weryfikację Komisji </w:t>
      </w:r>
      <w:r>
        <w:rPr>
          <w:rFonts w:ascii="Century Gothic" w:hAnsi="Century Gothic"/>
          <w:sz w:val="20"/>
        </w:rPr>
        <w:t xml:space="preserve"> zostaną p</w:t>
      </w:r>
      <w:r w:rsidRPr="001B7E56">
        <w:rPr>
          <w:rFonts w:ascii="Century Gothic" w:hAnsi="Century Gothic"/>
          <w:sz w:val="20"/>
        </w:rPr>
        <w:t xml:space="preserve">rzedmiotem </w:t>
      </w:r>
      <w:r w:rsidR="00B55158">
        <w:rPr>
          <w:rFonts w:ascii="Century Gothic" w:hAnsi="Century Gothic"/>
          <w:sz w:val="20"/>
        </w:rPr>
        <w:t>głosowania n</w:t>
      </w:r>
      <w:r>
        <w:rPr>
          <w:rFonts w:ascii="Century Gothic" w:hAnsi="Century Gothic"/>
          <w:sz w:val="20"/>
        </w:rPr>
        <w:t xml:space="preserve">a Radach Osiedlowych poszczególnych </w:t>
      </w:r>
      <w:r w:rsidR="009D72C7">
        <w:rPr>
          <w:rFonts w:ascii="Century Gothic" w:hAnsi="Century Gothic"/>
          <w:sz w:val="20"/>
        </w:rPr>
        <w:t>osiedli</w:t>
      </w:r>
      <w:r w:rsidR="00D41590">
        <w:rPr>
          <w:rFonts w:ascii="Century Gothic" w:hAnsi="Century Gothic"/>
          <w:sz w:val="20"/>
        </w:rPr>
        <w:t>.</w:t>
      </w:r>
      <w:r w:rsidR="00BC0DED">
        <w:rPr>
          <w:rFonts w:ascii="Century Gothic" w:hAnsi="Century Gothic"/>
          <w:sz w:val="20"/>
        </w:rPr>
        <w:t xml:space="preserve"> </w:t>
      </w:r>
    </w:p>
    <w:p w14:paraId="024830B1" w14:textId="4E1BFFD4" w:rsidR="00430033" w:rsidRDefault="00696315" w:rsidP="0043003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B456CA">
        <w:rPr>
          <w:rFonts w:ascii="Century Gothic" w:hAnsi="Century Gothic"/>
          <w:sz w:val="20"/>
        </w:rPr>
        <w:t>5</w:t>
      </w:r>
      <w:r w:rsidR="00430033">
        <w:rPr>
          <w:rFonts w:ascii="Century Gothic" w:hAnsi="Century Gothic"/>
          <w:sz w:val="20"/>
        </w:rPr>
        <w:t xml:space="preserve">. Podczas Rady Osiedlowej każdy projektodawca będzie miał  możliwość zaprezentowania swojego projektu  w czasie nieprzekraczającym 10 minut. </w:t>
      </w:r>
    </w:p>
    <w:p w14:paraId="3C51A0EA" w14:textId="29F15E0D" w:rsidR="002E175B" w:rsidRDefault="00D41590" w:rsidP="002E175B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B456CA">
        <w:rPr>
          <w:rFonts w:ascii="Century Gothic" w:hAnsi="Century Gothic"/>
          <w:sz w:val="20"/>
        </w:rPr>
        <w:t>6</w:t>
      </w:r>
      <w:r w:rsidR="002E175B">
        <w:rPr>
          <w:rFonts w:ascii="Century Gothic" w:hAnsi="Century Gothic"/>
          <w:sz w:val="20"/>
        </w:rPr>
        <w:t xml:space="preserve">. </w:t>
      </w:r>
      <w:r w:rsidR="00BC0DED">
        <w:rPr>
          <w:rFonts w:ascii="Century Gothic" w:hAnsi="Century Gothic"/>
          <w:sz w:val="20"/>
        </w:rPr>
        <w:t xml:space="preserve">O zgłoszeniu zadania </w:t>
      </w:r>
      <w:r w:rsidR="002E175B">
        <w:rPr>
          <w:rFonts w:ascii="Century Gothic" w:hAnsi="Century Gothic"/>
          <w:sz w:val="20"/>
        </w:rPr>
        <w:t>osiedlowe</w:t>
      </w:r>
      <w:r w:rsidR="00BC0DED">
        <w:rPr>
          <w:rFonts w:ascii="Century Gothic" w:hAnsi="Century Gothic"/>
          <w:sz w:val="20"/>
        </w:rPr>
        <w:t>go</w:t>
      </w:r>
      <w:r w:rsidR="002E175B">
        <w:rPr>
          <w:rFonts w:ascii="Century Gothic" w:hAnsi="Century Gothic"/>
          <w:sz w:val="20"/>
        </w:rPr>
        <w:t xml:space="preserve"> do Funduszu</w:t>
      </w:r>
      <w:r w:rsidR="002E175B" w:rsidRPr="001B7E56">
        <w:rPr>
          <w:rFonts w:ascii="Century Gothic" w:hAnsi="Century Gothic"/>
          <w:sz w:val="20"/>
        </w:rPr>
        <w:t xml:space="preserve">, Rada Osiedla decyduje </w:t>
      </w:r>
      <w:r w:rsidR="002E175B" w:rsidRPr="001B7E56">
        <w:rPr>
          <w:rFonts w:ascii="Century Gothic" w:hAnsi="Century Gothic"/>
          <w:sz w:val="20"/>
        </w:rPr>
        <w:br/>
        <w:t xml:space="preserve">w formie uchwały. Uchwała musi zawierać upoważnienie dla Przewodniczącego Zarządu Osiedla do </w:t>
      </w:r>
      <w:r w:rsidR="002E175B">
        <w:rPr>
          <w:rFonts w:ascii="Century Gothic" w:hAnsi="Century Gothic"/>
          <w:sz w:val="20"/>
        </w:rPr>
        <w:t xml:space="preserve">ewentualnej </w:t>
      </w:r>
      <w:r w:rsidR="00BC0DED">
        <w:rPr>
          <w:rFonts w:ascii="Century Gothic" w:hAnsi="Century Gothic"/>
          <w:sz w:val="20"/>
        </w:rPr>
        <w:t>modyfikacji zakresu zadania osiedlowego</w:t>
      </w:r>
      <w:r w:rsidR="002E175B">
        <w:rPr>
          <w:rFonts w:ascii="Century Gothic" w:hAnsi="Century Gothic"/>
          <w:sz w:val="20"/>
        </w:rPr>
        <w:t xml:space="preserve"> w toku przeprowadzenia </w:t>
      </w:r>
      <w:r w:rsidR="00902C35" w:rsidRPr="00902C35">
        <w:rPr>
          <w:rFonts w:ascii="Century Gothic" w:hAnsi="Century Gothic"/>
          <w:sz w:val="20"/>
        </w:rPr>
        <w:t>postępowania o udzielenie zamówienia publicznego</w:t>
      </w:r>
      <w:r w:rsidR="00BC0DED">
        <w:rPr>
          <w:rFonts w:ascii="Century Gothic" w:hAnsi="Century Gothic"/>
          <w:sz w:val="20"/>
        </w:rPr>
        <w:t xml:space="preserve"> oraz w toku </w:t>
      </w:r>
      <w:r w:rsidR="002E175B">
        <w:rPr>
          <w:rFonts w:ascii="Century Gothic" w:hAnsi="Century Gothic"/>
          <w:sz w:val="20"/>
        </w:rPr>
        <w:t xml:space="preserve"> </w:t>
      </w:r>
      <w:r w:rsidR="002E175B" w:rsidRPr="001B7E56">
        <w:rPr>
          <w:rFonts w:ascii="Century Gothic" w:hAnsi="Century Gothic"/>
          <w:sz w:val="20"/>
        </w:rPr>
        <w:t xml:space="preserve">realizacji. </w:t>
      </w:r>
    </w:p>
    <w:p w14:paraId="203C46F7" w14:textId="760BF2EC" w:rsidR="00430033" w:rsidRPr="001B7E56" w:rsidRDefault="00B456CA" w:rsidP="0043003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17</w:t>
      </w:r>
      <w:r w:rsidR="00430033">
        <w:rPr>
          <w:rFonts w:ascii="Century Gothic" w:hAnsi="Century Gothic"/>
          <w:sz w:val="20"/>
        </w:rPr>
        <w:t xml:space="preserve">. </w:t>
      </w:r>
      <w:r w:rsidR="00430033" w:rsidRPr="001B7E56">
        <w:rPr>
          <w:rFonts w:ascii="Century Gothic" w:hAnsi="Century Gothic"/>
          <w:sz w:val="20"/>
        </w:rPr>
        <w:t>Rada Osiedla moż</w:t>
      </w:r>
      <w:r w:rsidR="002E175B">
        <w:rPr>
          <w:rFonts w:ascii="Century Gothic" w:hAnsi="Century Gothic"/>
          <w:sz w:val="20"/>
        </w:rPr>
        <w:t xml:space="preserve">e zgłosić </w:t>
      </w:r>
      <w:r w:rsidR="00430033" w:rsidRPr="001B7E56">
        <w:rPr>
          <w:rFonts w:ascii="Century Gothic" w:hAnsi="Century Gothic"/>
          <w:sz w:val="20"/>
        </w:rPr>
        <w:t xml:space="preserve">do realizacji w ramach Funduszu dowolną liczbę </w:t>
      </w:r>
      <w:r w:rsidR="00BC0DED">
        <w:rPr>
          <w:rFonts w:ascii="Century Gothic" w:hAnsi="Century Gothic"/>
          <w:sz w:val="20"/>
        </w:rPr>
        <w:t xml:space="preserve">zadań </w:t>
      </w:r>
      <w:r w:rsidR="00430033" w:rsidRPr="001B7E56">
        <w:rPr>
          <w:rFonts w:ascii="Century Gothic" w:hAnsi="Century Gothic"/>
          <w:sz w:val="20"/>
        </w:rPr>
        <w:t>osiedlowych</w:t>
      </w:r>
      <w:r w:rsidR="00430033">
        <w:rPr>
          <w:rFonts w:ascii="Century Gothic" w:hAnsi="Century Gothic"/>
          <w:sz w:val="20"/>
        </w:rPr>
        <w:t xml:space="preserve"> z zastrzeżeniem: </w:t>
      </w:r>
    </w:p>
    <w:p w14:paraId="5EED54D0" w14:textId="462F5A1B" w:rsidR="002E175B" w:rsidRDefault="00430033" w:rsidP="002E175B">
      <w:pPr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1) </w:t>
      </w:r>
      <w:r w:rsidR="002E175B">
        <w:rPr>
          <w:rFonts w:ascii="Century Gothic" w:hAnsi="Century Gothic"/>
          <w:sz w:val="20"/>
        </w:rPr>
        <w:t>d</w:t>
      </w:r>
      <w:r w:rsidR="00902C35">
        <w:rPr>
          <w:rFonts w:ascii="Century Gothic" w:hAnsi="Century Gothic"/>
          <w:sz w:val="20"/>
        </w:rPr>
        <w:t>opuszcza się realizację</w:t>
      </w:r>
      <w:r>
        <w:rPr>
          <w:rFonts w:ascii="Century Gothic" w:hAnsi="Century Gothic"/>
          <w:sz w:val="20"/>
        </w:rPr>
        <w:t xml:space="preserve"> większej liczby </w:t>
      </w:r>
      <w:r w:rsidR="00BC0DED">
        <w:rPr>
          <w:rFonts w:ascii="Century Gothic" w:hAnsi="Century Gothic"/>
          <w:sz w:val="20"/>
        </w:rPr>
        <w:t>zadań</w:t>
      </w:r>
      <w:r>
        <w:rPr>
          <w:rFonts w:ascii="Century Gothic" w:hAnsi="Century Gothic"/>
          <w:sz w:val="20"/>
        </w:rPr>
        <w:t xml:space="preserve"> na każdym osiedlu, jeżeli ich wartość sumaryczna nie przekroczy kwoty 100 000,00 zł przypadającej na dane osiedle. </w:t>
      </w:r>
    </w:p>
    <w:p w14:paraId="0DC1C7D4" w14:textId="28E0CD3D" w:rsidR="002E175B" w:rsidRDefault="002E175B" w:rsidP="002E175B">
      <w:pPr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2) </w:t>
      </w:r>
      <w:r w:rsidR="00BC0DED">
        <w:rPr>
          <w:rFonts w:ascii="Century Gothic" w:hAnsi="Century Gothic"/>
          <w:sz w:val="20"/>
        </w:rPr>
        <w:t>w</w:t>
      </w:r>
      <w:r w:rsidR="00430033" w:rsidRPr="00430033">
        <w:rPr>
          <w:rFonts w:ascii="Century Gothic" w:hAnsi="Century Gothic"/>
          <w:sz w:val="20"/>
        </w:rPr>
        <w:t xml:space="preserve"> przypadku projektów, które otrzymały tyle samo głosów, a kwota nie jest wystarczająca do realizacji dwóch projektów reko</w:t>
      </w:r>
      <w:r>
        <w:rPr>
          <w:rFonts w:ascii="Century Gothic" w:hAnsi="Century Gothic"/>
          <w:sz w:val="20"/>
        </w:rPr>
        <w:t>menduje się ten z wyższą kwotą.</w:t>
      </w:r>
    </w:p>
    <w:p w14:paraId="3EF00AD1" w14:textId="34034170" w:rsidR="00430033" w:rsidRDefault="002E175B" w:rsidP="002E175B">
      <w:pPr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</w:t>
      </w:r>
      <w:r w:rsidR="00430033">
        <w:rPr>
          <w:rFonts w:ascii="Century Gothic" w:hAnsi="Century Gothic"/>
          <w:sz w:val="20"/>
        </w:rPr>
        <w:t xml:space="preserve">)  </w:t>
      </w:r>
      <w:r w:rsidR="00BC0DED">
        <w:rPr>
          <w:rFonts w:ascii="Century Gothic" w:hAnsi="Century Gothic"/>
          <w:sz w:val="20"/>
        </w:rPr>
        <w:t>w</w:t>
      </w:r>
      <w:r w:rsidR="00430033" w:rsidRPr="00430033">
        <w:rPr>
          <w:rFonts w:ascii="Century Gothic" w:hAnsi="Century Gothic"/>
          <w:sz w:val="20"/>
        </w:rPr>
        <w:t xml:space="preserve"> przypadku, w którym nie wystarcza środków na realizację kolejnego projektu na liście, za rekomendowany uznaje się następny, który jest możliwy do zrealizowania  w kwocie jaka pozostała do dyspozycji.</w:t>
      </w:r>
    </w:p>
    <w:p w14:paraId="1F4314FD" w14:textId="6D47A241" w:rsidR="00902C35" w:rsidRPr="001B7E56" w:rsidRDefault="00B456CA" w:rsidP="00902C35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18</w:t>
      </w:r>
      <w:r w:rsidR="00902C35" w:rsidRPr="001B7E56">
        <w:rPr>
          <w:rFonts w:ascii="Century Gothic" w:hAnsi="Century Gothic"/>
          <w:sz w:val="20"/>
        </w:rPr>
        <w:t>. Termin realizacji zadań osiedlowych obejmuje  rok 2025.</w:t>
      </w:r>
    </w:p>
    <w:p w14:paraId="59D10252" w14:textId="5D9171A0" w:rsidR="00A116E6" w:rsidRPr="001B7E56" w:rsidRDefault="00B456CA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</w:t>
      </w:r>
      <w:r w:rsidR="00A116E6" w:rsidRPr="001B7E56">
        <w:rPr>
          <w:rFonts w:ascii="Century Gothic" w:hAnsi="Century Gothic"/>
          <w:sz w:val="20"/>
        </w:rPr>
        <w:t>. W przypadku, gdy w wyniku otwarcia ofert w postępowaniu o udzielenie zamówienia publicznego stwierdzono, że najkorzystniejsza oferta d</w:t>
      </w:r>
      <w:r w:rsidR="00BC0DED">
        <w:rPr>
          <w:rFonts w:ascii="Century Gothic" w:hAnsi="Century Gothic"/>
          <w:sz w:val="20"/>
        </w:rPr>
        <w:t>la zadania  osiedlowego</w:t>
      </w:r>
      <w:r w:rsidR="00A116E6" w:rsidRPr="001B7E56">
        <w:rPr>
          <w:rFonts w:ascii="Century Gothic" w:hAnsi="Century Gothic"/>
          <w:sz w:val="20"/>
        </w:rPr>
        <w:t xml:space="preserve"> przekracza kwotę przeznaczoną na daną inwestycję, Przewodniczący Zarządu Osiedla przedstawia rekomendację czy należy powtórzyć postępowanie o udzielenie zamówienia publicznego, czy też na realizację </w:t>
      </w:r>
      <w:r w:rsidR="00BC0DED">
        <w:rPr>
          <w:rFonts w:ascii="Century Gothic" w:hAnsi="Century Gothic"/>
          <w:sz w:val="20"/>
        </w:rPr>
        <w:t xml:space="preserve">tego zadania </w:t>
      </w:r>
      <w:r w:rsidR="00A116E6" w:rsidRPr="001B7E56">
        <w:rPr>
          <w:rFonts w:ascii="Century Gothic" w:hAnsi="Century Gothic"/>
          <w:sz w:val="20"/>
        </w:rPr>
        <w:t>osiedlowe</w:t>
      </w:r>
      <w:r w:rsidR="00BC0DED">
        <w:rPr>
          <w:rFonts w:ascii="Century Gothic" w:hAnsi="Century Gothic"/>
          <w:sz w:val="20"/>
        </w:rPr>
        <w:t>go</w:t>
      </w:r>
      <w:r w:rsidR="00A116E6" w:rsidRPr="001B7E56">
        <w:rPr>
          <w:rFonts w:ascii="Century Gothic" w:hAnsi="Century Gothic"/>
          <w:sz w:val="20"/>
        </w:rPr>
        <w:t xml:space="preserve"> należy przeznaczyć środki </w:t>
      </w:r>
      <w:r w:rsidR="00BC0DED">
        <w:rPr>
          <w:rFonts w:ascii="Century Gothic" w:hAnsi="Century Gothic"/>
          <w:sz w:val="20"/>
        </w:rPr>
        <w:t xml:space="preserve">przewidziane </w:t>
      </w:r>
      <w:r w:rsidR="00D41590">
        <w:rPr>
          <w:rFonts w:ascii="Century Gothic" w:hAnsi="Century Gothic"/>
          <w:sz w:val="20"/>
        </w:rPr>
        <w:br/>
      </w:r>
      <w:r w:rsidR="00BC0DED">
        <w:rPr>
          <w:rFonts w:ascii="Century Gothic" w:hAnsi="Century Gothic"/>
          <w:sz w:val="20"/>
        </w:rPr>
        <w:t>na realizację innego</w:t>
      </w:r>
      <w:r w:rsidR="00A116E6" w:rsidRPr="001B7E56">
        <w:rPr>
          <w:rFonts w:ascii="Century Gothic" w:hAnsi="Century Gothic"/>
          <w:sz w:val="20"/>
        </w:rPr>
        <w:t xml:space="preserve"> </w:t>
      </w:r>
      <w:r w:rsidR="00BC0DED">
        <w:rPr>
          <w:rFonts w:ascii="Century Gothic" w:hAnsi="Century Gothic"/>
          <w:sz w:val="20"/>
        </w:rPr>
        <w:t>zadania z niższą liczbą rangową</w:t>
      </w:r>
      <w:r w:rsidR="00A116E6" w:rsidRPr="001B7E56">
        <w:rPr>
          <w:rFonts w:ascii="Century Gothic" w:hAnsi="Century Gothic"/>
          <w:sz w:val="20"/>
        </w:rPr>
        <w:t>. Brak p</w:t>
      </w:r>
      <w:r w:rsidR="003C18E2" w:rsidRPr="001B7E56">
        <w:rPr>
          <w:rFonts w:ascii="Century Gothic" w:hAnsi="Century Gothic"/>
          <w:sz w:val="20"/>
        </w:rPr>
        <w:t xml:space="preserve">rzekazania tej rekomendacji </w:t>
      </w:r>
      <w:r w:rsidR="00D41590">
        <w:rPr>
          <w:rFonts w:ascii="Century Gothic" w:hAnsi="Century Gothic"/>
          <w:sz w:val="20"/>
        </w:rPr>
        <w:br/>
      </w:r>
      <w:r w:rsidR="003C18E2" w:rsidRPr="001B7E56">
        <w:rPr>
          <w:rFonts w:ascii="Century Gothic" w:hAnsi="Century Gothic"/>
          <w:sz w:val="20"/>
        </w:rPr>
        <w:t xml:space="preserve">do Urzędu Miasta Mława </w:t>
      </w:r>
      <w:r w:rsidR="00A116E6" w:rsidRPr="001B7E56">
        <w:rPr>
          <w:rFonts w:ascii="Century Gothic" w:hAnsi="Century Gothic"/>
          <w:sz w:val="20"/>
        </w:rPr>
        <w:t xml:space="preserve">w terminie 14 dni od dnia powiadomienia przez Urząd </w:t>
      </w:r>
      <w:r w:rsidR="00134AED" w:rsidRPr="001B7E56">
        <w:rPr>
          <w:rFonts w:ascii="Century Gothic" w:hAnsi="Century Gothic"/>
          <w:sz w:val="20"/>
        </w:rPr>
        <w:t>Miasta Mława</w:t>
      </w:r>
      <w:r w:rsidR="00A116E6" w:rsidRPr="001B7E56">
        <w:rPr>
          <w:rFonts w:ascii="Century Gothic" w:hAnsi="Century Gothic"/>
          <w:sz w:val="20"/>
        </w:rPr>
        <w:t xml:space="preserve"> </w:t>
      </w:r>
      <w:r w:rsidR="00D41590">
        <w:rPr>
          <w:rFonts w:ascii="Century Gothic" w:hAnsi="Century Gothic"/>
          <w:sz w:val="20"/>
        </w:rPr>
        <w:br/>
      </w:r>
      <w:r w:rsidR="00A116E6" w:rsidRPr="001B7E56">
        <w:rPr>
          <w:rFonts w:ascii="Century Gothic" w:hAnsi="Century Gothic"/>
          <w:sz w:val="20"/>
        </w:rPr>
        <w:t xml:space="preserve">o tym fakcie Przewodniczącego Zarządu Osiedla oznacza, że ostateczna decyzja w tym zakresie zostanie podjęta przez </w:t>
      </w:r>
      <w:r w:rsidR="00D41590">
        <w:rPr>
          <w:rFonts w:ascii="Century Gothic" w:hAnsi="Century Gothic"/>
          <w:sz w:val="20"/>
        </w:rPr>
        <w:t xml:space="preserve">Burmistrza </w:t>
      </w:r>
      <w:r w:rsidR="00134AED" w:rsidRPr="001B7E56">
        <w:rPr>
          <w:rFonts w:ascii="Century Gothic" w:hAnsi="Century Gothic"/>
          <w:sz w:val="20"/>
        </w:rPr>
        <w:t>Miasta Mława</w:t>
      </w:r>
      <w:r w:rsidR="00A116E6" w:rsidRPr="001B7E56">
        <w:rPr>
          <w:rFonts w:ascii="Century Gothic" w:hAnsi="Century Gothic"/>
          <w:sz w:val="20"/>
        </w:rPr>
        <w:t>.</w:t>
      </w:r>
    </w:p>
    <w:p w14:paraId="4252E4BF" w14:textId="18C1F008" w:rsidR="00A116E6" w:rsidRPr="001B7E56" w:rsidRDefault="00B456CA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</w:t>
      </w:r>
      <w:r w:rsidR="00D41590">
        <w:rPr>
          <w:rFonts w:ascii="Century Gothic" w:hAnsi="Century Gothic"/>
          <w:sz w:val="20"/>
        </w:rPr>
        <w:t xml:space="preserve">. </w:t>
      </w:r>
      <w:r w:rsidR="00A116E6" w:rsidRPr="001B7E56">
        <w:rPr>
          <w:rFonts w:ascii="Century Gothic" w:hAnsi="Century Gothic"/>
          <w:sz w:val="20"/>
        </w:rPr>
        <w:t xml:space="preserve">Przed ponowieniem postępowania o udzielenie zamówienia publicznego Urząd </w:t>
      </w:r>
      <w:r w:rsidR="00134AED" w:rsidRPr="001B7E56">
        <w:rPr>
          <w:rFonts w:ascii="Century Gothic" w:hAnsi="Century Gothic"/>
          <w:sz w:val="20"/>
        </w:rPr>
        <w:t>Miasta Mława</w:t>
      </w:r>
      <w:r w:rsidR="00A116E6" w:rsidRPr="001B7E56">
        <w:rPr>
          <w:rFonts w:ascii="Century Gothic" w:hAnsi="Century Gothic"/>
          <w:sz w:val="20"/>
        </w:rPr>
        <w:t xml:space="preserve"> konsultuje z Przewodniczącym Zarządu Osiedla możliwość i zasadność zmiany zakresu rzeczowego </w:t>
      </w:r>
      <w:r w:rsidR="00592650">
        <w:rPr>
          <w:rFonts w:ascii="Century Gothic" w:hAnsi="Century Gothic"/>
          <w:sz w:val="20"/>
        </w:rPr>
        <w:t>zadania</w:t>
      </w:r>
      <w:r w:rsidR="00A116E6" w:rsidRPr="001B7E56">
        <w:rPr>
          <w:rFonts w:ascii="Century Gothic" w:hAnsi="Century Gothic"/>
          <w:sz w:val="20"/>
        </w:rPr>
        <w:t>.</w:t>
      </w:r>
    </w:p>
    <w:p w14:paraId="011E4EE1" w14:textId="2D6E2306" w:rsidR="00A116E6" w:rsidRPr="001B7E56" w:rsidRDefault="00A116E6" w:rsidP="00F1591D">
      <w:pPr>
        <w:jc w:val="both"/>
        <w:rPr>
          <w:rFonts w:ascii="Century Gothic" w:hAnsi="Century Gothic"/>
          <w:sz w:val="20"/>
        </w:rPr>
      </w:pPr>
      <w:r w:rsidRPr="001B7E56">
        <w:rPr>
          <w:rFonts w:ascii="Century Gothic" w:hAnsi="Century Gothic"/>
          <w:sz w:val="20"/>
        </w:rPr>
        <w:t>2</w:t>
      </w:r>
      <w:r w:rsidR="00B456CA">
        <w:rPr>
          <w:rFonts w:ascii="Century Gothic" w:hAnsi="Century Gothic"/>
          <w:sz w:val="20"/>
        </w:rPr>
        <w:t>1</w:t>
      </w:r>
      <w:r w:rsidRPr="001B7E56">
        <w:rPr>
          <w:rFonts w:ascii="Century Gothic" w:hAnsi="Century Gothic"/>
          <w:sz w:val="20"/>
        </w:rPr>
        <w:t xml:space="preserve">. W przypadku, gdy w wyniku otwarcia ofert w ponowionym postępowaniu o udzielenie zamówienia publicznego stwierdzono, że najkorzystniejsza oferta dla </w:t>
      </w:r>
      <w:r w:rsidR="00BC0DED">
        <w:rPr>
          <w:rFonts w:ascii="Century Gothic" w:hAnsi="Century Gothic"/>
          <w:sz w:val="20"/>
        </w:rPr>
        <w:t xml:space="preserve">zadania </w:t>
      </w:r>
      <w:r w:rsidRPr="001B7E56">
        <w:rPr>
          <w:rFonts w:ascii="Century Gothic" w:hAnsi="Century Gothic"/>
          <w:sz w:val="20"/>
        </w:rPr>
        <w:t>osiedlowe</w:t>
      </w:r>
      <w:r w:rsidR="00BC0DED">
        <w:rPr>
          <w:rFonts w:ascii="Century Gothic" w:hAnsi="Century Gothic"/>
          <w:sz w:val="20"/>
        </w:rPr>
        <w:t>go</w:t>
      </w:r>
      <w:r w:rsidRPr="001B7E56">
        <w:rPr>
          <w:rFonts w:ascii="Century Gothic" w:hAnsi="Century Gothic"/>
          <w:sz w:val="20"/>
        </w:rPr>
        <w:t xml:space="preserve"> przekracza kwotę przeznaczoną na dan</w:t>
      </w:r>
      <w:r w:rsidR="00BC0DED">
        <w:rPr>
          <w:rFonts w:ascii="Century Gothic" w:hAnsi="Century Gothic"/>
          <w:sz w:val="20"/>
        </w:rPr>
        <w:t>e zadanie</w:t>
      </w:r>
      <w:r w:rsidRPr="001B7E56">
        <w:rPr>
          <w:rFonts w:ascii="Century Gothic" w:hAnsi="Century Gothic"/>
          <w:sz w:val="20"/>
        </w:rPr>
        <w:t xml:space="preserve">, Przewodniczący Zarządu Osiedla przedstawia rekomendację czy należy odstąpić od realizacji </w:t>
      </w:r>
      <w:r w:rsidR="00A861BA">
        <w:rPr>
          <w:rFonts w:ascii="Century Gothic" w:hAnsi="Century Gothic"/>
          <w:sz w:val="20"/>
        </w:rPr>
        <w:t xml:space="preserve">zadania osiedlowego </w:t>
      </w:r>
      <w:r w:rsidRPr="001B7E56">
        <w:rPr>
          <w:rFonts w:ascii="Century Gothic" w:hAnsi="Century Gothic"/>
          <w:sz w:val="20"/>
        </w:rPr>
        <w:t xml:space="preserve">czy też na realizację </w:t>
      </w:r>
      <w:r w:rsidR="00A861BA">
        <w:rPr>
          <w:rFonts w:ascii="Century Gothic" w:hAnsi="Century Gothic"/>
          <w:sz w:val="20"/>
        </w:rPr>
        <w:t>tego zadania</w:t>
      </w:r>
      <w:r w:rsidRPr="001B7E56">
        <w:rPr>
          <w:rFonts w:ascii="Century Gothic" w:hAnsi="Century Gothic"/>
          <w:sz w:val="20"/>
        </w:rPr>
        <w:t xml:space="preserve"> należy przeznaczyć środki przewidziane na realizację inne</w:t>
      </w:r>
      <w:r w:rsidR="00A861BA">
        <w:rPr>
          <w:rFonts w:ascii="Century Gothic" w:hAnsi="Century Gothic"/>
          <w:sz w:val="20"/>
        </w:rPr>
        <w:t xml:space="preserve">go zadania </w:t>
      </w:r>
      <w:r w:rsidRPr="001B7E56">
        <w:rPr>
          <w:rFonts w:ascii="Century Gothic" w:hAnsi="Century Gothic"/>
          <w:sz w:val="20"/>
        </w:rPr>
        <w:t xml:space="preserve"> osiedlowe</w:t>
      </w:r>
      <w:r w:rsidR="00A861BA">
        <w:rPr>
          <w:rFonts w:ascii="Century Gothic" w:hAnsi="Century Gothic"/>
          <w:sz w:val="20"/>
        </w:rPr>
        <w:t>go</w:t>
      </w:r>
      <w:r w:rsidRPr="001B7E56">
        <w:rPr>
          <w:rFonts w:ascii="Century Gothic" w:hAnsi="Century Gothic"/>
          <w:sz w:val="20"/>
        </w:rPr>
        <w:t xml:space="preserve"> z niższą liczbą ran</w:t>
      </w:r>
      <w:r w:rsidR="00134AED" w:rsidRPr="001B7E56">
        <w:rPr>
          <w:rFonts w:ascii="Century Gothic" w:hAnsi="Century Gothic"/>
          <w:sz w:val="20"/>
        </w:rPr>
        <w:t>kingową</w:t>
      </w:r>
      <w:r w:rsidR="00D41590">
        <w:rPr>
          <w:rFonts w:ascii="Century Gothic" w:hAnsi="Century Gothic"/>
          <w:sz w:val="20"/>
        </w:rPr>
        <w:t xml:space="preserve">. </w:t>
      </w:r>
      <w:r w:rsidRPr="001B7E56">
        <w:rPr>
          <w:rFonts w:ascii="Century Gothic" w:hAnsi="Century Gothic"/>
          <w:sz w:val="20"/>
        </w:rPr>
        <w:t xml:space="preserve">Brak przekazania tej rekomendacji do </w:t>
      </w:r>
      <w:r w:rsidR="003C18E2" w:rsidRPr="001B7E56">
        <w:rPr>
          <w:rFonts w:ascii="Century Gothic" w:hAnsi="Century Gothic"/>
          <w:sz w:val="20"/>
        </w:rPr>
        <w:t xml:space="preserve">Urzędu Miasta Mława </w:t>
      </w:r>
      <w:r w:rsidRPr="001B7E56">
        <w:rPr>
          <w:rFonts w:ascii="Century Gothic" w:hAnsi="Century Gothic"/>
          <w:sz w:val="20"/>
        </w:rPr>
        <w:t xml:space="preserve">w terminie 14 dni od dnia powiadomienia przez Urząd </w:t>
      </w:r>
      <w:r w:rsidR="00134AED" w:rsidRPr="001B7E56">
        <w:rPr>
          <w:rFonts w:ascii="Century Gothic" w:hAnsi="Century Gothic"/>
          <w:sz w:val="20"/>
        </w:rPr>
        <w:t>Miasta Mława</w:t>
      </w:r>
      <w:r w:rsidRPr="001B7E56">
        <w:rPr>
          <w:rFonts w:ascii="Century Gothic" w:hAnsi="Century Gothic"/>
          <w:sz w:val="20"/>
        </w:rPr>
        <w:t xml:space="preserve"> o tym fakcie Przewodniczącego Zarządu Osiedla oznacza, że ostateczna decyzja w tym zakresie zostanie podjęta przez </w:t>
      </w:r>
      <w:r w:rsidR="00D41590">
        <w:rPr>
          <w:rFonts w:ascii="Century Gothic" w:hAnsi="Century Gothic"/>
          <w:sz w:val="20"/>
        </w:rPr>
        <w:t xml:space="preserve">Burmistrza </w:t>
      </w:r>
      <w:r w:rsidR="00134AED" w:rsidRPr="001B7E56">
        <w:rPr>
          <w:rFonts w:ascii="Century Gothic" w:hAnsi="Century Gothic"/>
          <w:sz w:val="20"/>
        </w:rPr>
        <w:t>Miasta Mława</w:t>
      </w:r>
      <w:r w:rsidRPr="001B7E56">
        <w:rPr>
          <w:rFonts w:ascii="Century Gothic" w:hAnsi="Century Gothic"/>
          <w:sz w:val="20"/>
        </w:rPr>
        <w:t>.</w:t>
      </w:r>
    </w:p>
    <w:p w14:paraId="2F76FDB2" w14:textId="127525A3" w:rsidR="00A116E6" w:rsidRPr="001B7E56" w:rsidRDefault="00696315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</w:t>
      </w:r>
      <w:r w:rsidR="00B456CA">
        <w:rPr>
          <w:rFonts w:ascii="Century Gothic" w:hAnsi="Century Gothic"/>
          <w:sz w:val="20"/>
        </w:rPr>
        <w:t>2</w:t>
      </w:r>
      <w:r w:rsidR="00A116E6" w:rsidRPr="001B7E56">
        <w:rPr>
          <w:rFonts w:ascii="Century Gothic" w:hAnsi="Century Gothic"/>
          <w:sz w:val="20"/>
        </w:rPr>
        <w:t xml:space="preserve">. W przypadku, </w:t>
      </w:r>
      <w:r w:rsidR="00A861BA">
        <w:rPr>
          <w:rFonts w:ascii="Century Gothic" w:hAnsi="Century Gothic"/>
          <w:sz w:val="20"/>
        </w:rPr>
        <w:t xml:space="preserve">gdy po zakończeniu weryfikacji zadań </w:t>
      </w:r>
      <w:r w:rsidR="00A116E6" w:rsidRPr="001B7E56">
        <w:rPr>
          <w:rFonts w:ascii="Century Gothic" w:hAnsi="Century Gothic"/>
          <w:sz w:val="20"/>
        </w:rPr>
        <w:t xml:space="preserve">osiedlowych lub po rozstrzygnięciu postępowań o udzielenie zamówienia publicznego dla dotychczas pozytywnie zweryfikowanych </w:t>
      </w:r>
      <w:r w:rsidR="00A861BA">
        <w:rPr>
          <w:rFonts w:ascii="Century Gothic" w:hAnsi="Century Gothic"/>
          <w:sz w:val="20"/>
        </w:rPr>
        <w:t xml:space="preserve">zadań </w:t>
      </w:r>
      <w:r w:rsidR="00A116E6" w:rsidRPr="001B7E56">
        <w:rPr>
          <w:rFonts w:ascii="Century Gothic" w:hAnsi="Century Gothic"/>
          <w:sz w:val="20"/>
        </w:rPr>
        <w:t xml:space="preserve"> osiedlowych pozostały wolne środki, Urząd </w:t>
      </w:r>
      <w:r w:rsidR="00134AED" w:rsidRPr="001B7E56">
        <w:rPr>
          <w:rFonts w:ascii="Century Gothic" w:hAnsi="Century Gothic"/>
          <w:sz w:val="20"/>
        </w:rPr>
        <w:t xml:space="preserve">Miasta Mława </w:t>
      </w:r>
      <w:r w:rsidR="00A116E6" w:rsidRPr="001B7E56">
        <w:rPr>
          <w:rFonts w:ascii="Century Gothic" w:hAnsi="Century Gothic"/>
          <w:sz w:val="20"/>
        </w:rPr>
        <w:t xml:space="preserve"> dokonuje weryfikacji kolejnych </w:t>
      </w:r>
      <w:r w:rsidR="00A861BA">
        <w:rPr>
          <w:rFonts w:ascii="Century Gothic" w:hAnsi="Century Gothic"/>
          <w:sz w:val="20"/>
        </w:rPr>
        <w:t xml:space="preserve">zadań  </w:t>
      </w:r>
      <w:r w:rsidR="00A116E6" w:rsidRPr="001B7E56">
        <w:rPr>
          <w:rFonts w:ascii="Century Gothic" w:hAnsi="Century Gothic"/>
          <w:sz w:val="20"/>
        </w:rPr>
        <w:t>osiedlowych zgłoszonych już w ramach danego cyklu w kolejności ich liczby ran</w:t>
      </w:r>
      <w:r w:rsidR="00A861BA">
        <w:rPr>
          <w:rFonts w:ascii="Century Gothic" w:hAnsi="Century Gothic"/>
          <w:sz w:val="20"/>
        </w:rPr>
        <w:t>gowej</w:t>
      </w:r>
      <w:r w:rsidR="00A116E6" w:rsidRPr="001B7E56">
        <w:rPr>
          <w:rFonts w:ascii="Century Gothic" w:hAnsi="Century Gothic"/>
          <w:sz w:val="20"/>
        </w:rPr>
        <w:t xml:space="preserve">. Weryfikacja ta kończy się na </w:t>
      </w:r>
      <w:r w:rsidR="00A861BA">
        <w:rPr>
          <w:rFonts w:ascii="Century Gothic" w:hAnsi="Century Gothic"/>
          <w:sz w:val="20"/>
        </w:rPr>
        <w:t>zadaniu, przy którym</w:t>
      </w:r>
      <w:r w:rsidR="00A116E6" w:rsidRPr="001B7E56">
        <w:rPr>
          <w:rFonts w:ascii="Century Gothic" w:hAnsi="Century Gothic"/>
          <w:sz w:val="20"/>
        </w:rPr>
        <w:t xml:space="preserve"> łączna szacowana wartość pozytywnie zweryfikowanych </w:t>
      </w:r>
      <w:r w:rsidR="00A861BA">
        <w:rPr>
          <w:rFonts w:ascii="Century Gothic" w:hAnsi="Century Gothic"/>
          <w:sz w:val="20"/>
        </w:rPr>
        <w:t xml:space="preserve">zadań </w:t>
      </w:r>
      <w:r w:rsidR="00A116E6" w:rsidRPr="001B7E56">
        <w:rPr>
          <w:rFonts w:ascii="Century Gothic" w:hAnsi="Century Gothic"/>
          <w:sz w:val="20"/>
        </w:rPr>
        <w:t xml:space="preserve">osiedlowych przekroczy </w:t>
      </w:r>
      <w:r w:rsidR="00134AED" w:rsidRPr="001B7E56">
        <w:rPr>
          <w:rFonts w:ascii="Century Gothic" w:hAnsi="Century Gothic"/>
          <w:sz w:val="20"/>
        </w:rPr>
        <w:t xml:space="preserve">zaplanowaną </w:t>
      </w:r>
      <w:r w:rsidR="00A116E6" w:rsidRPr="001B7E56">
        <w:rPr>
          <w:rFonts w:ascii="Century Gothic" w:hAnsi="Century Gothic"/>
          <w:sz w:val="20"/>
        </w:rPr>
        <w:t>kwotę.</w:t>
      </w:r>
    </w:p>
    <w:p w14:paraId="27C9510B" w14:textId="1163F151" w:rsidR="00F1591D" w:rsidRPr="001B7E56" w:rsidRDefault="00D41590" w:rsidP="00F159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</w:t>
      </w:r>
      <w:r w:rsidR="00B456CA">
        <w:rPr>
          <w:rFonts w:ascii="Century Gothic" w:hAnsi="Century Gothic"/>
          <w:sz w:val="20"/>
        </w:rPr>
        <w:t>3</w:t>
      </w:r>
      <w:r w:rsidR="00A116E6" w:rsidRPr="001B7E56">
        <w:rPr>
          <w:rFonts w:ascii="Century Gothic" w:hAnsi="Century Gothic"/>
          <w:sz w:val="20"/>
        </w:rPr>
        <w:t xml:space="preserve">. W przypadku, gdy po ostatecznym rozstrzygnięciu postępowań o udzielenie zamówienia publicznego dla wszystkich pozytywnie zweryfikowanych </w:t>
      </w:r>
      <w:r w:rsidR="00A861BA">
        <w:rPr>
          <w:rFonts w:ascii="Century Gothic" w:hAnsi="Century Gothic"/>
          <w:sz w:val="20"/>
        </w:rPr>
        <w:t xml:space="preserve">zadań </w:t>
      </w:r>
      <w:r w:rsidR="00A116E6" w:rsidRPr="001B7E56">
        <w:rPr>
          <w:rFonts w:ascii="Century Gothic" w:hAnsi="Century Gothic"/>
          <w:sz w:val="20"/>
        </w:rPr>
        <w:t>osiedlowych pozostały w</w:t>
      </w:r>
      <w:r w:rsidR="003C18E2" w:rsidRPr="001B7E56">
        <w:rPr>
          <w:rFonts w:ascii="Century Gothic" w:hAnsi="Century Gothic"/>
          <w:sz w:val="20"/>
        </w:rPr>
        <w:t xml:space="preserve">olne środki dla danego osiedla </w:t>
      </w:r>
      <w:r w:rsidR="00287AAF" w:rsidRPr="001B7E56">
        <w:rPr>
          <w:rFonts w:ascii="Century Gothic" w:hAnsi="Century Gothic"/>
          <w:sz w:val="20"/>
        </w:rPr>
        <w:t xml:space="preserve">nie </w:t>
      </w:r>
      <w:r w:rsidR="00A116E6" w:rsidRPr="001B7E56">
        <w:rPr>
          <w:rFonts w:ascii="Century Gothic" w:hAnsi="Century Gothic"/>
          <w:sz w:val="20"/>
        </w:rPr>
        <w:t>przechodzą na następną edycję</w:t>
      </w:r>
      <w:r w:rsidR="00902C35">
        <w:rPr>
          <w:rFonts w:ascii="Century Gothic" w:hAnsi="Century Gothic"/>
          <w:sz w:val="20"/>
        </w:rPr>
        <w:t xml:space="preserve"> Funduszu</w:t>
      </w:r>
      <w:r w:rsidR="00BB2AF3">
        <w:rPr>
          <w:rFonts w:ascii="Century Gothic" w:hAnsi="Century Gothic"/>
          <w:sz w:val="20"/>
        </w:rPr>
        <w:t>.</w:t>
      </w:r>
    </w:p>
    <w:sectPr w:rsidR="00F1591D" w:rsidRPr="001B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A27C" w14:textId="77777777" w:rsidR="00C41871" w:rsidRDefault="00C41871" w:rsidP="00C668CF">
      <w:pPr>
        <w:spacing w:after="0" w:line="240" w:lineRule="auto"/>
      </w:pPr>
      <w:r>
        <w:separator/>
      </w:r>
    </w:p>
  </w:endnote>
  <w:endnote w:type="continuationSeparator" w:id="0">
    <w:p w14:paraId="299A2056" w14:textId="77777777" w:rsidR="00C41871" w:rsidRDefault="00C41871" w:rsidP="00C6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983A" w14:textId="77777777" w:rsidR="00C41871" w:rsidRDefault="00C41871" w:rsidP="00C668CF">
      <w:pPr>
        <w:spacing w:after="0" w:line="240" w:lineRule="auto"/>
      </w:pPr>
      <w:r>
        <w:separator/>
      </w:r>
    </w:p>
  </w:footnote>
  <w:footnote w:type="continuationSeparator" w:id="0">
    <w:p w14:paraId="779E5789" w14:textId="77777777" w:rsidR="00C41871" w:rsidRDefault="00C41871" w:rsidP="00C6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099C"/>
    <w:multiLevelType w:val="hybridMultilevel"/>
    <w:tmpl w:val="AABA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3EF2"/>
    <w:multiLevelType w:val="hybridMultilevel"/>
    <w:tmpl w:val="F878AD8A"/>
    <w:lvl w:ilvl="0" w:tplc="95707C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E8"/>
    <w:multiLevelType w:val="hybridMultilevel"/>
    <w:tmpl w:val="9954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34AD"/>
    <w:multiLevelType w:val="hybridMultilevel"/>
    <w:tmpl w:val="240A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28351">
    <w:abstractNumId w:val="3"/>
  </w:num>
  <w:num w:numId="2" w16cid:durableId="1803690005">
    <w:abstractNumId w:val="1"/>
  </w:num>
  <w:num w:numId="3" w16cid:durableId="1763838749">
    <w:abstractNumId w:val="0"/>
  </w:num>
  <w:num w:numId="4" w16cid:durableId="193902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E6"/>
    <w:rsid w:val="00010CBB"/>
    <w:rsid w:val="00050FE0"/>
    <w:rsid w:val="00134AED"/>
    <w:rsid w:val="001A44C2"/>
    <w:rsid w:val="001B7E56"/>
    <w:rsid w:val="00226734"/>
    <w:rsid w:val="00271E1B"/>
    <w:rsid w:val="00287AAF"/>
    <w:rsid w:val="002A4DFD"/>
    <w:rsid w:val="002E175B"/>
    <w:rsid w:val="003C18E2"/>
    <w:rsid w:val="003D3A48"/>
    <w:rsid w:val="00430033"/>
    <w:rsid w:val="004D6278"/>
    <w:rsid w:val="00501BCA"/>
    <w:rsid w:val="00520C4D"/>
    <w:rsid w:val="00592650"/>
    <w:rsid w:val="005A43BC"/>
    <w:rsid w:val="00621FFD"/>
    <w:rsid w:val="00667A50"/>
    <w:rsid w:val="00696315"/>
    <w:rsid w:val="006A2DFF"/>
    <w:rsid w:val="00774BC5"/>
    <w:rsid w:val="007B7D1A"/>
    <w:rsid w:val="007C7508"/>
    <w:rsid w:val="007E0723"/>
    <w:rsid w:val="007F24D4"/>
    <w:rsid w:val="00842064"/>
    <w:rsid w:val="00852B02"/>
    <w:rsid w:val="008644B1"/>
    <w:rsid w:val="008765CE"/>
    <w:rsid w:val="00892D51"/>
    <w:rsid w:val="008A3EB9"/>
    <w:rsid w:val="008A6896"/>
    <w:rsid w:val="00902C35"/>
    <w:rsid w:val="00945D69"/>
    <w:rsid w:val="009D72C7"/>
    <w:rsid w:val="00A116E6"/>
    <w:rsid w:val="00A66D94"/>
    <w:rsid w:val="00A861BA"/>
    <w:rsid w:val="00A94726"/>
    <w:rsid w:val="00B055B8"/>
    <w:rsid w:val="00B17100"/>
    <w:rsid w:val="00B456CA"/>
    <w:rsid w:val="00B55158"/>
    <w:rsid w:val="00B92154"/>
    <w:rsid w:val="00BB2AF3"/>
    <w:rsid w:val="00BC0DED"/>
    <w:rsid w:val="00BD3F21"/>
    <w:rsid w:val="00BF1679"/>
    <w:rsid w:val="00BF6F03"/>
    <w:rsid w:val="00C0400B"/>
    <w:rsid w:val="00C41871"/>
    <w:rsid w:val="00C6260D"/>
    <w:rsid w:val="00C668CF"/>
    <w:rsid w:val="00C71F32"/>
    <w:rsid w:val="00CA13FC"/>
    <w:rsid w:val="00CA3D2E"/>
    <w:rsid w:val="00D0579E"/>
    <w:rsid w:val="00D41590"/>
    <w:rsid w:val="00D4530A"/>
    <w:rsid w:val="00DB06BB"/>
    <w:rsid w:val="00E6431A"/>
    <w:rsid w:val="00E65A53"/>
    <w:rsid w:val="00ED7CD4"/>
    <w:rsid w:val="00F1591D"/>
    <w:rsid w:val="00F34A11"/>
    <w:rsid w:val="00F45813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C14B"/>
  <w15:chartTrackingRefBased/>
  <w15:docId w15:val="{CE489FE9-DD7C-4592-BE22-AD1F62B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6E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3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3B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8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8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Joanna Łukasik</cp:lastModifiedBy>
  <cp:revision>2</cp:revision>
  <cp:lastPrinted>2025-03-18T09:35:00Z</cp:lastPrinted>
  <dcterms:created xsi:type="dcterms:W3CDTF">2025-04-03T13:15:00Z</dcterms:created>
  <dcterms:modified xsi:type="dcterms:W3CDTF">2025-04-03T13:15:00Z</dcterms:modified>
</cp:coreProperties>
</file>