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B0412" w:rsidRDefault="00217DEA">
      <w:pPr>
        <w:spacing w:after="0"/>
        <w:ind w:left="1146"/>
      </w:pPr>
      <w:r>
        <w:rPr>
          <w:rFonts w:ascii="Arial" w:eastAsia="Arial" w:hAnsi="Arial" w:cs="Arial"/>
          <w:b/>
          <w:sz w:val="28"/>
        </w:rPr>
        <w:t>Załącznik Nr 1 do Zarządzenia Nr 199/2021 Burmistrza Miasta Mława z dnia 19 listopada 2021 r.</w:t>
      </w:r>
    </w:p>
    <w:p w:rsidR="00EB0412" w:rsidRDefault="00217DEA">
      <w:pPr>
        <w:spacing w:after="436"/>
        <w:jc w:val="right"/>
      </w:pPr>
      <w:r>
        <w:rPr>
          <w:rFonts w:ascii="Arial" w:eastAsia="Arial" w:hAnsi="Arial" w:cs="Arial"/>
          <w:sz w:val="16"/>
        </w:rPr>
        <w:t>w złotych</w:t>
      </w:r>
    </w:p>
    <w:tbl>
      <w:tblPr>
        <w:tblStyle w:val="TableGrid"/>
        <w:tblW w:w="15874" w:type="dxa"/>
        <w:tblInd w:w="-562" w:type="dxa"/>
        <w:tblCellMar>
          <w:top w:w="16" w:type="dxa"/>
          <w:left w:w="57" w:type="dxa"/>
          <w:bottom w:w="0" w:type="dxa"/>
          <w:right w:w="93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0"/>
        <w:gridCol w:w="3970"/>
        <w:gridCol w:w="2154"/>
        <w:gridCol w:w="2154"/>
        <w:gridCol w:w="2154"/>
        <w:gridCol w:w="2154"/>
      </w:tblGrid>
      <w:tr w:rsidR="00EB0412">
        <w:trPr>
          <w:trHeight w:val="68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6"/>
              </w:rPr>
              <w:t>Dział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sz w:val="16"/>
              </w:rPr>
              <w:t>Rozdział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6"/>
              </w:rPr>
              <w:t>§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6"/>
              </w:rPr>
              <w:t>Nazwa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3"/>
              <w:jc w:val="center"/>
            </w:pPr>
            <w:r>
              <w:rPr>
                <w:rFonts w:ascii="Arial" w:eastAsia="Arial" w:hAnsi="Arial" w:cs="Arial"/>
                <w:sz w:val="16"/>
              </w:rPr>
              <w:t>Plan przed zmianą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>Zmniejszenie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9"/>
              <w:jc w:val="center"/>
            </w:pPr>
            <w:r>
              <w:rPr>
                <w:rFonts w:ascii="Arial" w:eastAsia="Arial" w:hAnsi="Arial" w:cs="Arial"/>
                <w:sz w:val="16"/>
              </w:rPr>
              <w:t>Zwiększenie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left="744" w:hanging="446"/>
            </w:pPr>
            <w:r>
              <w:rPr>
                <w:rFonts w:ascii="Arial" w:eastAsia="Arial" w:hAnsi="Arial" w:cs="Arial"/>
                <w:sz w:val="16"/>
              </w:rPr>
              <w:t>Plan po zmianach (5+6+7)</w:t>
            </w:r>
          </w:p>
        </w:tc>
      </w:tr>
      <w:tr w:rsidR="00EB0412">
        <w:trPr>
          <w:trHeight w:val="22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4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5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6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8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217DEA">
            <w:pPr>
              <w:spacing w:after="0"/>
              <w:ind w:left="343"/>
            </w:pP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</w:p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750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Administracja publiczna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426 736,00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16 098,00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442 834,00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sz w:val="14"/>
              </w:rPr>
              <w:t>75011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Urzędy wojewódzkie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368 834,00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16 098,00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384 932,00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368 734,00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16 098,00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384 832,00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Ochrona zdrowia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44 448,00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1 200,00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45 648,00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85195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Pozostała działalność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44 448,00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1 200,00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45 648,00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1 800,00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1 200,00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3 000,00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Pomoc społeczna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1 755 430,00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-2 072,00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1 753 358,00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Dodatki mieszkaniowe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29 345,00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-312,00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29 033,00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8 135,00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-312,00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7 823,00</w:t>
            </w:r>
          </w:p>
        </w:tc>
      </w:tr>
    </w:tbl>
    <w:p w:rsidR="00EB0412" w:rsidRDefault="00EB0412">
      <w:pPr>
        <w:spacing w:after="0"/>
        <w:ind w:left="-1129" w:right="15780"/>
      </w:pPr>
    </w:p>
    <w:tbl>
      <w:tblPr>
        <w:tblStyle w:val="TableGrid"/>
        <w:tblW w:w="15874" w:type="dxa"/>
        <w:tblInd w:w="-562" w:type="dxa"/>
        <w:tblCellMar>
          <w:top w:w="13" w:type="dxa"/>
          <w:left w:w="0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1021"/>
        <w:gridCol w:w="1417"/>
        <w:gridCol w:w="851"/>
        <w:gridCol w:w="3969"/>
        <w:gridCol w:w="1165"/>
        <w:gridCol w:w="989"/>
        <w:gridCol w:w="2154"/>
        <w:gridCol w:w="2154"/>
        <w:gridCol w:w="2154"/>
      </w:tblGrid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85228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Usługi opiekuńcze i specjalistyczne usługi opiekuńcze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319 380,00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-1 760,00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317 620,00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32 020,00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4"/>
              </w:rPr>
              <w:t>-1 760,00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5"/>
              <w:jc w:val="right"/>
            </w:pPr>
            <w:r>
              <w:rPr>
                <w:rFonts w:ascii="Arial" w:eastAsia="Arial" w:hAnsi="Arial" w:cs="Arial"/>
                <w:sz w:val="14"/>
              </w:rPr>
              <w:t>30 260,00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81"/>
            </w:pPr>
            <w:r>
              <w:rPr>
                <w:rFonts w:ascii="Arial" w:eastAsia="Arial" w:hAnsi="Arial" w:cs="Arial"/>
                <w:sz w:val="14"/>
              </w:rPr>
              <w:t>Rodzina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47 243 751,00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1 370 246,00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48 613 997,00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85501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Świadczenie wychowawcze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33 535 100,00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1 048 774,00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34 583 874,00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38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Dotacja celowa otrzymana z budżetu państwa na zadania bieżące z zakresu administracji rządowej zlecone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9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2060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gminom (związkom gmin, związkom powiatowo-gminnym), związane z realizacją świadczenia wychowawczego stanowiącego pomoc państwa w wychowywaniu dzieci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33 512 000,00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sz w:val="14"/>
              </w:rPr>
              <w:t>1 048 774,00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34 560 774,00</w:t>
            </w:r>
          </w:p>
        </w:tc>
      </w:tr>
      <w:tr w:rsidR="00EB0412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85502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297" w:hanging="24"/>
            </w:pPr>
            <w:r>
              <w:rPr>
                <w:rFonts w:ascii="Arial" w:eastAsia="Arial" w:hAnsi="Arial" w:cs="Arial"/>
                <w:sz w:val="14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13 398 771,00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314 329,00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13 713 100,00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13 279 671,00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314 329,00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14"/>
              </w:rPr>
              <w:t>13 594 000,00</w:t>
            </w:r>
          </w:p>
        </w:tc>
      </w:tr>
      <w:tr w:rsidR="00EB0412">
        <w:trPr>
          <w:trHeight w:val="283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85503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/>
            </w:pPr>
            <w:r>
              <w:rPr>
                <w:rFonts w:ascii="Arial" w:eastAsia="Arial" w:hAnsi="Arial" w:cs="Arial"/>
                <w:sz w:val="14"/>
              </w:rPr>
              <w:t>Karta Dużej Rodziny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926,00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243,00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1 169,00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926,00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7"/>
              <w:jc w:val="right"/>
            </w:pPr>
            <w:r>
              <w:rPr>
                <w:rFonts w:ascii="Arial" w:eastAsia="Arial" w:hAnsi="Arial" w:cs="Arial"/>
                <w:sz w:val="14"/>
              </w:rPr>
              <w:t>243,00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1 169,00</w:t>
            </w:r>
          </w:p>
        </w:tc>
      </w:tr>
      <w:tr w:rsidR="00EB0412">
        <w:trPr>
          <w:trHeight w:val="500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  <w:sz w:val="14"/>
              </w:rPr>
              <w:t>85513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hanging="24"/>
            </w:pPr>
            <w:r>
              <w:rPr>
                <w:rFonts w:ascii="Arial" w:eastAsia="Arial" w:hAnsi="Arial" w:cs="Arial"/>
                <w:sz w:val="14"/>
              </w:rPr>
              <w:t>Składki na ubezpieczenie zdrowotne opłacane za osoby pobierające niektóre świadczenia rodzinne oraz za osoby pobierające zasiłki dla opiekunów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169 100,00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6 900,00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176 000,00</w:t>
            </w:r>
          </w:p>
        </w:tc>
      </w:tr>
      <w:tr w:rsidR="00EB0412">
        <w:trPr>
          <w:trHeight w:val="567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93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26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 xml:space="preserve">Dotacja celowa otrzymana z budżetu państwa na realizację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EB0412" w:rsidRDefault="00EB0412"/>
        </w:tc>
      </w:tr>
      <w:tr w:rsidR="00EB0412">
        <w:trPr>
          <w:trHeight w:val="548"/>
        </w:trPr>
        <w:tc>
          <w:tcPr>
            <w:tcW w:w="10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EB0412"/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2010</w:t>
            </w:r>
          </w:p>
        </w:tc>
        <w:tc>
          <w:tcPr>
            <w:tcW w:w="3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left="24" w:right="169"/>
            </w:pPr>
            <w:r>
              <w:rPr>
                <w:rFonts w:ascii="Arial" w:eastAsia="Arial" w:hAnsi="Arial" w:cs="Arial"/>
                <w:sz w:val="14"/>
              </w:rPr>
              <w:t>zadań bieżących z zakresu administracji rządowej oraz innych zadań zleconych gminie (związkom gmin, związkom powiatowo-gminnym) ustawami</w:t>
            </w:r>
          </w:p>
        </w:tc>
        <w:tc>
          <w:tcPr>
            <w:tcW w:w="215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169 100,00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2"/>
              <w:jc w:val="right"/>
            </w:pPr>
            <w:r>
              <w:rPr>
                <w:rFonts w:ascii="Arial" w:eastAsia="Arial" w:hAnsi="Arial" w:cs="Arial"/>
                <w:sz w:val="14"/>
              </w:rPr>
              <w:t>6 900,00</w:t>
            </w:r>
          </w:p>
        </w:tc>
        <w:tc>
          <w:tcPr>
            <w:tcW w:w="21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sz w:val="14"/>
              </w:rPr>
              <w:t>176 000,00</w:t>
            </w:r>
          </w:p>
        </w:tc>
      </w:tr>
      <w:tr w:rsidR="00EB0412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tabs>
                <w:tab w:val="center" w:pos="625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bieżące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168 768 529,00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63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-2 072,00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1 387 544,00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72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170 154 001,00</w:t>
            </w:r>
          </w:p>
        </w:tc>
      </w:tr>
      <w:tr w:rsidR="00EB0412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</w:tr>
      <w:tr w:rsidR="00EB0412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116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217DEA">
            <w:pPr>
              <w:spacing w:after="0"/>
              <w:ind w:left="20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</w:p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21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</w:tr>
      <w:tr w:rsidR="00EB0412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tabs>
                <w:tab w:val="center" w:pos="6139"/>
                <w:tab w:val="right" w:pos="7217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  <w:b/>
                <w:sz w:val="16"/>
              </w:rPr>
              <w:t>majątkowe</w:t>
            </w:r>
            <w:r>
              <w:rPr>
                <w:rFonts w:ascii="Arial" w:eastAsia="Arial" w:hAnsi="Arial" w:cs="Arial"/>
                <w:b/>
                <w:sz w:val="16"/>
              </w:rPr>
              <w:tab/>
              <w:t>razem: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</w:pPr>
            <w:r>
              <w:rPr>
                <w:rFonts w:ascii="Arial" w:eastAsia="Arial" w:hAnsi="Arial" w:cs="Arial"/>
                <w:b/>
                <w:sz w:val="16"/>
              </w:rPr>
              <w:t>7 516 603,32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51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6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7 516 603,32</w:t>
            </w:r>
          </w:p>
        </w:tc>
      </w:tr>
      <w:tr w:rsidR="00EB0412">
        <w:trPr>
          <w:trHeight w:val="567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81" w:right="247"/>
            </w:pPr>
            <w:r>
              <w:rPr>
                <w:rFonts w:ascii="Arial" w:eastAsia="Arial" w:hAnsi="Arial" w:cs="Arial"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412" w:rsidRDefault="00EB0412"/>
        </w:tc>
        <w:tc>
          <w:tcPr>
            <w:tcW w:w="9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left="101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54"/>
              <w:jc w:val="right"/>
            </w:pPr>
            <w:r>
              <w:rPr>
                <w:rFonts w:ascii="Arial" w:eastAsia="Arial" w:hAnsi="Arial" w:cs="Arial"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77"/>
              <w:jc w:val="right"/>
            </w:pPr>
            <w:r>
              <w:rPr>
                <w:rFonts w:ascii="Arial" w:eastAsia="Arial" w:hAnsi="Arial" w:cs="Arial"/>
                <w:sz w:val="14"/>
              </w:rPr>
              <w:t>2 045 000,00</w:t>
            </w:r>
          </w:p>
        </w:tc>
      </w:tr>
      <w:tr w:rsidR="00EB0412">
        <w:trPr>
          <w:trHeight w:val="283"/>
        </w:trPr>
        <w:tc>
          <w:tcPr>
            <w:tcW w:w="72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lef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Ogółem: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176 285 132,32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9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-2 072,00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4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1 387 544,00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177 670 604,32</w:t>
            </w:r>
          </w:p>
        </w:tc>
      </w:tr>
      <w:tr w:rsidR="00EB0412">
        <w:trPr>
          <w:trHeight w:val="624"/>
        </w:trPr>
        <w:tc>
          <w:tcPr>
            <w:tcW w:w="32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EB0412"/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412" w:rsidRDefault="00217DEA">
            <w:pPr>
              <w:spacing w:after="0"/>
              <w:ind w:right="1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0,00</w:t>
            </w:r>
          </w:p>
        </w:tc>
        <w:tc>
          <w:tcPr>
            <w:tcW w:w="2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0412" w:rsidRDefault="00217DEA">
            <w:pPr>
              <w:spacing w:after="0"/>
              <w:ind w:right="23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2 045 000,00</w:t>
            </w:r>
          </w:p>
        </w:tc>
      </w:tr>
    </w:tbl>
    <w:p w:rsidR="00EB0412" w:rsidRDefault="00217DEA">
      <w:pPr>
        <w:spacing w:after="0"/>
      </w:pPr>
      <w:r>
        <w:rPr>
          <w:rFonts w:ascii="Arial" w:eastAsia="Arial" w:hAnsi="Arial" w:cs="Arial"/>
          <w:sz w:val="14"/>
        </w:rPr>
        <w:t>(* kol 2 do wykorzystania fakultatywnego)</w:t>
      </w:r>
    </w:p>
    <w:sectPr w:rsidR="00EB0412">
      <w:footerReference w:type="even" r:id="rId6"/>
      <w:footerReference w:type="default" r:id="rId7"/>
      <w:footerReference w:type="first" r:id="rId8"/>
      <w:pgSz w:w="16838" w:h="11906" w:orient="landscape"/>
      <w:pgMar w:top="567" w:right="1058" w:bottom="1020" w:left="1129" w:header="708" w:footer="7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DEA" w:rsidRDefault="00217DEA">
      <w:pPr>
        <w:spacing w:after="0" w:line="240" w:lineRule="auto"/>
      </w:pPr>
      <w:r>
        <w:separator/>
      </w:r>
    </w:p>
  </w:endnote>
  <w:endnote w:type="continuationSeparator" w:id="0">
    <w:p w:rsidR="00217DEA" w:rsidRDefault="00217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412" w:rsidRDefault="00217DE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412" w:rsidRDefault="00217DE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B0412" w:rsidRDefault="00217DEA">
    <w:pPr>
      <w:spacing w:after="0"/>
      <w:ind w:right="-269"/>
      <w:jc w:val="right"/>
    </w:pPr>
    <w:r>
      <w:rPr>
        <w:rFonts w:ascii="Arial" w:eastAsia="Arial" w:hAnsi="Arial" w:cs="Arial"/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DEA" w:rsidRDefault="00217DEA">
      <w:pPr>
        <w:spacing w:after="0" w:line="240" w:lineRule="auto"/>
      </w:pPr>
      <w:r>
        <w:separator/>
      </w:r>
    </w:p>
  </w:footnote>
  <w:footnote w:type="continuationSeparator" w:id="0">
    <w:p w:rsidR="00217DEA" w:rsidRDefault="00217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412"/>
    <w:rsid w:val="00217DEA"/>
    <w:rsid w:val="00A61014"/>
    <w:rsid w:val="00EB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BF9A-54E8-48FC-A4CF-A48490BA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5372</Characters>
  <Application>Microsoft Office Word</Application>
  <DocSecurity>0</DocSecurity>
  <Lines>44</Lines>
  <Paragraphs>12</Paragraphs>
  <ScaleCrop>false</ScaleCrop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cp:lastModifiedBy>Joanna Łukasik</cp:lastModifiedBy>
  <cp:revision>2</cp:revision>
  <dcterms:created xsi:type="dcterms:W3CDTF">2021-11-22T09:38:00Z</dcterms:created>
  <dcterms:modified xsi:type="dcterms:W3CDTF">2021-11-22T09:38:00Z</dcterms:modified>
</cp:coreProperties>
</file>