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8F40" w14:textId="61620088" w:rsidR="00417071" w:rsidRPr="00C0664D" w:rsidRDefault="00417071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</w:r>
      <w:r w:rsidRPr="00C0664D">
        <w:rPr>
          <w:rFonts w:ascii="Century Gothic" w:hAnsi="Century Gothic" w:cs="Times New Roman"/>
          <w:bCs/>
        </w:rPr>
        <w:tab/>
        <w:t xml:space="preserve">           </w:t>
      </w:r>
    </w:p>
    <w:p w14:paraId="387E33BF" w14:textId="59E77015" w:rsidR="007D4C82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>UCHWAŁA NR</w:t>
      </w:r>
      <w:r w:rsidR="007D4C82" w:rsidRPr="00C0664D">
        <w:rPr>
          <w:rFonts w:ascii="Century Gothic" w:hAnsi="Century Gothic" w:cs="Times New Roman"/>
          <w:bCs/>
        </w:rPr>
        <w:t xml:space="preserve"> VIII/75/2024</w:t>
      </w:r>
    </w:p>
    <w:p w14:paraId="7616EE6E" w14:textId="152E9E5E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>RADY MIASTA MŁAWA</w:t>
      </w:r>
    </w:p>
    <w:p w14:paraId="68C5E9C5" w14:textId="75B04E7E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 xml:space="preserve">z dnia </w:t>
      </w:r>
      <w:r w:rsidR="007D4C82" w:rsidRPr="00C0664D">
        <w:rPr>
          <w:rFonts w:ascii="Century Gothic" w:hAnsi="Century Gothic" w:cs="Times New Roman"/>
          <w:bCs/>
        </w:rPr>
        <w:t>29 października</w:t>
      </w:r>
      <w:r w:rsidR="00417071" w:rsidRPr="00C0664D">
        <w:rPr>
          <w:rFonts w:ascii="Century Gothic" w:hAnsi="Century Gothic" w:cs="Times New Roman"/>
          <w:bCs/>
        </w:rPr>
        <w:t xml:space="preserve"> 2024 r.</w:t>
      </w:r>
    </w:p>
    <w:p w14:paraId="0BA6157E" w14:textId="77777777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</w:p>
    <w:p w14:paraId="7D933DF7" w14:textId="77777777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 xml:space="preserve">w sprawie stwierdzenia braku właściwości Rady Miasta Mława do rozpatrzenia </w:t>
      </w:r>
      <w:r w:rsidR="00957E93" w:rsidRPr="00C0664D">
        <w:rPr>
          <w:rFonts w:ascii="Century Gothic" w:hAnsi="Century Gothic" w:cs="Times New Roman"/>
          <w:bCs/>
        </w:rPr>
        <w:t>skargi</w:t>
      </w:r>
    </w:p>
    <w:p w14:paraId="14BD199B" w14:textId="2A262C44" w:rsidR="00305DF3" w:rsidRPr="00C0664D" w:rsidRDefault="00C426CA" w:rsidP="00C0664D">
      <w:pPr>
        <w:spacing w:line="240" w:lineRule="auto"/>
        <w:ind w:firstLine="708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 xml:space="preserve">Na podstawie art.18b </w:t>
      </w:r>
      <w:r w:rsidR="00305DF3" w:rsidRPr="00C0664D">
        <w:rPr>
          <w:rFonts w:ascii="Century Gothic" w:hAnsi="Century Gothic" w:cs="Times New Roman"/>
          <w:bCs/>
        </w:rPr>
        <w:t>ustawy z dnia 8 marca 1990 r. o samorządzie gminnym (Dz.U. z 2024 r., poz. 1465 z późn.zm.) w związku z art.</w:t>
      </w:r>
      <w:r w:rsidR="00957E93" w:rsidRPr="00C0664D">
        <w:rPr>
          <w:rFonts w:ascii="Century Gothic" w:hAnsi="Century Gothic" w:cs="Times New Roman"/>
          <w:bCs/>
        </w:rPr>
        <w:t xml:space="preserve"> 223</w:t>
      </w:r>
      <w:r w:rsidR="00305DF3" w:rsidRPr="00C0664D">
        <w:rPr>
          <w:rFonts w:ascii="Century Gothic" w:hAnsi="Century Gothic" w:cs="Times New Roman"/>
          <w:bCs/>
        </w:rPr>
        <w:t xml:space="preserve"> </w:t>
      </w:r>
      <w:r w:rsidR="0080299F" w:rsidRPr="00C0664D">
        <w:rPr>
          <w:rFonts w:ascii="Century Gothic" w:hAnsi="Century Gothic" w:cs="Times New Roman"/>
          <w:bCs/>
        </w:rPr>
        <w:t xml:space="preserve">oraz art.238 §1 </w:t>
      </w:r>
      <w:r w:rsidR="00305DF3" w:rsidRPr="00C0664D">
        <w:rPr>
          <w:rFonts w:ascii="Century Gothic" w:hAnsi="Century Gothic" w:cs="Times New Roman"/>
          <w:bCs/>
        </w:rPr>
        <w:t xml:space="preserve">ustawy z dnia 14 czerwca 1960 r. Kodeks </w:t>
      </w:r>
      <w:r w:rsidR="0080299F" w:rsidRPr="00C0664D">
        <w:rPr>
          <w:rFonts w:ascii="Century Gothic" w:hAnsi="Century Gothic" w:cs="Times New Roman"/>
          <w:bCs/>
        </w:rPr>
        <w:t>Postępowania</w:t>
      </w:r>
      <w:r w:rsidR="00305DF3" w:rsidRPr="00C0664D">
        <w:rPr>
          <w:rFonts w:ascii="Century Gothic" w:hAnsi="Century Gothic" w:cs="Times New Roman"/>
          <w:bCs/>
        </w:rPr>
        <w:t xml:space="preserve"> Administracyjnego (Dz.U. z 2024 r. poz.572) po zapoznaniu się ze stanowiskiem Komisji Skarg, Wniosków i Petycji - Rada Miasta Mława uchwala, co następuje:</w:t>
      </w:r>
    </w:p>
    <w:p w14:paraId="358BFFF0" w14:textId="7D9323DE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 xml:space="preserve">§1. Stwierdza się brak właściwości Rady Miasta Mława do rozpatrzenia </w:t>
      </w:r>
      <w:r w:rsidR="00957E93" w:rsidRPr="00C0664D">
        <w:rPr>
          <w:rFonts w:ascii="Century Gothic" w:hAnsi="Century Gothic" w:cs="Times New Roman"/>
          <w:bCs/>
        </w:rPr>
        <w:t>skargi</w:t>
      </w:r>
      <w:r w:rsidRPr="00C0664D">
        <w:rPr>
          <w:rFonts w:ascii="Century Gothic" w:hAnsi="Century Gothic" w:cs="Times New Roman"/>
          <w:bCs/>
        </w:rPr>
        <w:t xml:space="preserve"> z dnia                  </w:t>
      </w:r>
      <w:r w:rsidR="003E39E1" w:rsidRPr="00C0664D">
        <w:rPr>
          <w:rFonts w:ascii="Century Gothic" w:hAnsi="Century Gothic" w:cs="Times New Roman"/>
          <w:bCs/>
        </w:rPr>
        <w:t xml:space="preserve">7 października 2024 r. </w:t>
      </w:r>
      <w:r w:rsidR="00E04ADE" w:rsidRPr="00C0664D">
        <w:rPr>
          <w:rFonts w:ascii="Century Gothic" w:hAnsi="Century Gothic" w:cs="Times New Roman"/>
          <w:bCs/>
        </w:rPr>
        <w:t>dotyczące</w:t>
      </w:r>
      <w:r w:rsidR="003E39E1" w:rsidRPr="00C0664D">
        <w:rPr>
          <w:rFonts w:ascii="Century Gothic" w:hAnsi="Century Gothic" w:cs="Times New Roman"/>
          <w:bCs/>
        </w:rPr>
        <w:t>j</w:t>
      </w:r>
      <w:r w:rsidR="001F5627" w:rsidRPr="00C0664D">
        <w:rPr>
          <w:rFonts w:ascii="Century Gothic" w:hAnsi="Century Gothic" w:cs="Times New Roman"/>
          <w:bCs/>
        </w:rPr>
        <w:t xml:space="preserve"> </w:t>
      </w:r>
      <w:r w:rsidR="00957E93" w:rsidRPr="00C0664D">
        <w:rPr>
          <w:rFonts w:ascii="Century Gothic" w:hAnsi="Century Gothic" w:cs="Times New Roman"/>
          <w:bCs/>
        </w:rPr>
        <w:t>działania</w:t>
      </w:r>
      <w:r w:rsidR="00E04ADE" w:rsidRPr="00C0664D">
        <w:rPr>
          <w:rFonts w:ascii="Century Gothic" w:hAnsi="Century Gothic" w:cs="Times New Roman"/>
          <w:bCs/>
        </w:rPr>
        <w:t xml:space="preserve"> Przewodniczącego Rady Miasta</w:t>
      </w:r>
      <w:r w:rsidRPr="00C0664D">
        <w:rPr>
          <w:rFonts w:ascii="Century Gothic" w:hAnsi="Century Gothic" w:cs="Times New Roman"/>
          <w:bCs/>
        </w:rPr>
        <w:t xml:space="preserve"> z przyczyn określonych w uzasadnieniu stanowiącym załącznik do niniejszej uchwały.</w:t>
      </w:r>
    </w:p>
    <w:p w14:paraId="56E66F9B" w14:textId="16F97D8D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 xml:space="preserve">§2. Zobowiązuje się Burmistrza </w:t>
      </w:r>
      <w:r w:rsidR="00957E93" w:rsidRPr="00C0664D">
        <w:rPr>
          <w:rFonts w:ascii="Century Gothic" w:hAnsi="Century Gothic" w:cs="Times New Roman"/>
          <w:bCs/>
        </w:rPr>
        <w:t>Miasta Mława do poinformowania</w:t>
      </w:r>
      <w:r w:rsidRPr="00C0664D">
        <w:rPr>
          <w:rFonts w:ascii="Century Gothic" w:hAnsi="Century Gothic" w:cs="Times New Roman"/>
          <w:bCs/>
        </w:rPr>
        <w:t xml:space="preserve"> </w:t>
      </w:r>
      <w:r w:rsidR="00403FBC" w:rsidRPr="00C0664D">
        <w:rPr>
          <w:rFonts w:ascii="Century Gothic" w:hAnsi="Century Gothic" w:cs="Times New Roman"/>
          <w:bCs/>
        </w:rPr>
        <w:t>składającego</w:t>
      </w:r>
      <w:r w:rsidR="00CB1D0E" w:rsidRPr="00C0664D">
        <w:rPr>
          <w:rFonts w:ascii="Century Gothic" w:hAnsi="Century Gothic" w:cs="Times New Roman"/>
          <w:bCs/>
        </w:rPr>
        <w:t xml:space="preserve"> </w:t>
      </w:r>
      <w:r w:rsidR="00957E93" w:rsidRPr="00C0664D">
        <w:rPr>
          <w:rFonts w:ascii="Century Gothic" w:hAnsi="Century Gothic" w:cs="Times New Roman"/>
          <w:bCs/>
        </w:rPr>
        <w:t>skargę</w:t>
      </w:r>
      <w:r w:rsidRPr="00C0664D">
        <w:rPr>
          <w:rFonts w:ascii="Century Gothic" w:hAnsi="Century Gothic" w:cs="Times New Roman"/>
          <w:bCs/>
        </w:rPr>
        <w:t xml:space="preserve"> o sposobie </w:t>
      </w:r>
      <w:r w:rsidR="00AF7C29" w:rsidRPr="00C0664D">
        <w:rPr>
          <w:rFonts w:ascii="Century Gothic" w:hAnsi="Century Gothic" w:cs="Times New Roman"/>
          <w:bCs/>
        </w:rPr>
        <w:t xml:space="preserve">jej </w:t>
      </w:r>
      <w:r w:rsidR="00CB1D0E" w:rsidRPr="00C0664D">
        <w:rPr>
          <w:rFonts w:ascii="Century Gothic" w:hAnsi="Century Gothic" w:cs="Times New Roman"/>
          <w:bCs/>
        </w:rPr>
        <w:t>załatwienia</w:t>
      </w:r>
      <w:r w:rsidRPr="00C0664D">
        <w:rPr>
          <w:rFonts w:ascii="Century Gothic" w:hAnsi="Century Gothic" w:cs="Times New Roman"/>
          <w:bCs/>
        </w:rPr>
        <w:t>.</w:t>
      </w:r>
    </w:p>
    <w:p w14:paraId="615469D8" w14:textId="77777777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>§3. Uchwała wchodzi w życie z dniem podjęcia.</w:t>
      </w:r>
    </w:p>
    <w:p w14:paraId="7E6D69D1" w14:textId="77777777" w:rsidR="00305DF3" w:rsidRPr="00C0664D" w:rsidRDefault="00305DF3" w:rsidP="00C0664D">
      <w:pPr>
        <w:spacing w:line="240" w:lineRule="auto"/>
        <w:rPr>
          <w:rFonts w:ascii="Century Gothic" w:hAnsi="Century Gothic" w:cstheme="minorHAnsi"/>
          <w:bCs/>
        </w:rPr>
      </w:pPr>
    </w:p>
    <w:p w14:paraId="46817BC6" w14:textId="77777777" w:rsidR="00305DF3" w:rsidRPr="00C0664D" w:rsidRDefault="00305DF3" w:rsidP="00C0664D">
      <w:pPr>
        <w:spacing w:line="240" w:lineRule="auto"/>
        <w:rPr>
          <w:rFonts w:ascii="Century Gothic" w:hAnsi="Century Gothic" w:cstheme="minorHAnsi"/>
          <w:bCs/>
        </w:rPr>
      </w:pPr>
    </w:p>
    <w:p w14:paraId="7E037366" w14:textId="77777777" w:rsidR="00C0664D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>Przewodniczący Rady</w:t>
      </w:r>
    </w:p>
    <w:p w14:paraId="021DF7E1" w14:textId="2EF4BD00" w:rsidR="00305DF3" w:rsidRPr="00C0664D" w:rsidRDefault="00305DF3" w:rsidP="00C0664D">
      <w:pPr>
        <w:spacing w:line="240" w:lineRule="auto"/>
        <w:rPr>
          <w:rFonts w:ascii="Century Gothic" w:hAnsi="Century Gothic" w:cs="Times New Roman"/>
          <w:bCs/>
        </w:rPr>
      </w:pPr>
      <w:r w:rsidRPr="00C0664D">
        <w:rPr>
          <w:rFonts w:ascii="Century Gothic" w:hAnsi="Century Gothic" w:cs="Times New Roman"/>
          <w:bCs/>
        </w:rPr>
        <w:t xml:space="preserve"> Filip Kowalczyk</w:t>
      </w:r>
    </w:p>
    <w:p w14:paraId="52BB2DB5" w14:textId="77777777" w:rsidR="00305DF3" w:rsidRPr="00417071" w:rsidRDefault="00305DF3" w:rsidP="00C0664D">
      <w:pPr>
        <w:spacing w:line="240" w:lineRule="auto"/>
        <w:ind w:left="5664" w:firstLine="708"/>
        <w:rPr>
          <w:rFonts w:ascii="Century Gothic" w:hAnsi="Century Gothic" w:cs="Times New Roman"/>
        </w:rPr>
      </w:pPr>
    </w:p>
    <w:p w14:paraId="71D550B8" w14:textId="77777777" w:rsidR="00305DF3" w:rsidRPr="00417071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1F869D21" w14:textId="77777777" w:rsidR="00305DF3" w:rsidRPr="00417071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0A46BF40" w14:textId="77777777" w:rsidR="00305DF3" w:rsidRPr="00417071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5723BFEF" w14:textId="77777777" w:rsidR="00305DF3" w:rsidRPr="00417071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11870AD2" w14:textId="77777777" w:rsidR="00305DF3" w:rsidRPr="00417071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04B6C959" w14:textId="77777777" w:rsidR="00305DF3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6C7A7AA8" w14:textId="77777777" w:rsidR="001F1039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3EE9C90C" w14:textId="77777777" w:rsidR="001F1039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11327E62" w14:textId="77777777" w:rsidR="001F1039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51E92D33" w14:textId="77777777" w:rsidR="001F1039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066B58DE" w14:textId="77777777" w:rsidR="001F1039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3E36DFEC" w14:textId="77777777" w:rsidR="001F1039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5D69CF06" w14:textId="77777777" w:rsidR="001F1039" w:rsidRPr="00417071" w:rsidRDefault="001F1039" w:rsidP="00C0664D">
      <w:pPr>
        <w:spacing w:line="240" w:lineRule="auto"/>
        <w:rPr>
          <w:rFonts w:ascii="Century Gothic" w:hAnsi="Century Gothic" w:cs="Times New Roman"/>
        </w:rPr>
      </w:pPr>
    </w:p>
    <w:p w14:paraId="73571181" w14:textId="77777777" w:rsidR="00305DF3" w:rsidRPr="00417071" w:rsidRDefault="00305DF3" w:rsidP="00C0664D">
      <w:pPr>
        <w:spacing w:line="240" w:lineRule="auto"/>
        <w:rPr>
          <w:rFonts w:ascii="Century Gothic" w:hAnsi="Century Gothic" w:cs="Times New Roman"/>
        </w:rPr>
      </w:pPr>
    </w:p>
    <w:p w14:paraId="6E476836" w14:textId="77777777" w:rsidR="006315DC" w:rsidRPr="00417071" w:rsidRDefault="006315DC" w:rsidP="00C0664D">
      <w:pPr>
        <w:spacing w:line="240" w:lineRule="auto"/>
        <w:rPr>
          <w:rFonts w:ascii="Century Gothic" w:hAnsi="Century Gothic" w:cs="Times New Roman"/>
        </w:rPr>
      </w:pPr>
    </w:p>
    <w:p w14:paraId="320B2EE7" w14:textId="43B50304" w:rsidR="006975AA" w:rsidRPr="007D4C3E" w:rsidRDefault="006975AA" w:rsidP="00C0664D">
      <w:pPr>
        <w:spacing w:line="240" w:lineRule="auto"/>
        <w:rPr>
          <w:rFonts w:ascii="Century Gothic" w:hAnsi="Century Gothic"/>
        </w:rPr>
      </w:pPr>
    </w:p>
    <w:p w14:paraId="72131CE5" w14:textId="77777777" w:rsidR="00C032EE" w:rsidRPr="007D4C3E" w:rsidRDefault="00C032EE" w:rsidP="00C0664D">
      <w:pPr>
        <w:spacing w:line="240" w:lineRule="auto"/>
        <w:rPr>
          <w:rFonts w:ascii="Century Gothic" w:hAnsi="Century Gothic"/>
        </w:rPr>
      </w:pPr>
    </w:p>
    <w:sectPr w:rsidR="00C032EE" w:rsidRPr="007D4C3E" w:rsidSect="005D538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1C"/>
    <w:rsid w:val="000A65B6"/>
    <w:rsid w:val="000C16C1"/>
    <w:rsid w:val="001916DA"/>
    <w:rsid w:val="001A0630"/>
    <w:rsid w:val="001A0F97"/>
    <w:rsid w:val="001F1039"/>
    <w:rsid w:val="001F1A12"/>
    <w:rsid w:val="001F5627"/>
    <w:rsid w:val="00305DF3"/>
    <w:rsid w:val="003764D6"/>
    <w:rsid w:val="003E13A1"/>
    <w:rsid w:val="003E39E1"/>
    <w:rsid w:val="00403FBC"/>
    <w:rsid w:val="00417071"/>
    <w:rsid w:val="004207B4"/>
    <w:rsid w:val="0046641C"/>
    <w:rsid w:val="0049410D"/>
    <w:rsid w:val="004B0740"/>
    <w:rsid w:val="004E58FE"/>
    <w:rsid w:val="00535BC0"/>
    <w:rsid w:val="005D45BD"/>
    <w:rsid w:val="005D5386"/>
    <w:rsid w:val="006315DC"/>
    <w:rsid w:val="006975AA"/>
    <w:rsid w:val="00737224"/>
    <w:rsid w:val="0075215D"/>
    <w:rsid w:val="007D4C3E"/>
    <w:rsid w:val="007D4C82"/>
    <w:rsid w:val="0080299F"/>
    <w:rsid w:val="008D2463"/>
    <w:rsid w:val="008D596D"/>
    <w:rsid w:val="008D6881"/>
    <w:rsid w:val="00957E93"/>
    <w:rsid w:val="009917C2"/>
    <w:rsid w:val="009D4770"/>
    <w:rsid w:val="00A839A4"/>
    <w:rsid w:val="00AF7C29"/>
    <w:rsid w:val="00B003F3"/>
    <w:rsid w:val="00B1701E"/>
    <w:rsid w:val="00B33B0B"/>
    <w:rsid w:val="00B72362"/>
    <w:rsid w:val="00C032EE"/>
    <w:rsid w:val="00C0664D"/>
    <w:rsid w:val="00C426CA"/>
    <w:rsid w:val="00CA1B79"/>
    <w:rsid w:val="00CB1D0E"/>
    <w:rsid w:val="00CB3A36"/>
    <w:rsid w:val="00CC766C"/>
    <w:rsid w:val="00CF48BC"/>
    <w:rsid w:val="00DB22B2"/>
    <w:rsid w:val="00E04ADE"/>
    <w:rsid w:val="00E17771"/>
    <w:rsid w:val="00E40693"/>
    <w:rsid w:val="00E534BF"/>
    <w:rsid w:val="00E66EFC"/>
    <w:rsid w:val="00E96720"/>
    <w:rsid w:val="00F25A20"/>
    <w:rsid w:val="00F62A76"/>
    <w:rsid w:val="00FD55A0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12A2"/>
  <w15:docId w15:val="{7EC7E010-8E01-429B-A9CB-C2179D30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Osiecka</dc:creator>
  <cp:lastModifiedBy>Paulina Osiecka</cp:lastModifiedBy>
  <cp:revision>10</cp:revision>
  <cp:lastPrinted>2024-10-30T08:11:00Z</cp:lastPrinted>
  <dcterms:created xsi:type="dcterms:W3CDTF">2024-10-23T06:13:00Z</dcterms:created>
  <dcterms:modified xsi:type="dcterms:W3CDTF">2024-10-30T08:57:00Z</dcterms:modified>
</cp:coreProperties>
</file>