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CC01" w14:textId="27942AD0" w:rsidR="00E513C4" w:rsidRPr="005E753E" w:rsidRDefault="00C24F41" w:rsidP="005E753E">
      <w:pPr>
        <w:rPr>
          <w:rFonts w:asciiTheme="minorHAnsi" w:hAnsiTheme="minorHAnsi" w:cstheme="minorHAnsi"/>
        </w:rPr>
      </w:pPr>
      <w:r w:rsidRPr="005E753E">
        <w:rPr>
          <w:rFonts w:asciiTheme="minorHAnsi" w:eastAsia="Garamond" w:hAnsiTheme="minorHAnsi" w:cstheme="minorHAnsi"/>
          <w:b/>
          <w:sz w:val="24"/>
          <w:szCs w:val="24"/>
        </w:rPr>
        <w:t>ZARZĄDZENIE NR  237/2021</w:t>
      </w:r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Pr="005E753E">
        <w:rPr>
          <w:rFonts w:asciiTheme="minorHAnsi" w:eastAsia="Garamond" w:hAnsiTheme="minorHAnsi" w:cstheme="minorHAnsi"/>
          <w:b/>
          <w:sz w:val="24"/>
          <w:szCs w:val="24"/>
        </w:rPr>
        <w:t>BURMISTRZA MIASTA MŁAWA</w:t>
      </w:r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Pr="005E753E">
        <w:rPr>
          <w:rFonts w:asciiTheme="minorHAnsi" w:eastAsia="Garamond" w:hAnsiTheme="minorHAnsi" w:cstheme="minorHAnsi"/>
          <w:b/>
          <w:sz w:val="24"/>
          <w:szCs w:val="24"/>
        </w:rPr>
        <w:t xml:space="preserve">z dnia 30 grudnia 2021 r. </w:t>
      </w:r>
      <w:bookmarkStart w:id="0" w:name="_Hlk91767192"/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Pr="005E753E">
        <w:rPr>
          <w:rFonts w:asciiTheme="minorHAnsi" w:eastAsia="Garamond" w:hAnsiTheme="minorHAnsi" w:cstheme="minorHAnsi"/>
          <w:b/>
          <w:sz w:val="24"/>
          <w:szCs w:val="24"/>
        </w:rPr>
        <w:t>w sprawie</w:t>
      </w:r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Pr="005E753E">
        <w:rPr>
          <w:rFonts w:asciiTheme="minorHAnsi" w:eastAsia="Garamond" w:hAnsiTheme="minorHAnsi" w:cstheme="minorHAnsi"/>
          <w:b/>
          <w:sz w:val="24"/>
          <w:szCs w:val="24"/>
        </w:rPr>
        <w:t>wprowadzenia procedury zachowania należytej staranności w transakcjach z kontrahentami dokonującymi sprzedaży towarów i usług na rzecz jednostek organizacyjnych Miasta Mława</w:t>
      </w:r>
      <w:bookmarkEnd w:id="0"/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Pr="005E753E">
        <w:rPr>
          <w:rFonts w:asciiTheme="minorHAnsi" w:eastAsia="Garamond" w:hAnsiTheme="minorHAnsi" w:cstheme="minorHAnsi"/>
          <w:sz w:val="24"/>
          <w:szCs w:val="24"/>
        </w:rPr>
        <w:t xml:space="preserve">Na podstawie art. 31 ustawy z dnia 8 marca 1990 r. o samorządzie gminnym </w:t>
      </w:r>
      <w:r w:rsidRPr="005E753E">
        <w:rPr>
          <w:rFonts w:asciiTheme="minorHAnsi" w:eastAsia="Garamond" w:hAnsiTheme="minorHAnsi" w:cstheme="minorHAnsi"/>
          <w:bCs/>
          <w:sz w:val="24"/>
          <w:szCs w:val="24"/>
        </w:rPr>
        <w:t>(tj. Dz. U. z 2021 r., poz. 1372 z późn. zm.) w zw. z art. 117b ust. 1  i art. 117ba ust. 1 ustawy z dnia 29 sierpnia 1997 r. – Ordynacja podatkowa (tj. Dz. U. z 2021 r. poz. 1540 z późn. zm.) oraz art. 88 ust. 3a ustawy z dnia 11 marca 2004 r. o podatku od towarów i usług (tj. Dz. U. z 2021 r. poz. 685 z późn. zm.), Burmistrz Miasta Mława zarządza, co następuje:</w:t>
      </w:r>
      <w:r w:rsidR="005E753E">
        <w:rPr>
          <w:rFonts w:asciiTheme="minorHAnsi" w:eastAsia="Garamond" w:hAnsiTheme="minorHAnsi" w:cstheme="minorHAnsi"/>
          <w:bCs/>
          <w:sz w:val="24"/>
          <w:szCs w:val="24"/>
        </w:rPr>
        <w:br/>
      </w:r>
      <w:r w:rsidR="005E753E">
        <w:rPr>
          <w:rFonts w:asciiTheme="minorHAnsi" w:eastAsia="Garamond" w:hAnsiTheme="minorHAnsi" w:cstheme="minorHAnsi"/>
          <w:bCs/>
          <w:sz w:val="24"/>
          <w:szCs w:val="24"/>
        </w:rPr>
        <w:br/>
      </w:r>
      <w:r w:rsidRPr="005E753E">
        <w:rPr>
          <w:rFonts w:asciiTheme="minorHAnsi" w:hAnsiTheme="minorHAnsi" w:cstheme="minorHAnsi"/>
          <w:b/>
          <w:bCs/>
          <w:sz w:val="24"/>
          <w:szCs w:val="24"/>
        </w:rPr>
        <w:t>§ 1.</w:t>
      </w:r>
      <w:r w:rsidRPr="005E753E">
        <w:rPr>
          <w:rFonts w:asciiTheme="minorHAnsi" w:hAnsiTheme="minorHAnsi" w:cstheme="minorHAnsi"/>
          <w:sz w:val="24"/>
          <w:szCs w:val="24"/>
        </w:rPr>
        <w:t xml:space="preserve"> 1. W celu zachowania należytej staranności w transakcjach z kontrahentami dokonującymi sprzedaży towarów i usług na rzecz jednostek organizacyjnych Miasta Mława wprowadzam procedurę stanowiącą załącznik do niniejszego zarządzenia.</w:t>
      </w:r>
      <w:r w:rsidR="005E753E">
        <w:rPr>
          <w:rFonts w:asciiTheme="minorHAnsi" w:hAnsiTheme="minorHAnsi" w:cstheme="minorHAnsi"/>
          <w:sz w:val="24"/>
          <w:szCs w:val="24"/>
        </w:rPr>
        <w:br/>
      </w:r>
      <w:r w:rsidRPr="005E753E">
        <w:rPr>
          <w:rFonts w:asciiTheme="minorHAnsi" w:hAnsiTheme="minorHAnsi" w:cstheme="minorHAnsi"/>
          <w:sz w:val="24"/>
          <w:szCs w:val="24"/>
        </w:rPr>
        <w:t>2. Zobowiązuję kierowników jednostek organizacyjnych Miasta Mława do wyznaczenia osób merytorycznie odpowiedzialnych za przestrzeganie procedury.</w:t>
      </w:r>
      <w:r w:rsidR="005E753E">
        <w:rPr>
          <w:rFonts w:asciiTheme="minorHAnsi" w:hAnsiTheme="minorHAnsi" w:cstheme="minorHAnsi"/>
          <w:sz w:val="24"/>
          <w:szCs w:val="24"/>
        </w:rPr>
        <w:br/>
      </w:r>
      <w:r w:rsidRPr="005E753E">
        <w:rPr>
          <w:rFonts w:asciiTheme="minorHAnsi" w:hAnsiTheme="minorHAnsi" w:cstheme="minorHAnsi"/>
          <w:sz w:val="24"/>
          <w:szCs w:val="24"/>
        </w:rPr>
        <w:t>3. Zarządzenie obejmuje wszystkie jednostki organizacyjne objęte scentralizowanym modelem rozliczeń podatku VAT.</w:t>
      </w:r>
      <w:r w:rsidR="005E753E">
        <w:rPr>
          <w:rFonts w:asciiTheme="minorHAnsi" w:hAnsiTheme="minorHAnsi" w:cstheme="minorHAnsi"/>
          <w:sz w:val="24"/>
          <w:szCs w:val="24"/>
        </w:rPr>
        <w:br/>
      </w:r>
      <w:r w:rsidR="005E753E">
        <w:rPr>
          <w:rFonts w:asciiTheme="minorHAnsi" w:hAnsiTheme="minorHAnsi" w:cstheme="minorHAnsi"/>
          <w:sz w:val="24"/>
          <w:szCs w:val="24"/>
        </w:rPr>
        <w:br/>
      </w:r>
      <w:r w:rsidRPr="005E753E">
        <w:rPr>
          <w:rFonts w:asciiTheme="minorHAnsi" w:hAnsiTheme="minorHAnsi" w:cstheme="minorHAnsi"/>
          <w:b/>
          <w:bCs/>
          <w:sz w:val="24"/>
          <w:szCs w:val="24"/>
        </w:rPr>
        <w:t>§ 2.</w:t>
      </w:r>
      <w:r w:rsidRPr="005E753E">
        <w:rPr>
          <w:rFonts w:asciiTheme="minorHAnsi" w:hAnsiTheme="minorHAnsi" w:cstheme="minorHAnsi"/>
          <w:sz w:val="24"/>
          <w:szCs w:val="24"/>
        </w:rPr>
        <w:t xml:space="preserve">  Nadzór nad wykonaniem zarządzenia powierzam </w:t>
      </w:r>
      <w:r w:rsidRPr="005E753E">
        <w:rPr>
          <w:rFonts w:asciiTheme="minorHAnsi" w:hAnsiTheme="minorHAnsi" w:cstheme="minorHAnsi"/>
          <w:bCs/>
          <w:sz w:val="24"/>
          <w:szCs w:val="24"/>
        </w:rPr>
        <w:t>Dyrektorom/Kierownikom jednostek organizacyjnych objętych zcentralizowanym modelem rozliczeń podatku VAT, Naczelnikom wydziałów, Głównym specjalistom.</w:t>
      </w:r>
      <w:r w:rsidR="005E753E">
        <w:rPr>
          <w:rFonts w:asciiTheme="minorHAnsi" w:hAnsiTheme="minorHAnsi" w:cstheme="minorHAnsi"/>
          <w:bCs/>
          <w:sz w:val="24"/>
          <w:szCs w:val="24"/>
        </w:rPr>
        <w:br/>
      </w:r>
      <w:r w:rsidR="005E753E">
        <w:rPr>
          <w:rFonts w:asciiTheme="minorHAnsi" w:hAnsiTheme="minorHAnsi" w:cstheme="minorHAnsi"/>
          <w:bCs/>
          <w:sz w:val="24"/>
          <w:szCs w:val="24"/>
        </w:rPr>
        <w:br/>
      </w:r>
      <w:r w:rsidRPr="005E753E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Pr="005E753E">
        <w:rPr>
          <w:rFonts w:asciiTheme="minorHAnsi" w:hAnsiTheme="minorHAnsi" w:cstheme="minorHAnsi"/>
          <w:sz w:val="24"/>
          <w:szCs w:val="24"/>
        </w:rPr>
        <w:t>. Traci moc Zarządzenie nr 21/2020 Burmistrza Miasta Mława z dnia 31 stycznia 2020 r.</w:t>
      </w:r>
      <w:r w:rsidRPr="005E753E">
        <w:rPr>
          <w:rFonts w:asciiTheme="minorHAnsi" w:hAnsiTheme="minorHAnsi" w:cstheme="minorHAnsi"/>
          <w:sz w:val="24"/>
          <w:szCs w:val="24"/>
        </w:rPr>
        <w:br/>
      </w:r>
      <w:r w:rsidRPr="005E753E">
        <w:rPr>
          <w:rFonts w:asciiTheme="minorHAnsi" w:eastAsia="Garamond" w:hAnsiTheme="minorHAnsi" w:cstheme="minorHAnsi"/>
          <w:sz w:val="24"/>
          <w:szCs w:val="24"/>
        </w:rPr>
        <w:t>w sprawie wprowadzenia procedury zachowania należytej staranności w transakcjach z kontrahentami dokonującymi sprzedaży towarów i usług na rzecz jednostek organizacyjnych Miasta Mława</w:t>
      </w:r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="005E753E">
        <w:rPr>
          <w:rFonts w:asciiTheme="minorHAnsi" w:eastAsia="Garamond" w:hAnsiTheme="minorHAnsi" w:cstheme="minorHAnsi"/>
          <w:b/>
          <w:sz w:val="24"/>
          <w:szCs w:val="24"/>
        </w:rPr>
        <w:br/>
      </w:r>
      <w:r w:rsidRPr="005E753E">
        <w:rPr>
          <w:rFonts w:asciiTheme="minorHAnsi" w:hAnsiTheme="minorHAnsi" w:cstheme="minorHAnsi"/>
          <w:b/>
          <w:bCs/>
          <w:sz w:val="24"/>
          <w:szCs w:val="24"/>
        </w:rPr>
        <w:t>§ 4.</w:t>
      </w:r>
      <w:r w:rsidRPr="005E753E">
        <w:rPr>
          <w:rFonts w:asciiTheme="minorHAnsi" w:hAnsiTheme="minorHAnsi" w:cstheme="minorHAnsi"/>
          <w:sz w:val="24"/>
          <w:szCs w:val="24"/>
        </w:rPr>
        <w:t xml:space="preserve"> </w:t>
      </w:r>
      <w:r w:rsidRPr="005E753E">
        <w:rPr>
          <w:rFonts w:asciiTheme="minorHAnsi" w:hAnsiTheme="minorHAnsi" w:cstheme="minorHAnsi"/>
          <w:sz w:val="24"/>
        </w:rPr>
        <w:t>Zarządzenie wchodzi w życie z dniem 1 stycznia 2022 r.</w:t>
      </w:r>
      <w:r w:rsidR="005E753E">
        <w:rPr>
          <w:rFonts w:asciiTheme="minorHAnsi" w:hAnsiTheme="minorHAnsi" w:cstheme="minorHAnsi"/>
          <w:sz w:val="24"/>
        </w:rPr>
        <w:br/>
      </w:r>
      <w:r w:rsidR="005E753E">
        <w:rPr>
          <w:rFonts w:asciiTheme="minorHAnsi" w:hAnsiTheme="minorHAnsi" w:cstheme="minorHAnsi"/>
          <w:sz w:val="24"/>
        </w:rPr>
        <w:br/>
      </w:r>
      <w:r w:rsidRPr="005E753E">
        <w:rPr>
          <w:rFonts w:asciiTheme="minorHAnsi" w:hAnsiTheme="minorHAnsi" w:cstheme="minorHAnsi"/>
          <w:b/>
          <w:sz w:val="24"/>
          <w:szCs w:val="24"/>
        </w:rPr>
        <w:t xml:space="preserve">Burmistrz Miasta Mława </w:t>
      </w:r>
      <w:r w:rsidRPr="005E753E">
        <w:rPr>
          <w:rFonts w:asciiTheme="minorHAnsi" w:hAnsiTheme="minorHAnsi" w:cstheme="minorHAnsi"/>
          <w:b/>
          <w:sz w:val="24"/>
          <w:szCs w:val="24"/>
        </w:rPr>
        <w:br/>
        <w:t>Sławomir Kowalewski</w:t>
      </w:r>
      <w:r w:rsidR="005E753E">
        <w:rPr>
          <w:rFonts w:asciiTheme="minorHAnsi" w:hAnsiTheme="minorHAnsi" w:cstheme="minorHAnsi"/>
          <w:bCs/>
          <w:sz w:val="24"/>
          <w:szCs w:val="24"/>
        </w:rPr>
        <w:br/>
      </w:r>
      <w:r w:rsidR="005E753E">
        <w:rPr>
          <w:rFonts w:asciiTheme="minorHAnsi" w:hAnsiTheme="minorHAnsi" w:cstheme="minorHAnsi"/>
          <w:bCs/>
          <w:sz w:val="24"/>
          <w:szCs w:val="24"/>
        </w:rPr>
        <w:br/>
      </w:r>
      <w:r w:rsidR="005E753E">
        <w:rPr>
          <w:rFonts w:asciiTheme="minorHAnsi" w:hAnsiTheme="minorHAnsi" w:cstheme="minorHAnsi"/>
          <w:bCs/>
          <w:sz w:val="24"/>
          <w:szCs w:val="24"/>
        </w:rPr>
        <w:br/>
      </w:r>
      <w:r w:rsidR="005E753E">
        <w:rPr>
          <w:rFonts w:asciiTheme="minorHAnsi" w:hAnsiTheme="minorHAnsi" w:cstheme="minorHAnsi"/>
          <w:bCs/>
          <w:sz w:val="24"/>
          <w:szCs w:val="24"/>
        </w:rPr>
        <w:br/>
      </w:r>
      <w:r w:rsidR="005E753E">
        <w:rPr>
          <w:rFonts w:asciiTheme="minorHAnsi" w:hAnsiTheme="minorHAnsi" w:cstheme="minorHAnsi"/>
          <w:bCs/>
          <w:sz w:val="24"/>
          <w:szCs w:val="24"/>
        </w:rPr>
        <w:br/>
      </w:r>
    </w:p>
    <w:sectPr w:rsidR="00E513C4" w:rsidRPr="005E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391"/>
    <w:multiLevelType w:val="hybridMultilevel"/>
    <w:tmpl w:val="113467E8"/>
    <w:lvl w:ilvl="0" w:tplc="0A326E4C">
      <w:start w:val="2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49"/>
    <w:rsid w:val="005D6A7F"/>
    <w:rsid w:val="005E753E"/>
    <w:rsid w:val="00C24F41"/>
    <w:rsid w:val="00C31C49"/>
    <w:rsid w:val="00CD43CC"/>
    <w:rsid w:val="00CF2D8F"/>
    <w:rsid w:val="00D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9CFE"/>
  <w15:chartTrackingRefBased/>
  <w15:docId w15:val="{E369583F-3622-41E3-9C5F-F409E9EC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41"/>
    <w:pPr>
      <w:spacing w:after="0" w:line="276" w:lineRule="auto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C49"/>
    <w:rPr>
      <w:rFonts w:ascii="Verdana" w:hAnsi="Verdan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31C49"/>
    <w:rPr>
      <w:rFonts w:ascii="Verdana" w:hAnsi="Verdana"/>
    </w:rPr>
  </w:style>
  <w:style w:type="paragraph" w:styleId="Bezodstpw">
    <w:name w:val="No Spacing"/>
    <w:link w:val="BezodstpwZnak"/>
    <w:uiPriority w:val="1"/>
    <w:qFormat/>
    <w:rsid w:val="00C31C49"/>
    <w:pPr>
      <w:spacing w:after="0" w:line="240" w:lineRule="auto"/>
    </w:pPr>
    <w:rPr>
      <w:rFonts w:ascii="Verdana" w:hAnsi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C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5</cp:revision>
  <dcterms:created xsi:type="dcterms:W3CDTF">2022-01-04T16:25:00Z</dcterms:created>
  <dcterms:modified xsi:type="dcterms:W3CDTF">2022-01-05T11:30:00Z</dcterms:modified>
</cp:coreProperties>
</file>