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1FF3" w14:textId="564D707F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6B10D7">
        <w:rPr>
          <w:rFonts w:ascii="Century Gothic" w:hAnsi="Century Gothic" w:cs="Times New Roman"/>
          <w:b/>
          <w:bCs/>
          <w:sz w:val="20"/>
          <w:szCs w:val="20"/>
        </w:rPr>
        <w:t>38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549D879F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6B10D7">
        <w:rPr>
          <w:rFonts w:ascii="Century Gothic" w:hAnsi="Century Gothic" w:cs="Times New Roman"/>
          <w:b/>
          <w:bCs/>
          <w:sz w:val="20"/>
          <w:szCs w:val="20"/>
        </w:rPr>
        <w:t>28 lutego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902370">
        <w:rPr>
          <w:rFonts w:ascii="Century Gothic" w:hAnsi="Century Gothic" w:cs="Times New Roman"/>
          <w:b/>
          <w:bCs/>
          <w:sz w:val="20"/>
          <w:szCs w:val="20"/>
        </w:rPr>
        <w:t>5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5AEEAE93" w14:textId="77777777" w:rsidR="007B4BFE" w:rsidRDefault="007B4BFE" w:rsidP="007B4BFE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Na podstawie art. 30 ust. 2 pkt 4 ustawy z 8 marca 1990 r. o samorządzie gminnym (Dz.U. z 2024 r. poz. 1465 z późn. zm.) oraz art. 14 ust 15 ustawy z 12 marca 2022 r. o pomocy obywatelom Ukrainy w związku z konfliktem zbrojnym na terytorium tego państwa (Dz.U. z 2024 r. poz. 167 z późn. zm.) Burmistrz Miasta Mława zarządza, co następuje:</w:t>
      </w:r>
    </w:p>
    <w:p w14:paraId="11AC1513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Dokonuje się zmiany</w:t>
      </w:r>
      <w:r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finansow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dochodów i wydatków dla wydzielonego rachunku środków Funduszu, związanego z pomocą obywatelom Ukrainy w związku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 terenie tego państwa,  stanowiącym wsparcie dla Miasta Mława.</w:t>
      </w:r>
    </w:p>
    <w:p w14:paraId="11B131F4" w14:textId="77777777" w:rsidR="007B4BFE" w:rsidRPr="0081010F" w:rsidRDefault="007B4BFE" w:rsidP="007B4BFE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Pr="00096E41">
        <w:rPr>
          <w:rFonts w:ascii="Century Gothic" w:hAnsi="Century Gothic" w:cs="Times New Roman"/>
          <w:sz w:val="20"/>
          <w:szCs w:val="20"/>
        </w:rPr>
        <w:t>Zmiana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 następuje w zakresie ;</w:t>
      </w:r>
    </w:p>
    <w:p w14:paraId="55D60C05" w14:textId="3F1066BB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Dochodów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0F98065E" w14:textId="4340171E" w:rsidR="007B4BFE" w:rsidRPr="0081010F" w:rsidRDefault="007B4BFE" w:rsidP="007B4BF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Wydatków bieżących planowanych w 202</w:t>
      </w:r>
      <w:r w:rsidR="00384E02">
        <w:rPr>
          <w:rFonts w:ascii="Century Gothic" w:eastAsia="Times New Roman" w:hAnsi="Century Gothic" w:cs="Times New Roman"/>
          <w:sz w:val="20"/>
          <w:szCs w:val="20"/>
          <w:lang w:eastAsia="pl-PL"/>
        </w:rPr>
        <w:t>5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63902DD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 pomocą obywatelom Ukrainy w związku z konfliktem zbrojnym na terenie tego państwa, stanowi załącznik do niniejszego zarządzenia. </w:t>
      </w:r>
    </w:p>
    <w:p w14:paraId="642FB365" w14:textId="77777777" w:rsidR="007B4BFE" w:rsidRPr="0081010F" w:rsidRDefault="007B4BFE" w:rsidP="007B4BF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502251A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E561025" w14:textId="77777777" w:rsidR="007B4BFE" w:rsidRPr="0081010F" w:rsidRDefault="007B4BFE" w:rsidP="007B4BF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16B609AD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09DE81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24DDCE0B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C362FFE" w14:textId="6E570834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p w14:paraId="75DC25B8" w14:textId="77777777" w:rsidR="007B4BFE" w:rsidRPr="0081010F" w:rsidRDefault="007B4BFE" w:rsidP="007B4B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19A00D31" w14:textId="489589AC" w:rsidR="007B4BFE" w:rsidRPr="0081010F" w:rsidRDefault="006B10D7" w:rsidP="007B4BF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01E57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207659"/>
    <w:rsid w:val="002734C4"/>
    <w:rsid w:val="0028130E"/>
    <w:rsid w:val="002A1C58"/>
    <w:rsid w:val="002B3A6A"/>
    <w:rsid w:val="002C3491"/>
    <w:rsid w:val="002E103A"/>
    <w:rsid w:val="002E4831"/>
    <w:rsid w:val="00310E62"/>
    <w:rsid w:val="00311EAC"/>
    <w:rsid w:val="00332B3E"/>
    <w:rsid w:val="00340A1C"/>
    <w:rsid w:val="00350201"/>
    <w:rsid w:val="0035757C"/>
    <w:rsid w:val="00380EE9"/>
    <w:rsid w:val="00384E02"/>
    <w:rsid w:val="00385804"/>
    <w:rsid w:val="00395306"/>
    <w:rsid w:val="00397A7E"/>
    <w:rsid w:val="003D03C8"/>
    <w:rsid w:val="003D11DB"/>
    <w:rsid w:val="00434E52"/>
    <w:rsid w:val="00441BDA"/>
    <w:rsid w:val="00472E96"/>
    <w:rsid w:val="004A1A8F"/>
    <w:rsid w:val="004D5393"/>
    <w:rsid w:val="004F243A"/>
    <w:rsid w:val="00501FF0"/>
    <w:rsid w:val="00510EA0"/>
    <w:rsid w:val="00531B9B"/>
    <w:rsid w:val="00547B2A"/>
    <w:rsid w:val="00547EE3"/>
    <w:rsid w:val="00562BFE"/>
    <w:rsid w:val="00594764"/>
    <w:rsid w:val="005E6568"/>
    <w:rsid w:val="005F6C0C"/>
    <w:rsid w:val="0060167A"/>
    <w:rsid w:val="00603A7F"/>
    <w:rsid w:val="00662487"/>
    <w:rsid w:val="00670122"/>
    <w:rsid w:val="006A0C92"/>
    <w:rsid w:val="006B0A64"/>
    <w:rsid w:val="006B10D7"/>
    <w:rsid w:val="006B783F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4BFE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43A5"/>
    <w:rsid w:val="008A69E4"/>
    <w:rsid w:val="008A7FD1"/>
    <w:rsid w:val="008B4A84"/>
    <w:rsid w:val="008C5538"/>
    <w:rsid w:val="008D31EC"/>
    <w:rsid w:val="008E261C"/>
    <w:rsid w:val="008F2E16"/>
    <w:rsid w:val="00902370"/>
    <w:rsid w:val="009176EE"/>
    <w:rsid w:val="009243B3"/>
    <w:rsid w:val="009269AB"/>
    <w:rsid w:val="00930382"/>
    <w:rsid w:val="00955330"/>
    <w:rsid w:val="00966C87"/>
    <w:rsid w:val="009A487F"/>
    <w:rsid w:val="009B34AD"/>
    <w:rsid w:val="009D0472"/>
    <w:rsid w:val="00A30798"/>
    <w:rsid w:val="00A3081E"/>
    <w:rsid w:val="00A33E49"/>
    <w:rsid w:val="00A35AAC"/>
    <w:rsid w:val="00A71DE5"/>
    <w:rsid w:val="00AB1525"/>
    <w:rsid w:val="00AB5B03"/>
    <w:rsid w:val="00AC7885"/>
    <w:rsid w:val="00AD7443"/>
    <w:rsid w:val="00AF211F"/>
    <w:rsid w:val="00AF4CB5"/>
    <w:rsid w:val="00B01EA9"/>
    <w:rsid w:val="00B11AA6"/>
    <w:rsid w:val="00B27152"/>
    <w:rsid w:val="00B30B86"/>
    <w:rsid w:val="00B44837"/>
    <w:rsid w:val="00B44DA2"/>
    <w:rsid w:val="00B777C2"/>
    <w:rsid w:val="00BB24CF"/>
    <w:rsid w:val="00BC6772"/>
    <w:rsid w:val="00BF3766"/>
    <w:rsid w:val="00C511CD"/>
    <w:rsid w:val="00C7010E"/>
    <w:rsid w:val="00C84930"/>
    <w:rsid w:val="00CA6AB8"/>
    <w:rsid w:val="00CF048D"/>
    <w:rsid w:val="00D00FCA"/>
    <w:rsid w:val="00D165BD"/>
    <w:rsid w:val="00D25C99"/>
    <w:rsid w:val="00D3099C"/>
    <w:rsid w:val="00D37A53"/>
    <w:rsid w:val="00D41DF8"/>
    <w:rsid w:val="00D431B8"/>
    <w:rsid w:val="00D67873"/>
    <w:rsid w:val="00D755E8"/>
    <w:rsid w:val="00D80F9B"/>
    <w:rsid w:val="00D85B98"/>
    <w:rsid w:val="00DB0161"/>
    <w:rsid w:val="00DC7E3F"/>
    <w:rsid w:val="00DE663F"/>
    <w:rsid w:val="00DE697D"/>
    <w:rsid w:val="00DF23A2"/>
    <w:rsid w:val="00E00BF8"/>
    <w:rsid w:val="00E04A6B"/>
    <w:rsid w:val="00E04BEA"/>
    <w:rsid w:val="00E13806"/>
    <w:rsid w:val="00E94BC9"/>
    <w:rsid w:val="00EB6EE7"/>
    <w:rsid w:val="00EC5F99"/>
    <w:rsid w:val="00EE5DAB"/>
    <w:rsid w:val="00F0637B"/>
    <w:rsid w:val="00F111A6"/>
    <w:rsid w:val="00F159F8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78</cp:revision>
  <dcterms:created xsi:type="dcterms:W3CDTF">2020-10-29T07:51:00Z</dcterms:created>
  <dcterms:modified xsi:type="dcterms:W3CDTF">2025-03-03T10:22:00Z</dcterms:modified>
</cp:coreProperties>
</file>