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4138085C" w:rsidR="00CC691E" w:rsidRPr="00271502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Zarządzenie Nr</w:t>
      </w:r>
      <w:r w:rsidR="0006530D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6A3B14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74</w:t>
      </w: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271502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41E642F9" w:rsidR="00CC691E" w:rsidRPr="00271502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6A3B14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4</w:t>
      </w:r>
      <w:r w:rsidR="008E4893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6A3B14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maja</w:t>
      </w:r>
      <w:r w:rsidR="008E4893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271502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27150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Pr="006A3B1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30E74D15" w14:textId="77777777" w:rsidR="007900A8" w:rsidRPr="006A3B14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5FB8486E" w14:textId="36A57B60" w:rsidR="00CC691E" w:rsidRPr="007109F8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7109F8">
        <w:rPr>
          <w:rFonts w:ascii="Century Gothic" w:hAnsi="Century Gothic" w:cs="Century Gothic"/>
          <w:kern w:val="0"/>
          <w:sz w:val="20"/>
          <w:szCs w:val="20"/>
        </w:rPr>
        <w:t xml:space="preserve"> z </w:t>
      </w:r>
      <w:proofErr w:type="spellStart"/>
      <w:r w:rsidR="000E67E4" w:rsidRPr="007109F8">
        <w:rPr>
          <w:rFonts w:ascii="Century Gothic" w:hAnsi="Century Gothic" w:cs="Century Gothic"/>
          <w:kern w:val="0"/>
          <w:sz w:val="20"/>
          <w:szCs w:val="20"/>
        </w:rPr>
        <w:t>pó</w:t>
      </w:r>
      <w:r w:rsidR="00630B82" w:rsidRPr="007109F8">
        <w:rPr>
          <w:rFonts w:ascii="Century Gothic" w:hAnsi="Century Gothic" w:cs="Century Gothic"/>
          <w:kern w:val="0"/>
          <w:sz w:val="20"/>
          <w:szCs w:val="20"/>
        </w:rPr>
        <w:t>ź</w:t>
      </w:r>
      <w:r w:rsidR="000E67E4" w:rsidRPr="007109F8">
        <w:rPr>
          <w:rFonts w:ascii="Century Gothic" w:hAnsi="Century Gothic" w:cs="Century Gothic"/>
          <w:kern w:val="0"/>
          <w:sz w:val="20"/>
          <w:szCs w:val="20"/>
        </w:rPr>
        <w:t>n</w:t>
      </w:r>
      <w:proofErr w:type="spellEnd"/>
      <w:r w:rsidR="000E67E4" w:rsidRPr="007109F8">
        <w:rPr>
          <w:rFonts w:ascii="Century Gothic" w:hAnsi="Century Gothic" w:cs="Century Gothic"/>
          <w:kern w:val="0"/>
          <w:sz w:val="20"/>
          <w:szCs w:val="20"/>
        </w:rPr>
        <w:t>. zm.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4F5B4107" w14:textId="77777777" w:rsidR="007E3668" w:rsidRPr="007109F8" w:rsidRDefault="007E3668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847AA6D" w14:textId="4DECD63D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§ 1.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Dochody budżetu Miasta na 2026 rok ulegają zmianie zgodnie z załącznikiem nr 1</w:t>
      </w:r>
      <w:r w:rsidR="00190A0B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 i po zmianie wynoszą 26</w:t>
      </w:r>
      <w:r w:rsidR="004E65E5" w:rsidRPr="007109F8">
        <w:rPr>
          <w:rFonts w:ascii="Century Gothic" w:hAnsi="Century Gothic" w:cs="Century Gothic"/>
          <w:kern w:val="0"/>
          <w:sz w:val="20"/>
          <w:szCs w:val="20"/>
        </w:rPr>
        <w:t>7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4E65E5" w:rsidRPr="007109F8">
        <w:rPr>
          <w:rFonts w:ascii="Century Gothic" w:hAnsi="Century Gothic" w:cs="Century Gothic"/>
          <w:kern w:val="0"/>
          <w:sz w:val="20"/>
          <w:szCs w:val="20"/>
        </w:rPr>
        <w:t>486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4E65E5" w:rsidRPr="007109F8">
        <w:rPr>
          <w:rFonts w:ascii="Century Gothic" w:hAnsi="Century Gothic" w:cs="Century Gothic"/>
          <w:kern w:val="0"/>
          <w:sz w:val="20"/>
          <w:szCs w:val="20"/>
        </w:rPr>
        <w:t>451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>,</w:t>
      </w:r>
      <w:r w:rsidR="004E65E5" w:rsidRPr="007109F8">
        <w:rPr>
          <w:rFonts w:ascii="Century Gothic" w:hAnsi="Century Gothic" w:cs="Century Gothic"/>
          <w:kern w:val="0"/>
          <w:sz w:val="20"/>
          <w:szCs w:val="20"/>
        </w:rPr>
        <w:t>01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0061F6D6" w14:textId="796C7051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kern w:val="0"/>
          <w:sz w:val="20"/>
          <w:szCs w:val="20"/>
        </w:rPr>
        <w:t>1) Dochody bieżące w kwocie 2</w:t>
      </w:r>
      <w:r w:rsidR="004E65E5" w:rsidRPr="007109F8">
        <w:rPr>
          <w:rFonts w:ascii="Century Gothic" w:hAnsi="Century Gothic" w:cs="Century Gothic"/>
          <w:kern w:val="0"/>
          <w:sz w:val="20"/>
          <w:szCs w:val="20"/>
        </w:rPr>
        <w:t>42 645 773,91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9471E0C" w14:textId="2B6AD23B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kern w:val="0"/>
          <w:sz w:val="20"/>
          <w:szCs w:val="20"/>
        </w:rPr>
        <w:t>2) Dochody majątkowe w kwocie 24 84</w:t>
      </w:r>
      <w:r w:rsidR="007E3668" w:rsidRPr="007109F8">
        <w:rPr>
          <w:rFonts w:ascii="Century Gothic" w:hAnsi="Century Gothic" w:cs="Century Gothic"/>
          <w:kern w:val="0"/>
          <w:sz w:val="20"/>
          <w:szCs w:val="20"/>
        </w:rPr>
        <w:t>0 677,10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A7C48F5" w14:textId="77777777" w:rsidR="007E3668" w:rsidRPr="007109F8" w:rsidRDefault="007E3668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85895F1" w14:textId="2BEBA3DB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§ 2.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Wydatki budżetu Miasta na 2026 rok ulegają zmianie, zgodnie z załącznikiem nr 2</w:t>
      </w:r>
      <w:r w:rsidR="00190A0B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 i po zmianach wynoszą 29</w:t>
      </w:r>
      <w:r w:rsidR="00601586" w:rsidRPr="007109F8">
        <w:rPr>
          <w:rFonts w:ascii="Century Gothic" w:hAnsi="Century Gothic" w:cs="Century Gothic"/>
          <w:kern w:val="0"/>
          <w:sz w:val="20"/>
          <w:szCs w:val="20"/>
        </w:rPr>
        <w:t>5 329 412,72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zł w tym:</w:t>
      </w:r>
    </w:p>
    <w:p w14:paraId="097D0FC7" w14:textId="5F972454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kern w:val="0"/>
          <w:sz w:val="20"/>
          <w:szCs w:val="20"/>
        </w:rPr>
        <w:t>1) Wydatki bieżące w kwocie 219 0</w:t>
      </w:r>
      <w:r w:rsidR="00E32A55" w:rsidRPr="007109F8">
        <w:rPr>
          <w:rFonts w:ascii="Century Gothic" w:hAnsi="Century Gothic" w:cs="Century Gothic"/>
          <w:kern w:val="0"/>
          <w:sz w:val="20"/>
          <w:szCs w:val="20"/>
        </w:rPr>
        <w:t>3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6 </w:t>
      </w:r>
      <w:r w:rsidR="00E32A55" w:rsidRPr="007109F8">
        <w:rPr>
          <w:rFonts w:ascii="Century Gothic" w:hAnsi="Century Gothic" w:cs="Century Gothic"/>
          <w:kern w:val="0"/>
          <w:sz w:val="20"/>
          <w:szCs w:val="20"/>
        </w:rPr>
        <w:t>832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>,</w:t>
      </w:r>
      <w:r w:rsidR="00E32A55" w:rsidRPr="007109F8">
        <w:rPr>
          <w:rFonts w:ascii="Century Gothic" w:hAnsi="Century Gothic" w:cs="Century Gothic"/>
          <w:kern w:val="0"/>
          <w:sz w:val="20"/>
          <w:szCs w:val="20"/>
        </w:rPr>
        <w:t>82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1DD2F4E0" w14:textId="2F5B99B2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kern w:val="0"/>
          <w:sz w:val="20"/>
          <w:szCs w:val="20"/>
        </w:rPr>
        <w:t>2) Wydatki majątkowe w kwocie 7</w:t>
      </w:r>
      <w:r w:rsidR="00E32A55" w:rsidRPr="007109F8">
        <w:rPr>
          <w:rFonts w:ascii="Century Gothic" w:hAnsi="Century Gothic" w:cs="Century Gothic"/>
          <w:kern w:val="0"/>
          <w:sz w:val="20"/>
          <w:szCs w:val="20"/>
        </w:rPr>
        <w:t>6</w:t>
      </w:r>
      <w:r w:rsidR="006966DC" w:rsidRPr="007109F8">
        <w:rPr>
          <w:rFonts w:ascii="Century Gothic" w:hAnsi="Century Gothic" w:cs="Century Gothic"/>
          <w:kern w:val="0"/>
          <w:sz w:val="20"/>
          <w:szCs w:val="20"/>
        </w:rPr>
        <w:t> 292 579,90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108F5F7" w14:textId="77777777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0FD0CE3D" w14:textId="06A24BF7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§ 3.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Dochody związane z realizacją zadań z zakresu administracji rządowej i innych zadań zleconych odrębnymi ustawami w 2026 roku ulegają zmianie zgodnie z załącznikiem nr 3</w:t>
      </w:r>
      <w:r w:rsidR="00190A0B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zarządzenia.</w:t>
      </w:r>
    </w:p>
    <w:p w14:paraId="5884B4E7" w14:textId="77777777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13BBCFE" w14:textId="563169BF" w:rsidR="00A7047C" w:rsidRPr="007109F8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§ 4.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Wydatki związane z realizacją zadań z zakresu administracji rządowej i innych zadań zleconych odrębnymi ustawami w 2026 roku ulegają zmianie zgodnie z załącznikiem nr 4</w:t>
      </w:r>
      <w:r w:rsidR="00190A0B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                  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zarządzenia.</w:t>
      </w:r>
    </w:p>
    <w:p w14:paraId="23118DC4" w14:textId="77777777" w:rsidR="00EA678D" w:rsidRPr="007109F8" w:rsidRDefault="00EA678D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47788267" w:rsidR="00CC691E" w:rsidRPr="007109F8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0F610F"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7109F8">
        <w:rPr>
          <w:rFonts w:ascii="Century Gothic" w:hAnsi="Century Gothic" w:cs="Century Gothic"/>
          <w:kern w:val="0"/>
          <w:sz w:val="20"/>
          <w:szCs w:val="20"/>
        </w:rPr>
        <w:t>6</w:t>
      </w:r>
      <w:r w:rsidRPr="007109F8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7109F8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7109F8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7109F8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7109F8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Pr="007109F8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7109F8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7109F8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109F8"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7109F8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7109F8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9B5A18D" w14:textId="77777777" w:rsidR="00010223" w:rsidRPr="007109F8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4327CF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2E81" w14:textId="77777777" w:rsidR="00B767B1" w:rsidRDefault="00B767B1">
      <w:pPr>
        <w:spacing w:after="0" w:line="240" w:lineRule="auto"/>
      </w:pPr>
      <w:r>
        <w:separator/>
      </w:r>
    </w:p>
  </w:endnote>
  <w:endnote w:type="continuationSeparator" w:id="0">
    <w:p w14:paraId="11670D2B" w14:textId="77777777" w:rsidR="00B767B1" w:rsidRDefault="00B7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B923" w14:textId="77777777" w:rsidR="00B767B1" w:rsidRDefault="00B767B1">
      <w:pPr>
        <w:spacing w:after="0" w:line="240" w:lineRule="auto"/>
      </w:pPr>
      <w:r>
        <w:separator/>
      </w:r>
    </w:p>
  </w:footnote>
  <w:footnote w:type="continuationSeparator" w:id="0">
    <w:p w14:paraId="4D87516D" w14:textId="77777777" w:rsidR="00B767B1" w:rsidRDefault="00B7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061B0"/>
    <w:rsid w:val="00010223"/>
    <w:rsid w:val="0006530D"/>
    <w:rsid w:val="00076A04"/>
    <w:rsid w:val="000A0B9F"/>
    <w:rsid w:val="000D21AC"/>
    <w:rsid w:val="000E67E4"/>
    <w:rsid w:val="000F610F"/>
    <w:rsid w:val="00150163"/>
    <w:rsid w:val="00166983"/>
    <w:rsid w:val="00190A0B"/>
    <w:rsid w:val="001C57C2"/>
    <w:rsid w:val="00230821"/>
    <w:rsid w:val="00261A2F"/>
    <w:rsid w:val="00271502"/>
    <w:rsid w:val="002B11EB"/>
    <w:rsid w:val="002B3F93"/>
    <w:rsid w:val="002C067C"/>
    <w:rsid w:val="002D17F7"/>
    <w:rsid w:val="002F2721"/>
    <w:rsid w:val="00311C4E"/>
    <w:rsid w:val="00343C65"/>
    <w:rsid w:val="00352A8D"/>
    <w:rsid w:val="00363592"/>
    <w:rsid w:val="003C16D4"/>
    <w:rsid w:val="003D7EC3"/>
    <w:rsid w:val="003F145C"/>
    <w:rsid w:val="004327CF"/>
    <w:rsid w:val="00471244"/>
    <w:rsid w:val="004E65E5"/>
    <w:rsid w:val="005021A2"/>
    <w:rsid w:val="00550A86"/>
    <w:rsid w:val="00555654"/>
    <w:rsid w:val="00583526"/>
    <w:rsid w:val="005B1D87"/>
    <w:rsid w:val="00601586"/>
    <w:rsid w:val="00630B82"/>
    <w:rsid w:val="006320DB"/>
    <w:rsid w:val="006434BF"/>
    <w:rsid w:val="006966DC"/>
    <w:rsid w:val="006A3B14"/>
    <w:rsid w:val="007109F8"/>
    <w:rsid w:val="00716C7A"/>
    <w:rsid w:val="007212CC"/>
    <w:rsid w:val="007416F2"/>
    <w:rsid w:val="007774E7"/>
    <w:rsid w:val="0078161A"/>
    <w:rsid w:val="007900A8"/>
    <w:rsid w:val="007D71C4"/>
    <w:rsid w:val="007E2B95"/>
    <w:rsid w:val="007E3668"/>
    <w:rsid w:val="007E73F7"/>
    <w:rsid w:val="008769BA"/>
    <w:rsid w:val="00882403"/>
    <w:rsid w:val="008A06AC"/>
    <w:rsid w:val="008A4AB6"/>
    <w:rsid w:val="008B54F2"/>
    <w:rsid w:val="008E4893"/>
    <w:rsid w:val="00921D7A"/>
    <w:rsid w:val="009532E8"/>
    <w:rsid w:val="00972FB0"/>
    <w:rsid w:val="009C600A"/>
    <w:rsid w:val="00A160D7"/>
    <w:rsid w:val="00A33635"/>
    <w:rsid w:val="00A36AC1"/>
    <w:rsid w:val="00A7047C"/>
    <w:rsid w:val="00B00C6B"/>
    <w:rsid w:val="00B03EEE"/>
    <w:rsid w:val="00B36F27"/>
    <w:rsid w:val="00B61A98"/>
    <w:rsid w:val="00B767B1"/>
    <w:rsid w:val="00BC236E"/>
    <w:rsid w:val="00C05C86"/>
    <w:rsid w:val="00C3490A"/>
    <w:rsid w:val="00CB1702"/>
    <w:rsid w:val="00CC691E"/>
    <w:rsid w:val="00CF7F5E"/>
    <w:rsid w:val="00D43DF7"/>
    <w:rsid w:val="00D927C4"/>
    <w:rsid w:val="00DE51AA"/>
    <w:rsid w:val="00E05190"/>
    <w:rsid w:val="00E32A55"/>
    <w:rsid w:val="00E92468"/>
    <w:rsid w:val="00EA678D"/>
    <w:rsid w:val="00EB11E4"/>
    <w:rsid w:val="00EB7BB4"/>
    <w:rsid w:val="00F7385E"/>
    <w:rsid w:val="00FB1B78"/>
    <w:rsid w:val="00FB7601"/>
    <w:rsid w:val="00FC559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Katarzyna Jezierska</cp:lastModifiedBy>
  <cp:revision>84</cp:revision>
  <cp:lastPrinted>2026-05-08T07:24:00Z</cp:lastPrinted>
  <dcterms:created xsi:type="dcterms:W3CDTF">2026-01-09T10:44:00Z</dcterms:created>
  <dcterms:modified xsi:type="dcterms:W3CDTF">2026-05-08T07:25:00Z</dcterms:modified>
</cp:coreProperties>
</file>