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193DC" w14:textId="77777777" w:rsidR="002043C9" w:rsidRPr="00AC1CC6" w:rsidRDefault="002043C9" w:rsidP="002043C9">
      <w:pPr>
        <w:ind w:left="6379"/>
        <w:jc w:val="both"/>
        <w:rPr>
          <w:rFonts w:ascii="Century Gothic" w:hAnsi="Century Gothic"/>
          <w:sz w:val="18"/>
          <w:szCs w:val="18"/>
        </w:rPr>
      </w:pPr>
      <w:r w:rsidRPr="00AC1CC6">
        <w:rPr>
          <w:rFonts w:ascii="Century Gothic" w:hAnsi="Century Gothic"/>
          <w:sz w:val="18"/>
          <w:szCs w:val="18"/>
        </w:rPr>
        <w:t xml:space="preserve">Załącznik                                                        do Zarządzenia Nr 249/2024  </w:t>
      </w:r>
    </w:p>
    <w:p w14:paraId="5F6207D5" w14:textId="77777777" w:rsidR="002043C9" w:rsidRPr="00AC1CC6" w:rsidRDefault="002043C9" w:rsidP="002043C9">
      <w:pPr>
        <w:ind w:left="6372"/>
        <w:jc w:val="both"/>
        <w:rPr>
          <w:rFonts w:ascii="Century Gothic" w:hAnsi="Century Gothic"/>
          <w:sz w:val="18"/>
          <w:szCs w:val="18"/>
        </w:rPr>
      </w:pPr>
      <w:r w:rsidRPr="00AC1CC6">
        <w:rPr>
          <w:rFonts w:ascii="Century Gothic" w:hAnsi="Century Gothic"/>
          <w:sz w:val="18"/>
          <w:szCs w:val="18"/>
        </w:rPr>
        <w:t xml:space="preserve">Burmistrza Miasta Mława       </w:t>
      </w:r>
      <w:r>
        <w:rPr>
          <w:rFonts w:ascii="Century Gothic" w:hAnsi="Century Gothic"/>
          <w:sz w:val="18"/>
          <w:szCs w:val="18"/>
        </w:rPr>
        <w:t xml:space="preserve">                  </w:t>
      </w:r>
      <w:r w:rsidRPr="00AC1CC6">
        <w:rPr>
          <w:rFonts w:ascii="Century Gothic" w:hAnsi="Century Gothic"/>
          <w:sz w:val="18"/>
          <w:szCs w:val="18"/>
        </w:rPr>
        <w:t xml:space="preserve">z dnia 27 listopada 2024 r. </w:t>
      </w:r>
    </w:p>
    <w:p w14:paraId="4ED356F6" w14:textId="77777777" w:rsidR="002043C9" w:rsidRPr="00D936A6" w:rsidRDefault="002043C9" w:rsidP="002043C9">
      <w:pPr>
        <w:ind w:left="6372"/>
        <w:jc w:val="both"/>
      </w:pPr>
    </w:p>
    <w:p w14:paraId="1CBBFA61" w14:textId="77777777" w:rsidR="002043C9" w:rsidRDefault="002043C9" w:rsidP="002043C9">
      <w:pPr>
        <w:jc w:val="both"/>
        <w:rPr>
          <w:rFonts w:ascii="Century Gothic" w:hAnsi="Century Gothic"/>
          <w:b/>
          <w:sz w:val="20"/>
          <w:szCs w:val="20"/>
        </w:rPr>
      </w:pPr>
      <w:r w:rsidRPr="00D83DF2">
        <w:rPr>
          <w:rFonts w:ascii="Century Gothic" w:hAnsi="Century Gothic"/>
          <w:b/>
          <w:sz w:val="20"/>
          <w:szCs w:val="20"/>
        </w:rPr>
        <w:t xml:space="preserve">Regulamin działania </w:t>
      </w:r>
      <w:r>
        <w:rPr>
          <w:rFonts w:ascii="Century Gothic" w:hAnsi="Century Gothic"/>
          <w:b/>
          <w:sz w:val="20"/>
          <w:szCs w:val="20"/>
        </w:rPr>
        <w:t>stałej k</w:t>
      </w:r>
      <w:r w:rsidRPr="00D83DF2">
        <w:rPr>
          <w:rFonts w:ascii="Century Gothic" w:hAnsi="Century Gothic"/>
          <w:b/>
          <w:sz w:val="20"/>
          <w:szCs w:val="20"/>
        </w:rPr>
        <w:t xml:space="preserve">omisji  </w:t>
      </w:r>
      <w:r>
        <w:rPr>
          <w:rFonts w:ascii="Century Gothic" w:hAnsi="Century Gothic"/>
          <w:b/>
          <w:sz w:val="20"/>
          <w:szCs w:val="20"/>
        </w:rPr>
        <w:t xml:space="preserve">likwidacyjnej </w:t>
      </w:r>
      <w:r w:rsidRPr="00D83DF2">
        <w:rPr>
          <w:rFonts w:ascii="Century Gothic" w:hAnsi="Century Gothic"/>
          <w:b/>
          <w:sz w:val="20"/>
          <w:szCs w:val="20"/>
        </w:rPr>
        <w:t>w Urzędzie Miasta Mława</w:t>
      </w:r>
      <w:r>
        <w:rPr>
          <w:rFonts w:ascii="Century Gothic" w:hAnsi="Century Gothic"/>
          <w:b/>
          <w:sz w:val="20"/>
          <w:szCs w:val="20"/>
        </w:rPr>
        <w:t>.</w:t>
      </w:r>
    </w:p>
    <w:p w14:paraId="72811B00" w14:textId="77777777" w:rsidR="002043C9" w:rsidRDefault="002043C9" w:rsidP="002043C9">
      <w:pPr>
        <w:jc w:val="center"/>
        <w:rPr>
          <w:rFonts w:ascii="Century Gothic" w:hAnsi="Century Gothic"/>
          <w:sz w:val="20"/>
          <w:szCs w:val="20"/>
        </w:rPr>
      </w:pPr>
    </w:p>
    <w:p w14:paraId="5DF5BEF1" w14:textId="77777777" w:rsidR="002043C9" w:rsidRPr="00D83DF2" w:rsidRDefault="002043C9" w:rsidP="002043C9">
      <w:pPr>
        <w:spacing w:line="276" w:lineRule="auto"/>
        <w:jc w:val="both"/>
        <w:rPr>
          <w:rFonts w:ascii="Century Gothic" w:hAnsi="Century Gothic"/>
          <w:sz w:val="20"/>
          <w:szCs w:val="20"/>
        </w:rPr>
      </w:pPr>
      <w:r w:rsidRPr="00D83DF2">
        <w:rPr>
          <w:rFonts w:ascii="Century Gothic" w:hAnsi="Century Gothic"/>
          <w:sz w:val="20"/>
          <w:szCs w:val="20"/>
        </w:rPr>
        <w:t>§</w:t>
      </w:r>
      <w:r>
        <w:rPr>
          <w:rFonts w:ascii="Century Gothic" w:hAnsi="Century Gothic"/>
          <w:sz w:val="20"/>
          <w:szCs w:val="20"/>
        </w:rPr>
        <w:t xml:space="preserve"> 1. </w:t>
      </w:r>
      <w:r w:rsidRPr="00D83DF2">
        <w:rPr>
          <w:rFonts w:ascii="Century Gothic" w:hAnsi="Century Gothic"/>
          <w:sz w:val="20"/>
          <w:szCs w:val="20"/>
        </w:rPr>
        <w:t xml:space="preserve">Niniejszy </w:t>
      </w:r>
      <w:r>
        <w:rPr>
          <w:rFonts w:ascii="Century Gothic" w:hAnsi="Century Gothic"/>
          <w:sz w:val="20"/>
          <w:szCs w:val="20"/>
        </w:rPr>
        <w:t>r</w:t>
      </w:r>
      <w:r w:rsidRPr="00D83DF2">
        <w:rPr>
          <w:rFonts w:ascii="Century Gothic" w:hAnsi="Century Gothic"/>
          <w:sz w:val="20"/>
          <w:szCs w:val="20"/>
        </w:rPr>
        <w:t>egulamin określa tryb pracy</w:t>
      </w:r>
      <w:r>
        <w:rPr>
          <w:rFonts w:ascii="Century Gothic" w:hAnsi="Century Gothic"/>
          <w:sz w:val="20"/>
          <w:szCs w:val="20"/>
        </w:rPr>
        <w:t xml:space="preserve"> komisji </w:t>
      </w:r>
      <w:r w:rsidRPr="00D83DF2">
        <w:rPr>
          <w:rFonts w:ascii="Century Gothic" w:hAnsi="Century Gothic"/>
          <w:sz w:val="20"/>
          <w:szCs w:val="20"/>
        </w:rPr>
        <w:t xml:space="preserve">i sposób </w:t>
      </w:r>
      <w:r>
        <w:rPr>
          <w:rFonts w:ascii="Century Gothic" w:hAnsi="Century Gothic"/>
          <w:sz w:val="20"/>
          <w:szCs w:val="20"/>
        </w:rPr>
        <w:t xml:space="preserve">likwidacji </w:t>
      </w:r>
      <w:r w:rsidRPr="003054F2">
        <w:rPr>
          <w:rFonts w:ascii="Century Gothic" w:hAnsi="Century Gothic"/>
          <w:sz w:val="20"/>
          <w:szCs w:val="20"/>
        </w:rPr>
        <w:t>środków trwałych</w:t>
      </w:r>
      <w:r>
        <w:rPr>
          <w:rFonts w:ascii="Century Gothic" w:hAnsi="Century Gothic"/>
          <w:sz w:val="20"/>
          <w:szCs w:val="20"/>
        </w:rPr>
        <w:t>,</w:t>
      </w:r>
      <w:r w:rsidRPr="00141E76">
        <w:rPr>
          <w:rFonts w:ascii="Century Gothic" w:hAnsi="Century Gothic"/>
          <w:sz w:val="20"/>
          <w:szCs w:val="20"/>
        </w:rPr>
        <w:t xml:space="preserve"> </w:t>
      </w:r>
      <w:r w:rsidRPr="003054F2">
        <w:rPr>
          <w:rFonts w:ascii="Century Gothic" w:hAnsi="Century Gothic"/>
          <w:sz w:val="20"/>
          <w:szCs w:val="20"/>
        </w:rPr>
        <w:t xml:space="preserve">środków </w:t>
      </w:r>
      <w:proofErr w:type="spellStart"/>
      <w:r w:rsidRPr="003054F2">
        <w:rPr>
          <w:rFonts w:ascii="Century Gothic" w:hAnsi="Century Gothic"/>
          <w:sz w:val="20"/>
          <w:szCs w:val="20"/>
        </w:rPr>
        <w:t>niskocennych</w:t>
      </w:r>
      <w:proofErr w:type="spellEnd"/>
      <w:r w:rsidRPr="003054F2">
        <w:rPr>
          <w:rFonts w:ascii="Century Gothic" w:hAnsi="Century Gothic"/>
          <w:sz w:val="20"/>
          <w:szCs w:val="20"/>
        </w:rPr>
        <w:t xml:space="preserve">,  </w:t>
      </w:r>
      <w:r>
        <w:rPr>
          <w:rFonts w:ascii="Century Gothic" w:hAnsi="Century Gothic"/>
          <w:sz w:val="20"/>
          <w:szCs w:val="20"/>
        </w:rPr>
        <w:t xml:space="preserve">wartości niematerialnych i prawnych </w:t>
      </w:r>
      <w:r w:rsidRPr="003054F2">
        <w:rPr>
          <w:rFonts w:ascii="Century Gothic" w:hAnsi="Century Gothic"/>
          <w:sz w:val="20"/>
          <w:szCs w:val="20"/>
        </w:rPr>
        <w:t>w Urzędzie Miasta Mława</w:t>
      </w:r>
      <w:r>
        <w:rPr>
          <w:rFonts w:ascii="Century Gothic" w:hAnsi="Century Gothic"/>
          <w:sz w:val="20"/>
          <w:szCs w:val="20"/>
        </w:rPr>
        <w:t xml:space="preserve">. </w:t>
      </w:r>
    </w:p>
    <w:p w14:paraId="37AB0BC7" w14:textId="77777777" w:rsidR="002043C9" w:rsidRPr="00D83DF2" w:rsidRDefault="002043C9" w:rsidP="002043C9">
      <w:pPr>
        <w:jc w:val="center"/>
        <w:rPr>
          <w:rFonts w:ascii="Century Gothic" w:hAnsi="Century Gothic"/>
          <w:sz w:val="20"/>
          <w:szCs w:val="20"/>
        </w:rPr>
      </w:pPr>
    </w:p>
    <w:p w14:paraId="37EF9E2C" w14:textId="77777777" w:rsidR="002043C9" w:rsidRPr="00D83DF2" w:rsidRDefault="002043C9" w:rsidP="002043C9">
      <w:pPr>
        <w:jc w:val="both"/>
        <w:rPr>
          <w:rFonts w:ascii="Century Gothic" w:hAnsi="Century Gothic"/>
          <w:sz w:val="20"/>
          <w:szCs w:val="20"/>
        </w:rPr>
      </w:pPr>
      <w:r w:rsidRPr="00D83DF2">
        <w:rPr>
          <w:rFonts w:ascii="Century Gothic" w:hAnsi="Century Gothic"/>
          <w:sz w:val="20"/>
          <w:szCs w:val="20"/>
        </w:rPr>
        <w:t>§</w:t>
      </w:r>
      <w:r>
        <w:rPr>
          <w:rFonts w:ascii="Century Gothic" w:hAnsi="Century Gothic"/>
          <w:sz w:val="20"/>
          <w:szCs w:val="20"/>
        </w:rPr>
        <w:t xml:space="preserve"> 2. </w:t>
      </w:r>
      <w:r w:rsidRPr="00D83DF2">
        <w:rPr>
          <w:rFonts w:ascii="Century Gothic" w:hAnsi="Century Gothic"/>
          <w:sz w:val="20"/>
          <w:szCs w:val="20"/>
        </w:rPr>
        <w:t xml:space="preserve">Pracami </w:t>
      </w:r>
      <w:r>
        <w:rPr>
          <w:rFonts w:ascii="Century Gothic" w:hAnsi="Century Gothic"/>
          <w:sz w:val="20"/>
          <w:szCs w:val="20"/>
        </w:rPr>
        <w:t>k</w:t>
      </w:r>
      <w:r w:rsidRPr="00D83DF2">
        <w:rPr>
          <w:rFonts w:ascii="Century Gothic" w:hAnsi="Century Gothic"/>
          <w:sz w:val="20"/>
          <w:szCs w:val="20"/>
        </w:rPr>
        <w:t xml:space="preserve">omisji kieruje </w:t>
      </w:r>
      <w:r>
        <w:rPr>
          <w:rFonts w:ascii="Century Gothic" w:hAnsi="Century Gothic"/>
          <w:sz w:val="20"/>
          <w:szCs w:val="20"/>
        </w:rPr>
        <w:t>p</w:t>
      </w:r>
      <w:r w:rsidRPr="00D83DF2">
        <w:rPr>
          <w:rFonts w:ascii="Century Gothic" w:hAnsi="Century Gothic"/>
          <w:sz w:val="20"/>
          <w:szCs w:val="20"/>
        </w:rPr>
        <w:t xml:space="preserve">rzewodniczący. </w:t>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t xml:space="preserve">                 Da zadać </w:t>
      </w:r>
      <w:r>
        <w:rPr>
          <w:rFonts w:ascii="Century Gothic" w:hAnsi="Century Gothic"/>
          <w:sz w:val="20"/>
          <w:szCs w:val="20"/>
        </w:rPr>
        <w:t>p</w:t>
      </w:r>
      <w:r w:rsidRPr="00D83DF2">
        <w:rPr>
          <w:rFonts w:ascii="Century Gothic" w:hAnsi="Century Gothic"/>
          <w:sz w:val="20"/>
          <w:szCs w:val="20"/>
        </w:rPr>
        <w:t xml:space="preserve">rzewodniczącego należy: </w:t>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t xml:space="preserve">                         a) wyznaczanie terminów posiedzeń </w:t>
      </w:r>
      <w:r>
        <w:rPr>
          <w:rFonts w:ascii="Century Gothic" w:hAnsi="Century Gothic"/>
          <w:sz w:val="20"/>
          <w:szCs w:val="20"/>
        </w:rPr>
        <w:t>k</w:t>
      </w:r>
      <w:r w:rsidRPr="00D83DF2">
        <w:rPr>
          <w:rFonts w:ascii="Century Gothic" w:hAnsi="Century Gothic"/>
          <w:sz w:val="20"/>
          <w:szCs w:val="20"/>
        </w:rPr>
        <w:t xml:space="preserve">omisji oraz ich prowadzenie, </w:t>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t xml:space="preserve">           b) podział prac pomiędzy członków </w:t>
      </w:r>
      <w:r>
        <w:rPr>
          <w:rFonts w:ascii="Century Gothic" w:hAnsi="Century Gothic"/>
          <w:sz w:val="20"/>
          <w:szCs w:val="20"/>
        </w:rPr>
        <w:t>k</w:t>
      </w:r>
      <w:r w:rsidRPr="00D83DF2">
        <w:rPr>
          <w:rFonts w:ascii="Century Gothic" w:hAnsi="Century Gothic"/>
          <w:sz w:val="20"/>
          <w:szCs w:val="20"/>
        </w:rPr>
        <w:t xml:space="preserve">omisji, </w:t>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t xml:space="preserve">                        c) nadzór nad prawidłowym prowadzeniem dokumentacji z prac </w:t>
      </w:r>
      <w:r>
        <w:rPr>
          <w:rFonts w:ascii="Century Gothic" w:hAnsi="Century Gothic"/>
          <w:sz w:val="20"/>
          <w:szCs w:val="20"/>
        </w:rPr>
        <w:t>k</w:t>
      </w:r>
      <w:r w:rsidRPr="00D83DF2">
        <w:rPr>
          <w:rFonts w:ascii="Century Gothic" w:hAnsi="Century Gothic"/>
          <w:sz w:val="20"/>
          <w:szCs w:val="20"/>
        </w:rPr>
        <w:t xml:space="preserve">omisji </w:t>
      </w:r>
    </w:p>
    <w:p w14:paraId="7E93BF65" w14:textId="77777777" w:rsidR="002043C9" w:rsidRDefault="002043C9" w:rsidP="002043C9">
      <w:pPr>
        <w:jc w:val="center"/>
        <w:rPr>
          <w:rFonts w:ascii="Century Gothic" w:hAnsi="Century Gothic"/>
          <w:sz w:val="20"/>
          <w:szCs w:val="20"/>
        </w:rPr>
      </w:pPr>
    </w:p>
    <w:p w14:paraId="0522757D" w14:textId="77777777" w:rsidR="002043C9" w:rsidRPr="00D83DF2" w:rsidRDefault="002043C9" w:rsidP="002043C9">
      <w:pPr>
        <w:jc w:val="both"/>
        <w:rPr>
          <w:rFonts w:ascii="Century Gothic" w:hAnsi="Century Gothic"/>
          <w:sz w:val="20"/>
          <w:szCs w:val="20"/>
        </w:rPr>
      </w:pPr>
      <w:r w:rsidRPr="00D83DF2">
        <w:rPr>
          <w:rFonts w:ascii="Century Gothic" w:hAnsi="Century Gothic"/>
          <w:sz w:val="20"/>
          <w:szCs w:val="20"/>
        </w:rPr>
        <w:t>§</w:t>
      </w:r>
      <w:r>
        <w:rPr>
          <w:rFonts w:ascii="Century Gothic" w:hAnsi="Century Gothic"/>
          <w:sz w:val="20"/>
          <w:szCs w:val="20"/>
        </w:rPr>
        <w:t xml:space="preserve"> 3. </w:t>
      </w:r>
      <w:r w:rsidRPr="00D83DF2">
        <w:rPr>
          <w:rFonts w:ascii="Century Gothic" w:hAnsi="Century Gothic"/>
          <w:sz w:val="20"/>
          <w:szCs w:val="20"/>
        </w:rPr>
        <w:t xml:space="preserve">Członkowie </w:t>
      </w:r>
      <w:r>
        <w:rPr>
          <w:rFonts w:ascii="Century Gothic" w:hAnsi="Century Gothic"/>
          <w:sz w:val="20"/>
          <w:szCs w:val="20"/>
        </w:rPr>
        <w:t>k</w:t>
      </w:r>
      <w:r w:rsidRPr="00D83DF2">
        <w:rPr>
          <w:rFonts w:ascii="Century Gothic" w:hAnsi="Century Gothic"/>
          <w:sz w:val="20"/>
          <w:szCs w:val="20"/>
        </w:rPr>
        <w:t xml:space="preserve">omisji zobowiązani są do: </w:t>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t xml:space="preserve">                                    a) uczestniczenia w pracach </w:t>
      </w:r>
      <w:r>
        <w:rPr>
          <w:rFonts w:ascii="Century Gothic" w:hAnsi="Century Gothic"/>
          <w:sz w:val="20"/>
          <w:szCs w:val="20"/>
        </w:rPr>
        <w:t>k</w:t>
      </w:r>
      <w:r w:rsidRPr="00D83DF2">
        <w:rPr>
          <w:rFonts w:ascii="Century Gothic" w:hAnsi="Century Gothic"/>
          <w:sz w:val="20"/>
          <w:szCs w:val="20"/>
        </w:rPr>
        <w:t xml:space="preserve">omisji, </w:t>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t xml:space="preserve">                           b) terminowego wykonywania prac wyznaczonych przez </w:t>
      </w:r>
      <w:r>
        <w:rPr>
          <w:rFonts w:ascii="Century Gothic" w:hAnsi="Century Gothic"/>
          <w:sz w:val="20"/>
          <w:szCs w:val="20"/>
        </w:rPr>
        <w:t>p</w:t>
      </w:r>
      <w:r w:rsidRPr="00D83DF2">
        <w:rPr>
          <w:rFonts w:ascii="Century Gothic" w:hAnsi="Century Gothic"/>
          <w:sz w:val="20"/>
          <w:szCs w:val="20"/>
        </w:rPr>
        <w:t xml:space="preserve">rzewodniczącego </w:t>
      </w:r>
      <w:r>
        <w:rPr>
          <w:rFonts w:ascii="Century Gothic" w:hAnsi="Century Gothic"/>
          <w:sz w:val="20"/>
          <w:szCs w:val="20"/>
        </w:rPr>
        <w:t>k</w:t>
      </w:r>
      <w:r w:rsidRPr="00D83DF2">
        <w:rPr>
          <w:rFonts w:ascii="Century Gothic" w:hAnsi="Century Gothic"/>
          <w:sz w:val="20"/>
          <w:szCs w:val="20"/>
        </w:rPr>
        <w:t>omisji.</w:t>
      </w:r>
    </w:p>
    <w:p w14:paraId="1601F030" w14:textId="77777777" w:rsidR="002043C9" w:rsidRDefault="002043C9" w:rsidP="002043C9">
      <w:pPr>
        <w:jc w:val="center"/>
        <w:rPr>
          <w:rFonts w:ascii="Century Gothic" w:hAnsi="Century Gothic"/>
          <w:sz w:val="20"/>
          <w:szCs w:val="20"/>
        </w:rPr>
      </w:pPr>
    </w:p>
    <w:p w14:paraId="6368289E" w14:textId="77777777" w:rsidR="002043C9" w:rsidRPr="00D83DF2" w:rsidRDefault="002043C9" w:rsidP="002043C9">
      <w:pPr>
        <w:jc w:val="both"/>
        <w:rPr>
          <w:rFonts w:ascii="Century Gothic" w:hAnsi="Century Gothic"/>
          <w:sz w:val="20"/>
          <w:szCs w:val="20"/>
        </w:rPr>
      </w:pPr>
      <w:r w:rsidRPr="00D83DF2">
        <w:rPr>
          <w:rFonts w:ascii="Century Gothic" w:hAnsi="Century Gothic"/>
          <w:sz w:val="20"/>
          <w:szCs w:val="20"/>
        </w:rPr>
        <w:t>§</w:t>
      </w:r>
      <w:r>
        <w:rPr>
          <w:rFonts w:ascii="Century Gothic" w:hAnsi="Century Gothic"/>
          <w:sz w:val="20"/>
          <w:szCs w:val="20"/>
        </w:rPr>
        <w:t xml:space="preserve"> 4. Komisja wykonuje zadania w składzie co najmniej 3-osobowym, pod kierownictwem przewodniczącego komisji.  </w:t>
      </w:r>
    </w:p>
    <w:p w14:paraId="2DEB24AB" w14:textId="77777777" w:rsidR="002043C9" w:rsidRDefault="002043C9" w:rsidP="002043C9">
      <w:pPr>
        <w:jc w:val="center"/>
        <w:rPr>
          <w:rFonts w:ascii="Century Gothic" w:hAnsi="Century Gothic"/>
          <w:sz w:val="20"/>
          <w:szCs w:val="20"/>
        </w:rPr>
      </w:pPr>
    </w:p>
    <w:p w14:paraId="30EA83D9" w14:textId="77777777" w:rsidR="002043C9" w:rsidRPr="00D83DF2" w:rsidRDefault="002043C9" w:rsidP="002043C9">
      <w:pPr>
        <w:jc w:val="both"/>
        <w:rPr>
          <w:rFonts w:ascii="Century Gothic" w:hAnsi="Century Gothic"/>
          <w:sz w:val="20"/>
          <w:szCs w:val="20"/>
        </w:rPr>
      </w:pPr>
      <w:r w:rsidRPr="00D83DF2">
        <w:rPr>
          <w:rFonts w:ascii="Century Gothic" w:hAnsi="Century Gothic"/>
          <w:sz w:val="20"/>
          <w:szCs w:val="20"/>
        </w:rPr>
        <w:t>§</w:t>
      </w:r>
      <w:r>
        <w:rPr>
          <w:rFonts w:ascii="Century Gothic" w:hAnsi="Century Gothic"/>
          <w:sz w:val="20"/>
          <w:szCs w:val="20"/>
        </w:rPr>
        <w:t xml:space="preserve"> 5. </w:t>
      </w:r>
      <w:r w:rsidRPr="00D83DF2">
        <w:rPr>
          <w:rFonts w:ascii="Century Gothic" w:hAnsi="Century Gothic"/>
          <w:sz w:val="20"/>
          <w:szCs w:val="20"/>
        </w:rPr>
        <w:t xml:space="preserve">Komisja w sprawach należących do jej właściwości może powoływać do udziału </w:t>
      </w:r>
      <w:r>
        <w:rPr>
          <w:rFonts w:ascii="Century Gothic" w:hAnsi="Century Gothic"/>
          <w:sz w:val="20"/>
          <w:szCs w:val="20"/>
        </w:rPr>
        <w:t xml:space="preserve">                      </w:t>
      </w:r>
      <w:r w:rsidRPr="00D83DF2">
        <w:rPr>
          <w:rFonts w:ascii="Century Gothic" w:hAnsi="Century Gothic"/>
          <w:sz w:val="20"/>
          <w:szCs w:val="20"/>
        </w:rPr>
        <w:t xml:space="preserve">w pracach </w:t>
      </w:r>
      <w:r>
        <w:rPr>
          <w:rFonts w:ascii="Century Gothic" w:hAnsi="Century Gothic"/>
          <w:sz w:val="20"/>
          <w:szCs w:val="20"/>
        </w:rPr>
        <w:t>k</w:t>
      </w:r>
      <w:r w:rsidRPr="00D83DF2">
        <w:rPr>
          <w:rFonts w:ascii="Century Gothic" w:hAnsi="Century Gothic"/>
          <w:sz w:val="20"/>
          <w:szCs w:val="20"/>
        </w:rPr>
        <w:t>omisji w charakterze rzeczoznawców innych pracowników Urzędu</w:t>
      </w:r>
      <w:r>
        <w:rPr>
          <w:rFonts w:ascii="Century Gothic" w:hAnsi="Century Gothic"/>
          <w:sz w:val="20"/>
          <w:szCs w:val="20"/>
        </w:rPr>
        <w:t xml:space="preserve"> Miasta Mława</w:t>
      </w:r>
      <w:r w:rsidRPr="00D83DF2">
        <w:rPr>
          <w:rFonts w:ascii="Century Gothic" w:hAnsi="Century Gothic"/>
          <w:sz w:val="20"/>
          <w:szCs w:val="20"/>
        </w:rPr>
        <w:t xml:space="preserve"> oraz korzystać z opinii specjalistów </w:t>
      </w:r>
      <w:r>
        <w:rPr>
          <w:rFonts w:ascii="Century Gothic" w:hAnsi="Century Gothic"/>
          <w:sz w:val="20"/>
          <w:szCs w:val="20"/>
        </w:rPr>
        <w:t>s</w:t>
      </w:r>
      <w:r w:rsidRPr="00D83DF2">
        <w:rPr>
          <w:rFonts w:ascii="Century Gothic" w:hAnsi="Century Gothic"/>
          <w:sz w:val="20"/>
          <w:szCs w:val="20"/>
        </w:rPr>
        <w:t>poza Urzędu</w:t>
      </w:r>
      <w:r>
        <w:rPr>
          <w:rFonts w:ascii="Century Gothic" w:hAnsi="Century Gothic"/>
          <w:sz w:val="20"/>
          <w:szCs w:val="20"/>
        </w:rPr>
        <w:t xml:space="preserve"> Miasta Mława</w:t>
      </w:r>
      <w:r w:rsidRPr="00D83DF2">
        <w:rPr>
          <w:rFonts w:ascii="Century Gothic" w:hAnsi="Century Gothic"/>
          <w:sz w:val="20"/>
          <w:szCs w:val="20"/>
        </w:rPr>
        <w:t xml:space="preserve">.  </w:t>
      </w:r>
    </w:p>
    <w:p w14:paraId="2FD0D980" w14:textId="77777777" w:rsidR="002043C9" w:rsidRDefault="002043C9" w:rsidP="002043C9">
      <w:pPr>
        <w:jc w:val="center"/>
        <w:rPr>
          <w:rFonts w:ascii="Century Gothic" w:hAnsi="Century Gothic"/>
          <w:sz w:val="20"/>
          <w:szCs w:val="20"/>
        </w:rPr>
      </w:pPr>
    </w:p>
    <w:p w14:paraId="7A34C9C8" w14:textId="77777777" w:rsidR="002043C9" w:rsidRPr="00D83DF2" w:rsidRDefault="002043C9" w:rsidP="002043C9">
      <w:pPr>
        <w:jc w:val="both"/>
        <w:rPr>
          <w:rFonts w:ascii="Century Gothic" w:hAnsi="Century Gothic"/>
          <w:sz w:val="20"/>
          <w:szCs w:val="20"/>
        </w:rPr>
      </w:pPr>
      <w:r w:rsidRPr="00D83DF2">
        <w:rPr>
          <w:rFonts w:ascii="Century Gothic" w:hAnsi="Century Gothic"/>
          <w:sz w:val="20"/>
          <w:szCs w:val="20"/>
        </w:rPr>
        <w:t>§</w:t>
      </w:r>
      <w:r>
        <w:rPr>
          <w:rFonts w:ascii="Century Gothic" w:hAnsi="Century Gothic"/>
          <w:sz w:val="20"/>
          <w:szCs w:val="20"/>
        </w:rPr>
        <w:t xml:space="preserve"> 6. </w:t>
      </w:r>
      <w:r w:rsidRPr="00D83DF2">
        <w:rPr>
          <w:rFonts w:ascii="Century Gothic" w:hAnsi="Century Gothic"/>
          <w:sz w:val="20"/>
          <w:szCs w:val="20"/>
        </w:rPr>
        <w:t xml:space="preserve">1. Podstawą dokonania oceny przydatności do dalszego użytkowania składników rzeczowych majątku ruchomego jest wniosek naczelnika wydziału bądź osoby zatrudnionej na jednoosobowym stanowisku pracy, u którego w pieczy znajdują się składniki majątku ruchomego zgłoszone do oceny, lub od przewodniczącego komisji inwentaryzacyjnej.            2. Wniosek kierowany jest do </w:t>
      </w:r>
      <w:r>
        <w:rPr>
          <w:rFonts w:ascii="Century Gothic" w:hAnsi="Century Gothic"/>
          <w:sz w:val="20"/>
          <w:szCs w:val="20"/>
        </w:rPr>
        <w:t>p</w:t>
      </w:r>
      <w:r w:rsidRPr="00D83DF2">
        <w:rPr>
          <w:rFonts w:ascii="Century Gothic" w:hAnsi="Century Gothic"/>
          <w:sz w:val="20"/>
          <w:szCs w:val="20"/>
        </w:rPr>
        <w:t xml:space="preserve">rzewodniczącego </w:t>
      </w:r>
      <w:r>
        <w:rPr>
          <w:rFonts w:ascii="Century Gothic" w:hAnsi="Century Gothic"/>
          <w:sz w:val="20"/>
          <w:szCs w:val="20"/>
        </w:rPr>
        <w:t>k</w:t>
      </w:r>
      <w:r w:rsidRPr="00D83DF2">
        <w:rPr>
          <w:rFonts w:ascii="Century Gothic" w:hAnsi="Century Gothic"/>
          <w:sz w:val="20"/>
          <w:szCs w:val="20"/>
        </w:rPr>
        <w:t xml:space="preserve">omisji. Wzór wniosku stanowi załącznik </w:t>
      </w:r>
      <w:r>
        <w:rPr>
          <w:rFonts w:ascii="Century Gothic" w:hAnsi="Century Gothic"/>
          <w:sz w:val="20"/>
          <w:szCs w:val="20"/>
        </w:rPr>
        <w:t>nr</w:t>
      </w:r>
      <w:r w:rsidRPr="00D83DF2">
        <w:rPr>
          <w:rFonts w:ascii="Century Gothic" w:hAnsi="Century Gothic"/>
          <w:sz w:val="20"/>
          <w:szCs w:val="20"/>
        </w:rPr>
        <w:t xml:space="preserve"> 1 do niniejszego </w:t>
      </w:r>
      <w:r>
        <w:rPr>
          <w:rFonts w:ascii="Century Gothic" w:hAnsi="Century Gothic"/>
          <w:sz w:val="20"/>
          <w:szCs w:val="20"/>
        </w:rPr>
        <w:t>r</w:t>
      </w:r>
      <w:r w:rsidRPr="00D83DF2">
        <w:rPr>
          <w:rFonts w:ascii="Century Gothic" w:hAnsi="Century Gothic"/>
          <w:sz w:val="20"/>
          <w:szCs w:val="20"/>
        </w:rPr>
        <w:t xml:space="preserve">egulaminu. </w:t>
      </w:r>
    </w:p>
    <w:p w14:paraId="562DE608" w14:textId="77777777" w:rsidR="002043C9" w:rsidRPr="00D83DF2" w:rsidRDefault="002043C9" w:rsidP="002043C9">
      <w:pPr>
        <w:jc w:val="center"/>
        <w:rPr>
          <w:rFonts w:ascii="Century Gothic" w:hAnsi="Century Gothic"/>
          <w:sz w:val="20"/>
          <w:szCs w:val="20"/>
        </w:rPr>
      </w:pPr>
    </w:p>
    <w:p w14:paraId="39DE9BCC" w14:textId="77777777" w:rsidR="002043C9" w:rsidRPr="00D532C8" w:rsidRDefault="002043C9" w:rsidP="002043C9">
      <w:pPr>
        <w:jc w:val="both"/>
        <w:rPr>
          <w:rFonts w:ascii="Century Gothic" w:hAnsi="Century Gothic"/>
          <w:sz w:val="20"/>
          <w:szCs w:val="20"/>
        </w:rPr>
      </w:pPr>
      <w:r w:rsidRPr="00D83DF2">
        <w:rPr>
          <w:rFonts w:ascii="Century Gothic" w:hAnsi="Century Gothic"/>
          <w:sz w:val="20"/>
          <w:szCs w:val="20"/>
        </w:rPr>
        <w:t>§</w:t>
      </w:r>
      <w:r>
        <w:rPr>
          <w:rFonts w:ascii="Century Gothic" w:hAnsi="Century Gothic"/>
          <w:sz w:val="20"/>
          <w:szCs w:val="20"/>
        </w:rPr>
        <w:t xml:space="preserve"> 7.</w:t>
      </w:r>
      <w:r w:rsidRPr="00D532C8">
        <w:rPr>
          <w:rFonts w:ascii="Century Gothic" w:hAnsi="Century Gothic"/>
          <w:sz w:val="20"/>
          <w:szCs w:val="20"/>
        </w:rPr>
        <w:t xml:space="preserve"> </w:t>
      </w:r>
      <w:r>
        <w:rPr>
          <w:rFonts w:ascii="Century Gothic" w:hAnsi="Century Gothic"/>
          <w:sz w:val="20"/>
          <w:szCs w:val="20"/>
        </w:rPr>
        <w:t xml:space="preserve">Z </w:t>
      </w:r>
      <w:r w:rsidRPr="00D532C8">
        <w:rPr>
          <w:rFonts w:ascii="Century Gothic" w:hAnsi="Century Gothic"/>
          <w:sz w:val="20"/>
          <w:szCs w:val="20"/>
        </w:rPr>
        <w:t xml:space="preserve">dokonanej oceny </w:t>
      </w:r>
      <w:r>
        <w:rPr>
          <w:rFonts w:ascii="Century Gothic" w:hAnsi="Century Gothic"/>
          <w:sz w:val="20"/>
          <w:szCs w:val="20"/>
        </w:rPr>
        <w:t>k</w:t>
      </w:r>
      <w:r w:rsidRPr="00D532C8">
        <w:rPr>
          <w:rFonts w:ascii="Century Gothic" w:hAnsi="Century Gothic"/>
          <w:sz w:val="20"/>
          <w:szCs w:val="20"/>
        </w:rPr>
        <w:t xml:space="preserve">omisja sporządza protokół. Do protokołu </w:t>
      </w:r>
      <w:r>
        <w:rPr>
          <w:rFonts w:ascii="Century Gothic" w:hAnsi="Century Gothic"/>
          <w:sz w:val="20"/>
          <w:szCs w:val="20"/>
        </w:rPr>
        <w:t>k</w:t>
      </w:r>
      <w:r w:rsidRPr="00D532C8">
        <w:rPr>
          <w:rFonts w:ascii="Century Gothic" w:hAnsi="Century Gothic"/>
          <w:sz w:val="20"/>
          <w:szCs w:val="20"/>
        </w:rPr>
        <w:t xml:space="preserve">omisja załącza wykaz zużytych i zbędnych składników rzeczowych wraz z propozycją ich zagospodarowania. Wzór protokołu stanowi załącznik nr 2 do niniejszego </w:t>
      </w:r>
      <w:r>
        <w:rPr>
          <w:rFonts w:ascii="Century Gothic" w:hAnsi="Century Gothic"/>
          <w:sz w:val="20"/>
          <w:szCs w:val="20"/>
        </w:rPr>
        <w:t>r</w:t>
      </w:r>
      <w:r w:rsidRPr="00D532C8">
        <w:rPr>
          <w:rFonts w:ascii="Century Gothic" w:hAnsi="Century Gothic"/>
          <w:sz w:val="20"/>
          <w:szCs w:val="20"/>
        </w:rPr>
        <w:t>egulaminu.</w:t>
      </w:r>
    </w:p>
    <w:p w14:paraId="2C0BA140" w14:textId="77777777" w:rsidR="002043C9" w:rsidRPr="00D83DF2" w:rsidRDefault="002043C9" w:rsidP="002043C9">
      <w:pPr>
        <w:jc w:val="center"/>
        <w:rPr>
          <w:rFonts w:ascii="Century Gothic" w:hAnsi="Century Gothic"/>
          <w:sz w:val="20"/>
          <w:szCs w:val="20"/>
        </w:rPr>
      </w:pPr>
    </w:p>
    <w:p w14:paraId="5535DA4F" w14:textId="77777777" w:rsidR="002043C9" w:rsidRPr="00D83DF2" w:rsidRDefault="002043C9" w:rsidP="002043C9">
      <w:pPr>
        <w:jc w:val="both"/>
        <w:rPr>
          <w:rFonts w:ascii="Century Gothic" w:hAnsi="Century Gothic"/>
          <w:sz w:val="20"/>
          <w:szCs w:val="20"/>
        </w:rPr>
      </w:pPr>
      <w:r w:rsidRPr="00D83DF2">
        <w:rPr>
          <w:rFonts w:ascii="Century Gothic" w:hAnsi="Century Gothic"/>
          <w:sz w:val="20"/>
          <w:szCs w:val="20"/>
        </w:rPr>
        <w:t>§</w:t>
      </w:r>
      <w:r>
        <w:rPr>
          <w:rFonts w:ascii="Century Gothic" w:hAnsi="Century Gothic"/>
          <w:sz w:val="20"/>
          <w:szCs w:val="20"/>
        </w:rPr>
        <w:t xml:space="preserve"> 8. </w:t>
      </w:r>
      <w:r w:rsidRPr="00D83DF2">
        <w:rPr>
          <w:rFonts w:ascii="Century Gothic" w:hAnsi="Century Gothic"/>
          <w:sz w:val="20"/>
          <w:szCs w:val="20"/>
        </w:rPr>
        <w:t xml:space="preserve">Za zbędne </w:t>
      </w:r>
      <w:r>
        <w:rPr>
          <w:rFonts w:ascii="Century Gothic" w:hAnsi="Century Gothic"/>
          <w:sz w:val="20"/>
          <w:szCs w:val="20"/>
        </w:rPr>
        <w:t>k</w:t>
      </w:r>
      <w:r w:rsidRPr="00D83DF2">
        <w:rPr>
          <w:rFonts w:ascii="Century Gothic" w:hAnsi="Century Gothic"/>
          <w:sz w:val="20"/>
          <w:szCs w:val="20"/>
        </w:rPr>
        <w:t xml:space="preserve">omisja uznaje składniki rzeczowe, które posiadają co najmniej jedną </w:t>
      </w:r>
      <w:r>
        <w:rPr>
          <w:rFonts w:ascii="Century Gothic" w:hAnsi="Century Gothic"/>
          <w:sz w:val="20"/>
          <w:szCs w:val="20"/>
        </w:rPr>
        <w:t xml:space="preserve">                                    </w:t>
      </w:r>
      <w:r w:rsidRPr="00D83DF2">
        <w:rPr>
          <w:rFonts w:ascii="Century Gothic" w:hAnsi="Century Gothic"/>
          <w:sz w:val="20"/>
          <w:szCs w:val="20"/>
        </w:rPr>
        <w:t xml:space="preserve">z  wymienionych niżej cech: </w:t>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t xml:space="preserve">              a) nie są i nie będą mogły być wykorzystywane w realizacji zadań związanych z działalnością </w:t>
      </w:r>
      <w:r>
        <w:rPr>
          <w:rFonts w:ascii="Century Gothic" w:hAnsi="Century Gothic"/>
          <w:sz w:val="20"/>
          <w:szCs w:val="20"/>
        </w:rPr>
        <w:t xml:space="preserve">Urzędu </w:t>
      </w:r>
      <w:r w:rsidRPr="00D83DF2">
        <w:rPr>
          <w:rFonts w:ascii="Century Gothic" w:hAnsi="Century Gothic"/>
          <w:sz w:val="20"/>
          <w:szCs w:val="20"/>
        </w:rPr>
        <w:t xml:space="preserve">Miasta  Mława,  </w:t>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t xml:space="preserve">                                          </w:t>
      </w:r>
      <w:r>
        <w:rPr>
          <w:rFonts w:ascii="Century Gothic" w:hAnsi="Century Gothic"/>
          <w:sz w:val="20"/>
          <w:szCs w:val="20"/>
        </w:rPr>
        <w:t xml:space="preserve">                   </w:t>
      </w:r>
      <w:r w:rsidRPr="00D83DF2">
        <w:rPr>
          <w:rFonts w:ascii="Century Gothic" w:hAnsi="Century Gothic"/>
          <w:sz w:val="20"/>
          <w:szCs w:val="20"/>
        </w:rPr>
        <w:t xml:space="preserve"> b) nie nadają się do współpracy ze sprzętem używanym w </w:t>
      </w:r>
      <w:r>
        <w:rPr>
          <w:rFonts w:ascii="Century Gothic" w:hAnsi="Century Gothic"/>
          <w:sz w:val="20"/>
          <w:szCs w:val="20"/>
        </w:rPr>
        <w:t xml:space="preserve">Urzędzie </w:t>
      </w:r>
      <w:r w:rsidRPr="00D83DF2">
        <w:rPr>
          <w:rFonts w:ascii="Century Gothic" w:hAnsi="Century Gothic"/>
          <w:sz w:val="20"/>
          <w:szCs w:val="20"/>
        </w:rPr>
        <w:t>Mi</w:t>
      </w:r>
      <w:r>
        <w:rPr>
          <w:rFonts w:ascii="Century Gothic" w:hAnsi="Century Gothic"/>
          <w:sz w:val="20"/>
          <w:szCs w:val="20"/>
        </w:rPr>
        <w:t>asta</w:t>
      </w:r>
      <w:r w:rsidRPr="00D83DF2">
        <w:rPr>
          <w:rFonts w:ascii="Century Gothic" w:hAnsi="Century Gothic"/>
          <w:sz w:val="20"/>
          <w:szCs w:val="20"/>
        </w:rPr>
        <w:t xml:space="preserve"> Mława, a ich przystosowanie byłoby technicznie lub ekonomicznie niezasadnie,</w:t>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t xml:space="preserve">               c) nie nadają się do dalszego użytku ze względu na zły stan techniczny, a ich naprawa byłaby nieopłacalna (ekonomicznie nieuzasadniona).  </w:t>
      </w:r>
    </w:p>
    <w:p w14:paraId="0E04DC2C" w14:textId="77777777" w:rsidR="002043C9" w:rsidRDefault="002043C9" w:rsidP="002043C9">
      <w:pPr>
        <w:jc w:val="center"/>
        <w:rPr>
          <w:rFonts w:ascii="Century Gothic" w:hAnsi="Century Gothic"/>
          <w:sz w:val="20"/>
          <w:szCs w:val="20"/>
        </w:rPr>
      </w:pPr>
    </w:p>
    <w:p w14:paraId="6B7F44CC" w14:textId="77777777" w:rsidR="002043C9" w:rsidRPr="00D83DF2" w:rsidRDefault="002043C9" w:rsidP="002043C9">
      <w:pPr>
        <w:jc w:val="both"/>
        <w:rPr>
          <w:rFonts w:ascii="Century Gothic" w:hAnsi="Century Gothic"/>
          <w:sz w:val="20"/>
          <w:szCs w:val="20"/>
        </w:rPr>
      </w:pPr>
      <w:r w:rsidRPr="00D83DF2">
        <w:rPr>
          <w:rFonts w:ascii="Century Gothic" w:hAnsi="Century Gothic"/>
          <w:sz w:val="20"/>
          <w:szCs w:val="20"/>
        </w:rPr>
        <w:t>§</w:t>
      </w:r>
      <w:r>
        <w:rPr>
          <w:rFonts w:ascii="Century Gothic" w:hAnsi="Century Gothic"/>
          <w:sz w:val="20"/>
          <w:szCs w:val="20"/>
        </w:rPr>
        <w:t xml:space="preserve"> 9. </w:t>
      </w:r>
      <w:r w:rsidRPr="00D83DF2">
        <w:rPr>
          <w:rFonts w:ascii="Century Gothic" w:hAnsi="Century Gothic"/>
          <w:sz w:val="20"/>
          <w:szCs w:val="20"/>
        </w:rPr>
        <w:t xml:space="preserve">Za zużyte </w:t>
      </w:r>
      <w:r>
        <w:rPr>
          <w:rFonts w:ascii="Century Gothic" w:hAnsi="Century Gothic"/>
          <w:sz w:val="20"/>
          <w:szCs w:val="20"/>
        </w:rPr>
        <w:t>k</w:t>
      </w:r>
      <w:r w:rsidRPr="00D83DF2">
        <w:rPr>
          <w:rFonts w:ascii="Century Gothic" w:hAnsi="Century Gothic"/>
          <w:sz w:val="20"/>
          <w:szCs w:val="20"/>
        </w:rPr>
        <w:t>omisja uznaje składniki rzeczowe, które</w:t>
      </w:r>
      <w:r w:rsidRPr="006E3D66">
        <w:rPr>
          <w:rFonts w:ascii="Century Gothic" w:hAnsi="Century Gothic"/>
          <w:sz w:val="20"/>
          <w:szCs w:val="20"/>
        </w:rPr>
        <w:t xml:space="preserve"> </w:t>
      </w:r>
      <w:r w:rsidRPr="00D83DF2">
        <w:rPr>
          <w:rFonts w:ascii="Century Gothic" w:hAnsi="Century Gothic"/>
          <w:sz w:val="20"/>
          <w:szCs w:val="20"/>
        </w:rPr>
        <w:t xml:space="preserve">posiadają co najmniej jedną </w:t>
      </w:r>
      <w:r>
        <w:rPr>
          <w:rFonts w:ascii="Century Gothic" w:hAnsi="Century Gothic"/>
          <w:sz w:val="20"/>
          <w:szCs w:val="20"/>
        </w:rPr>
        <w:t xml:space="preserve">                                        </w:t>
      </w:r>
      <w:r w:rsidRPr="00D83DF2">
        <w:rPr>
          <w:rFonts w:ascii="Century Gothic" w:hAnsi="Century Gothic"/>
          <w:sz w:val="20"/>
          <w:szCs w:val="20"/>
        </w:rPr>
        <w:t xml:space="preserve">z </w:t>
      </w:r>
      <w:r>
        <w:rPr>
          <w:rFonts w:ascii="Century Gothic" w:hAnsi="Century Gothic"/>
          <w:sz w:val="20"/>
          <w:szCs w:val="20"/>
        </w:rPr>
        <w:t>w</w:t>
      </w:r>
      <w:r w:rsidRPr="00D83DF2">
        <w:rPr>
          <w:rFonts w:ascii="Century Gothic" w:hAnsi="Century Gothic"/>
          <w:sz w:val="20"/>
          <w:szCs w:val="20"/>
        </w:rPr>
        <w:t xml:space="preserve">ymienionych niżej cech: </w:t>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t xml:space="preserve">             </w:t>
      </w:r>
      <w:r>
        <w:rPr>
          <w:rFonts w:ascii="Century Gothic" w:hAnsi="Century Gothic"/>
          <w:sz w:val="20"/>
          <w:szCs w:val="20"/>
        </w:rPr>
        <w:t xml:space="preserve">                     </w:t>
      </w:r>
      <w:r w:rsidRPr="00D83DF2">
        <w:rPr>
          <w:rFonts w:ascii="Century Gothic" w:hAnsi="Century Gothic"/>
          <w:sz w:val="20"/>
          <w:szCs w:val="20"/>
        </w:rPr>
        <w:t xml:space="preserve">a) posiadają wady lub uszkodzenia, których naprawa byłaby nieuzasadniona, </w:t>
      </w:r>
      <w:r>
        <w:rPr>
          <w:rFonts w:ascii="Century Gothic" w:hAnsi="Century Gothic"/>
          <w:sz w:val="20"/>
          <w:szCs w:val="20"/>
        </w:rPr>
        <w:tab/>
        <w:t xml:space="preserve">                                </w:t>
      </w:r>
      <w:r w:rsidRPr="00D83DF2">
        <w:rPr>
          <w:rFonts w:ascii="Century Gothic" w:hAnsi="Century Gothic"/>
          <w:sz w:val="20"/>
          <w:szCs w:val="20"/>
        </w:rPr>
        <w:t>b)</w:t>
      </w:r>
      <w:r>
        <w:rPr>
          <w:rFonts w:ascii="Century Gothic" w:hAnsi="Century Gothic"/>
          <w:sz w:val="20"/>
          <w:szCs w:val="20"/>
        </w:rPr>
        <w:t xml:space="preserve"> </w:t>
      </w:r>
      <w:r w:rsidRPr="00D83DF2">
        <w:rPr>
          <w:rFonts w:ascii="Century Gothic" w:hAnsi="Century Gothic"/>
          <w:sz w:val="20"/>
          <w:szCs w:val="20"/>
        </w:rPr>
        <w:t xml:space="preserve">zagrażają bezpieczeństwu użytkowników lub najbliższego otoczenia, </w:t>
      </w:r>
      <w:r>
        <w:rPr>
          <w:rFonts w:ascii="Century Gothic" w:hAnsi="Century Gothic"/>
          <w:sz w:val="20"/>
          <w:szCs w:val="20"/>
        </w:rPr>
        <w:tab/>
        <w:t xml:space="preserve">                                              </w:t>
      </w:r>
      <w:r w:rsidRPr="00D83DF2">
        <w:rPr>
          <w:rFonts w:ascii="Century Gothic" w:hAnsi="Century Gothic"/>
          <w:sz w:val="20"/>
          <w:szCs w:val="20"/>
        </w:rPr>
        <w:t xml:space="preserve">c) które całkowicie utraciły wartość użytkową,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w:t>
      </w:r>
      <w:r w:rsidRPr="00D83DF2">
        <w:rPr>
          <w:rFonts w:ascii="Century Gothic" w:hAnsi="Century Gothic"/>
          <w:sz w:val="20"/>
          <w:szCs w:val="20"/>
        </w:rPr>
        <w:t>d) które są technicznie przestarzałe, a ich naprawa lub remont byłyby ekonomicznie</w:t>
      </w:r>
      <w:r>
        <w:rPr>
          <w:rFonts w:ascii="Century Gothic" w:hAnsi="Century Gothic"/>
          <w:sz w:val="20"/>
          <w:szCs w:val="20"/>
        </w:rPr>
        <w:t xml:space="preserve"> </w:t>
      </w:r>
      <w:r w:rsidRPr="00D83DF2">
        <w:rPr>
          <w:rFonts w:ascii="Century Gothic" w:hAnsi="Century Gothic"/>
          <w:sz w:val="20"/>
          <w:szCs w:val="20"/>
        </w:rPr>
        <w:t>nieuzasadnione</w:t>
      </w:r>
      <w:r>
        <w:rPr>
          <w:rFonts w:ascii="Century Gothic" w:hAnsi="Century Gothic"/>
          <w:sz w:val="20"/>
          <w:szCs w:val="20"/>
        </w:rPr>
        <w:t>.</w:t>
      </w:r>
      <w:r w:rsidRPr="00D83DF2">
        <w:rPr>
          <w:rFonts w:ascii="Century Gothic" w:hAnsi="Century Gothic"/>
          <w:sz w:val="20"/>
          <w:szCs w:val="20"/>
        </w:rPr>
        <w:t xml:space="preserve">  </w:t>
      </w:r>
    </w:p>
    <w:p w14:paraId="0C7F2486" w14:textId="77777777" w:rsidR="002043C9" w:rsidRDefault="002043C9" w:rsidP="002043C9">
      <w:pPr>
        <w:jc w:val="center"/>
        <w:rPr>
          <w:rFonts w:ascii="Century Gothic" w:hAnsi="Century Gothic"/>
          <w:sz w:val="20"/>
          <w:szCs w:val="20"/>
        </w:rPr>
      </w:pPr>
    </w:p>
    <w:p w14:paraId="04A8D710" w14:textId="77777777" w:rsidR="002043C9" w:rsidRDefault="002043C9" w:rsidP="002043C9">
      <w:pPr>
        <w:jc w:val="center"/>
        <w:rPr>
          <w:rFonts w:ascii="Century Gothic" w:hAnsi="Century Gothic"/>
          <w:sz w:val="20"/>
          <w:szCs w:val="20"/>
        </w:rPr>
      </w:pPr>
    </w:p>
    <w:p w14:paraId="5C4F44FF" w14:textId="77777777" w:rsidR="002043C9" w:rsidRDefault="002043C9" w:rsidP="002043C9">
      <w:pPr>
        <w:jc w:val="both"/>
        <w:rPr>
          <w:rFonts w:ascii="Century Gothic" w:hAnsi="Century Gothic"/>
          <w:sz w:val="20"/>
          <w:szCs w:val="20"/>
        </w:rPr>
      </w:pPr>
      <w:r w:rsidRPr="00D83DF2">
        <w:rPr>
          <w:rFonts w:ascii="Century Gothic" w:hAnsi="Century Gothic"/>
          <w:sz w:val="20"/>
          <w:szCs w:val="20"/>
        </w:rPr>
        <w:lastRenderedPageBreak/>
        <w:t>§</w:t>
      </w:r>
      <w:r>
        <w:rPr>
          <w:rFonts w:ascii="Century Gothic" w:hAnsi="Century Gothic"/>
          <w:sz w:val="20"/>
          <w:szCs w:val="20"/>
        </w:rPr>
        <w:t xml:space="preserve"> 10. </w:t>
      </w:r>
      <w:r w:rsidRPr="00D83DF2">
        <w:rPr>
          <w:rFonts w:ascii="Century Gothic" w:hAnsi="Century Gothic"/>
          <w:sz w:val="20"/>
          <w:szCs w:val="20"/>
        </w:rPr>
        <w:t xml:space="preserve">Zbędne lub zużyte składniki rzeczowe mogą być przedmiotem: </w:t>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t xml:space="preserve">                         a) sprzedaży, </w:t>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t xml:space="preserve">             b) oddania w najem lub dzierżawę, </w:t>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t xml:space="preserve">                                           </w:t>
      </w:r>
      <w:r>
        <w:rPr>
          <w:rFonts w:ascii="Century Gothic" w:hAnsi="Century Gothic"/>
          <w:sz w:val="20"/>
          <w:szCs w:val="20"/>
        </w:rPr>
        <w:t xml:space="preserve">    </w:t>
      </w:r>
      <w:r w:rsidRPr="00D83DF2">
        <w:rPr>
          <w:rFonts w:ascii="Century Gothic" w:hAnsi="Century Gothic"/>
          <w:sz w:val="20"/>
          <w:szCs w:val="20"/>
        </w:rPr>
        <w:t xml:space="preserve">c) nieodpłatnego przekazania, </w:t>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t xml:space="preserve">            d) darowizny</w:t>
      </w:r>
      <w:r>
        <w:rPr>
          <w:rFonts w:ascii="Century Gothic" w:hAnsi="Century Gothic"/>
          <w:sz w:val="20"/>
          <w:szCs w:val="20"/>
        </w:rPr>
        <w:t>,</w:t>
      </w:r>
    </w:p>
    <w:p w14:paraId="6816CFB6" w14:textId="77777777" w:rsidR="002043C9" w:rsidRPr="00D83DF2" w:rsidRDefault="002043C9" w:rsidP="002043C9">
      <w:pPr>
        <w:jc w:val="both"/>
        <w:rPr>
          <w:rFonts w:ascii="Century Gothic" w:hAnsi="Century Gothic"/>
          <w:sz w:val="20"/>
          <w:szCs w:val="20"/>
        </w:rPr>
      </w:pPr>
      <w:r>
        <w:rPr>
          <w:rFonts w:ascii="Century Gothic" w:hAnsi="Century Gothic"/>
          <w:sz w:val="20"/>
          <w:szCs w:val="20"/>
        </w:rPr>
        <w:t xml:space="preserve">e) wykorzystania jako bazy (elementu konstrukcyjnego) nowego środka, </w:t>
      </w:r>
      <w:r w:rsidRPr="00D83DF2">
        <w:rPr>
          <w:rFonts w:ascii="Century Gothic" w:hAnsi="Century Gothic"/>
          <w:sz w:val="20"/>
          <w:szCs w:val="20"/>
        </w:rPr>
        <w:t xml:space="preserve"> </w:t>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t xml:space="preserve">        </w:t>
      </w:r>
    </w:p>
    <w:p w14:paraId="4E2B7A98" w14:textId="77777777" w:rsidR="002043C9" w:rsidRDefault="002043C9" w:rsidP="002043C9">
      <w:pPr>
        <w:tabs>
          <w:tab w:val="center" w:pos="4536"/>
        </w:tabs>
        <w:jc w:val="both"/>
        <w:rPr>
          <w:rFonts w:ascii="Century Gothic" w:hAnsi="Century Gothic"/>
          <w:sz w:val="20"/>
          <w:szCs w:val="20"/>
        </w:rPr>
      </w:pPr>
      <w:r>
        <w:rPr>
          <w:rFonts w:ascii="Century Gothic" w:hAnsi="Century Gothic"/>
          <w:sz w:val="20"/>
          <w:szCs w:val="20"/>
        </w:rPr>
        <w:t>f</w:t>
      </w:r>
      <w:r w:rsidRPr="00D83DF2">
        <w:rPr>
          <w:rFonts w:ascii="Century Gothic" w:hAnsi="Century Gothic"/>
          <w:sz w:val="20"/>
          <w:szCs w:val="20"/>
        </w:rPr>
        <w:t>)</w:t>
      </w:r>
      <w:r>
        <w:rPr>
          <w:rFonts w:ascii="Century Gothic" w:hAnsi="Century Gothic"/>
          <w:sz w:val="20"/>
          <w:szCs w:val="20"/>
        </w:rPr>
        <w:t xml:space="preserve"> fizycznego unicestwienia (rozbiórka, demontaż, złomowanie, przekazanie firmie specjalistycznej zajmującej się odbiorem odpadów lub do punktu selektywnej zbiórki odpadów komunalnych (PSZOK) w celu ich utylizacji).</w:t>
      </w:r>
    </w:p>
    <w:p w14:paraId="750AEE42" w14:textId="77777777" w:rsidR="002043C9" w:rsidRDefault="002043C9" w:rsidP="002043C9">
      <w:pPr>
        <w:tabs>
          <w:tab w:val="center" w:pos="4536"/>
        </w:tabs>
        <w:rPr>
          <w:rFonts w:ascii="Century Gothic" w:hAnsi="Century Gothic"/>
          <w:sz w:val="20"/>
          <w:szCs w:val="20"/>
        </w:rPr>
      </w:pPr>
    </w:p>
    <w:p w14:paraId="3F636066" w14:textId="77777777" w:rsidR="002043C9" w:rsidRPr="00D83DF2" w:rsidRDefault="002043C9" w:rsidP="002043C9">
      <w:pPr>
        <w:jc w:val="both"/>
        <w:rPr>
          <w:rFonts w:ascii="Century Gothic" w:hAnsi="Century Gothic"/>
          <w:sz w:val="20"/>
          <w:szCs w:val="20"/>
        </w:rPr>
      </w:pPr>
      <w:r w:rsidRPr="00D83DF2">
        <w:rPr>
          <w:rFonts w:ascii="Century Gothic" w:hAnsi="Century Gothic"/>
          <w:sz w:val="20"/>
          <w:szCs w:val="20"/>
        </w:rPr>
        <w:t>§</w:t>
      </w:r>
      <w:r>
        <w:rPr>
          <w:rFonts w:ascii="Century Gothic" w:hAnsi="Century Gothic"/>
          <w:sz w:val="20"/>
          <w:szCs w:val="20"/>
        </w:rPr>
        <w:t xml:space="preserve"> 11. </w:t>
      </w:r>
      <w:r w:rsidRPr="00D83DF2">
        <w:rPr>
          <w:rFonts w:ascii="Century Gothic" w:hAnsi="Century Gothic"/>
          <w:sz w:val="20"/>
          <w:szCs w:val="20"/>
        </w:rPr>
        <w:t xml:space="preserve">Decyzję o zakwalifikowaniu składników rzeczowych majątku ruchomego do kategorii majątku zbędnego lub zużytego i o sposobie jego zagospodarowania oraz o ustaleniu wartości jednostkowej poszczególnych składników podejmuje Burmistrz Miasta Mława. </w:t>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r>
      <w:r w:rsidRPr="00D83DF2">
        <w:rPr>
          <w:rFonts w:ascii="Century Gothic" w:hAnsi="Century Gothic"/>
          <w:sz w:val="20"/>
          <w:szCs w:val="20"/>
        </w:rPr>
        <w:tab/>
        <w:t xml:space="preserve">                     </w:t>
      </w:r>
    </w:p>
    <w:p w14:paraId="6275FDCC" w14:textId="77777777" w:rsidR="002043C9" w:rsidRDefault="002043C9" w:rsidP="002043C9">
      <w:pPr>
        <w:jc w:val="both"/>
        <w:rPr>
          <w:rFonts w:ascii="Century Gothic" w:hAnsi="Century Gothic"/>
          <w:sz w:val="20"/>
          <w:szCs w:val="20"/>
        </w:rPr>
      </w:pPr>
      <w:r w:rsidRPr="00D83DF2">
        <w:rPr>
          <w:rFonts w:ascii="Century Gothic" w:hAnsi="Century Gothic"/>
          <w:sz w:val="20"/>
          <w:szCs w:val="20"/>
        </w:rPr>
        <w:t>§</w:t>
      </w:r>
      <w:r>
        <w:rPr>
          <w:rFonts w:ascii="Century Gothic" w:hAnsi="Century Gothic"/>
          <w:sz w:val="20"/>
          <w:szCs w:val="20"/>
        </w:rPr>
        <w:t xml:space="preserve"> 12. Zbycie środka trwałego może nastąpić poprzez jego sprzedaż albo nieodpłatne przekazanie jednostce organizacyjnej lub innemu podmiotowi niebędącemu jednostką organizacyjną zgodnie z zapisami   </w:t>
      </w:r>
      <w:r w:rsidRPr="00D83DF2">
        <w:rPr>
          <w:rFonts w:ascii="Century Gothic" w:hAnsi="Century Gothic"/>
          <w:sz w:val="20"/>
          <w:szCs w:val="20"/>
        </w:rPr>
        <w:t>§ 1</w:t>
      </w:r>
      <w:r>
        <w:rPr>
          <w:rFonts w:ascii="Century Gothic" w:hAnsi="Century Gothic"/>
          <w:sz w:val="20"/>
          <w:szCs w:val="20"/>
        </w:rPr>
        <w:t>3.</w:t>
      </w:r>
    </w:p>
    <w:p w14:paraId="639665A8" w14:textId="77777777" w:rsidR="002043C9" w:rsidRPr="00D83DF2" w:rsidRDefault="002043C9" w:rsidP="002043C9">
      <w:pPr>
        <w:jc w:val="both"/>
        <w:rPr>
          <w:rFonts w:ascii="Century Gothic" w:hAnsi="Century Gothic"/>
          <w:sz w:val="20"/>
          <w:szCs w:val="20"/>
        </w:rPr>
      </w:pPr>
    </w:p>
    <w:p w14:paraId="1BC6C31D" w14:textId="77777777" w:rsidR="002043C9" w:rsidRDefault="002043C9" w:rsidP="002043C9">
      <w:pPr>
        <w:jc w:val="both"/>
        <w:rPr>
          <w:rFonts w:ascii="Century Gothic" w:hAnsi="Century Gothic"/>
          <w:sz w:val="20"/>
          <w:szCs w:val="20"/>
        </w:rPr>
      </w:pPr>
      <w:r w:rsidRPr="00D83DF2">
        <w:rPr>
          <w:rFonts w:ascii="Century Gothic" w:hAnsi="Century Gothic"/>
          <w:sz w:val="20"/>
          <w:szCs w:val="20"/>
        </w:rPr>
        <w:t>§</w:t>
      </w:r>
      <w:r>
        <w:rPr>
          <w:rFonts w:ascii="Century Gothic" w:hAnsi="Century Gothic"/>
          <w:sz w:val="20"/>
          <w:szCs w:val="20"/>
        </w:rPr>
        <w:t xml:space="preserve"> 13. 1. Nieodpłatnie środek trwały można przekazać jednostce organizacyjnej miasta oraz placówce oświatowej lub naukowej, instytucji kultury, organizacji charytatywnej albo jednostce organizacyjnej ochrony zdrowia lub pomocy społecznej, organizacji pożytku publicznego, policji lub straży pożarnej, jeżeli środek może być przez te podmioty wykorzystany przy realizacji ich zadań statutowych i uzasadnią jego wykorzystanie. </w:t>
      </w:r>
    </w:p>
    <w:p w14:paraId="3337E449" w14:textId="77777777" w:rsidR="002043C9" w:rsidRDefault="002043C9" w:rsidP="002043C9">
      <w:pPr>
        <w:jc w:val="both"/>
        <w:rPr>
          <w:rFonts w:ascii="Century Gothic" w:hAnsi="Century Gothic"/>
          <w:sz w:val="20"/>
          <w:szCs w:val="20"/>
        </w:rPr>
      </w:pPr>
      <w:r>
        <w:rPr>
          <w:rFonts w:ascii="Century Gothic" w:hAnsi="Century Gothic"/>
          <w:sz w:val="20"/>
          <w:szCs w:val="20"/>
        </w:rPr>
        <w:t xml:space="preserve">2. Nieodpłatnemu przekazaniu podmiotowi, o którym mowa w ust. 1, podlegają środki trwałe o których mowa w </w:t>
      </w:r>
      <w:r w:rsidRPr="00D83DF2">
        <w:rPr>
          <w:rFonts w:ascii="Century Gothic" w:hAnsi="Century Gothic"/>
          <w:sz w:val="20"/>
          <w:szCs w:val="20"/>
        </w:rPr>
        <w:t>§§</w:t>
      </w:r>
      <w:r>
        <w:rPr>
          <w:rFonts w:ascii="Century Gothic" w:hAnsi="Century Gothic"/>
          <w:sz w:val="20"/>
          <w:szCs w:val="20"/>
        </w:rPr>
        <w:t xml:space="preserve"> 8 i 9.</w:t>
      </w:r>
    </w:p>
    <w:p w14:paraId="023D9991" w14:textId="77777777" w:rsidR="002043C9" w:rsidRDefault="002043C9" w:rsidP="002043C9">
      <w:pPr>
        <w:jc w:val="both"/>
        <w:rPr>
          <w:rFonts w:ascii="Century Gothic" w:hAnsi="Century Gothic"/>
          <w:sz w:val="20"/>
          <w:szCs w:val="20"/>
        </w:rPr>
      </w:pPr>
      <w:r>
        <w:rPr>
          <w:rFonts w:ascii="Century Gothic" w:hAnsi="Century Gothic"/>
          <w:sz w:val="20"/>
          <w:szCs w:val="20"/>
        </w:rPr>
        <w:t xml:space="preserve">3. Nieodpłatne przekazanie środka trwałego następuje na podstawie protokołu zdawczo- odbiorczego, w którym podaje się w szczególności nazwę i ilość oraz wartość środka.        </w:t>
      </w:r>
    </w:p>
    <w:p w14:paraId="10390960" w14:textId="77777777" w:rsidR="002043C9" w:rsidRDefault="002043C9" w:rsidP="002043C9">
      <w:pPr>
        <w:jc w:val="center"/>
        <w:rPr>
          <w:rFonts w:ascii="Century Gothic" w:hAnsi="Century Gothic"/>
          <w:sz w:val="20"/>
          <w:szCs w:val="20"/>
        </w:rPr>
      </w:pPr>
    </w:p>
    <w:p w14:paraId="7729561B" w14:textId="77777777" w:rsidR="002043C9" w:rsidRPr="00D83DF2" w:rsidRDefault="002043C9" w:rsidP="002043C9">
      <w:pPr>
        <w:jc w:val="both"/>
        <w:rPr>
          <w:rFonts w:ascii="Century Gothic" w:hAnsi="Century Gothic"/>
          <w:sz w:val="20"/>
          <w:szCs w:val="20"/>
        </w:rPr>
      </w:pPr>
      <w:r w:rsidRPr="00D83DF2">
        <w:rPr>
          <w:rFonts w:ascii="Century Gothic" w:hAnsi="Century Gothic"/>
          <w:sz w:val="20"/>
          <w:szCs w:val="20"/>
        </w:rPr>
        <w:t>§</w:t>
      </w:r>
      <w:r>
        <w:rPr>
          <w:rFonts w:ascii="Century Gothic" w:hAnsi="Century Gothic"/>
          <w:sz w:val="20"/>
          <w:szCs w:val="20"/>
        </w:rPr>
        <w:t xml:space="preserve"> 14. </w:t>
      </w:r>
      <w:r w:rsidRPr="00D83DF2">
        <w:rPr>
          <w:rFonts w:ascii="Century Gothic" w:hAnsi="Century Gothic"/>
          <w:sz w:val="20"/>
          <w:szCs w:val="20"/>
        </w:rPr>
        <w:t>Zużyte lub zbędne składniki majątku, które nie zostaną zagospodarowane w żaden ze sposobów wskazanych w § 1</w:t>
      </w:r>
      <w:r>
        <w:rPr>
          <w:rFonts w:ascii="Century Gothic" w:hAnsi="Century Gothic"/>
          <w:sz w:val="20"/>
          <w:szCs w:val="20"/>
        </w:rPr>
        <w:t>0</w:t>
      </w:r>
      <w:r w:rsidRPr="00D83DF2">
        <w:rPr>
          <w:rFonts w:ascii="Century Gothic" w:hAnsi="Century Gothic"/>
          <w:sz w:val="20"/>
          <w:szCs w:val="20"/>
        </w:rPr>
        <w:t xml:space="preserve"> </w:t>
      </w:r>
      <w:r>
        <w:rPr>
          <w:rFonts w:ascii="Century Gothic" w:hAnsi="Century Gothic"/>
          <w:sz w:val="20"/>
          <w:szCs w:val="20"/>
        </w:rPr>
        <w:t xml:space="preserve">lit. a – d </w:t>
      </w:r>
      <w:r w:rsidRPr="00D83DF2">
        <w:rPr>
          <w:rFonts w:ascii="Century Gothic" w:hAnsi="Century Gothic"/>
          <w:sz w:val="20"/>
          <w:szCs w:val="20"/>
        </w:rPr>
        <w:t>mogą zostać zakwalifikowane do likwidacji.</w:t>
      </w:r>
    </w:p>
    <w:p w14:paraId="07D93D6D" w14:textId="77777777" w:rsidR="002043C9" w:rsidRDefault="002043C9" w:rsidP="002043C9">
      <w:pPr>
        <w:jc w:val="center"/>
        <w:rPr>
          <w:rFonts w:ascii="Century Gothic" w:hAnsi="Century Gothic"/>
          <w:sz w:val="20"/>
          <w:szCs w:val="20"/>
        </w:rPr>
      </w:pPr>
    </w:p>
    <w:p w14:paraId="34163C90" w14:textId="77777777" w:rsidR="002043C9" w:rsidRDefault="002043C9" w:rsidP="002043C9">
      <w:pPr>
        <w:jc w:val="both"/>
        <w:rPr>
          <w:rFonts w:ascii="Century Gothic" w:hAnsi="Century Gothic"/>
          <w:sz w:val="20"/>
          <w:szCs w:val="20"/>
        </w:rPr>
      </w:pPr>
      <w:r w:rsidRPr="00D83DF2">
        <w:rPr>
          <w:rFonts w:ascii="Century Gothic" w:hAnsi="Century Gothic"/>
          <w:sz w:val="20"/>
          <w:szCs w:val="20"/>
        </w:rPr>
        <w:t>§</w:t>
      </w:r>
      <w:r>
        <w:rPr>
          <w:rFonts w:ascii="Century Gothic" w:hAnsi="Century Gothic"/>
          <w:sz w:val="20"/>
          <w:szCs w:val="20"/>
        </w:rPr>
        <w:t xml:space="preserve"> 15. 1. </w:t>
      </w:r>
      <w:r w:rsidRPr="00D83DF2">
        <w:rPr>
          <w:rFonts w:ascii="Century Gothic" w:hAnsi="Century Gothic"/>
          <w:sz w:val="20"/>
          <w:szCs w:val="20"/>
        </w:rPr>
        <w:t xml:space="preserve">W celu przekazania składników majątku ruchomego do likwidacji </w:t>
      </w:r>
      <w:r>
        <w:rPr>
          <w:rFonts w:ascii="Century Gothic" w:hAnsi="Century Gothic"/>
          <w:sz w:val="20"/>
          <w:szCs w:val="20"/>
        </w:rPr>
        <w:t>k</w:t>
      </w:r>
      <w:r w:rsidRPr="00D83DF2">
        <w:rPr>
          <w:rFonts w:ascii="Century Gothic" w:hAnsi="Century Gothic"/>
          <w:sz w:val="20"/>
          <w:szCs w:val="20"/>
        </w:rPr>
        <w:t>omisja składa wniosek</w:t>
      </w:r>
      <w:r>
        <w:rPr>
          <w:rFonts w:ascii="Century Gothic" w:hAnsi="Century Gothic"/>
          <w:sz w:val="20"/>
          <w:szCs w:val="20"/>
        </w:rPr>
        <w:t xml:space="preserve"> </w:t>
      </w:r>
      <w:r w:rsidRPr="00D83DF2">
        <w:rPr>
          <w:rFonts w:ascii="Century Gothic" w:hAnsi="Century Gothic"/>
          <w:sz w:val="20"/>
          <w:szCs w:val="20"/>
        </w:rPr>
        <w:t>o likwidację do Burmistrza</w:t>
      </w:r>
      <w:r>
        <w:rPr>
          <w:rFonts w:ascii="Century Gothic" w:hAnsi="Century Gothic"/>
          <w:sz w:val="20"/>
          <w:szCs w:val="20"/>
        </w:rPr>
        <w:t xml:space="preserve"> Miasta Mława</w:t>
      </w:r>
      <w:r w:rsidRPr="00D83DF2">
        <w:rPr>
          <w:rFonts w:ascii="Century Gothic" w:hAnsi="Century Gothic"/>
          <w:sz w:val="20"/>
          <w:szCs w:val="20"/>
        </w:rPr>
        <w:t xml:space="preserve">. Wzór wniosku stanowi załącznik nr </w:t>
      </w:r>
      <w:r>
        <w:rPr>
          <w:rFonts w:ascii="Century Gothic" w:hAnsi="Century Gothic"/>
          <w:sz w:val="20"/>
          <w:szCs w:val="20"/>
        </w:rPr>
        <w:t>3</w:t>
      </w:r>
      <w:r w:rsidRPr="00D83DF2">
        <w:rPr>
          <w:rFonts w:ascii="Century Gothic" w:hAnsi="Century Gothic"/>
          <w:sz w:val="20"/>
          <w:szCs w:val="20"/>
        </w:rPr>
        <w:t xml:space="preserve"> do niniejszego </w:t>
      </w:r>
      <w:r>
        <w:rPr>
          <w:rFonts w:ascii="Century Gothic" w:hAnsi="Century Gothic"/>
          <w:sz w:val="20"/>
          <w:szCs w:val="20"/>
        </w:rPr>
        <w:t>r</w:t>
      </w:r>
      <w:r w:rsidRPr="00D83DF2">
        <w:rPr>
          <w:rFonts w:ascii="Century Gothic" w:hAnsi="Century Gothic"/>
          <w:sz w:val="20"/>
          <w:szCs w:val="20"/>
        </w:rPr>
        <w:t>egulaminu.</w:t>
      </w:r>
    </w:p>
    <w:p w14:paraId="541E4278" w14:textId="77777777" w:rsidR="002043C9" w:rsidRDefault="002043C9" w:rsidP="002043C9">
      <w:pPr>
        <w:jc w:val="both"/>
        <w:rPr>
          <w:rFonts w:ascii="Century Gothic" w:hAnsi="Century Gothic"/>
          <w:sz w:val="20"/>
          <w:szCs w:val="20"/>
        </w:rPr>
      </w:pPr>
      <w:r>
        <w:rPr>
          <w:rFonts w:ascii="Century Gothic" w:hAnsi="Century Gothic"/>
          <w:sz w:val="20"/>
          <w:szCs w:val="20"/>
        </w:rPr>
        <w:t xml:space="preserve">2. Postawienie środka trwałego w stan likwidacji oznacza wycofanie środka trwałego                            z użytkowania oraz zaprzestania jego ujmowania w księgach rachunkowych. </w:t>
      </w:r>
    </w:p>
    <w:p w14:paraId="27E8CD7D" w14:textId="77777777" w:rsidR="002043C9" w:rsidRPr="00D83DF2" w:rsidRDefault="002043C9" w:rsidP="002043C9">
      <w:pPr>
        <w:jc w:val="both"/>
        <w:rPr>
          <w:rFonts w:ascii="Century Gothic" w:hAnsi="Century Gothic"/>
          <w:sz w:val="20"/>
          <w:szCs w:val="20"/>
        </w:rPr>
      </w:pPr>
      <w:r>
        <w:rPr>
          <w:rFonts w:ascii="Century Gothic" w:hAnsi="Century Gothic"/>
          <w:sz w:val="20"/>
          <w:szCs w:val="20"/>
        </w:rPr>
        <w:t>3. Komisja likwidacyjna przygotowuje stosowny dokument księgowy LT (likwidacja środka trwałego) w celu zdjęcia zlikwidowanego przedmiotu z ewidencji.</w:t>
      </w:r>
    </w:p>
    <w:p w14:paraId="291FEA5C" w14:textId="77777777" w:rsidR="002043C9" w:rsidRDefault="002043C9" w:rsidP="002043C9">
      <w:pPr>
        <w:jc w:val="center"/>
        <w:rPr>
          <w:rFonts w:ascii="Century Gothic" w:hAnsi="Century Gothic"/>
          <w:sz w:val="20"/>
          <w:szCs w:val="20"/>
        </w:rPr>
      </w:pPr>
    </w:p>
    <w:p w14:paraId="486E9CDE" w14:textId="77777777" w:rsidR="002043C9" w:rsidRDefault="002043C9" w:rsidP="002043C9">
      <w:pPr>
        <w:jc w:val="both"/>
        <w:rPr>
          <w:rFonts w:ascii="Century Gothic" w:hAnsi="Century Gothic"/>
          <w:sz w:val="20"/>
          <w:szCs w:val="20"/>
        </w:rPr>
      </w:pPr>
      <w:r w:rsidRPr="00D83DF2">
        <w:rPr>
          <w:rFonts w:ascii="Century Gothic" w:hAnsi="Century Gothic"/>
          <w:sz w:val="20"/>
          <w:szCs w:val="20"/>
        </w:rPr>
        <w:t>§</w:t>
      </w:r>
      <w:r>
        <w:rPr>
          <w:rFonts w:ascii="Century Gothic" w:hAnsi="Century Gothic"/>
          <w:sz w:val="20"/>
          <w:szCs w:val="20"/>
        </w:rPr>
        <w:t xml:space="preserve"> 16. Komisja sporządza protokoły z likwidacji środków trwałych w trzech jednobrzmiących egzemplarzach. </w:t>
      </w:r>
    </w:p>
    <w:p w14:paraId="5684DB7F" w14:textId="77777777" w:rsidR="002043C9" w:rsidRDefault="002043C9" w:rsidP="002043C9">
      <w:pPr>
        <w:jc w:val="center"/>
        <w:rPr>
          <w:rFonts w:ascii="Century Gothic" w:hAnsi="Century Gothic"/>
          <w:sz w:val="20"/>
          <w:szCs w:val="20"/>
        </w:rPr>
      </w:pPr>
    </w:p>
    <w:p w14:paraId="1C9AFDCA" w14:textId="77777777" w:rsidR="00542A5C" w:rsidRDefault="00542A5C"/>
    <w:sectPr w:rsidR="00542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DF"/>
    <w:rsid w:val="000601DF"/>
    <w:rsid w:val="002043C9"/>
    <w:rsid w:val="0038731A"/>
    <w:rsid w:val="00542A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875C2-30D0-4B4A-8392-AEFA25E4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43C9"/>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5103</Characters>
  <Application>Microsoft Office Word</Application>
  <DocSecurity>0</DocSecurity>
  <Lines>42</Lines>
  <Paragraphs>11</Paragraphs>
  <ScaleCrop>false</ScaleCrop>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Krymer</dc:creator>
  <cp:keywords/>
  <dc:description/>
  <cp:lastModifiedBy>Karolina Krymer</cp:lastModifiedBy>
  <cp:revision>2</cp:revision>
  <dcterms:created xsi:type="dcterms:W3CDTF">2024-12-04T11:41:00Z</dcterms:created>
  <dcterms:modified xsi:type="dcterms:W3CDTF">2024-12-04T11:42:00Z</dcterms:modified>
</cp:coreProperties>
</file>