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Załącznik Nr 4 do Zarządzenia Nr 65 Burmistrza Miasta Mława z dnia 31 marca 2023 r.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0"/>
        <w:ind w:left="174"/>
      </w:pPr>
      <w:r>
        <w:rPr/>
        <w:t>Plan wydatków związanych z realizacją zadań z zakresu administracji rządowej i innych zleconych odrębnymi ustawami na rok 2023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15 032 400,00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690,00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575,00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1 575,00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176,00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101,00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277,00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14,00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38,00</w:t>
            </w:r>
          </w:p>
        </w:tc>
      </w:tr>
      <w:tr>
        <w:trPr>
          <w:trHeight w:val="234" w:hRule="atLeast"/>
        </w:trPr>
        <w:tc>
          <w:tcPr>
            <w:tcW w:w="8313" w:type="dxa"/>
            <w:gridSpan w:val="4"/>
          </w:tcPr>
          <w:p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15 513 602,00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4"/>
        <w:ind w:right="213"/>
        <w:jc w:val="right"/>
      </w:pPr>
      <w:r>
        <w:rPr/>
        <w:t>Strona 1 z 1</w:t>
      </w:r>
    </w:p>
    <w:sectPr>
      <w:type w:val="continuous"/>
      <w:pgSz w:w="16850" w:h="11910" w:orient="landscape"/>
      <w:pgMar w:top="78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74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2023-04-04T13:52:16Z</dcterms:created>
  <dcterms:modified xsi:type="dcterms:W3CDTF">2023-04-04T13:52:16Z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2023-04-04T00:00:00Z</vt:filetime>
  </property>
</Properties>
</file>