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869"/>
        <w:gridCol w:w="856"/>
        <w:gridCol w:w="5005"/>
        <w:gridCol w:w="1801"/>
      </w:tblGrid>
      <w:tr w:rsidR="00BD19E0" w:rsidRPr="00BD19E0" w14:paraId="0D510153" w14:textId="77777777" w:rsidTr="00BD19E0">
        <w:trPr>
          <w:trHeight w:val="108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A615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RANGE!A1:E27"/>
            <w:bookmarkEnd w:id="0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3C9C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035E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662EE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Załącznik nr 2</w:t>
            </w:r>
          </w:p>
          <w:p w14:paraId="287DF05F" w14:textId="2F90AC59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do Zarządzenia Nr 15/2022  </w:t>
            </w:r>
          </w:p>
          <w:p w14:paraId="027B30ED" w14:textId="7B9877CF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Burmistrza Miasta Mława </w:t>
            </w:r>
          </w:p>
          <w:p w14:paraId="6F5AE6B1" w14:textId="672FAD5D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z dnia 14 stycznia 2022 r.</w:t>
            </w:r>
          </w:p>
        </w:tc>
      </w:tr>
      <w:tr w:rsidR="00BD19E0" w:rsidRPr="00BD19E0" w14:paraId="3178DF05" w14:textId="77777777" w:rsidTr="00BD19E0">
        <w:trPr>
          <w:trHeight w:val="792"/>
        </w:trPr>
        <w:tc>
          <w:tcPr>
            <w:tcW w:w="9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C8BB7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Dochody z tytułu wydawania zezwoleń na sprzedaż napojów alkoholowych </w:t>
            </w: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oraz wydatki na realizację zadań określonych w miejskim programie profilaktyki </w:t>
            </w: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i rozwiązywania problemów alkoholowych na 2022 rok </w:t>
            </w:r>
          </w:p>
        </w:tc>
      </w:tr>
      <w:tr w:rsidR="00BD19E0" w:rsidRPr="00BD19E0" w14:paraId="06AA949E" w14:textId="77777777" w:rsidTr="00BD19E0">
        <w:trPr>
          <w:trHeight w:val="215"/>
        </w:trPr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A042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KLASYFIKACJA BUDŻETOWA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A47E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TREŚĆ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6F88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</w:t>
            </w:r>
          </w:p>
        </w:tc>
      </w:tr>
      <w:tr w:rsidR="00BD19E0" w:rsidRPr="00BD19E0" w14:paraId="4CF35EEB" w14:textId="77777777" w:rsidTr="00BD19E0">
        <w:trPr>
          <w:trHeight w:val="22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2D91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E80B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DC12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§</w:t>
            </w: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54B92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10041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D19E0" w:rsidRPr="00BD19E0" w14:paraId="732CAC06" w14:textId="77777777" w:rsidTr="00BD19E0">
        <w:trPr>
          <w:trHeight w:val="21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4064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</w:p>
        </w:tc>
        <w:tc>
          <w:tcPr>
            <w:tcW w:w="853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C0FF2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DOCHODY</w:t>
            </w:r>
          </w:p>
        </w:tc>
      </w:tr>
      <w:tr w:rsidR="00BD19E0" w:rsidRPr="00BD19E0" w14:paraId="2FD4C200" w14:textId="77777777" w:rsidTr="00BD19E0">
        <w:trPr>
          <w:trHeight w:val="836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5EB7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756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41C3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A0EA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15B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Dochody od osób prawnych, od osób fizycznych </w:t>
            </w: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od innych jednostek nieposiadających osobowości prawnej oraz wydatki związane z ich poborem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9761C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780 000,00</w:t>
            </w:r>
          </w:p>
        </w:tc>
      </w:tr>
      <w:tr w:rsidR="00BD19E0" w:rsidRPr="00BD19E0" w14:paraId="10068010" w14:textId="77777777" w:rsidTr="00BD19E0">
        <w:trPr>
          <w:trHeight w:val="64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4BD3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9E9E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75618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D962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511B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Wpływy z innych opłat stanowiących dochody jednostek samorządu terytorialnego na </w:t>
            </w:r>
            <w:proofErr w:type="spellStart"/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podatawie</w:t>
            </w:r>
            <w:proofErr w:type="spellEnd"/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ustaw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3DBE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780 000,00</w:t>
            </w:r>
          </w:p>
        </w:tc>
      </w:tr>
      <w:tr w:rsidR="00BD19E0" w:rsidRPr="00BD19E0" w14:paraId="6373B97A" w14:textId="77777777" w:rsidTr="00BD19E0">
        <w:trPr>
          <w:trHeight w:val="43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97B6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2046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A45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0480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75C9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 xml:space="preserve">Wpływy z opłat za wydanie zezwolenia </w:t>
            </w: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br/>
              <w:t>na sprzedaż alkoholu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8F5E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780 000,00</w:t>
            </w:r>
          </w:p>
        </w:tc>
      </w:tr>
      <w:tr w:rsidR="00BD19E0" w:rsidRPr="00BD19E0" w14:paraId="391AED62" w14:textId="77777777" w:rsidTr="00BD19E0">
        <w:trPr>
          <w:trHeight w:val="22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5D3A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6718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C236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57D4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01B0F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780 000,00</w:t>
            </w:r>
          </w:p>
        </w:tc>
      </w:tr>
      <w:tr w:rsidR="00BD19E0" w:rsidRPr="00BD19E0" w14:paraId="4670E2D5" w14:textId="77777777" w:rsidTr="00BD19E0">
        <w:trPr>
          <w:trHeight w:val="2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A7C2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853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DB18B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</w:t>
            </w:r>
          </w:p>
        </w:tc>
      </w:tr>
      <w:tr w:rsidR="00BD19E0" w:rsidRPr="00BD19E0" w14:paraId="43DC6149" w14:textId="77777777" w:rsidTr="00BD19E0">
        <w:trPr>
          <w:trHeight w:val="2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EE33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11F26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E21F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3BFFD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Ochrona zdrowia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92926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736 300,00</w:t>
            </w:r>
          </w:p>
        </w:tc>
      </w:tr>
      <w:tr w:rsidR="00BD19E0" w:rsidRPr="00BD19E0" w14:paraId="59FB38B2" w14:textId="77777777" w:rsidTr="00BD19E0">
        <w:trPr>
          <w:trHeight w:val="21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F61F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03D6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85154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1D41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231C3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Przeciwdziałanie alkoholizmowi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BD5F1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736 300,00</w:t>
            </w:r>
          </w:p>
        </w:tc>
      </w:tr>
      <w:tr w:rsidR="00BD19E0" w:rsidRPr="00BD19E0" w14:paraId="69DA68AC" w14:textId="77777777" w:rsidTr="00BD19E0">
        <w:trPr>
          <w:trHeight w:val="107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DCB5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CFA4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8FC9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2360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3D740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 xml:space="preserve">Dotacje celowe z budżetu jednostki samorządu terytorialnego, udzielone w trybie art. 221 ustawy, </w:t>
            </w: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na finansowanie lub dofinansowanie zadań zleconych </w:t>
            </w: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br/>
              <w:t>do realizacji organizacjom prowadzącym działalność pożytku publicznego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AC29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100 000,00</w:t>
            </w:r>
          </w:p>
        </w:tc>
      </w:tr>
      <w:tr w:rsidR="00BD19E0" w:rsidRPr="00BD19E0" w14:paraId="3B0A9F1F" w14:textId="77777777" w:rsidTr="00BD19E0">
        <w:trPr>
          <w:trHeight w:val="429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8F22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06D6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0067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2800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96642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Dotacje celowe z budżetu dla pozostałych jednostek zaliczanych do sektora finansów publicznych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4A8C0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30 000,00</w:t>
            </w:r>
          </w:p>
        </w:tc>
      </w:tr>
      <w:tr w:rsidR="00BD19E0" w:rsidRPr="00BD19E0" w14:paraId="2952448A" w14:textId="77777777" w:rsidTr="00BD19E0">
        <w:trPr>
          <w:trHeight w:val="859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4C25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80DFC9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12A4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2830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5D148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A775F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10 300,00</w:t>
            </w:r>
          </w:p>
        </w:tc>
      </w:tr>
      <w:tr w:rsidR="00BD19E0" w:rsidRPr="00BD19E0" w14:paraId="5BDBBF9F" w14:textId="77777777" w:rsidTr="00BD19E0">
        <w:trPr>
          <w:trHeight w:val="21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317B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A3233C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8FB0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3030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41313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Różne wydatki na rzecz osób fizycznych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CAC52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27 800,00</w:t>
            </w:r>
          </w:p>
        </w:tc>
      </w:tr>
      <w:tr w:rsidR="00BD19E0" w:rsidRPr="00BD19E0" w14:paraId="1C39F0ED" w14:textId="77777777" w:rsidTr="00BD19E0">
        <w:trPr>
          <w:trHeight w:val="21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1DF1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B05E99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E853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4010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2A2B3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Wynagrodzenia osobowe pracowników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8921B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64 275,00</w:t>
            </w:r>
          </w:p>
        </w:tc>
      </w:tr>
      <w:tr w:rsidR="00BD19E0" w:rsidRPr="00BD19E0" w14:paraId="7C69B27C" w14:textId="77777777" w:rsidTr="00BD19E0">
        <w:trPr>
          <w:trHeight w:val="21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62C6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C64C5A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ED71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4040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0CC3C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Dodatkowe wynagrodzenie roczne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FEE0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4 284,00</w:t>
            </w:r>
          </w:p>
        </w:tc>
      </w:tr>
      <w:tr w:rsidR="00BD19E0" w:rsidRPr="00BD19E0" w14:paraId="4E02F0D1" w14:textId="77777777" w:rsidTr="00BD19E0">
        <w:trPr>
          <w:trHeight w:val="21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3A73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5C5446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DD11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4110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2B4A3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Składki na ubezpieczenia społeczne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8946D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49 483,00</w:t>
            </w:r>
          </w:p>
        </w:tc>
      </w:tr>
      <w:tr w:rsidR="00BD19E0" w:rsidRPr="00BD19E0" w14:paraId="67E3C50D" w14:textId="77777777" w:rsidTr="00BD19E0">
        <w:trPr>
          <w:trHeight w:val="429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5CE3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415DF0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8220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4120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5D979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 xml:space="preserve">Składki na Fundusz Pracy oraz Solidarnościowy Fundusz Wsparcia Osób Niepełnosprawnych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4B440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7 042,00</w:t>
            </w:r>
          </w:p>
        </w:tc>
      </w:tr>
      <w:tr w:rsidR="00BD19E0" w:rsidRPr="00BD19E0" w14:paraId="13CFE671" w14:textId="77777777" w:rsidTr="00BD19E0">
        <w:trPr>
          <w:trHeight w:val="21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80B4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555254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51A8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4170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7E82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Wynagrodzenia bezosobowe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3153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223 790,00</w:t>
            </w:r>
          </w:p>
        </w:tc>
      </w:tr>
      <w:tr w:rsidR="00BD19E0" w:rsidRPr="00BD19E0" w14:paraId="6FDD5574" w14:textId="77777777" w:rsidTr="00BD19E0">
        <w:trPr>
          <w:trHeight w:val="21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3C1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762E29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9377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1B64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Zakup materiałów i wyposażenia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2A47E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31 798,00</w:t>
            </w:r>
          </w:p>
        </w:tc>
      </w:tr>
      <w:tr w:rsidR="00BD19E0" w:rsidRPr="00BD19E0" w14:paraId="6202EAA0" w14:textId="77777777" w:rsidTr="00BD19E0">
        <w:trPr>
          <w:trHeight w:val="21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419F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F63B9E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E17B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17A7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Zakup usług pozostałych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580D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144 768,00</w:t>
            </w:r>
          </w:p>
        </w:tc>
      </w:tr>
      <w:tr w:rsidR="00BD19E0" w:rsidRPr="00BD19E0" w14:paraId="6230CBAD" w14:textId="77777777" w:rsidTr="00BD19E0">
        <w:trPr>
          <w:trHeight w:val="64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D85D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3244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1234F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4400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67EA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 xml:space="preserve">Opłaty za administrowanie i czynsze za budynki, lokale </w:t>
            </w: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br/>
              <w:t>i pomieszczenia garażowe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34A28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42 000,00</w:t>
            </w:r>
          </w:p>
        </w:tc>
      </w:tr>
      <w:tr w:rsidR="00BD19E0" w:rsidRPr="00BD19E0" w14:paraId="01E35505" w14:textId="77777777" w:rsidTr="00BD19E0">
        <w:trPr>
          <w:trHeight w:val="429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A277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50F3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4A14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4700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3A5E6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05115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598,00</w:t>
            </w:r>
          </w:p>
        </w:tc>
      </w:tr>
      <w:tr w:rsidR="00BD19E0" w:rsidRPr="00BD19E0" w14:paraId="5306A114" w14:textId="77777777" w:rsidTr="00BD19E0">
        <w:trPr>
          <w:trHeight w:val="48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51C0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D752" w14:textId="77777777" w:rsidR="00BD19E0" w:rsidRPr="00BD19E0" w:rsidRDefault="00BD19E0" w:rsidP="00BD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217A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4710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EE7F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 xml:space="preserve">Wpłaty na PPK finansowane przez podmiot zatrudniający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3D8F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162,00</w:t>
            </w:r>
          </w:p>
        </w:tc>
      </w:tr>
      <w:tr w:rsidR="00BD19E0" w:rsidRPr="00BD19E0" w14:paraId="1822F825" w14:textId="77777777" w:rsidTr="00BD19E0">
        <w:trPr>
          <w:trHeight w:val="22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63BE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43F3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5F2D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C0708" w14:textId="77777777" w:rsidR="00BD19E0" w:rsidRPr="00BD19E0" w:rsidRDefault="00BD19E0" w:rsidP="00B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A349" w14:textId="77777777" w:rsidR="00BD19E0" w:rsidRPr="00BD19E0" w:rsidRDefault="00BD19E0" w:rsidP="00BD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9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736 300,00</w:t>
            </w:r>
          </w:p>
        </w:tc>
      </w:tr>
    </w:tbl>
    <w:p w14:paraId="3AE59D88" w14:textId="77777777" w:rsidR="00E513C4" w:rsidRPr="00BD19E0" w:rsidRDefault="00BD19E0"/>
    <w:sectPr w:rsidR="00E513C4" w:rsidRPr="00BD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E0"/>
    <w:rsid w:val="005D6A7F"/>
    <w:rsid w:val="00BD19E0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273E"/>
  <w15:chartTrackingRefBased/>
  <w15:docId w15:val="{63D72CB3-8B86-4751-AD56-442285B0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2022-01-14T13:21:00Z</dcterms:created>
  <dcterms:modified xsi:type="dcterms:W3CDTF">2022-01-14T13:25:00Z</dcterms:modified>
</cp:coreProperties>
</file>