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4.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5.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915A2" w14:textId="4D76965B" w:rsidR="007828F8" w:rsidRPr="007828F8" w:rsidRDefault="007828F8" w:rsidP="007828F8">
      <w:pPr>
        <w:pStyle w:val="Bezodstpw"/>
        <w:spacing w:line="276" w:lineRule="auto"/>
        <w:rPr>
          <w:rFonts w:eastAsiaTheme="minorHAnsi" w:cstheme="minorHAnsi"/>
          <w:bCs/>
          <w:color w:val="000000" w:themeColor="text1"/>
          <w:sz w:val="24"/>
          <w:szCs w:val="24"/>
          <w:lang w:eastAsia="en-US"/>
        </w:rPr>
      </w:pPr>
      <w:r w:rsidRPr="007828F8">
        <w:rPr>
          <w:rFonts w:eastAsiaTheme="minorHAnsi" w:cstheme="minorHAnsi"/>
          <w:color w:val="000000" w:themeColor="text1"/>
          <w:sz w:val="24"/>
          <w:szCs w:val="24"/>
          <w:lang w:eastAsia="en-US"/>
        </w:rPr>
        <w:t>Załącznik do</w:t>
      </w:r>
    </w:p>
    <w:p w14:paraId="0CC28BB9" w14:textId="77777777" w:rsidR="007828F8" w:rsidRPr="007828F8" w:rsidRDefault="007828F8" w:rsidP="007828F8">
      <w:pPr>
        <w:pStyle w:val="Bezodstpw"/>
        <w:spacing w:line="276" w:lineRule="auto"/>
        <w:rPr>
          <w:rFonts w:cstheme="minorHAnsi"/>
          <w:bCs/>
          <w:sz w:val="24"/>
          <w:szCs w:val="24"/>
        </w:rPr>
      </w:pPr>
      <w:r w:rsidRPr="007828F8">
        <w:rPr>
          <w:rFonts w:cstheme="minorHAnsi"/>
          <w:bCs/>
          <w:sz w:val="24"/>
          <w:szCs w:val="24"/>
        </w:rPr>
        <w:t>UCHWAŁA NR XXXV/464/2021</w:t>
      </w:r>
    </w:p>
    <w:p w14:paraId="1E76EE9B" w14:textId="77777777" w:rsidR="007828F8" w:rsidRPr="007828F8" w:rsidRDefault="007828F8" w:rsidP="007828F8">
      <w:pPr>
        <w:pStyle w:val="Bezodstpw"/>
        <w:spacing w:line="276" w:lineRule="auto"/>
        <w:rPr>
          <w:rFonts w:cstheme="minorHAnsi"/>
          <w:bCs/>
          <w:sz w:val="24"/>
          <w:szCs w:val="24"/>
        </w:rPr>
      </w:pPr>
      <w:r w:rsidRPr="007828F8">
        <w:rPr>
          <w:rFonts w:cstheme="minorHAnsi"/>
          <w:bCs/>
          <w:sz w:val="24"/>
          <w:szCs w:val="24"/>
        </w:rPr>
        <w:t xml:space="preserve">RADY MIASTA MŁAWA </w:t>
      </w:r>
    </w:p>
    <w:p w14:paraId="53AC8534" w14:textId="77777777" w:rsidR="007828F8" w:rsidRPr="007828F8" w:rsidRDefault="007828F8" w:rsidP="007828F8">
      <w:pPr>
        <w:pStyle w:val="Bezodstpw"/>
        <w:spacing w:line="276" w:lineRule="auto"/>
        <w:rPr>
          <w:rFonts w:cstheme="minorHAnsi"/>
          <w:bCs/>
          <w:sz w:val="24"/>
          <w:szCs w:val="24"/>
        </w:rPr>
      </w:pPr>
      <w:r w:rsidRPr="007828F8">
        <w:rPr>
          <w:rFonts w:cstheme="minorHAnsi"/>
          <w:bCs/>
          <w:sz w:val="24"/>
          <w:szCs w:val="24"/>
        </w:rPr>
        <w:t>z dnia 21 grudnia 2021 r.</w:t>
      </w:r>
    </w:p>
    <w:p w14:paraId="59730948" w14:textId="77777777" w:rsidR="007828F8" w:rsidRDefault="007828F8" w:rsidP="006D4534">
      <w:pPr>
        <w:pStyle w:val="Bezodstpw"/>
        <w:spacing w:line="276" w:lineRule="auto"/>
        <w:rPr>
          <w:rFonts w:ascii="Times New Roman" w:eastAsiaTheme="minorHAnsi" w:hAnsi="Times New Roman" w:cstheme="minorHAnsi"/>
          <w:color w:val="000000" w:themeColor="text1"/>
          <w:sz w:val="24"/>
          <w:szCs w:val="24"/>
          <w:lang w:eastAsia="en-US"/>
        </w:rPr>
      </w:pPr>
    </w:p>
    <w:sdt>
      <w:sdtPr>
        <w:rPr>
          <w:rFonts w:ascii="Times New Roman" w:eastAsiaTheme="minorHAnsi" w:hAnsi="Times New Roman" w:cstheme="minorHAnsi"/>
          <w:color w:val="000000" w:themeColor="text1"/>
          <w:sz w:val="24"/>
          <w:szCs w:val="24"/>
          <w:lang w:eastAsia="en-US"/>
        </w:rPr>
        <w:id w:val="1296109551"/>
        <w:docPartObj>
          <w:docPartGallery w:val="Cover Pages"/>
          <w:docPartUnique/>
        </w:docPartObj>
      </w:sdtPr>
      <w:sdtEndPr/>
      <w:sdtContent>
        <w:p w14:paraId="0863BC40" w14:textId="487AA642" w:rsidR="00FF4E28" w:rsidRPr="00FF6C8D" w:rsidRDefault="00FF4E28" w:rsidP="006D4534">
          <w:pPr>
            <w:pStyle w:val="Bezodstpw"/>
            <w:spacing w:line="276" w:lineRule="auto"/>
            <w:rPr>
              <w:rFonts w:cstheme="minorHAnsi"/>
              <w:color w:val="000000" w:themeColor="text1"/>
              <w:sz w:val="24"/>
              <w:szCs w:val="24"/>
            </w:rPr>
          </w:pPr>
        </w:p>
        <w:p w14:paraId="01F129D2" w14:textId="5802104D" w:rsidR="006D4534" w:rsidRPr="00FF6C8D" w:rsidRDefault="006D4534" w:rsidP="006D4534">
          <w:pPr>
            <w:spacing w:after="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MIEJSKI PROGRAM PROFILAKTYKI </w:t>
          </w:r>
          <w:r w:rsidRPr="00FF6C8D">
            <w:rPr>
              <w:rFonts w:asciiTheme="minorHAnsi" w:hAnsiTheme="minorHAnsi" w:cstheme="minorHAnsi"/>
              <w:color w:val="000000" w:themeColor="text1"/>
              <w:szCs w:val="24"/>
            </w:rPr>
            <w:br/>
            <w:t xml:space="preserve">I ROZWIĄZYWANIA PROBLEMÓW ALKOHOLOWYCH </w:t>
          </w:r>
          <w:r w:rsidRPr="00FF6C8D">
            <w:rPr>
              <w:rFonts w:asciiTheme="minorHAnsi" w:hAnsiTheme="minorHAnsi" w:cstheme="minorHAnsi"/>
              <w:color w:val="000000" w:themeColor="text1"/>
              <w:szCs w:val="24"/>
            </w:rPr>
            <w:br/>
            <w:t xml:space="preserve">ORAZ PRZECIWDZIAŁANIA NARKOMANII </w:t>
          </w:r>
          <w:r w:rsidRPr="00FF6C8D">
            <w:rPr>
              <w:rFonts w:asciiTheme="minorHAnsi" w:hAnsiTheme="minorHAnsi" w:cstheme="minorHAnsi"/>
              <w:color w:val="000000" w:themeColor="text1"/>
              <w:szCs w:val="24"/>
            </w:rPr>
            <w:br/>
            <w:t>DLA MIASTA MŁAWA NA ROK 2022</w:t>
          </w:r>
        </w:p>
        <w:p w14:paraId="623832B0" w14:textId="20FD662D" w:rsidR="006D4534" w:rsidRPr="00FF6C8D" w:rsidRDefault="006D4534" w:rsidP="006D4534">
          <w:pPr>
            <w:spacing w:after="0"/>
            <w:jc w:val="left"/>
            <w:rPr>
              <w:rFonts w:asciiTheme="minorHAnsi" w:hAnsiTheme="minorHAnsi" w:cstheme="minorHAnsi"/>
              <w:color w:val="000000" w:themeColor="text1"/>
              <w:szCs w:val="24"/>
            </w:rPr>
          </w:pPr>
        </w:p>
        <w:p w14:paraId="124B1734" w14:textId="77777777" w:rsidR="006D4534" w:rsidRPr="00FF6C8D" w:rsidRDefault="006D4534" w:rsidP="006D4534">
          <w:pPr>
            <w:spacing w:after="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Spis treści</w:t>
          </w:r>
        </w:p>
        <w:p w14:paraId="65C5CF66" w14:textId="77777777" w:rsidR="006D4534" w:rsidRPr="00FF6C8D" w:rsidRDefault="006D4534" w:rsidP="006D4534">
          <w:pPr>
            <w:spacing w:after="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Wstęp</w:t>
          </w:r>
          <w:r w:rsidRPr="00FF6C8D">
            <w:rPr>
              <w:rFonts w:asciiTheme="minorHAnsi" w:hAnsiTheme="minorHAnsi" w:cstheme="minorHAnsi"/>
              <w:color w:val="000000" w:themeColor="text1"/>
              <w:szCs w:val="24"/>
            </w:rPr>
            <w:tab/>
            <w:t>2</w:t>
          </w:r>
        </w:p>
        <w:p w14:paraId="70B26E05" w14:textId="473D314E" w:rsidR="006D4534" w:rsidRPr="00FF6C8D" w:rsidRDefault="006D4534" w:rsidP="006D4534">
          <w:pPr>
            <w:spacing w:after="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ZAŻYWANIE ALKOHOLU I ŚRODKÓW ODURZAJĄCYCH-  ZARYS PROBLEMU 5</w:t>
          </w:r>
        </w:p>
        <w:p w14:paraId="08339A39" w14:textId="77777777" w:rsidR="006D4534" w:rsidRPr="00FF6C8D" w:rsidRDefault="006D4534" w:rsidP="006D4534">
          <w:pPr>
            <w:spacing w:after="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Podstawy prawne Programu</w:t>
          </w:r>
          <w:r w:rsidRPr="00FF6C8D">
            <w:rPr>
              <w:rFonts w:asciiTheme="minorHAnsi" w:hAnsiTheme="minorHAnsi" w:cstheme="minorHAnsi"/>
              <w:color w:val="000000" w:themeColor="text1"/>
              <w:szCs w:val="24"/>
            </w:rPr>
            <w:tab/>
            <w:t>7</w:t>
          </w:r>
        </w:p>
        <w:p w14:paraId="3EB03F78" w14:textId="450DCFDC" w:rsidR="006D4534" w:rsidRPr="00FF6C8D" w:rsidRDefault="006D4534" w:rsidP="006D4534">
          <w:pPr>
            <w:spacing w:after="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DIAGNOZA PROBLEMÓW UZALEŻNIEŃ NA TERENIE  MIASTA MŁAWA 10</w:t>
          </w:r>
        </w:p>
        <w:p w14:paraId="0A7FB25E" w14:textId="24F7E210" w:rsidR="006D4534" w:rsidRPr="00FF6C8D" w:rsidRDefault="006D4534" w:rsidP="006D4534">
          <w:pPr>
            <w:spacing w:after="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Skala zjawiska na terenie Miasta Mława 10</w:t>
          </w:r>
        </w:p>
        <w:p w14:paraId="5FEA7678" w14:textId="55CF9804" w:rsidR="006D4534" w:rsidRPr="00FF6C8D" w:rsidRDefault="006D4534" w:rsidP="006D4534">
          <w:pPr>
            <w:spacing w:after="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Uzależnienia od alkoholu i narkotyków w opinii społeczności lokalnej 33</w:t>
          </w:r>
        </w:p>
        <w:p w14:paraId="40CFCDE2" w14:textId="7BC710F2" w:rsidR="006D4534" w:rsidRPr="00FF6C8D" w:rsidRDefault="006D4534" w:rsidP="006D4534">
          <w:pPr>
            <w:spacing w:after="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Zasoby lokalne umożliwiające profilaktykę uzależnień 35</w:t>
          </w:r>
        </w:p>
        <w:p w14:paraId="7F1A2D57" w14:textId="61BD598F" w:rsidR="006D4534" w:rsidRPr="00FF6C8D" w:rsidRDefault="006D4534" w:rsidP="006D4534">
          <w:pPr>
            <w:spacing w:after="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CELE, KIERUNKI DZIAŁAŃ, WSKAŹNIKI  I REALIZATORZY PROGRAMU 36</w:t>
          </w:r>
        </w:p>
        <w:p w14:paraId="2A4A656F" w14:textId="7DFB925E" w:rsidR="006D4534" w:rsidRPr="00FF6C8D" w:rsidRDefault="006D4534" w:rsidP="006D4534">
          <w:pPr>
            <w:spacing w:after="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Cel główny i cele szczegółowe Programu 36</w:t>
          </w:r>
        </w:p>
        <w:p w14:paraId="03220C80" w14:textId="0D4585DB" w:rsidR="006D4534" w:rsidRPr="00FF6C8D" w:rsidRDefault="006D4534" w:rsidP="006D4534">
          <w:pPr>
            <w:spacing w:after="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Realizacja i monitoring Programu 44</w:t>
          </w:r>
        </w:p>
        <w:p w14:paraId="4C462E51" w14:textId="77777777" w:rsidR="006D4534" w:rsidRPr="00FF6C8D" w:rsidRDefault="006D4534" w:rsidP="006D4534">
          <w:pPr>
            <w:spacing w:after="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Miejska Komisja Problemów Alkoholowych</w:t>
          </w:r>
          <w:r w:rsidRPr="00FF6C8D">
            <w:rPr>
              <w:rFonts w:asciiTheme="minorHAnsi" w:hAnsiTheme="minorHAnsi" w:cstheme="minorHAnsi"/>
              <w:color w:val="000000" w:themeColor="text1"/>
              <w:szCs w:val="24"/>
            </w:rPr>
            <w:tab/>
            <w:t>44</w:t>
          </w:r>
        </w:p>
        <w:p w14:paraId="3B6BAC86" w14:textId="36FEFEBA" w:rsidR="006D4534" w:rsidRPr="00FF6C8D" w:rsidRDefault="006D4534" w:rsidP="006D4534">
          <w:pPr>
            <w:spacing w:after="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Zadania MKRPA 44</w:t>
          </w:r>
        </w:p>
        <w:p w14:paraId="2CC66C05" w14:textId="733C31CB" w:rsidR="006D4534" w:rsidRPr="00FF6C8D" w:rsidRDefault="006D4534" w:rsidP="006D4534">
          <w:pPr>
            <w:spacing w:after="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Zasady wynagradzania członków MKRPA 45</w:t>
          </w:r>
        </w:p>
        <w:p w14:paraId="532ABF67" w14:textId="674F2145" w:rsidR="006D4534" w:rsidRPr="00FF6C8D" w:rsidRDefault="006D4534" w:rsidP="006D4534">
          <w:pPr>
            <w:spacing w:after="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Zasady finansowania Miejskiego Programu Profilaktyki i Rozwiązywania Problemów Alkoholowych</w:t>
          </w:r>
          <w:r w:rsidRPr="00FF6C8D">
            <w:rPr>
              <w:rFonts w:asciiTheme="minorHAnsi" w:hAnsiTheme="minorHAnsi" w:cstheme="minorHAnsi"/>
              <w:color w:val="000000" w:themeColor="text1"/>
              <w:szCs w:val="24"/>
            </w:rPr>
            <w:tab/>
            <w:t>46</w:t>
          </w:r>
        </w:p>
        <w:p w14:paraId="015740AA" w14:textId="50C247E9" w:rsidR="00FF4E28" w:rsidRPr="00FF6C8D" w:rsidRDefault="00355ED8" w:rsidP="006D4534">
          <w:p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noProof/>
              <w:color w:val="000000" w:themeColor="text1"/>
              <w:szCs w:val="24"/>
            </w:rPr>
            <mc:AlternateContent>
              <mc:Choice Requires="wps">
                <w:drawing>
                  <wp:anchor distT="0" distB="0" distL="114300" distR="114300" simplePos="0" relativeHeight="251664384" behindDoc="0" locked="0" layoutInCell="1" allowOverlap="1" wp14:anchorId="28A6604B" wp14:editId="30C28C6D">
                    <wp:simplePos x="0" y="0"/>
                    <wp:positionH relativeFrom="column">
                      <wp:posOffset>-280670</wp:posOffset>
                    </wp:positionH>
                    <wp:positionV relativeFrom="paragraph">
                      <wp:posOffset>634364</wp:posOffset>
                    </wp:positionV>
                    <wp:extent cx="6730365" cy="7248525"/>
                    <wp:effectExtent l="0" t="0" r="0" b="9525"/>
                    <wp:wrapNone/>
                    <wp:docPr id="33" name="Pole tekstowe 33"/>
                    <wp:cNvGraphicFramePr/>
                    <a:graphic xmlns:a="http://schemas.openxmlformats.org/drawingml/2006/main">
                      <a:graphicData uri="http://schemas.microsoft.com/office/word/2010/wordprocessingShape">
                        <wps:wsp>
                          <wps:cNvSpPr txBox="1"/>
                          <wps:spPr>
                            <a:xfrm>
                              <a:off x="0" y="0"/>
                              <a:ext cx="6730365" cy="7248525"/>
                            </a:xfrm>
                            <a:prstGeom prst="rect">
                              <a:avLst/>
                            </a:prstGeom>
                            <a:solidFill>
                              <a:schemeClr val="lt1"/>
                            </a:solidFill>
                            <a:ln w="6350">
                              <a:noFill/>
                            </a:ln>
                          </wps:spPr>
                          <wps:txbx>
                            <w:txbxContent>
                              <w:p w14:paraId="367092D3" w14:textId="5B4A7C3C" w:rsidR="00355ED8" w:rsidRDefault="00355ED8" w:rsidP="00FF4E28">
                                <w:pPr>
                                  <w:jc w:val="center"/>
                                  <w:rPr>
                                    <w:sz w:val="48"/>
                                    <w:szCs w:val="48"/>
                                  </w:rPr>
                                </w:pPr>
                                <w:r w:rsidRPr="00FF4E28">
                                  <w:rPr>
                                    <w:sz w:val="48"/>
                                    <w:szCs w:val="48"/>
                                  </w:rPr>
                                  <w:t xml:space="preserve"> </w:t>
                                </w:r>
                              </w:p>
                              <w:p w14:paraId="5BCB32E0" w14:textId="77777777" w:rsidR="00355ED8" w:rsidRDefault="00355ED8" w:rsidP="00FF4E28">
                                <w:pPr>
                                  <w:jc w:val="center"/>
                                  <w:rPr>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A6604B" id="_x0000_t202" coordsize="21600,21600" o:spt="202" path="m,l,21600r21600,l21600,xe">
                    <v:stroke joinstyle="miter"/>
                    <v:path gradientshapeok="t" o:connecttype="rect"/>
                  </v:shapetype>
                  <v:shape id="Pole tekstowe 33" o:spid="_x0000_s1026" type="#_x0000_t202" style="position:absolute;margin-left:-22.1pt;margin-top:49.95pt;width:529.95pt;height:57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ymLQIAAFUEAAAOAAAAZHJzL2Uyb0RvYy54bWysVE1v2zAMvQ/YfxB0X+x8tjPiFFmKDAOC&#10;tkA69KzIUmxAFjVJiZ39+lGy87Fup2EXmRSpJ/LxyfOHtlbkKKyrQOd0OEgpEZpDUel9Tr+/rj/d&#10;U+I80wVToEVOT8LRh8XHD/PGZGIEJahCWIIg2mWNyWnpvcmSxPFS1MwNwAiNQQm2Zh5du08KyxpE&#10;r1UyStNZ0oAtjAUunMPdxy5IFxFfSsH9s5ROeKJyirX5uNq47sKaLOYs21tmyor3ZbB/qKJmlcZL&#10;L1CPzDNysNUfUHXFLTiQfsChTkDKiovYA3YzTN91sy2ZEbEXJMeZC03u/8Hyp+PWvFji2y/Q4gAD&#10;IY1xmcPN0E8rbR2+WCnBOFJ4utAmWk84bs7uxul4NqWEY+xuNLmfjqYBJ7keN9b5rwJqEoycWpxL&#10;pIsdN853qeeUcJsDVRXrSqnoBC2IlbLkyHCKysciEfy3LKVJg6WMp2kE1hCOd8hKYy3XpoLl213b&#10;d7qD4oQEWOi04QxfV1jkhjn/wiyKAXtGgftnXKQCvAR6i5IS7M+/7Yd8nBFGKWlQXDl1Pw7MCkrU&#10;N43T+zycTIIaozOZ3o3QsbeR3W1EH+oVYOdDfEqGRzPke3U2pYX6Dd/BMtyKIaY53p1TfzZXvpM8&#10;viMulsuYhPozzG/01vAAHZgOI3ht35g1/Zw8jvgJzjJk2btxdbnhpIblwYOs4iwDwR2rPe+o3aiG&#10;/p2Fx3Hrx6zr32DxCwAA//8DAFBLAwQUAAYACAAAACEALpwPl+QAAAAMAQAADwAAAGRycy9kb3du&#10;cmV2LnhtbEyPTU+DQBCG7yb9D5tp4sW0C5RaoSyNMWoTbxY/4m3LToHIzhJ2C/jv3Z70NpN58s7z&#10;ZrtJt2zA3jaGBITLABhSaVRDlYC34mlxB8w6SUq2hlDAD1rY5bOrTKbKjPSKw8FVzIeQTaWA2rku&#10;5dyWNWppl6ZD8reT6bV0fu0rrno5+nDd8igIbrmWDfkPtezwocby+3DWAr5uqs8XOz2/j6v1qnvc&#10;D8XmQxVCXM+n+y0wh5P7g+Gi79Uh905HcyZlWStgEceRRwUkSQLsAgThegPs6KcoDmPgecb/l8h/&#10;AQAA//8DAFBLAQItABQABgAIAAAAIQC2gziS/gAAAOEBAAATAAAAAAAAAAAAAAAAAAAAAABbQ29u&#10;dGVudF9UeXBlc10ueG1sUEsBAi0AFAAGAAgAAAAhADj9If/WAAAAlAEAAAsAAAAAAAAAAAAAAAAA&#10;LwEAAF9yZWxzLy5yZWxzUEsBAi0AFAAGAAgAAAAhAAi1/KYtAgAAVQQAAA4AAAAAAAAAAAAAAAAA&#10;LgIAAGRycy9lMm9Eb2MueG1sUEsBAi0AFAAGAAgAAAAhAC6cD5fkAAAADAEAAA8AAAAAAAAAAAAA&#10;AAAAhwQAAGRycy9kb3ducmV2LnhtbFBLBQYAAAAABAAEAPMAAACYBQAAAAA=&#10;" fillcolor="white [3201]" stroked="f" strokeweight=".5pt">
                    <v:textbox>
                      <w:txbxContent>
                        <w:p w14:paraId="367092D3" w14:textId="5B4A7C3C" w:rsidR="00355ED8" w:rsidRDefault="00355ED8" w:rsidP="00FF4E28">
                          <w:pPr>
                            <w:jc w:val="center"/>
                            <w:rPr>
                              <w:sz w:val="48"/>
                              <w:szCs w:val="48"/>
                            </w:rPr>
                          </w:pPr>
                          <w:r w:rsidRPr="00FF4E28">
                            <w:rPr>
                              <w:sz w:val="48"/>
                              <w:szCs w:val="48"/>
                            </w:rPr>
                            <w:t xml:space="preserve"> </w:t>
                          </w:r>
                        </w:p>
                        <w:p w14:paraId="5BCB32E0" w14:textId="77777777" w:rsidR="00355ED8" w:rsidRDefault="00355ED8" w:rsidP="00FF4E28">
                          <w:pPr>
                            <w:jc w:val="center"/>
                            <w:rPr>
                              <w:sz w:val="48"/>
                              <w:szCs w:val="48"/>
                            </w:rPr>
                          </w:pPr>
                        </w:p>
                      </w:txbxContent>
                    </v:textbox>
                  </v:shape>
                </w:pict>
              </mc:Fallback>
            </mc:AlternateContent>
          </w:r>
          <w:r w:rsidR="00FF4E28" w:rsidRPr="00FF6C8D">
            <w:rPr>
              <w:rFonts w:asciiTheme="minorHAnsi" w:hAnsiTheme="minorHAnsi" w:cstheme="minorHAnsi"/>
              <w:color w:val="000000" w:themeColor="text1"/>
              <w:szCs w:val="24"/>
            </w:rPr>
            <w:br w:type="page"/>
          </w:r>
        </w:p>
      </w:sdtContent>
    </w:sdt>
    <w:p w14:paraId="7C999E43" w14:textId="425AEAE5" w:rsidR="00FF4E28" w:rsidRPr="00FF6C8D" w:rsidRDefault="00FF4E28" w:rsidP="006D4534">
      <w:pPr>
        <w:spacing w:after="0" w:line="276" w:lineRule="auto"/>
        <w:jc w:val="left"/>
        <w:rPr>
          <w:rFonts w:asciiTheme="minorHAnsi" w:hAnsiTheme="minorHAnsi" w:cstheme="minorHAnsi"/>
          <w:color w:val="000000" w:themeColor="text1"/>
          <w:szCs w:val="24"/>
        </w:rPr>
      </w:pPr>
      <w:bookmarkStart w:id="0" w:name="_Toc56427172"/>
      <w:bookmarkStart w:id="1" w:name="_Toc88077208"/>
      <w:r w:rsidRPr="00FF6C8D">
        <w:rPr>
          <w:rFonts w:asciiTheme="minorHAnsi" w:eastAsia="Times New Roman" w:hAnsiTheme="minorHAnsi" w:cstheme="minorHAnsi"/>
          <w:color w:val="000000" w:themeColor="text1"/>
          <w:szCs w:val="24"/>
        </w:rPr>
        <w:lastRenderedPageBreak/>
        <w:t>Wstęp</w:t>
      </w:r>
      <w:bookmarkEnd w:id="0"/>
      <w:bookmarkEnd w:id="1"/>
    </w:p>
    <w:p w14:paraId="0E3EBA05" w14:textId="3C8DA7C8" w:rsidR="00570DC2" w:rsidRPr="00FF6C8D" w:rsidRDefault="005A5CA4" w:rsidP="006D4534">
      <w:pPr>
        <w:spacing w:after="0" w:line="276" w:lineRule="auto"/>
        <w:ind w:firstLine="851"/>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Według raportu Organizacji Współpracy Gospodarczej i Rozwoju (OECD)</w:t>
      </w:r>
      <w:r w:rsidRPr="00FF6C8D">
        <w:rPr>
          <w:rFonts w:asciiTheme="minorHAnsi" w:eastAsia="Calibri" w:hAnsiTheme="minorHAnsi" w:cstheme="minorHAnsi"/>
          <w:color w:val="000000" w:themeColor="text1"/>
          <w:szCs w:val="24"/>
          <w:vertAlign w:val="superscript"/>
        </w:rPr>
        <w:footnoteReference w:id="1"/>
      </w:r>
      <w:r w:rsidR="006D4534" w:rsidRPr="00FF6C8D">
        <w:rPr>
          <w:rFonts w:asciiTheme="minorHAnsi" w:eastAsia="Calibri" w:hAnsiTheme="minorHAnsi" w:cstheme="minorHAnsi"/>
          <w:color w:val="000000" w:themeColor="text1"/>
          <w:szCs w:val="24"/>
        </w:rPr>
        <w:t xml:space="preserve"> </w:t>
      </w:r>
      <w:r w:rsidRPr="00FF6C8D">
        <w:rPr>
          <w:rFonts w:asciiTheme="minorHAnsi" w:eastAsia="Calibri" w:hAnsiTheme="minorHAnsi" w:cstheme="minorHAnsi"/>
          <w:color w:val="000000" w:themeColor="text1"/>
          <w:szCs w:val="24"/>
        </w:rPr>
        <w:t xml:space="preserve">uwzględniającego 52 kraje świata, na mieszkańca Unii Europejskiej przypada średnio 11,3 litra czystego alkoholu. Przynamniej raz w miesiącu upija się 30% dorosłych. </w:t>
      </w:r>
      <w:r w:rsidRPr="00FF6C8D">
        <w:rPr>
          <w:rFonts w:asciiTheme="minorHAnsi" w:eastAsia="Calibri" w:hAnsiTheme="minorHAnsi" w:cstheme="minorHAnsi"/>
          <w:color w:val="000000" w:themeColor="text1"/>
          <w:szCs w:val="24"/>
        </w:rPr>
        <w:br/>
        <w:t>W krajach OECD od alkoholu uzależnionych jest 3,7% populacji – ok. 50 mln ludzi.</w:t>
      </w:r>
    </w:p>
    <w:p w14:paraId="238DE043" w14:textId="216A7D7F" w:rsidR="00570DC2" w:rsidRPr="00FF6C8D" w:rsidRDefault="005A5CA4" w:rsidP="006D4534">
      <w:pPr>
        <w:spacing w:after="0" w:line="276" w:lineRule="auto"/>
        <w:ind w:firstLine="851"/>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Jeżeli chodzi o Polskę, to według analiz OECD na jednego Polaka rocznie przypada średnio 11,7 litra czystego alkoholu. To odpowiada mniej więcej 2,4 butelki wina lub 4,5 litra piwa tygodniowo na osobę w wieku 15 lat i więcej. Co najmniej raz w miesiącu upija się 35 proc. dorosłych - oznacza to, że na jedną "okazję" wypijamy ponad 80 proc. butelki wina lub 1,5 litra piwa. W rozróżnieniu na płeć - mężczyźni w naszym kraju spożywają 18,4 litra czystego alkoholu na mieszkańca rocznie, w przypadku kobiet jest to 5,6 litra. Co ciekawe, kobiety o 62 proc. częściej upijają się (w miesiącu), jeśli mają wyższe wykształcenie. Jeżeli zaś chodzi o młodzież, 17 proc. chłopców i 21 proc. dziewcząt w wieku 15 lat co najmniej dwa razy w życiu piło alkohol. Autorzy raportu podkreślają, że dzieci, które nigdy nie były pijane, mają o 42 proc. większe szanse na dobre wyniki w szkole.</w:t>
      </w:r>
    </w:p>
    <w:p w14:paraId="538175DC" w14:textId="0C6D6795" w:rsidR="00570DC2" w:rsidRPr="00FF6C8D" w:rsidRDefault="00246008" w:rsidP="006D4534">
      <w:pPr>
        <w:spacing w:after="0" w:line="276" w:lineRule="auto"/>
        <w:ind w:firstLine="851"/>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Zażywanie substancji psychoaktywnych przez dzieci i młodzież szkolną zbadano także wiosną 2019 r. w ramach międzynarodowego projektu: „</w:t>
      </w:r>
      <w:proofErr w:type="spellStart"/>
      <w:r w:rsidRPr="00FF6C8D">
        <w:rPr>
          <w:rFonts w:asciiTheme="minorHAnsi" w:eastAsia="Calibri" w:hAnsiTheme="minorHAnsi" w:cstheme="minorHAnsi"/>
          <w:color w:val="000000" w:themeColor="text1"/>
          <w:szCs w:val="24"/>
        </w:rPr>
        <w:t>European</w:t>
      </w:r>
      <w:proofErr w:type="spellEnd"/>
      <w:r w:rsidRPr="00FF6C8D">
        <w:rPr>
          <w:rFonts w:asciiTheme="minorHAnsi" w:eastAsia="Calibri" w:hAnsiTheme="minorHAnsi" w:cstheme="minorHAnsi"/>
          <w:color w:val="000000" w:themeColor="text1"/>
          <w:szCs w:val="24"/>
        </w:rPr>
        <w:t xml:space="preserve"> School </w:t>
      </w:r>
      <w:proofErr w:type="spellStart"/>
      <w:r w:rsidRPr="00FF6C8D">
        <w:rPr>
          <w:rFonts w:asciiTheme="minorHAnsi" w:eastAsia="Calibri" w:hAnsiTheme="minorHAnsi" w:cstheme="minorHAnsi"/>
          <w:color w:val="000000" w:themeColor="text1"/>
          <w:szCs w:val="24"/>
        </w:rPr>
        <w:t>Survey</w:t>
      </w:r>
      <w:proofErr w:type="spellEnd"/>
      <w:r w:rsidRPr="00FF6C8D">
        <w:rPr>
          <w:rFonts w:asciiTheme="minorHAnsi" w:eastAsia="Calibri" w:hAnsiTheme="minorHAnsi" w:cstheme="minorHAnsi"/>
          <w:color w:val="000000" w:themeColor="text1"/>
          <w:szCs w:val="24"/>
        </w:rPr>
        <w:t xml:space="preserve"> Project on </w:t>
      </w:r>
      <w:proofErr w:type="spellStart"/>
      <w:r w:rsidRPr="00FF6C8D">
        <w:rPr>
          <w:rFonts w:asciiTheme="minorHAnsi" w:eastAsia="Calibri" w:hAnsiTheme="minorHAnsi" w:cstheme="minorHAnsi"/>
          <w:color w:val="000000" w:themeColor="text1"/>
          <w:szCs w:val="24"/>
        </w:rPr>
        <w:t>Alcohol</w:t>
      </w:r>
      <w:proofErr w:type="spellEnd"/>
      <w:r w:rsidRPr="00FF6C8D">
        <w:rPr>
          <w:rFonts w:asciiTheme="minorHAnsi" w:eastAsia="Calibri" w:hAnsiTheme="minorHAnsi" w:cstheme="minorHAnsi"/>
          <w:color w:val="000000" w:themeColor="text1"/>
          <w:szCs w:val="24"/>
        </w:rPr>
        <w:t xml:space="preserve"> and </w:t>
      </w:r>
      <w:proofErr w:type="spellStart"/>
      <w:r w:rsidRPr="00FF6C8D">
        <w:rPr>
          <w:rFonts w:asciiTheme="minorHAnsi" w:eastAsia="Calibri" w:hAnsiTheme="minorHAnsi" w:cstheme="minorHAnsi"/>
          <w:color w:val="000000" w:themeColor="text1"/>
          <w:szCs w:val="24"/>
        </w:rPr>
        <w:t>Drugs</w:t>
      </w:r>
      <w:proofErr w:type="spellEnd"/>
      <w:r w:rsidRPr="00FF6C8D">
        <w:rPr>
          <w:rFonts w:asciiTheme="minorHAnsi" w:eastAsia="Calibri" w:hAnsiTheme="minorHAnsi" w:cstheme="minorHAnsi"/>
          <w:color w:val="000000" w:themeColor="text1"/>
          <w:szCs w:val="24"/>
        </w:rPr>
        <w:t xml:space="preserve">” (ESPAD).  Audytoryjne badania ankietowe zrealizowano na próbie reprezentatywnej uczniów klas trzecich szkół gimnazjalnych (wiek: 15-16 lat) oraz klas drugich szkół ponadgimnazjalnych (wiek: 17-18 lat) naszego kraju Celem badania był przede wszystkim pomiar natężenia zjawiska używania przez młodzież substancji psychoaktywnych, ale także ocena czynników wpływających na rozpowszechnienie, ulokowanych zarówno po stronie popytu na substancje, jak i ich podaży. Jak wynika z raportu, napoje alkoholowe są w naszym kraju najbardziej rozpowszechnioną substancją psychoaktywną wśród młodzieży. Chociaż raz w ciągu całego swojego życia piło 80,0% uczniów z młodszej grupy i 92,8% uczniów z starszej grupy. Picie napojów alkoholowych jest na tyle rozpowszechnione, że w czasie ostatnich 30 dni przed badaniem piło 46,7% </w:t>
      </w:r>
      <w:proofErr w:type="spellStart"/>
      <w:r w:rsidRPr="00FF6C8D">
        <w:rPr>
          <w:rFonts w:asciiTheme="minorHAnsi" w:eastAsia="Calibri" w:hAnsiTheme="minorHAnsi" w:cstheme="minorHAnsi"/>
          <w:color w:val="000000" w:themeColor="text1"/>
          <w:szCs w:val="24"/>
        </w:rPr>
        <w:t>piętnasto</w:t>
      </w:r>
      <w:proofErr w:type="spellEnd"/>
      <w:r w:rsidR="00C016F2" w:rsidRPr="00FF6C8D">
        <w:rPr>
          <w:rFonts w:asciiTheme="minorHAnsi" w:eastAsia="Calibri" w:hAnsiTheme="minorHAnsi" w:cstheme="minorHAnsi"/>
          <w:color w:val="000000" w:themeColor="text1"/>
          <w:szCs w:val="24"/>
        </w:rPr>
        <w:t xml:space="preserve">/ </w:t>
      </w:r>
      <w:r w:rsidRPr="00FF6C8D">
        <w:rPr>
          <w:rFonts w:asciiTheme="minorHAnsi" w:eastAsia="Calibri" w:hAnsiTheme="minorHAnsi" w:cstheme="minorHAnsi"/>
          <w:color w:val="000000" w:themeColor="text1"/>
          <w:szCs w:val="24"/>
        </w:rPr>
        <w:t>szesnastolatków i 76,1% siedemnasto-osiemnastolatków. Najbardziej popularnym napojem alkoholowym wśród całej młodzieży jest piwo, a najmniej – wino. Wysoki odsetek badanych przyznaje się do przekraczania progu nietrzeźwości. W czasie ostatnich 30 dni przed badaniem, chociaż raz upiło się 11,3% uczniów z młodszej kohorty i 18,8% ze starszej grupy wiekowej. W czasie całego życia ani razu nie upiło się tylko 66,7% uczniów młodszych i 43,4% uczniów starszych</w:t>
      </w:r>
      <w:r w:rsidRPr="00FF6C8D">
        <w:rPr>
          <w:rStyle w:val="Odwoanieprzypisudolnego"/>
          <w:rFonts w:asciiTheme="minorHAnsi" w:eastAsia="Calibri" w:hAnsiTheme="minorHAnsi" w:cstheme="minorHAnsi"/>
          <w:color w:val="000000" w:themeColor="text1"/>
          <w:szCs w:val="24"/>
        </w:rPr>
        <w:footnoteReference w:id="2"/>
      </w:r>
      <w:r w:rsidRPr="00FF6C8D">
        <w:rPr>
          <w:rFonts w:asciiTheme="minorHAnsi" w:eastAsia="Calibri" w:hAnsiTheme="minorHAnsi" w:cstheme="minorHAnsi"/>
          <w:color w:val="000000" w:themeColor="text1"/>
          <w:szCs w:val="24"/>
        </w:rPr>
        <w:t>.</w:t>
      </w:r>
    </w:p>
    <w:p w14:paraId="7916068D" w14:textId="6FA573B4" w:rsidR="00570DC2" w:rsidRPr="00FF6C8D" w:rsidRDefault="00246008" w:rsidP="006D4534">
      <w:pPr>
        <w:spacing w:after="0" w:line="276" w:lineRule="auto"/>
        <w:ind w:firstLine="851"/>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Ponadto, jak wynika z najnowszego sondażu przeprowadzonego w czerwcu 2021 roku przez Centrum Badawczo-Rozwojowe </w:t>
      </w:r>
      <w:proofErr w:type="spellStart"/>
      <w:r w:rsidRPr="00FF6C8D">
        <w:rPr>
          <w:rFonts w:asciiTheme="minorHAnsi" w:eastAsia="Calibri" w:hAnsiTheme="minorHAnsi" w:cstheme="minorHAnsi"/>
          <w:color w:val="000000" w:themeColor="text1"/>
          <w:szCs w:val="24"/>
        </w:rPr>
        <w:t>BioStat</w:t>
      </w:r>
      <w:proofErr w:type="spellEnd"/>
      <w:r w:rsidRPr="00FF6C8D">
        <w:rPr>
          <w:rFonts w:asciiTheme="minorHAnsi" w:eastAsia="Calibri" w:hAnsiTheme="minorHAnsi" w:cstheme="minorHAnsi"/>
          <w:i/>
          <w:iCs/>
          <w:color w:val="000000" w:themeColor="text1"/>
          <w:szCs w:val="24"/>
        </w:rPr>
        <w:t>®</w:t>
      </w:r>
      <w:r w:rsidRPr="00FF6C8D">
        <w:rPr>
          <w:rFonts w:asciiTheme="minorHAnsi" w:eastAsia="Calibri" w:hAnsiTheme="minorHAnsi" w:cstheme="minorHAnsi"/>
          <w:color w:val="000000" w:themeColor="text1"/>
          <w:szCs w:val="24"/>
        </w:rPr>
        <w:t xml:space="preserve"> 22,9% Polaków deklaruje, że ograniczyło lub całkowicie zrezygnowało ze spożywania alkoholu podczas pandemii </w:t>
      </w:r>
      <w:hyperlink r:id="rId9" w:history="1">
        <w:r w:rsidRPr="00FF6C8D">
          <w:rPr>
            <w:rStyle w:val="Hipercze"/>
            <w:rFonts w:asciiTheme="minorHAnsi" w:eastAsia="Calibri" w:hAnsiTheme="minorHAnsi" w:cstheme="minorHAnsi"/>
            <w:color w:val="000000" w:themeColor="text1"/>
            <w:szCs w:val="24"/>
            <w:u w:val="none"/>
          </w:rPr>
          <w:t>COVID-19.</w:t>
        </w:r>
      </w:hyperlink>
      <w:r w:rsidRPr="00FF6C8D">
        <w:rPr>
          <w:rFonts w:asciiTheme="minorHAnsi" w:eastAsia="Calibri" w:hAnsiTheme="minorHAnsi" w:cstheme="minorHAnsi"/>
          <w:color w:val="000000" w:themeColor="text1"/>
          <w:szCs w:val="24"/>
        </w:rPr>
        <w:t xml:space="preserve"> Równocześnie jednak do picia alkoholu w większych ilościach przyznaje się 10,9% </w:t>
      </w:r>
      <w:r w:rsidRPr="00FF6C8D">
        <w:rPr>
          <w:rFonts w:asciiTheme="minorHAnsi" w:eastAsia="Calibri" w:hAnsiTheme="minorHAnsi" w:cstheme="minorHAnsi"/>
          <w:color w:val="000000" w:themeColor="text1"/>
          <w:szCs w:val="24"/>
        </w:rPr>
        <w:lastRenderedPageBreak/>
        <w:t>uczestników sondażu. Zmian w zachowaniu dotyczącym picia alkoholu nie zauważyło 48,6% respondentów, natomiast 17,6% nie pije wcale</w:t>
      </w:r>
      <w:r w:rsidRPr="00FF6C8D">
        <w:rPr>
          <w:rFonts w:asciiTheme="minorHAnsi" w:eastAsia="Calibri" w:hAnsiTheme="minorHAnsi" w:cstheme="minorHAnsi"/>
          <w:color w:val="000000" w:themeColor="text1"/>
          <w:szCs w:val="24"/>
          <w:vertAlign w:val="superscript"/>
        </w:rPr>
        <w:footnoteReference w:id="3"/>
      </w:r>
      <w:r w:rsidRPr="00FF6C8D">
        <w:rPr>
          <w:rFonts w:asciiTheme="minorHAnsi" w:eastAsia="Calibri" w:hAnsiTheme="minorHAnsi" w:cstheme="minorHAnsi"/>
          <w:color w:val="000000" w:themeColor="text1"/>
          <w:szCs w:val="24"/>
        </w:rPr>
        <w:t>.</w:t>
      </w:r>
    </w:p>
    <w:p w14:paraId="2B6781F6" w14:textId="0FC842FF" w:rsidR="00570DC2" w:rsidRPr="00FF6C8D" w:rsidRDefault="008351F3" w:rsidP="006D4534">
      <w:pPr>
        <w:spacing w:after="0" w:line="276" w:lineRule="auto"/>
        <w:ind w:firstLine="851"/>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Współczesna wiedza o problematyce alkoholu, czy narkotyków nakazuje widzenie w nich zagrożenia o charakterze globalnym, które jednakże manifestuje się głównie na poziomie krajowym i lokalnym i właśnie w strukturach krajowych i regionalnych upatruje się coraz powszechniej skutecznych form reakcji na problem uzależnienia od substancji psychoaktywnych.</w:t>
      </w:r>
    </w:p>
    <w:p w14:paraId="588ABDB7" w14:textId="7845D0F0" w:rsidR="00153131" w:rsidRPr="00FF6C8D" w:rsidRDefault="00626827" w:rsidP="006D4534">
      <w:pPr>
        <w:spacing w:after="0" w:line="276" w:lineRule="auto"/>
        <w:ind w:firstLine="851"/>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Przygotowany Miejski Program Profilaktyki i Rozwiązywania Problemów Alkoholowych</w:t>
      </w:r>
      <w:r w:rsidR="00FC40BE" w:rsidRPr="00FF6C8D">
        <w:rPr>
          <w:rFonts w:asciiTheme="minorHAnsi" w:eastAsia="Calibri" w:hAnsiTheme="minorHAnsi" w:cstheme="minorHAnsi"/>
          <w:color w:val="000000" w:themeColor="text1"/>
          <w:szCs w:val="24"/>
        </w:rPr>
        <w:t xml:space="preserve"> oraz Przeciwdziałania </w:t>
      </w:r>
      <w:r w:rsidRPr="00FF6C8D">
        <w:rPr>
          <w:rFonts w:asciiTheme="minorHAnsi" w:eastAsia="Calibri" w:hAnsiTheme="minorHAnsi" w:cstheme="minorHAnsi"/>
          <w:color w:val="000000" w:themeColor="text1"/>
          <w:szCs w:val="24"/>
        </w:rPr>
        <w:t xml:space="preserve">Narkomanii </w:t>
      </w:r>
      <w:r w:rsidR="00FC40BE" w:rsidRPr="00FF6C8D">
        <w:rPr>
          <w:rFonts w:asciiTheme="minorHAnsi" w:eastAsia="Calibri" w:hAnsiTheme="minorHAnsi" w:cstheme="minorHAnsi"/>
          <w:color w:val="000000" w:themeColor="text1"/>
          <w:szCs w:val="24"/>
        </w:rPr>
        <w:t>na 2022 rok</w:t>
      </w:r>
      <w:r w:rsidRPr="00FF6C8D">
        <w:rPr>
          <w:rFonts w:asciiTheme="minorHAnsi" w:eastAsia="Calibri" w:hAnsiTheme="minorHAnsi" w:cstheme="minorHAnsi"/>
          <w:color w:val="000000" w:themeColor="text1"/>
          <w:szCs w:val="24"/>
        </w:rPr>
        <w:t>, określa lokalną strategię w zakresie zarówno profilaktyki</w:t>
      </w:r>
      <w:r w:rsidR="00FC40BE" w:rsidRPr="00FF6C8D">
        <w:rPr>
          <w:rFonts w:asciiTheme="minorHAnsi" w:eastAsia="Calibri" w:hAnsiTheme="minorHAnsi" w:cstheme="minorHAnsi"/>
          <w:color w:val="000000" w:themeColor="text1"/>
          <w:szCs w:val="24"/>
        </w:rPr>
        <w:t>,</w:t>
      </w:r>
      <w:r w:rsidRPr="00FF6C8D">
        <w:rPr>
          <w:rFonts w:asciiTheme="minorHAnsi" w:eastAsia="Calibri" w:hAnsiTheme="minorHAnsi" w:cstheme="minorHAnsi"/>
          <w:color w:val="000000" w:themeColor="text1"/>
          <w:szCs w:val="24"/>
        </w:rPr>
        <w:t xml:space="preserve"> jak i redukcji szkód zdrowotnych i społecznych związanych z używaniem substancji psychoaktywnych w społeczności lokalnej. Program opracowano zgodnie z wytycznymi Narodowego Programu Zdrowia (NPZ), który jest podstawowym dokumentem polityki zdrowia publicznego wyznaczającym cel strategiczny i cele operacyjne oraz najważniejsze zadania do realizacji na rzecz zwiększenia liczby lat przeżytych w zdrowiu oraz zmniejszenia społecznych nierówności w tym zakresie.</w:t>
      </w:r>
      <w:r w:rsidR="00153131" w:rsidRPr="00FF6C8D">
        <w:rPr>
          <w:rFonts w:asciiTheme="minorHAnsi" w:eastAsia="Calibri" w:hAnsiTheme="minorHAnsi" w:cstheme="minorHAnsi"/>
          <w:color w:val="000000" w:themeColor="text1"/>
          <w:szCs w:val="24"/>
        </w:rPr>
        <w:t xml:space="preserve"> Zadania dotyczące przeciwdziałania uzależnieniom zawarte są w celu operacyjnym Nr 2 NPZ: „Profilaktyka uzależnień”. Narodowy Program Zdrowia na lata 2021-2025 wskazuje kilka obszarów aktywności samorządów lokalnych w zakresie przeciwdziałania uzależnieniom. Są to przede wszystkim zadania związane z edukacją i promocją zdrowia, profilaktyką, ale także wspieraniem lecznictwa, redukcją szkód zdrowotnych oraz rehabilitacją, reintegracją społeczną i zawodową osób uzależnionych. Wszystkie te działania ujęto w niniejszym dokumencie.</w:t>
      </w:r>
    </w:p>
    <w:p w14:paraId="200776C6" w14:textId="525B1112" w:rsidR="00FF4E28" w:rsidRPr="00FF6C8D" w:rsidRDefault="00FC40BE" w:rsidP="006D4534">
      <w:pPr>
        <w:spacing w:after="0" w:line="276" w:lineRule="auto"/>
        <w:ind w:firstLine="708"/>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Miejski</w:t>
      </w:r>
      <w:r w:rsidR="00FF4E28" w:rsidRPr="00FF6C8D">
        <w:rPr>
          <w:rFonts w:asciiTheme="minorHAnsi" w:eastAsia="Calibri" w:hAnsiTheme="minorHAnsi" w:cstheme="minorHAnsi"/>
          <w:color w:val="000000" w:themeColor="text1"/>
          <w:szCs w:val="24"/>
        </w:rPr>
        <w:t xml:space="preserve"> Program Profilaktyki i Rozwiązywania Problemów Alkoholowych oraz Przeciwdziałania Narkomanii </w:t>
      </w:r>
      <w:r w:rsidRPr="00FF6C8D">
        <w:rPr>
          <w:rFonts w:asciiTheme="minorHAnsi" w:eastAsia="Calibri" w:hAnsiTheme="minorHAnsi" w:cstheme="minorHAnsi"/>
          <w:color w:val="000000" w:themeColor="text1"/>
          <w:szCs w:val="24"/>
        </w:rPr>
        <w:t>dla Miasta Mława</w:t>
      </w:r>
      <w:r w:rsidR="00FF4E28" w:rsidRPr="00FF6C8D">
        <w:rPr>
          <w:rFonts w:asciiTheme="minorHAnsi" w:eastAsia="Calibri" w:hAnsiTheme="minorHAnsi" w:cstheme="minorHAnsi"/>
          <w:color w:val="000000" w:themeColor="text1"/>
          <w:szCs w:val="24"/>
        </w:rPr>
        <w:t xml:space="preserve"> jest kontynuacją zadań realizowanych w roku ubiegłym. Stanowi spis działań będących jednocześnie zadaniami własnymi gminy w obszarze zagadnień społecznych określonych w ustawie o wychowaniu w trzeźwości i przeciwdziałaniu alkoholizmowi oraz w ustawie o przeciwdziałaniu narkomanii. Określa plan działań w zakresie profilaktyki, promocji zdrowia oraz minimalizacji szkód związanych z używaniem i nadużywaniem substancji psychoaktywnych oraz rozwiązywania problemów związanych z uzależnieniem, a także często skorelowaną z nim przemocą w rodzinach.</w:t>
      </w:r>
      <w:r w:rsidRPr="00FF6C8D">
        <w:rPr>
          <w:rFonts w:asciiTheme="minorHAnsi" w:eastAsia="Calibri" w:hAnsiTheme="minorHAnsi" w:cstheme="minorHAnsi"/>
          <w:color w:val="000000" w:themeColor="text1"/>
          <w:szCs w:val="24"/>
        </w:rPr>
        <w:t xml:space="preserve"> </w:t>
      </w:r>
      <w:r w:rsidR="00FF4E28" w:rsidRPr="00FF6C8D">
        <w:rPr>
          <w:rFonts w:asciiTheme="minorHAnsi" w:eastAsia="Calibri" w:hAnsiTheme="minorHAnsi" w:cstheme="minorHAnsi"/>
          <w:color w:val="000000" w:themeColor="text1"/>
          <w:szCs w:val="24"/>
        </w:rPr>
        <w:t>Warto podkreślić, iż uzależnienie od alkoholu czy narkotyków jest chorobą chroniczną, postępującą i potencjalnie śmiertelną. Nie jest możliwe całkowite jej wyleczenie, a jedynie zahamowanie narastania jej objawów i szkód zdrowotnych z nią związanych.</w:t>
      </w:r>
    </w:p>
    <w:p w14:paraId="7604AB68" w14:textId="62F565E7" w:rsidR="00FF4E28" w:rsidRPr="00FF6C8D" w:rsidRDefault="00FF4E28" w:rsidP="006D4534">
      <w:pPr>
        <w:pStyle w:val="Nagwek1"/>
        <w:numPr>
          <w:ilvl w:val="0"/>
          <w:numId w:val="41"/>
        </w:numPr>
        <w:spacing w:before="0" w:line="276" w:lineRule="auto"/>
        <w:jc w:val="left"/>
        <w:rPr>
          <w:rFonts w:asciiTheme="minorHAnsi" w:eastAsia="Calibri" w:hAnsiTheme="minorHAnsi" w:cstheme="minorHAnsi"/>
          <w:b w:val="0"/>
          <w:color w:val="000000" w:themeColor="text1"/>
          <w:sz w:val="24"/>
          <w:szCs w:val="24"/>
        </w:rPr>
      </w:pPr>
      <w:r w:rsidRPr="00FF6C8D">
        <w:rPr>
          <w:rFonts w:asciiTheme="minorHAnsi" w:eastAsia="Calibri" w:hAnsiTheme="minorHAnsi" w:cstheme="minorHAnsi"/>
          <w:b w:val="0"/>
          <w:color w:val="000000" w:themeColor="text1"/>
          <w:sz w:val="24"/>
          <w:szCs w:val="24"/>
          <w:lang w:eastAsia="pl-PL"/>
        </w:rPr>
        <w:br w:type="page"/>
      </w:r>
      <w:bookmarkStart w:id="2" w:name="_Toc88077209"/>
      <w:r w:rsidR="003A38BA" w:rsidRPr="00FF6C8D">
        <w:rPr>
          <w:rFonts w:asciiTheme="minorHAnsi" w:eastAsia="Times New Roman" w:hAnsiTheme="minorHAnsi" w:cstheme="minorHAnsi"/>
          <w:b w:val="0"/>
          <w:color w:val="000000" w:themeColor="text1"/>
          <w:sz w:val="24"/>
          <w:szCs w:val="24"/>
        </w:rPr>
        <w:lastRenderedPageBreak/>
        <w:t xml:space="preserve">ZAŻYWANIE </w:t>
      </w:r>
      <w:r w:rsidR="005A5CA4" w:rsidRPr="00FF6C8D">
        <w:rPr>
          <w:rFonts w:asciiTheme="minorHAnsi" w:eastAsia="Times New Roman" w:hAnsiTheme="minorHAnsi" w:cstheme="minorHAnsi"/>
          <w:b w:val="0"/>
          <w:color w:val="000000" w:themeColor="text1"/>
          <w:sz w:val="24"/>
          <w:szCs w:val="24"/>
        </w:rPr>
        <w:t>ALKOHOLU I ŚRODKÓW ODURZAJĄCYCH- ZARYS PROBLEMU</w:t>
      </w:r>
      <w:bookmarkEnd w:id="2"/>
    </w:p>
    <w:p w14:paraId="3F41C127" w14:textId="77777777" w:rsidR="00570DC2" w:rsidRPr="00FF6C8D" w:rsidRDefault="008351F3" w:rsidP="006D4534">
      <w:pPr>
        <w:spacing w:after="0" w:line="276" w:lineRule="auto"/>
        <w:ind w:firstLine="851"/>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Uzależnienia towarzyszą człowiekowi od dawna. W dzisiejszym świecie każdy człowiek w mniejszym, lub też w większym stopniu miał styczność z osobami uzależnionymi od alkoholu czy też innego rodzaju substancji psychoaktywnych. Obecnie, jest to niezmiernie istotny problem społeczny, przynoszący niewymierne szkody</w:t>
      </w:r>
      <w:r w:rsidR="0017672E" w:rsidRPr="00FF6C8D">
        <w:rPr>
          <w:rFonts w:asciiTheme="minorHAnsi" w:eastAsia="Calibri" w:hAnsiTheme="minorHAnsi" w:cstheme="minorHAnsi"/>
          <w:color w:val="000000" w:themeColor="text1"/>
          <w:szCs w:val="24"/>
        </w:rPr>
        <w:t xml:space="preserve">. </w:t>
      </w:r>
      <w:r w:rsidRPr="00FF6C8D">
        <w:rPr>
          <w:rFonts w:asciiTheme="minorHAnsi" w:eastAsia="Calibri" w:hAnsiTheme="minorHAnsi" w:cstheme="minorHAnsi"/>
          <w:color w:val="000000" w:themeColor="text1"/>
          <w:szCs w:val="24"/>
        </w:rPr>
        <w:t xml:space="preserve"> Potrzebę przeciwdziałania temu zjawisku oraz pomocy terapeutycznej osobom uzależnionym podnosi się już od wielu lat.</w:t>
      </w:r>
    </w:p>
    <w:p w14:paraId="2B891D6A" w14:textId="77777777" w:rsidR="00570DC2" w:rsidRPr="00FF6C8D" w:rsidRDefault="00FF4E28" w:rsidP="006D4534">
      <w:pPr>
        <w:spacing w:after="0" w:line="276" w:lineRule="auto"/>
        <w:ind w:firstLine="851"/>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Według Światowej Organizacji Zdrowia (WHO), uzależnienie to </w:t>
      </w:r>
      <w:r w:rsidRPr="00FF6C8D">
        <w:rPr>
          <w:rFonts w:asciiTheme="minorHAnsi" w:eastAsia="Calibri" w:hAnsiTheme="minorHAnsi" w:cstheme="minorHAnsi"/>
          <w:i/>
          <w:color w:val="000000" w:themeColor="text1"/>
          <w:szCs w:val="24"/>
        </w:rPr>
        <w:t>psychiczny i fizyczny stan wynikający z interakcji między żywym organizmem a substancją chemiczną (do których należą: alkohol, narkotyki, nikotyna, leki) charakteryzujący się zmianami i innymi reakcjami takimi jak: konieczność przyjmowania danej substancji w sposób ciągły lub okresowy w celu doświadczania jej wpływu na psychikę lub by uniknąć objawów towarzyszących odstawieniu substancji.</w:t>
      </w:r>
    </w:p>
    <w:p w14:paraId="42DDE941" w14:textId="75CDB1A3" w:rsidR="00FF4E28" w:rsidRPr="00FF6C8D" w:rsidRDefault="00FF4E28" w:rsidP="006D4534">
      <w:pPr>
        <w:spacing w:after="0" w:line="276" w:lineRule="auto"/>
        <w:ind w:firstLine="851"/>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Ogólne rozważania odnoszące się do etiologii alkoholizmu i narkomanii ujmowane są w kategoriach:</w:t>
      </w:r>
    </w:p>
    <w:p w14:paraId="564A2812" w14:textId="77777777" w:rsidR="00FF4E28" w:rsidRPr="00FF6C8D" w:rsidRDefault="00FF4E28" w:rsidP="006D4534">
      <w:pPr>
        <w:numPr>
          <w:ilvl w:val="0"/>
          <w:numId w:val="1"/>
        </w:numPr>
        <w:spacing w:after="0" w:line="276" w:lineRule="auto"/>
        <w:contextualSpacing/>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makrospołecznych- podłoże stanowią zmiany w życiu społecznym;</w:t>
      </w:r>
    </w:p>
    <w:p w14:paraId="75F022FC" w14:textId="77777777" w:rsidR="00FF4E28" w:rsidRPr="00FF6C8D" w:rsidRDefault="00FF4E28" w:rsidP="006D4534">
      <w:pPr>
        <w:numPr>
          <w:ilvl w:val="0"/>
          <w:numId w:val="1"/>
        </w:numPr>
        <w:spacing w:after="0" w:line="276" w:lineRule="auto"/>
        <w:contextualSpacing/>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mikrospołecznych- uwarunkowania biologiczne, psychiczne i społeczne poszczególnych jednostek w kontekście uzależnień.</w:t>
      </w:r>
    </w:p>
    <w:p w14:paraId="187B25B2" w14:textId="77777777" w:rsidR="00FF4E28" w:rsidRPr="00FF6C8D" w:rsidRDefault="00FF4E28" w:rsidP="006D4534">
      <w:pPr>
        <w:spacing w:after="0" w:line="276" w:lineRule="auto"/>
        <w:ind w:firstLine="851"/>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Szkody spowodowane przez alkoholizm czy narkomanię można określić w trzech głównych wymiarach: </w:t>
      </w:r>
    </w:p>
    <w:p w14:paraId="4761D2CA" w14:textId="77777777" w:rsidR="00FF4E28" w:rsidRPr="00FF6C8D" w:rsidRDefault="00FF4E28" w:rsidP="006D4534">
      <w:pPr>
        <w:numPr>
          <w:ilvl w:val="0"/>
          <w:numId w:val="2"/>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indywidualnym - oddziaływanie negatywne na zdrowie psychiczne i fizyczne osób pijących; </w:t>
      </w:r>
    </w:p>
    <w:p w14:paraId="0EE060E8" w14:textId="77777777" w:rsidR="00FF4E28" w:rsidRPr="00FF6C8D" w:rsidRDefault="00FF4E28" w:rsidP="006D4534">
      <w:pPr>
        <w:numPr>
          <w:ilvl w:val="0"/>
          <w:numId w:val="2"/>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społecznym - negatywne oddziaływanie na zdrowie psychiczne i fizyczne członków rodziny, przemoc w rodzinie, zakłócenia bezpieczeństwa publicznego, przestępczość, wypadki samochodowe, ubóstwo, bezrobocie itp.; </w:t>
      </w:r>
    </w:p>
    <w:p w14:paraId="50F26FBC" w14:textId="77777777" w:rsidR="00FF4E28" w:rsidRPr="00FF6C8D" w:rsidRDefault="00FF4E28" w:rsidP="006D4534">
      <w:pPr>
        <w:numPr>
          <w:ilvl w:val="0"/>
          <w:numId w:val="2"/>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ekonomicznym - koszty leczenia, wypadków drogowych, zaangażowania wymiaru sprawiedliwości, systemu pomocy społecznej i ubezpieczeń, lecznictwa odwykowego, przedwczesnej umieralności, spadku wydajności pracy itp.</w:t>
      </w:r>
    </w:p>
    <w:p w14:paraId="7FB555C3" w14:textId="513406CD" w:rsidR="00FF4E28" w:rsidRPr="00FF6C8D" w:rsidRDefault="00FF4E28" w:rsidP="006D4534">
      <w:pPr>
        <w:spacing w:after="0" w:line="276" w:lineRule="auto"/>
        <w:ind w:firstLine="851"/>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Alkoholizm jest chorobą spowodowaną nadużywaniem napojów alkoholowych, natomiast narkomania, to uzależnienie od środków psychoaktywnych takich jak narkotyki, dopalacze. Z uzależnieniami tymi wiążą się zarówno konsekwencje zdrowotne dla uzależnionej osoby, jak również stanowią one problem socjalny i przyczyniają się do występowania zjawisk patologii społecznych. Alkoholizm czy narkomania są ściśle powiązane z występowaniem przestępczości, wypadkami w pracy, wypadkami drogowymi. Nadużywanie alkoholu i/lub narkotyków przez któregoś z rodziców osłabia więzi rodzinne i skutkuje występowaniem dysfunkcji w pełnieniu ról rodzicielskich, a także często jest przyczyną stosowania przemocy domowej.</w:t>
      </w:r>
    </w:p>
    <w:p w14:paraId="53F5C7CE" w14:textId="7B5329F4" w:rsidR="00985D9A" w:rsidRPr="00FF6C8D" w:rsidRDefault="00985D9A" w:rsidP="006D4534">
      <w:pPr>
        <w:spacing w:after="0" w:line="276" w:lineRule="auto"/>
        <w:ind w:firstLine="851"/>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Uzależnienie nie jest jednak jedynym problemem, jakie może spowodować używanie substancji psychoaktywnych. To również szereg problemów psychicznych i </w:t>
      </w:r>
      <w:r w:rsidRPr="00FF6C8D">
        <w:rPr>
          <w:rFonts w:asciiTheme="minorHAnsi" w:eastAsia="Calibri" w:hAnsiTheme="minorHAnsi" w:cstheme="minorHAnsi"/>
          <w:color w:val="000000" w:themeColor="text1"/>
          <w:szCs w:val="24"/>
        </w:rPr>
        <w:lastRenderedPageBreak/>
        <w:t>fizycznych, społecznych i gospodarczych. Dlatego istotne jest, aby odpowiednio szybko reagować na zjawiska oceniane, jako szkodliwe i niepożądane, a spowodowane używaniem np. alkoholu lub narkotyków. Jednym z wielu działań służących ochronie zdrowia, zmierzającym do zapobiegania problemom związanym z używaniem substancji psychoaktywnych jeszcze zanim te wystąpią, jest profilaktyka. Aby jednak ta przyniosła pożądane rezultaty, musi być prowadzona przede wszystkim w oparciu o programy i działania o potwierdzonej naukowo skuteczności.</w:t>
      </w:r>
    </w:p>
    <w:p w14:paraId="1663E58D" w14:textId="3816DA3D" w:rsidR="0017672E" w:rsidRPr="00FF6C8D" w:rsidRDefault="0017672E" w:rsidP="006D4534">
      <w:pPr>
        <w:spacing w:after="0" w:line="276" w:lineRule="auto"/>
        <w:ind w:firstLine="851"/>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Termin profilaktyka uzależnień oznacza świadome działanie nastawione na jednostki lub grupy społeczne mające na celu ograniczanie rozmiarów używania lub nadużywania substancji psychoaktywnych oraz zapobieganie różnorodnym problemom z tym</w:t>
      </w:r>
      <w:r w:rsidR="000A4D3B" w:rsidRPr="00FF6C8D">
        <w:rPr>
          <w:rFonts w:asciiTheme="minorHAnsi" w:hAnsiTheme="minorHAnsi" w:cstheme="minorHAnsi"/>
          <w:color w:val="000000" w:themeColor="text1"/>
          <w:szCs w:val="24"/>
        </w:rPr>
        <w:t xml:space="preserve"> </w:t>
      </w:r>
      <w:r w:rsidRPr="00FF6C8D">
        <w:rPr>
          <w:rFonts w:asciiTheme="minorHAnsi" w:hAnsiTheme="minorHAnsi" w:cstheme="minorHAnsi"/>
          <w:color w:val="000000" w:themeColor="text1"/>
          <w:szCs w:val="24"/>
        </w:rPr>
        <w:t>związanym zanim one wystąpią. Profilaktyka uzależnień polega na:</w:t>
      </w:r>
    </w:p>
    <w:p w14:paraId="116A0208" w14:textId="6C4A8390" w:rsidR="0017672E" w:rsidRPr="00FF6C8D" w:rsidRDefault="0017672E" w:rsidP="006D4534">
      <w:pPr>
        <w:pStyle w:val="Akapitzlist"/>
        <w:numPr>
          <w:ilvl w:val="0"/>
          <w:numId w:val="6"/>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eliminowaniu lub redukowaniu wpływu znaczących czynników ryzyka używania lub nadużywania substancji psychoaktywnych,</w:t>
      </w:r>
    </w:p>
    <w:p w14:paraId="2ADC9C0A" w14:textId="77777777" w:rsidR="0017672E" w:rsidRPr="00FF6C8D" w:rsidRDefault="0017672E" w:rsidP="006D4534">
      <w:pPr>
        <w:pStyle w:val="Akapitzlist"/>
        <w:numPr>
          <w:ilvl w:val="0"/>
          <w:numId w:val="6"/>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lub ich osłabianiu/kompensowaniu poprzez wzmacnianie czynników chroniących.</w:t>
      </w:r>
    </w:p>
    <w:p w14:paraId="7898DDA0" w14:textId="5BD25BE0" w:rsidR="006816B8" w:rsidRPr="00FF6C8D" w:rsidRDefault="006816B8" w:rsidP="006D4534">
      <w:pPr>
        <w:spacing w:after="0" w:line="276" w:lineRule="auto"/>
        <w:ind w:firstLine="851"/>
        <w:jc w:val="left"/>
        <w:rPr>
          <w:rFonts w:asciiTheme="minorHAns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Czynniki ryzyka to wszystkie elementy (warunki środowiska, sytuacje, cechy i zmienne indywidualne) zwiększające ryzyko wystąpienia </w:t>
      </w:r>
      <w:proofErr w:type="spellStart"/>
      <w:r w:rsidRPr="00FF6C8D">
        <w:rPr>
          <w:rFonts w:asciiTheme="minorHAnsi" w:eastAsia="Calibri" w:hAnsiTheme="minorHAnsi" w:cstheme="minorHAnsi"/>
          <w:color w:val="000000" w:themeColor="text1"/>
          <w:szCs w:val="24"/>
        </w:rPr>
        <w:t>zachowań</w:t>
      </w:r>
      <w:proofErr w:type="spellEnd"/>
      <w:r w:rsidRPr="00FF6C8D">
        <w:rPr>
          <w:rFonts w:asciiTheme="minorHAnsi" w:eastAsia="Calibri" w:hAnsiTheme="minorHAnsi" w:cstheme="minorHAnsi"/>
          <w:color w:val="000000" w:themeColor="text1"/>
          <w:szCs w:val="24"/>
        </w:rPr>
        <w:t xml:space="preserve"> problemowych (stanowiących zagrożenie dla prawidłowego rozwoju lub funkcjonowania społecznego) i związanych z nimi szkód. Przez „czynniki chroniące” należy rozumieć: wszystkie elementy osłabiające oddziaływanie czynników ryzyka, zwiększające „odporność” jednostki a więc zmniejszające prawdopodobieństwo wystąpienia </w:t>
      </w:r>
      <w:proofErr w:type="spellStart"/>
      <w:r w:rsidRPr="00FF6C8D">
        <w:rPr>
          <w:rFonts w:asciiTheme="minorHAnsi" w:eastAsia="Calibri" w:hAnsiTheme="minorHAnsi" w:cstheme="minorHAnsi"/>
          <w:color w:val="000000" w:themeColor="text1"/>
          <w:szCs w:val="24"/>
        </w:rPr>
        <w:t>zachowań</w:t>
      </w:r>
      <w:proofErr w:type="spellEnd"/>
      <w:r w:rsidRPr="00FF6C8D">
        <w:rPr>
          <w:rFonts w:asciiTheme="minorHAnsi" w:eastAsia="Calibri" w:hAnsiTheme="minorHAnsi" w:cstheme="minorHAnsi"/>
          <w:color w:val="000000" w:themeColor="text1"/>
          <w:szCs w:val="24"/>
        </w:rPr>
        <w:t xml:space="preserve"> problemowych</w:t>
      </w:r>
      <w:r w:rsidR="00AB54C7" w:rsidRPr="00FF6C8D">
        <w:rPr>
          <w:rStyle w:val="Odwoanieprzypisudolnego"/>
          <w:rFonts w:asciiTheme="minorHAnsi" w:eastAsia="Calibri" w:hAnsiTheme="minorHAnsi" w:cstheme="minorHAnsi"/>
          <w:color w:val="000000" w:themeColor="text1"/>
          <w:szCs w:val="24"/>
        </w:rPr>
        <w:footnoteReference w:id="4"/>
      </w:r>
      <w:r w:rsidRPr="00FF6C8D">
        <w:rPr>
          <w:rFonts w:asciiTheme="minorHAnsi" w:eastAsia="Calibri" w:hAnsiTheme="minorHAnsi" w:cstheme="minorHAnsi"/>
          <w:color w:val="000000" w:themeColor="text1"/>
          <w:szCs w:val="24"/>
        </w:rPr>
        <w:t>. Wiedza na temat czynników ryzyka i czynników chroniących stanowi podstawę do opracowywania (i ewaluacji) skutecznych programów i strategii profilaktycznych.</w:t>
      </w:r>
      <w:r w:rsidRPr="00FF6C8D">
        <w:rPr>
          <w:rFonts w:asciiTheme="minorHAnsi" w:hAnsiTheme="minorHAnsi" w:cstheme="minorHAnsi"/>
          <w:color w:val="000000" w:themeColor="text1"/>
          <w:szCs w:val="24"/>
        </w:rPr>
        <w:t xml:space="preserve"> </w:t>
      </w:r>
    </w:p>
    <w:p w14:paraId="6235A7AB" w14:textId="611F3983" w:rsidR="00153131" w:rsidRPr="00FF6C8D" w:rsidRDefault="006816B8" w:rsidP="006D4534">
      <w:pPr>
        <w:spacing w:after="0" w:line="276" w:lineRule="auto"/>
        <w:ind w:firstLine="851"/>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Samorząd lokalny dysponując największą wiedzą o problemach swoich społeczności, może przedsięwziąć środki zaradcze oraz naprawcze adekwatne do problemów. Konsekwencje i szkody związane z używaniem środków odurzających usytuowane są w społecznościach lokalnych, mają swoją specyfikę wyznaczoną przez środowisko lokalne, lokalne problemy i zasoby, tu mogą być rozpoznane i tu powinny być rozwiązywane. Gmina, na mocy ustawy o wychowaniu w trzeźwości i przeciwdziałaniu alkoholizmowi, stała się podmiotem właściwym do tego, aby zmierzyć się z problemami alkoholowymi występującymi w jej społeczności i podejmować zorganizowane, samodzielne działania dla lepszego radzenia sobie z nimi.</w:t>
      </w:r>
      <w:bookmarkStart w:id="3" w:name="_Toc56427175"/>
    </w:p>
    <w:p w14:paraId="6AA80B34" w14:textId="2A747CD0" w:rsidR="00FF4E28" w:rsidRPr="00FF6C8D" w:rsidRDefault="003C1C20" w:rsidP="006D4534">
      <w:pPr>
        <w:pStyle w:val="Nagwek1"/>
        <w:numPr>
          <w:ilvl w:val="0"/>
          <w:numId w:val="42"/>
        </w:numPr>
        <w:spacing w:before="0" w:line="276" w:lineRule="auto"/>
        <w:jc w:val="left"/>
        <w:rPr>
          <w:rFonts w:asciiTheme="minorHAnsi" w:eastAsia="Calibri" w:hAnsiTheme="minorHAnsi" w:cstheme="minorHAnsi"/>
          <w:b w:val="0"/>
          <w:color w:val="000000" w:themeColor="text1"/>
          <w:sz w:val="24"/>
          <w:szCs w:val="24"/>
        </w:rPr>
      </w:pPr>
      <w:bookmarkStart w:id="4" w:name="_Toc88077210"/>
      <w:r w:rsidRPr="00FF6C8D">
        <w:rPr>
          <w:rFonts w:asciiTheme="minorHAnsi" w:eastAsia="Times New Roman" w:hAnsiTheme="minorHAnsi" w:cstheme="minorHAnsi"/>
          <w:b w:val="0"/>
          <w:color w:val="000000" w:themeColor="text1"/>
          <w:sz w:val="24"/>
          <w:szCs w:val="24"/>
        </w:rPr>
        <w:t xml:space="preserve">1. </w:t>
      </w:r>
      <w:r w:rsidR="00FF4E28" w:rsidRPr="00FF6C8D">
        <w:rPr>
          <w:rFonts w:asciiTheme="minorHAnsi" w:eastAsia="Times New Roman" w:hAnsiTheme="minorHAnsi" w:cstheme="minorHAnsi"/>
          <w:b w:val="0"/>
          <w:color w:val="000000" w:themeColor="text1"/>
          <w:sz w:val="24"/>
          <w:szCs w:val="24"/>
        </w:rPr>
        <w:t>Podstawy prawne Programu</w:t>
      </w:r>
      <w:bookmarkEnd w:id="3"/>
      <w:bookmarkEnd w:id="4"/>
    </w:p>
    <w:p w14:paraId="12C9A917" w14:textId="1B555A61" w:rsidR="00887D04" w:rsidRPr="00FF6C8D" w:rsidRDefault="00887D04" w:rsidP="006D4534">
      <w:pPr>
        <w:spacing w:after="0" w:line="276" w:lineRule="auto"/>
        <w:ind w:firstLine="851"/>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Podstawowym aktem prawnym regulującym kwestie związane z uzależnieniem od alkoholu jest w Polsce ustawa z dnia 26 października 1982 r. o wychowaniu w trzeźwości i przeciwdziałaniu alkoholizmowi </w:t>
      </w:r>
      <w:r w:rsidR="00143960" w:rsidRPr="00FF6C8D">
        <w:rPr>
          <w:rFonts w:asciiTheme="minorHAnsi" w:eastAsia="Calibri" w:hAnsiTheme="minorHAnsi" w:cstheme="minorHAnsi"/>
          <w:color w:val="000000" w:themeColor="text1"/>
          <w:szCs w:val="24"/>
        </w:rPr>
        <w:t>(</w:t>
      </w:r>
      <w:proofErr w:type="spellStart"/>
      <w:r w:rsidR="00143960" w:rsidRPr="00FF6C8D">
        <w:rPr>
          <w:rFonts w:asciiTheme="minorHAnsi" w:eastAsia="Calibri" w:hAnsiTheme="minorHAnsi" w:cstheme="minorHAnsi"/>
          <w:color w:val="000000" w:themeColor="text1"/>
          <w:szCs w:val="24"/>
        </w:rPr>
        <w:t>t.j</w:t>
      </w:r>
      <w:proofErr w:type="spellEnd"/>
      <w:r w:rsidR="00143960" w:rsidRPr="00FF6C8D">
        <w:rPr>
          <w:rFonts w:asciiTheme="minorHAnsi" w:eastAsia="Calibri" w:hAnsiTheme="minorHAnsi" w:cstheme="minorHAnsi"/>
          <w:color w:val="000000" w:themeColor="text1"/>
          <w:szCs w:val="24"/>
        </w:rPr>
        <w:t>. Dz.U. z 2021 r. poz. 1</w:t>
      </w:r>
      <w:r w:rsidR="002669AE" w:rsidRPr="00FF6C8D">
        <w:rPr>
          <w:rFonts w:asciiTheme="minorHAnsi" w:eastAsia="Calibri" w:hAnsiTheme="minorHAnsi" w:cstheme="minorHAnsi"/>
          <w:color w:val="000000" w:themeColor="text1"/>
          <w:szCs w:val="24"/>
        </w:rPr>
        <w:t>119</w:t>
      </w:r>
      <w:r w:rsidRPr="00FF6C8D">
        <w:rPr>
          <w:rFonts w:asciiTheme="minorHAnsi" w:eastAsia="Calibri" w:hAnsiTheme="minorHAnsi" w:cstheme="minorHAnsi"/>
          <w:color w:val="000000" w:themeColor="text1"/>
          <w:szCs w:val="24"/>
        </w:rPr>
        <w:t>) zwana dalej ustawą. Zgodnie z ustawą ,,prowadzenie działań z zakresu profilaktyki i rozwiązywania problemów alkoholowych oraz integracji społecznej osób uzależnionych od alkoholu należy do zadań własnych gminy” (art. 41</w:t>
      </w:r>
      <w:r w:rsidR="002669AE" w:rsidRPr="00FF6C8D">
        <w:rPr>
          <w:rFonts w:asciiTheme="minorHAnsi" w:eastAsia="Calibri" w:hAnsiTheme="minorHAnsi" w:cstheme="minorHAnsi"/>
          <w:color w:val="000000" w:themeColor="text1"/>
          <w:szCs w:val="24"/>
          <w:vertAlign w:val="superscript"/>
        </w:rPr>
        <w:t>1</w:t>
      </w:r>
      <w:r w:rsidRPr="00FF6C8D">
        <w:rPr>
          <w:rFonts w:asciiTheme="minorHAnsi" w:eastAsia="Calibri" w:hAnsiTheme="minorHAnsi" w:cstheme="minorHAnsi"/>
          <w:color w:val="000000" w:themeColor="text1"/>
          <w:szCs w:val="24"/>
        </w:rPr>
        <w:t xml:space="preserve"> ust.1 ustawy). W szczególności ustawodawca wskazał następujące obszary działań: </w:t>
      </w:r>
    </w:p>
    <w:p w14:paraId="0F004ADA" w14:textId="77777777" w:rsidR="00887D04" w:rsidRPr="00FF6C8D" w:rsidRDefault="00887D04" w:rsidP="006D4534">
      <w:pPr>
        <w:spacing w:after="0" w:line="276" w:lineRule="auto"/>
        <w:ind w:firstLine="708"/>
        <w:jc w:val="left"/>
        <w:rPr>
          <w:rFonts w:asciiTheme="minorHAnsi" w:eastAsia="Calibri" w:hAnsiTheme="minorHAnsi" w:cstheme="minorHAnsi"/>
          <w:color w:val="000000" w:themeColor="text1"/>
          <w:szCs w:val="24"/>
        </w:rPr>
      </w:pPr>
      <w:bookmarkStart w:id="5" w:name="_Hlk87896911"/>
      <w:r w:rsidRPr="00FF6C8D">
        <w:rPr>
          <w:rFonts w:asciiTheme="minorHAnsi" w:eastAsia="Calibri" w:hAnsiTheme="minorHAnsi" w:cstheme="minorHAnsi"/>
          <w:color w:val="000000" w:themeColor="text1"/>
          <w:szCs w:val="24"/>
        </w:rPr>
        <w:lastRenderedPageBreak/>
        <w:t xml:space="preserve">1) zwiększanie dostępności pomocy terapeutycznej i rehabilitacyjnej dla osób uzależnionych od alkoholu; </w:t>
      </w:r>
    </w:p>
    <w:p w14:paraId="6A6EF849" w14:textId="77777777" w:rsidR="00887D04" w:rsidRPr="00FF6C8D" w:rsidRDefault="00887D04" w:rsidP="006D4534">
      <w:pPr>
        <w:spacing w:after="0" w:line="276" w:lineRule="auto"/>
        <w:ind w:firstLine="708"/>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2) udzielanie rodzinom, w których występują problemy alkoholowe, pomocy psychospołecznej i prawnej, a w szczególności ochrony przed przemocą w rodzinie; </w:t>
      </w:r>
    </w:p>
    <w:p w14:paraId="01808EC3" w14:textId="05EE384D" w:rsidR="00887D04" w:rsidRPr="00FF6C8D" w:rsidRDefault="00887D04" w:rsidP="006D4534">
      <w:pPr>
        <w:spacing w:after="0" w:line="276" w:lineRule="auto"/>
        <w:ind w:firstLine="708"/>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3) prowadzenie profilaktycznej działalności informacyjnej i edukacyjnej w zakresie rozwiązywania problemów alkoholowych i przeciwdziałania narkomanii, w szczególności dla dzieci i młodzieży, w tym prowadzenie pozalekcyjnych zajęć sportowych, a także działań na rzecz dożywiania dzieci uczestniczących w pozalekcyjnych programach opiekuńczo-wychowawczych i socjoterapeutycznych; </w:t>
      </w:r>
    </w:p>
    <w:p w14:paraId="398BE156" w14:textId="77777777" w:rsidR="00887D04" w:rsidRPr="00FF6C8D" w:rsidRDefault="00887D04" w:rsidP="006D4534">
      <w:pPr>
        <w:spacing w:after="0" w:line="276" w:lineRule="auto"/>
        <w:ind w:firstLine="708"/>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4) wspomaganie działalności instytucji, stowarzyszeń i osób fizycznych, służącej rozwiązywaniu problemów alkoholowych; </w:t>
      </w:r>
    </w:p>
    <w:p w14:paraId="1526AECF" w14:textId="3CD5B790" w:rsidR="00887D04" w:rsidRPr="00FF6C8D" w:rsidRDefault="00887D04" w:rsidP="006D4534">
      <w:pPr>
        <w:spacing w:after="0" w:line="276" w:lineRule="auto"/>
        <w:ind w:firstLine="708"/>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5) podejmowanie interwencji w związku z naruszeniem przepisów określonych w art. 13</w:t>
      </w:r>
      <w:r w:rsidR="002669AE" w:rsidRPr="00FF6C8D">
        <w:rPr>
          <w:rFonts w:asciiTheme="minorHAnsi" w:eastAsia="Calibri" w:hAnsiTheme="minorHAnsi" w:cstheme="minorHAnsi"/>
          <w:color w:val="000000" w:themeColor="text1"/>
          <w:szCs w:val="24"/>
          <w:vertAlign w:val="superscript"/>
        </w:rPr>
        <w:t>1</w:t>
      </w:r>
      <w:r w:rsidRPr="00FF6C8D">
        <w:rPr>
          <w:rFonts w:asciiTheme="minorHAnsi" w:eastAsia="Calibri" w:hAnsiTheme="minorHAnsi" w:cstheme="minorHAnsi"/>
          <w:color w:val="000000" w:themeColor="text1"/>
          <w:szCs w:val="24"/>
        </w:rPr>
        <w:t xml:space="preserve"> i 15 ustawy oraz występowanie przed sądem w charakterze oskarżyciela publicznego; </w:t>
      </w:r>
    </w:p>
    <w:p w14:paraId="73FC2B35" w14:textId="2C1273D6" w:rsidR="00887D04" w:rsidRPr="00FF6C8D" w:rsidRDefault="00887D04" w:rsidP="006D4534">
      <w:pPr>
        <w:spacing w:after="0" w:line="276" w:lineRule="auto"/>
        <w:ind w:firstLine="708"/>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6) wspieranie zatrudnienia socjalnego poprzez organizowanie i finansowanie centrów integracji społecznej. </w:t>
      </w:r>
    </w:p>
    <w:bookmarkEnd w:id="5"/>
    <w:p w14:paraId="7E8BEC62" w14:textId="77777777" w:rsidR="007C79E0" w:rsidRPr="00FF6C8D" w:rsidRDefault="00887D04" w:rsidP="006D4534">
      <w:pPr>
        <w:spacing w:after="0" w:line="276" w:lineRule="auto"/>
        <w:ind w:firstLine="851"/>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Realizacja zadań, o których mowa w ust. 1, jest prowadzona w postaci gminnego programu profilaktyki i rozwiązywania problemów alkoholowych stanowiącego część strategii rozwiązywania problemów społecznych, uchwalanego corocznie przez radę gminy, uwzględniającego cele operacyjne dotyczące profilaktyki i rozwiązywania problemów alkoholowych, określone w Narodowym Programie Zdrowia. Gminny program jest realizowany przez ośrodek pomocy społecznej albo centrum usług społecznych, o których mowa w przepisach o pomocy społecznej, lub inną jednostkę wskazaną w tym programie.</w:t>
      </w:r>
    </w:p>
    <w:p w14:paraId="499E651B" w14:textId="6DEFE720" w:rsidR="007C79E0" w:rsidRPr="00FF6C8D" w:rsidRDefault="00887D04" w:rsidP="006D4534">
      <w:pPr>
        <w:spacing w:after="0" w:line="276" w:lineRule="auto"/>
        <w:ind w:firstLine="851"/>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Natomiast </w:t>
      </w:r>
      <w:r w:rsidR="007C79E0" w:rsidRPr="00FF6C8D">
        <w:rPr>
          <w:rFonts w:asciiTheme="minorHAnsi" w:eastAsia="Calibri" w:hAnsiTheme="minorHAnsi" w:cstheme="minorHAnsi"/>
          <w:color w:val="000000" w:themeColor="text1"/>
          <w:szCs w:val="24"/>
        </w:rPr>
        <w:t xml:space="preserve">zgodnie z </w:t>
      </w:r>
      <w:r w:rsidRPr="00FF6C8D">
        <w:rPr>
          <w:rFonts w:asciiTheme="minorHAnsi" w:eastAsia="Calibri" w:hAnsiTheme="minorHAnsi" w:cstheme="minorHAnsi"/>
          <w:color w:val="000000" w:themeColor="text1"/>
          <w:szCs w:val="24"/>
        </w:rPr>
        <w:t>ustaw</w:t>
      </w:r>
      <w:r w:rsidR="007C79E0" w:rsidRPr="00FF6C8D">
        <w:rPr>
          <w:rFonts w:asciiTheme="minorHAnsi" w:eastAsia="Calibri" w:hAnsiTheme="minorHAnsi" w:cstheme="minorHAnsi"/>
          <w:color w:val="000000" w:themeColor="text1"/>
          <w:szCs w:val="24"/>
        </w:rPr>
        <w:t>ą</w:t>
      </w:r>
      <w:r w:rsidRPr="00FF6C8D">
        <w:rPr>
          <w:rFonts w:asciiTheme="minorHAnsi" w:eastAsia="Calibri" w:hAnsiTheme="minorHAnsi" w:cstheme="minorHAnsi"/>
          <w:color w:val="000000" w:themeColor="text1"/>
          <w:szCs w:val="24"/>
        </w:rPr>
        <w:t xml:space="preserve"> z dnia 29 lipca 2005 r. o przeciwdziałaniu narkomanii (</w:t>
      </w:r>
      <w:proofErr w:type="spellStart"/>
      <w:r w:rsidRPr="00FF6C8D">
        <w:rPr>
          <w:rFonts w:asciiTheme="minorHAnsi" w:eastAsia="Calibri" w:hAnsiTheme="minorHAnsi" w:cstheme="minorHAnsi"/>
          <w:color w:val="000000" w:themeColor="text1"/>
          <w:szCs w:val="24"/>
        </w:rPr>
        <w:t>t.j</w:t>
      </w:r>
      <w:proofErr w:type="spellEnd"/>
      <w:r w:rsidRPr="00FF6C8D">
        <w:rPr>
          <w:rFonts w:asciiTheme="minorHAnsi" w:eastAsia="Calibri" w:hAnsiTheme="minorHAnsi" w:cstheme="minorHAnsi"/>
          <w:color w:val="000000" w:themeColor="text1"/>
          <w:szCs w:val="24"/>
        </w:rPr>
        <w:t xml:space="preserve">. Dz. U. z 2020 r. poz. 2050) </w:t>
      </w:r>
      <w:r w:rsidR="007C79E0" w:rsidRPr="00FF6C8D">
        <w:rPr>
          <w:rFonts w:asciiTheme="minorHAnsi" w:eastAsia="Calibri" w:hAnsiTheme="minorHAnsi" w:cstheme="minorHAnsi"/>
          <w:color w:val="000000" w:themeColor="text1"/>
          <w:szCs w:val="24"/>
        </w:rPr>
        <w:t>do zadań własnych gminy należy także przeciwdziałanie narkomanii (art. 10 ustawy). Ustawodawca wskazał w szczególności następujące obszary działań:</w:t>
      </w:r>
    </w:p>
    <w:p w14:paraId="10CABBCA" w14:textId="763FAC26" w:rsidR="007C79E0" w:rsidRPr="00FF6C8D" w:rsidRDefault="007C79E0" w:rsidP="006D4534">
      <w:pPr>
        <w:pStyle w:val="Akapitzlist"/>
        <w:numPr>
          <w:ilvl w:val="0"/>
          <w:numId w:val="7"/>
        </w:numPr>
        <w:spacing w:after="0" w:line="276" w:lineRule="auto"/>
        <w:ind w:left="851"/>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zwiększanie dostępności pomocy terapeutycznej i rehabilitacyjnej dla osób uzależnionych i osób zagrożonych uzależnieniem;</w:t>
      </w:r>
    </w:p>
    <w:p w14:paraId="3BFAE767" w14:textId="0A66F314" w:rsidR="007C79E0" w:rsidRPr="00FF6C8D" w:rsidRDefault="007C79E0" w:rsidP="006D4534">
      <w:pPr>
        <w:pStyle w:val="Akapitzlist"/>
        <w:numPr>
          <w:ilvl w:val="0"/>
          <w:numId w:val="7"/>
        </w:numPr>
        <w:spacing w:after="0" w:line="276" w:lineRule="auto"/>
        <w:ind w:left="851"/>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udzielanie rodzinom, w których występują problemy narkomanii, pomocy psychospołecznej i prawnej;</w:t>
      </w:r>
    </w:p>
    <w:p w14:paraId="54EB9794" w14:textId="2782B255" w:rsidR="007C79E0" w:rsidRPr="00FF6C8D" w:rsidRDefault="007C79E0" w:rsidP="006D4534">
      <w:pPr>
        <w:pStyle w:val="Akapitzlist"/>
        <w:numPr>
          <w:ilvl w:val="0"/>
          <w:numId w:val="7"/>
        </w:numPr>
        <w:spacing w:after="0" w:line="276" w:lineRule="auto"/>
        <w:ind w:left="851"/>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prowadzenie profilaktycznej działalności informacyjnej, edukacyjnej oraz szkoleniowej w zakresie rozwiązywania problemów narkomanii, w szczególności dla dzieci i młodzieży, w tym prowadzenie zajęć sportowo-rekreacyjnych dla uczniów, a także działań na rzecz dożywiania dzieci uczestniczących w pozalekcyjnych programach opiekuńczo-wychowawczych i socjoterapeutycznych;</w:t>
      </w:r>
    </w:p>
    <w:p w14:paraId="6FE8D422" w14:textId="4A952E62" w:rsidR="007C79E0" w:rsidRPr="00FF6C8D" w:rsidRDefault="007C79E0" w:rsidP="006D4534">
      <w:pPr>
        <w:pStyle w:val="Akapitzlist"/>
        <w:numPr>
          <w:ilvl w:val="0"/>
          <w:numId w:val="7"/>
        </w:numPr>
        <w:spacing w:after="0" w:line="276" w:lineRule="auto"/>
        <w:ind w:left="851"/>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wspomaganie działań instytucji, organizacji pozarządowych i osób fizycznych, służących rozwiązywaniu problemów narkomanii;</w:t>
      </w:r>
    </w:p>
    <w:p w14:paraId="09C8FCB0" w14:textId="40C2D6A5" w:rsidR="007C79E0" w:rsidRPr="00FF6C8D" w:rsidRDefault="007C79E0" w:rsidP="006D4534">
      <w:pPr>
        <w:pStyle w:val="Akapitzlist"/>
        <w:numPr>
          <w:ilvl w:val="0"/>
          <w:numId w:val="7"/>
        </w:numPr>
        <w:spacing w:after="0" w:line="276" w:lineRule="auto"/>
        <w:ind w:left="851"/>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pomoc społeczną osobom uzależnionym i rodzinom osób uzależnionych dotkniętym ubóstwem i wykluczeniem społecznym i integrowanie ze środowiskiem lokalnym tych osób z wykorzystaniem pracy socjalnej i kontraktu socjalnego.</w:t>
      </w:r>
    </w:p>
    <w:p w14:paraId="5AD20D7B" w14:textId="6B261735" w:rsidR="007C79E0" w:rsidRPr="00FF6C8D" w:rsidRDefault="0094733E" w:rsidP="006D4534">
      <w:pPr>
        <w:spacing w:after="0" w:line="276" w:lineRule="auto"/>
        <w:ind w:firstLine="851"/>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lastRenderedPageBreak/>
        <w:t>Burmistrz</w:t>
      </w:r>
      <w:r w:rsidR="007C79E0" w:rsidRPr="00FF6C8D">
        <w:rPr>
          <w:rFonts w:asciiTheme="minorHAnsi" w:eastAsia="Calibri" w:hAnsiTheme="minorHAnsi" w:cstheme="minorHAnsi"/>
          <w:color w:val="000000" w:themeColor="text1"/>
          <w:szCs w:val="24"/>
        </w:rPr>
        <w:t xml:space="preserve"> Miasta w celu realizacji zadań, o których mowa w ust. 1, opracowuje projekt Gminnego Programu Przeciwdziałania Narkomanii, biorąc pod uwagę cele operacyjne dotyczące przeciwdziałania narkomanii, określone w Narodowym Programie Zdrowia. Gminny Program stanowi część gminnej strategii rozwiązywania problemów społecznych.</w:t>
      </w:r>
    </w:p>
    <w:p w14:paraId="0B122E35" w14:textId="77777777" w:rsidR="00985D9A" w:rsidRPr="00FF6C8D" w:rsidRDefault="00887D04" w:rsidP="006D4534">
      <w:pPr>
        <w:spacing w:after="0" w:line="276" w:lineRule="auto"/>
        <w:ind w:firstLine="851"/>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Zgodnie z orzecznictwem NSA z 9 stycznia 2014 r. możliwe jest przygotowanie jednego programu obejmującego przeciwdziałanie alkoholizmowi i narkomanii</w:t>
      </w:r>
    </w:p>
    <w:p w14:paraId="4E822AD3" w14:textId="5EEB7C73" w:rsidR="007C79E0" w:rsidRPr="00FF6C8D" w:rsidRDefault="007C79E0" w:rsidP="006D4534">
      <w:pPr>
        <w:spacing w:after="0" w:line="276" w:lineRule="auto"/>
        <w:ind w:firstLine="851"/>
        <w:jc w:val="left"/>
        <w:rPr>
          <w:rFonts w:asciiTheme="minorHAnsi" w:eastAsia="Calibri" w:hAnsiTheme="minorHAnsi" w:cstheme="minorHAnsi"/>
          <w:color w:val="000000" w:themeColor="text1"/>
          <w:szCs w:val="24"/>
        </w:rPr>
      </w:pPr>
      <w:r w:rsidRPr="00FF6C8D">
        <w:rPr>
          <w:rFonts w:asciiTheme="minorHAnsi" w:hAnsiTheme="minorHAnsi" w:cstheme="minorHAnsi"/>
          <w:color w:val="000000" w:themeColor="text1"/>
          <w:szCs w:val="24"/>
          <w:lang w:eastAsia="pl-PL"/>
        </w:rPr>
        <w:t>Program opiera się na także na następujących aktach prawnych</w:t>
      </w:r>
      <w:r w:rsidR="00143960" w:rsidRPr="00FF6C8D">
        <w:rPr>
          <w:rFonts w:asciiTheme="minorHAnsi" w:hAnsiTheme="minorHAnsi" w:cstheme="minorHAnsi"/>
          <w:color w:val="000000" w:themeColor="text1"/>
          <w:szCs w:val="24"/>
          <w:lang w:eastAsia="pl-PL"/>
        </w:rPr>
        <w:t>, m.in.</w:t>
      </w:r>
      <w:r w:rsidRPr="00FF6C8D">
        <w:rPr>
          <w:rFonts w:asciiTheme="minorHAnsi" w:hAnsiTheme="minorHAnsi" w:cstheme="minorHAnsi"/>
          <w:color w:val="000000" w:themeColor="text1"/>
          <w:szCs w:val="24"/>
          <w:lang w:eastAsia="pl-PL"/>
        </w:rPr>
        <w:t>:</w:t>
      </w:r>
    </w:p>
    <w:p w14:paraId="07D9600B" w14:textId="7A9743FE" w:rsidR="00143960" w:rsidRPr="00FF6C8D" w:rsidRDefault="00143960" w:rsidP="006D4534">
      <w:pPr>
        <w:pStyle w:val="Akapitzlist"/>
        <w:numPr>
          <w:ilvl w:val="0"/>
          <w:numId w:val="8"/>
        </w:numPr>
        <w:spacing w:after="0" w:line="276" w:lineRule="auto"/>
        <w:jc w:val="left"/>
        <w:rPr>
          <w:rFonts w:asciiTheme="minorHAnsi" w:hAnsiTheme="minorHAnsi" w:cstheme="minorHAnsi"/>
          <w:color w:val="000000" w:themeColor="text1"/>
          <w:szCs w:val="24"/>
          <w:lang w:eastAsia="pl-PL"/>
        </w:rPr>
      </w:pPr>
      <w:r w:rsidRPr="00FF6C8D">
        <w:rPr>
          <w:rFonts w:asciiTheme="minorHAnsi" w:hAnsiTheme="minorHAnsi" w:cstheme="minorHAnsi"/>
          <w:color w:val="000000" w:themeColor="text1"/>
          <w:szCs w:val="24"/>
          <w:lang w:eastAsia="pl-PL"/>
        </w:rPr>
        <w:t>Ustawa z dnia 29 lipca 2005 roku o przeciwdziałaniu przemocy w rodzinie</w:t>
      </w:r>
      <w:r w:rsidR="00DD64E9" w:rsidRPr="00FF6C8D">
        <w:rPr>
          <w:rFonts w:asciiTheme="minorHAnsi" w:hAnsiTheme="minorHAnsi" w:cstheme="minorHAnsi"/>
          <w:color w:val="000000" w:themeColor="text1"/>
          <w:szCs w:val="24"/>
          <w:lang w:eastAsia="pl-PL"/>
        </w:rPr>
        <w:t>;</w:t>
      </w:r>
      <w:r w:rsidRPr="00FF6C8D">
        <w:rPr>
          <w:rFonts w:asciiTheme="minorHAnsi" w:hAnsiTheme="minorHAnsi" w:cstheme="minorHAnsi"/>
          <w:color w:val="000000" w:themeColor="text1"/>
          <w:szCs w:val="24"/>
          <w:lang w:eastAsia="pl-PL"/>
        </w:rPr>
        <w:t xml:space="preserve"> </w:t>
      </w:r>
    </w:p>
    <w:p w14:paraId="0437CAC6" w14:textId="181854BF" w:rsidR="00143960" w:rsidRPr="00FF6C8D" w:rsidRDefault="00143960" w:rsidP="006D4534">
      <w:pPr>
        <w:pStyle w:val="Akapitzlist"/>
        <w:numPr>
          <w:ilvl w:val="0"/>
          <w:numId w:val="8"/>
        </w:numPr>
        <w:spacing w:after="0" w:line="276" w:lineRule="auto"/>
        <w:jc w:val="left"/>
        <w:rPr>
          <w:rFonts w:asciiTheme="minorHAnsi" w:hAnsiTheme="minorHAnsi" w:cstheme="minorHAnsi"/>
          <w:color w:val="000000" w:themeColor="text1"/>
          <w:szCs w:val="24"/>
          <w:lang w:eastAsia="pl-PL"/>
        </w:rPr>
      </w:pPr>
      <w:r w:rsidRPr="00FF6C8D">
        <w:rPr>
          <w:rFonts w:asciiTheme="minorHAnsi" w:hAnsiTheme="minorHAnsi" w:cstheme="minorHAnsi"/>
          <w:color w:val="000000" w:themeColor="text1"/>
          <w:szCs w:val="24"/>
          <w:lang w:eastAsia="pl-PL"/>
        </w:rPr>
        <w:t>Ustawa z dnia 11 września 2015 roku o zdrowiu publicznym</w:t>
      </w:r>
      <w:r w:rsidR="00DD64E9" w:rsidRPr="00FF6C8D">
        <w:rPr>
          <w:rFonts w:asciiTheme="minorHAnsi" w:hAnsiTheme="minorHAnsi" w:cstheme="minorHAnsi"/>
          <w:color w:val="000000" w:themeColor="text1"/>
          <w:szCs w:val="24"/>
          <w:lang w:eastAsia="pl-PL"/>
        </w:rPr>
        <w:t>;</w:t>
      </w:r>
      <w:r w:rsidRPr="00FF6C8D">
        <w:rPr>
          <w:rFonts w:asciiTheme="minorHAnsi" w:hAnsiTheme="minorHAnsi" w:cstheme="minorHAnsi"/>
          <w:color w:val="000000" w:themeColor="text1"/>
          <w:szCs w:val="24"/>
          <w:lang w:eastAsia="pl-PL"/>
        </w:rPr>
        <w:t xml:space="preserve"> </w:t>
      </w:r>
    </w:p>
    <w:p w14:paraId="2B14F3F5" w14:textId="7877E565" w:rsidR="00143960" w:rsidRPr="00FF6C8D" w:rsidRDefault="00143960" w:rsidP="006D4534">
      <w:pPr>
        <w:pStyle w:val="Akapitzlist"/>
        <w:numPr>
          <w:ilvl w:val="0"/>
          <w:numId w:val="8"/>
        </w:numPr>
        <w:spacing w:after="0" w:line="276" w:lineRule="auto"/>
        <w:jc w:val="left"/>
        <w:rPr>
          <w:rFonts w:asciiTheme="minorHAnsi" w:hAnsiTheme="minorHAnsi" w:cstheme="minorHAnsi"/>
          <w:color w:val="000000" w:themeColor="text1"/>
          <w:szCs w:val="24"/>
          <w:lang w:eastAsia="pl-PL"/>
        </w:rPr>
      </w:pPr>
      <w:r w:rsidRPr="00FF6C8D">
        <w:rPr>
          <w:rFonts w:asciiTheme="minorHAnsi" w:hAnsiTheme="minorHAnsi" w:cstheme="minorHAnsi"/>
          <w:color w:val="000000" w:themeColor="text1"/>
          <w:szCs w:val="24"/>
          <w:lang w:eastAsia="pl-PL"/>
        </w:rPr>
        <w:t>Ustawa z dnia 15 kwietnia 2011 roku o działalności leczniczej</w:t>
      </w:r>
      <w:r w:rsidR="00DD64E9" w:rsidRPr="00FF6C8D">
        <w:rPr>
          <w:rFonts w:asciiTheme="minorHAnsi" w:hAnsiTheme="minorHAnsi" w:cstheme="minorHAnsi"/>
          <w:color w:val="000000" w:themeColor="text1"/>
          <w:szCs w:val="24"/>
          <w:lang w:eastAsia="pl-PL"/>
        </w:rPr>
        <w:t>;</w:t>
      </w:r>
      <w:r w:rsidRPr="00FF6C8D">
        <w:rPr>
          <w:rFonts w:asciiTheme="minorHAnsi" w:hAnsiTheme="minorHAnsi" w:cstheme="minorHAnsi"/>
          <w:color w:val="000000" w:themeColor="text1"/>
          <w:szCs w:val="24"/>
          <w:lang w:eastAsia="pl-PL"/>
        </w:rPr>
        <w:t xml:space="preserve"> </w:t>
      </w:r>
    </w:p>
    <w:p w14:paraId="500799EB" w14:textId="2AA854DF" w:rsidR="00143960" w:rsidRPr="00FF6C8D" w:rsidRDefault="00143960" w:rsidP="006D4534">
      <w:pPr>
        <w:pStyle w:val="Akapitzlist"/>
        <w:numPr>
          <w:ilvl w:val="0"/>
          <w:numId w:val="8"/>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U</w:t>
      </w:r>
      <w:r w:rsidR="007C79E0" w:rsidRPr="00FF6C8D">
        <w:rPr>
          <w:rFonts w:asciiTheme="minorHAnsi" w:hAnsiTheme="minorHAnsi" w:cstheme="minorHAnsi"/>
          <w:color w:val="000000" w:themeColor="text1"/>
          <w:szCs w:val="24"/>
        </w:rPr>
        <w:t>stawa z dnia 8 marca 1990 r. o samorządzie gminnym</w:t>
      </w:r>
      <w:r w:rsidR="00DD64E9" w:rsidRPr="00FF6C8D">
        <w:rPr>
          <w:rFonts w:asciiTheme="minorHAnsi" w:hAnsiTheme="minorHAnsi" w:cstheme="minorHAnsi"/>
          <w:color w:val="000000" w:themeColor="text1"/>
          <w:szCs w:val="24"/>
        </w:rPr>
        <w:t>;</w:t>
      </w:r>
      <w:r w:rsidR="007C79E0" w:rsidRPr="00FF6C8D">
        <w:rPr>
          <w:rFonts w:asciiTheme="minorHAnsi" w:hAnsiTheme="minorHAnsi" w:cstheme="minorHAnsi"/>
          <w:color w:val="000000" w:themeColor="text1"/>
          <w:szCs w:val="24"/>
        </w:rPr>
        <w:t xml:space="preserve"> </w:t>
      </w:r>
    </w:p>
    <w:p w14:paraId="29FCEE96" w14:textId="16CCA82F" w:rsidR="00143960" w:rsidRPr="00FF6C8D" w:rsidRDefault="00143960" w:rsidP="006D4534">
      <w:pPr>
        <w:pStyle w:val="Akapitzlist"/>
        <w:numPr>
          <w:ilvl w:val="0"/>
          <w:numId w:val="8"/>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U</w:t>
      </w:r>
      <w:r w:rsidR="007C79E0" w:rsidRPr="00FF6C8D">
        <w:rPr>
          <w:rFonts w:asciiTheme="minorHAnsi" w:hAnsiTheme="minorHAnsi" w:cstheme="minorHAnsi"/>
          <w:color w:val="000000" w:themeColor="text1"/>
          <w:szCs w:val="24"/>
        </w:rPr>
        <w:t>stawa z dnia 12 marca 2004 r. o pomocy społecznej</w:t>
      </w:r>
      <w:r w:rsidR="00DD64E9" w:rsidRPr="00FF6C8D">
        <w:rPr>
          <w:rFonts w:asciiTheme="minorHAnsi" w:hAnsiTheme="minorHAnsi" w:cstheme="minorHAnsi"/>
          <w:color w:val="000000" w:themeColor="text1"/>
          <w:szCs w:val="24"/>
        </w:rPr>
        <w:t>;</w:t>
      </w:r>
      <w:r w:rsidR="007C79E0" w:rsidRPr="00FF6C8D">
        <w:rPr>
          <w:rFonts w:asciiTheme="minorHAnsi" w:hAnsiTheme="minorHAnsi" w:cstheme="minorHAnsi"/>
          <w:color w:val="000000" w:themeColor="text1"/>
          <w:szCs w:val="24"/>
        </w:rPr>
        <w:t xml:space="preserve"> </w:t>
      </w:r>
    </w:p>
    <w:p w14:paraId="64202A9C" w14:textId="445CDD41" w:rsidR="00143960" w:rsidRPr="00FF6C8D" w:rsidRDefault="00143960" w:rsidP="006D4534">
      <w:pPr>
        <w:pStyle w:val="Akapitzlist"/>
        <w:numPr>
          <w:ilvl w:val="0"/>
          <w:numId w:val="8"/>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U</w:t>
      </w:r>
      <w:r w:rsidR="007C79E0" w:rsidRPr="00FF6C8D">
        <w:rPr>
          <w:rFonts w:asciiTheme="minorHAnsi" w:hAnsiTheme="minorHAnsi" w:cstheme="minorHAnsi"/>
          <w:color w:val="000000" w:themeColor="text1"/>
          <w:szCs w:val="24"/>
        </w:rPr>
        <w:t>stawa z dnia 27 sierpnia 2009 r. o finansach publicznych</w:t>
      </w:r>
      <w:r w:rsidR="00DD64E9" w:rsidRPr="00FF6C8D">
        <w:rPr>
          <w:rFonts w:asciiTheme="minorHAnsi" w:hAnsiTheme="minorHAnsi" w:cstheme="minorHAnsi"/>
          <w:color w:val="000000" w:themeColor="text1"/>
          <w:szCs w:val="24"/>
        </w:rPr>
        <w:t>;</w:t>
      </w:r>
    </w:p>
    <w:p w14:paraId="2C0DA3A0" w14:textId="6ACCDF73" w:rsidR="00143960" w:rsidRPr="00FF6C8D" w:rsidRDefault="00143960" w:rsidP="006D4534">
      <w:pPr>
        <w:pStyle w:val="Akapitzlist"/>
        <w:numPr>
          <w:ilvl w:val="0"/>
          <w:numId w:val="8"/>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U</w:t>
      </w:r>
      <w:r w:rsidR="007C79E0" w:rsidRPr="00FF6C8D">
        <w:rPr>
          <w:rFonts w:asciiTheme="minorHAnsi" w:hAnsiTheme="minorHAnsi" w:cstheme="minorHAnsi"/>
          <w:color w:val="000000" w:themeColor="text1"/>
          <w:szCs w:val="24"/>
        </w:rPr>
        <w:t>stawa z dnia 29 sierpnia 1994 r. o ochronie zdrowia psychicznego</w:t>
      </w:r>
      <w:r w:rsidR="00DD64E9" w:rsidRPr="00FF6C8D">
        <w:rPr>
          <w:rFonts w:asciiTheme="minorHAnsi" w:hAnsiTheme="minorHAnsi" w:cstheme="minorHAnsi"/>
          <w:color w:val="000000" w:themeColor="text1"/>
          <w:szCs w:val="24"/>
        </w:rPr>
        <w:t>;</w:t>
      </w:r>
    </w:p>
    <w:p w14:paraId="7121EB94" w14:textId="03B91531" w:rsidR="00143960" w:rsidRPr="00FF6C8D" w:rsidRDefault="00143960" w:rsidP="006D4534">
      <w:pPr>
        <w:pStyle w:val="Akapitzlist"/>
        <w:numPr>
          <w:ilvl w:val="0"/>
          <w:numId w:val="8"/>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R</w:t>
      </w:r>
      <w:r w:rsidR="007C79E0" w:rsidRPr="00FF6C8D">
        <w:rPr>
          <w:rFonts w:asciiTheme="minorHAnsi" w:hAnsiTheme="minorHAnsi" w:cstheme="minorHAnsi"/>
          <w:color w:val="000000" w:themeColor="text1"/>
          <w:szCs w:val="24"/>
        </w:rPr>
        <w:t xml:space="preserve">ozporządzenie Rady Ministrów z dnia </w:t>
      </w:r>
      <w:r w:rsidRPr="00FF6C8D">
        <w:rPr>
          <w:rFonts w:asciiTheme="minorHAnsi" w:hAnsiTheme="minorHAnsi" w:cstheme="minorHAnsi"/>
          <w:color w:val="000000" w:themeColor="text1"/>
          <w:szCs w:val="24"/>
        </w:rPr>
        <w:t>30 marca</w:t>
      </w:r>
      <w:r w:rsidR="007C79E0" w:rsidRPr="00FF6C8D">
        <w:rPr>
          <w:rFonts w:asciiTheme="minorHAnsi" w:hAnsiTheme="minorHAnsi" w:cstheme="minorHAnsi"/>
          <w:color w:val="000000" w:themeColor="text1"/>
          <w:szCs w:val="24"/>
        </w:rPr>
        <w:t xml:space="preserve"> 20</w:t>
      </w:r>
      <w:r w:rsidRPr="00FF6C8D">
        <w:rPr>
          <w:rFonts w:asciiTheme="minorHAnsi" w:hAnsiTheme="minorHAnsi" w:cstheme="minorHAnsi"/>
          <w:color w:val="000000" w:themeColor="text1"/>
          <w:szCs w:val="24"/>
        </w:rPr>
        <w:t>21</w:t>
      </w:r>
      <w:r w:rsidR="007C79E0" w:rsidRPr="00FF6C8D">
        <w:rPr>
          <w:rFonts w:asciiTheme="minorHAnsi" w:hAnsiTheme="minorHAnsi" w:cstheme="minorHAnsi"/>
          <w:color w:val="000000" w:themeColor="text1"/>
          <w:szCs w:val="24"/>
        </w:rPr>
        <w:t xml:space="preserve"> r. w sprawie Narodowego Programu Zdrowia na lata </w:t>
      </w:r>
      <w:r w:rsidRPr="00FF6C8D">
        <w:rPr>
          <w:rFonts w:asciiTheme="minorHAnsi" w:hAnsiTheme="minorHAnsi" w:cstheme="minorHAnsi"/>
          <w:color w:val="000000" w:themeColor="text1"/>
          <w:szCs w:val="24"/>
        </w:rPr>
        <w:t>2021-2025</w:t>
      </w:r>
      <w:r w:rsidR="00DD64E9" w:rsidRPr="00FF6C8D">
        <w:rPr>
          <w:rFonts w:asciiTheme="minorHAnsi" w:hAnsiTheme="minorHAnsi" w:cstheme="minorHAnsi"/>
          <w:color w:val="000000" w:themeColor="text1"/>
          <w:szCs w:val="24"/>
        </w:rPr>
        <w:t>;</w:t>
      </w:r>
    </w:p>
    <w:p w14:paraId="42FE1FE4" w14:textId="5C003C85" w:rsidR="00DD64E9" w:rsidRPr="00FF6C8D" w:rsidRDefault="00DD64E9" w:rsidP="006D4534">
      <w:pPr>
        <w:pStyle w:val="Akapitzlist"/>
        <w:numPr>
          <w:ilvl w:val="0"/>
          <w:numId w:val="8"/>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Uchwała Nr XXVII/384/2021 Rady Miasta Mława z dnia 18 maja 2021 roku </w:t>
      </w:r>
      <w:r w:rsidR="007C79E0" w:rsidRPr="00FF6C8D">
        <w:rPr>
          <w:rFonts w:asciiTheme="minorHAnsi" w:hAnsiTheme="minorHAnsi" w:cstheme="minorHAnsi"/>
          <w:color w:val="000000" w:themeColor="text1"/>
          <w:szCs w:val="24"/>
        </w:rPr>
        <w:t xml:space="preserve">w sprawie strategii Rozwiązywania Problemów Społecznych Dla Miasta Mlawa na lata </w:t>
      </w:r>
      <w:r w:rsidRPr="00FF6C8D">
        <w:rPr>
          <w:rFonts w:asciiTheme="minorHAnsi" w:hAnsiTheme="minorHAnsi" w:cstheme="minorHAnsi"/>
          <w:color w:val="000000" w:themeColor="text1"/>
          <w:szCs w:val="24"/>
        </w:rPr>
        <w:t>2021-2025.</w:t>
      </w:r>
      <w:r w:rsidR="007C79E0" w:rsidRPr="00FF6C8D">
        <w:rPr>
          <w:rFonts w:asciiTheme="minorHAnsi" w:hAnsiTheme="minorHAnsi" w:cstheme="minorHAnsi"/>
          <w:color w:val="000000" w:themeColor="text1"/>
          <w:szCs w:val="24"/>
        </w:rPr>
        <w:t xml:space="preserve"> </w:t>
      </w:r>
    </w:p>
    <w:p w14:paraId="2A1A38AF" w14:textId="74747376" w:rsidR="00DD64E9" w:rsidRPr="00FF6C8D" w:rsidRDefault="00297B7B" w:rsidP="006D4534">
      <w:pPr>
        <w:spacing w:after="0" w:line="276" w:lineRule="auto"/>
        <w:ind w:firstLine="851"/>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Miejski Program Profilaktyki i Rozwiązywania Problemów Alkoholowych oraz Przeciwdziałania Narkomanii t</w:t>
      </w:r>
      <w:r w:rsidR="00DD64E9" w:rsidRPr="00FF6C8D">
        <w:rPr>
          <w:rFonts w:asciiTheme="minorHAnsi" w:hAnsiTheme="minorHAnsi" w:cstheme="minorHAnsi"/>
          <w:color w:val="000000" w:themeColor="text1"/>
          <w:szCs w:val="24"/>
        </w:rPr>
        <w:t>o podstawowy dokument polityki społecznej i zdrowia publicznego, który służy realizacji kierunków i celów działań na rzecz poprawy zdrowia, w szczególności w obszarze problemów uzależnień, skierowany do mieszkańców Miasta Mława.</w:t>
      </w:r>
    </w:p>
    <w:p w14:paraId="274B87D5" w14:textId="77777777" w:rsidR="00297B7B" w:rsidRPr="00FF6C8D" w:rsidRDefault="00297B7B" w:rsidP="006D4534">
      <w:pPr>
        <w:spacing w:after="0" w:line="276" w:lineRule="auto"/>
        <w:jc w:val="left"/>
        <w:rPr>
          <w:rFonts w:asciiTheme="minorHAnsi" w:eastAsia="Calibri" w:hAnsiTheme="minorHAnsi" w:cstheme="minorHAnsi"/>
          <w:color w:val="000000" w:themeColor="text1"/>
          <w:szCs w:val="24"/>
          <w:lang w:eastAsia="pl-PL"/>
        </w:rPr>
      </w:pPr>
      <w:bookmarkStart w:id="6" w:name="_Toc56427176"/>
      <w:r w:rsidRPr="00FF6C8D">
        <w:rPr>
          <w:rFonts w:asciiTheme="minorHAnsi" w:eastAsia="Calibri" w:hAnsiTheme="minorHAnsi" w:cstheme="minorHAnsi"/>
          <w:color w:val="000000" w:themeColor="text1"/>
          <w:szCs w:val="24"/>
          <w:lang w:eastAsia="pl-PL"/>
        </w:rPr>
        <w:br w:type="page"/>
      </w:r>
    </w:p>
    <w:p w14:paraId="07D1BBD3" w14:textId="3478ECC4" w:rsidR="00FF4E28" w:rsidRPr="00FF6C8D" w:rsidRDefault="00FF4E28" w:rsidP="006D4534">
      <w:pPr>
        <w:pStyle w:val="Nagwek1"/>
        <w:numPr>
          <w:ilvl w:val="0"/>
          <w:numId w:val="41"/>
        </w:numPr>
        <w:spacing w:before="0" w:line="276" w:lineRule="auto"/>
        <w:jc w:val="left"/>
        <w:rPr>
          <w:rFonts w:asciiTheme="minorHAnsi" w:eastAsiaTheme="minorHAnsi" w:hAnsiTheme="minorHAnsi" w:cstheme="minorHAnsi"/>
          <w:b w:val="0"/>
          <w:color w:val="000000" w:themeColor="text1"/>
          <w:sz w:val="24"/>
          <w:szCs w:val="24"/>
        </w:rPr>
      </w:pPr>
      <w:bookmarkStart w:id="7" w:name="_Toc88077211"/>
      <w:r w:rsidRPr="00FF6C8D">
        <w:rPr>
          <w:rFonts w:asciiTheme="minorHAnsi" w:eastAsia="Times New Roman" w:hAnsiTheme="minorHAnsi" w:cstheme="minorHAnsi"/>
          <w:b w:val="0"/>
          <w:color w:val="000000" w:themeColor="text1"/>
          <w:sz w:val="24"/>
          <w:szCs w:val="24"/>
        </w:rPr>
        <w:lastRenderedPageBreak/>
        <w:t xml:space="preserve">DIAGNOZA </w:t>
      </w:r>
      <w:bookmarkEnd w:id="6"/>
      <w:r w:rsidR="00297B7B" w:rsidRPr="00FF6C8D">
        <w:rPr>
          <w:rFonts w:asciiTheme="minorHAnsi" w:eastAsia="Times New Roman" w:hAnsiTheme="minorHAnsi" w:cstheme="minorHAnsi"/>
          <w:b w:val="0"/>
          <w:color w:val="000000" w:themeColor="text1"/>
          <w:sz w:val="24"/>
          <w:szCs w:val="24"/>
        </w:rPr>
        <w:t>PROBLEMÓW UZALEŻNIEŃ NA TERENIE MIASTA MŁAWA</w:t>
      </w:r>
      <w:bookmarkEnd w:id="7"/>
    </w:p>
    <w:p w14:paraId="0D7727A6" w14:textId="0B259370" w:rsidR="00FF4E28" w:rsidRPr="00FF6C8D" w:rsidRDefault="003C1C20" w:rsidP="006D4534">
      <w:pPr>
        <w:pStyle w:val="Nagwek2"/>
        <w:numPr>
          <w:ilvl w:val="0"/>
          <w:numId w:val="42"/>
        </w:numPr>
        <w:spacing w:before="0" w:line="276" w:lineRule="auto"/>
        <w:rPr>
          <w:rFonts w:asciiTheme="minorHAnsi" w:eastAsia="Times New Roman" w:hAnsiTheme="minorHAnsi" w:cstheme="minorHAnsi"/>
          <w:b w:val="0"/>
          <w:color w:val="000000" w:themeColor="text1"/>
          <w:sz w:val="24"/>
          <w:szCs w:val="24"/>
        </w:rPr>
      </w:pPr>
      <w:bookmarkStart w:id="8" w:name="_Toc56427177"/>
      <w:bookmarkStart w:id="9" w:name="_Toc88077212"/>
      <w:r w:rsidRPr="00FF6C8D">
        <w:rPr>
          <w:rFonts w:asciiTheme="minorHAnsi" w:eastAsia="Times New Roman" w:hAnsiTheme="minorHAnsi" w:cstheme="minorHAnsi"/>
          <w:b w:val="0"/>
          <w:color w:val="000000" w:themeColor="text1"/>
          <w:sz w:val="24"/>
          <w:szCs w:val="24"/>
        </w:rPr>
        <w:t xml:space="preserve">1. </w:t>
      </w:r>
      <w:r w:rsidR="00FF4E28" w:rsidRPr="00FF6C8D">
        <w:rPr>
          <w:rFonts w:asciiTheme="minorHAnsi" w:eastAsia="Times New Roman" w:hAnsiTheme="minorHAnsi" w:cstheme="minorHAnsi"/>
          <w:b w:val="0"/>
          <w:color w:val="000000" w:themeColor="text1"/>
          <w:sz w:val="24"/>
          <w:szCs w:val="24"/>
        </w:rPr>
        <w:t xml:space="preserve">Skala zjawiska na terenie </w:t>
      </w:r>
      <w:bookmarkEnd w:id="8"/>
      <w:r w:rsidR="00C655DE" w:rsidRPr="00FF6C8D">
        <w:rPr>
          <w:rFonts w:asciiTheme="minorHAnsi" w:eastAsia="Times New Roman" w:hAnsiTheme="minorHAnsi" w:cstheme="minorHAnsi"/>
          <w:b w:val="0"/>
          <w:color w:val="000000" w:themeColor="text1"/>
          <w:sz w:val="24"/>
          <w:szCs w:val="24"/>
        </w:rPr>
        <w:t>Miasta Mława</w:t>
      </w:r>
      <w:bookmarkEnd w:id="9"/>
    </w:p>
    <w:p w14:paraId="56C03862" w14:textId="0AD7AEA6" w:rsidR="00C655DE" w:rsidRPr="00FF6C8D" w:rsidRDefault="00C655DE" w:rsidP="006D4534">
      <w:pPr>
        <w:spacing w:after="0" w:line="276" w:lineRule="auto"/>
        <w:ind w:firstLine="851"/>
        <w:jc w:val="left"/>
        <w:rPr>
          <w:rFonts w:asciiTheme="minorHAnsi" w:eastAsia="Calibri" w:hAnsiTheme="minorHAnsi" w:cstheme="minorHAnsi"/>
          <w:color w:val="000000" w:themeColor="text1"/>
          <w:szCs w:val="24"/>
        </w:rPr>
      </w:pPr>
      <w:bookmarkStart w:id="10" w:name="_Toc49365066"/>
      <w:bookmarkStart w:id="11" w:name="_Toc56366414"/>
      <w:bookmarkStart w:id="12" w:name="_Toc56427125"/>
      <w:r w:rsidRPr="00FF6C8D">
        <w:rPr>
          <w:rFonts w:asciiTheme="minorHAnsi" w:eastAsia="Calibri" w:hAnsiTheme="minorHAnsi" w:cstheme="minorHAnsi"/>
          <w:color w:val="000000" w:themeColor="text1"/>
          <w:szCs w:val="24"/>
        </w:rPr>
        <w:t>Miasto Mława położone jest w północnej części województwa mazowieckiego w odległości 130 km od Warszawy przy drodze krajowej nr 7.</w:t>
      </w:r>
    </w:p>
    <w:p w14:paraId="2DEE882C" w14:textId="0B3EC680" w:rsidR="00C655DE" w:rsidRPr="00FF6C8D" w:rsidRDefault="00C655DE" w:rsidP="006D4534">
      <w:pPr>
        <w:spacing w:after="0" w:line="276" w:lineRule="auto"/>
        <w:ind w:firstLine="851"/>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Według danych Wydziału Spraw Obywatelskich Urzędu Miasta Mława na dzień 31.12.2020 r. teren miasta Mława zamieszkiwało 29 620 osób, w tym: 13 973 mężczyzn i 15 647 kobiet (zameldowani na pobyt stały). W 2020 roku saldo migracji było na poziomie + 29 osób. Na pobyt stały zameldowały się 293 osoby a wymeldowały z pobytu stałego 264 osoby. Przyrost naturalny wynosił – (minus) 80 osób (urodzenia: 278, zgony: 358)</w:t>
      </w:r>
      <w:r w:rsidRPr="00FF6C8D">
        <w:rPr>
          <w:rStyle w:val="Odwoanieprzypisudolnego"/>
          <w:rFonts w:asciiTheme="minorHAnsi" w:eastAsia="Calibri" w:hAnsiTheme="minorHAnsi" w:cstheme="minorHAnsi"/>
          <w:color w:val="000000" w:themeColor="text1"/>
          <w:szCs w:val="24"/>
        </w:rPr>
        <w:footnoteReference w:id="5"/>
      </w:r>
      <w:r w:rsidRPr="00FF6C8D">
        <w:rPr>
          <w:rFonts w:asciiTheme="minorHAnsi" w:eastAsia="Calibri" w:hAnsiTheme="minorHAnsi" w:cstheme="minorHAnsi"/>
          <w:color w:val="000000" w:themeColor="text1"/>
          <w:szCs w:val="24"/>
        </w:rPr>
        <w:t>.</w:t>
      </w:r>
    </w:p>
    <w:p w14:paraId="2B40F3B6" w14:textId="0780B7F3" w:rsidR="00C655DE" w:rsidRPr="00FF6C8D" w:rsidRDefault="00C655DE" w:rsidP="006D4534">
      <w:pPr>
        <w:spacing w:after="0" w:line="276" w:lineRule="auto"/>
        <w:ind w:firstLine="851"/>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Analizując liczbę mieszkańców miasta w podziale na płeć, teren miasta Mława zamieszkuje więcej kobiet niż mężczyzn. Kobiety w roku 2020 stanowiły 52,82% ogółu mieszkańców miasta. Odnosząc się do analizy zaprezentowanych poniżej danych, należy stwierdzić, że dominującą grupę ludności na terenie Gminy stanowią osoby w wieku produkcyjnym. Drugą pod względem liczebności grupę, stanowią osoby w wieku poprodukcyjnym, zaś najmniejszą osoby w wieku przedprodukcyjnym</w:t>
      </w:r>
      <w:r w:rsidRPr="00FF6C8D">
        <w:rPr>
          <w:rStyle w:val="Odwoanieprzypisudolnego"/>
          <w:rFonts w:asciiTheme="minorHAnsi" w:eastAsia="Calibri" w:hAnsiTheme="minorHAnsi" w:cstheme="minorHAnsi"/>
          <w:color w:val="000000" w:themeColor="text1"/>
          <w:szCs w:val="24"/>
        </w:rPr>
        <w:footnoteReference w:id="6"/>
      </w:r>
      <w:r w:rsidRPr="00FF6C8D">
        <w:rPr>
          <w:rFonts w:asciiTheme="minorHAnsi" w:eastAsia="Calibri" w:hAnsiTheme="minorHAnsi" w:cstheme="minorHAnsi"/>
          <w:color w:val="000000" w:themeColor="text1"/>
          <w:szCs w:val="24"/>
        </w:rPr>
        <w:t xml:space="preserve">. </w:t>
      </w:r>
    </w:p>
    <w:bookmarkEnd w:id="10"/>
    <w:bookmarkEnd w:id="11"/>
    <w:bookmarkEnd w:id="12"/>
    <w:p w14:paraId="2DC55E4C" w14:textId="3123B7F5" w:rsidR="00FF4E28" w:rsidRPr="00FF6C8D" w:rsidRDefault="00C655DE" w:rsidP="006D4534">
      <w:pPr>
        <w:pStyle w:val="Legenda"/>
        <w:spacing w:after="0" w:line="276" w:lineRule="auto"/>
        <w:jc w:val="left"/>
        <w:rPr>
          <w:rFonts w:asciiTheme="minorHAnsi" w:eastAsia="Calibri" w:hAnsiTheme="minorHAnsi" w:cstheme="minorHAnsi"/>
          <w:color w:val="000000" w:themeColor="text1"/>
          <w:sz w:val="24"/>
          <w:szCs w:val="24"/>
        </w:rPr>
      </w:pPr>
      <w:r w:rsidRPr="00FF6C8D">
        <w:rPr>
          <w:rFonts w:asciiTheme="minorHAnsi" w:hAnsiTheme="minorHAnsi" w:cstheme="minorHAnsi"/>
          <w:color w:val="000000" w:themeColor="text1"/>
          <w:sz w:val="24"/>
          <w:szCs w:val="24"/>
        </w:rPr>
        <w:t xml:space="preserve">Wykres </w:t>
      </w:r>
      <w:r w:rsidRPr="00FF6C8D">
        <w:rPr>
          <w:rFonts w:asciiTheme="minorHAnsi" w:hAnsiTheme="minorHAnsi" w:cstheme="minorHAnsi"/>
          <w:color w:val="000000" w:themeColor="text1"/>
          <w:sz w:val="24"/>
          <w:szCs w:val="24"/>
        </w:rPr>
        <w:fldChar w:fldCharType="begin"/>
      </w:r>
      <w:r w:rsidRPr="00FF6C8D">
        <w:rPr>
          <w:rFonts w:asciiTheme="minorHAnsi" w:hAnsiTheme="minorHAnsi" w:cstheme="minorHAnsi"/>
          <w:color w:val="000000" w:themeColor="text1"/>
          <w:sz w:val="24"/>
          <w:szCs w:val="24"/>
        </w:rPr>
        <w:instrText xml:space="preserve"> SEQ Wykres \* ARABIC </w:instrText>
      </w:r>
      <w:r w:rsidRPr="00FF6C8D">
        <w:rPr>
          <w:rFonts w:asciiTheme="minorHAnsi" w:hAnsiTheme="minorHAnsi" w:cstheme="minorHAnsi"/>
          <w:color w:val="000000" w:themeColor="text1"/>
          <w:sz w:val="24"/>
          <w:szCs w:val="24"/>
        </w:rPr>
        <w:fldChar w:fldCharType="separate"/>
      </w:r>
      <w:r w:rsidR="00CE2740">
        <w:rPr>
          <w:rFonts w:asciiTheme="minorHAnsi" w:hAnsiTheme="minorHAnsi" w:cstheme="minorHAnsi"/>
          <w:noProof/>
          <w:color w:val="000000" w:themeColor="text1"/>
          <w:sz w:val="24"/>
          <w:szCs w:val="24"/>
        </w:rPr>
        <w:t>1</w:t>
      </w:r>
      <w:r w:rsidRPr="00FF6C8D">
        <w:rPr>
          <w:rFonts w:asciiTheme="minorHAnsi" w:hAnsiTheme="minorHAnsi" w:cstheme="minorHAnsi"/>
          <w:color w:val="000000" w:themeColor="text1"/>
          <w:sz w:val="24"/>
          <w:szCs w:val="24"/>
        </w:rPr>
        <w:fldChar w:fldCharType="end"/>
      </w:r>
      <w:r w:rsidRPr="00FF6C8D">
        <w:rPr>
          <w:rFonts w:asciiTheme="minorHAnsi" w:hAnsiTheme="minorHAnsi" w:cstheme="minorHAnsi"/>
          <w:color w:val="000000" w:themeColor="text1"/>
          <w:sz w:val="24"/>
          <w:szCs w:val="24"/>
        </w:rPr>
        <w:t>. Ludność Miasta Mława w rozbiciu na ekonomiczne grupy wiekowe.</w:t>
      </w:r>
    </w:p>
    <w:p w14:paraId="35609D88" w14:textId="1E1FF784" w:rsidR="00C655DE" w:rsidRPr="00FF6C8D" w:rsidRDefault="00FF4E28" w:rsidP="00FF6C8D">
      <w:p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noProof/>
          <w:color w:val="000000" w:themeColor="text1"/>
          <w:szCs w:val="24"/>
          <w:lang w:eastAsia="pl-PL"/>
        </w:rPr>
        <w:drawing>
          <wp:inline distT="0" distB="0" distL="0" distR="0" wp14:anchorId="42A3F6DC" wp14:editId="4F9D7C5C">
            <wp:extent cx="5775960" cy="2423160"/>
            <wp:effectExtent l="0" t="0" r="15240" b="15240"/>
            <wp:docPr id="34" name="Wykres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FF6C8D">
        <w:rPr>
          <w:rFonts w:asciiTheme="minorHAnsi" w:eastAsia="Calibri" w:hAnsiTheme="minorHAnsi" w:cstheme="minorHAnsi"/>
          <w:color w:val="000000" w:themeColor="text1"/>
          <w:szCs w:val="24"/>
        </w:rPr>
        <w:tab/>
      </w:r>
    </w:p>
    <w:p w14:paraId="451671E7" w14:textId="18AE5F88" w:rsidR="00C655DE" w:rsidRPr="00FF6C8D" w:rsidRDefault="00192939" w:rsidP="006D4534">
      <w:pPr>
        <w:spacing w:after="0" w:line="276" w:lineRule="auto"/>
        <w:ind w:firstLine="851"/>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Według danych Powiatowego Urzędu Pracy w Mławie liczba zarejestrowanych bezrobotnych na terenie Miasta Mława na koniec 2020 roku to 826 osób (w 2019 r. - 794). Bezrobocie w porównaniu z 2019 rokiem wzrosło o 4%. W roku 2020 liczba kobiet bezrobotnych stanowiła 57, 12% (w 2019 r - 59,95%) wszystkich bezrobotnych. Największą grupę osób bezrobotnych na terenie miasta Mława w roku 2020 stanowili mieszkańcy w przedziale wiekowym od 25 do 34 lat oraz od 35 do 44 lat stanowiąc 56,30% (w 2019 r. - 53,27 %) ogółu osób bezrobotnych.</w:t>
      </w:r>
    </w:p>
    <w:p w14:paraId="57028534" w14:textId="3B61CB14" w:rsidR="00192939" w:rsidRPr="00FF6C8D" w:rsidRDefault="00192939" w:rsidP="006D4534">
      <w:pPr>
        <w:pStyle w:val="Legenda"/>
        <w:spacing w:after="0" w:line="276" w:lineRule="auto"/>
        <w:jc w:val="left"/>
        <w:rPr>
          <w:rFonts w:asciiTheme="minorHAnsi" w:eastAsia="Calibri" w:hAnsiTheme="minorHAnsi" w:cstheme="minorHAnsi"/>
          <w:color w:val="000000" w:themeColor="text1"/>
          <w:sz w:val="24"/>
          <w:szCs w:val="24"/>
        </w:rPr>
      </w:pPr>
      <w:r w:rsidRPr="00FF6C8D">
        <w:rPr>
          <w:rFonts w:asciiTheme="minorHAnsi" w:hAnsiTheme="minorHAnsi" w:cstheme="minorHAnsi"/>
          <w:color w:val="000000" w:themeColor="text1"/>
          <w:sz w:val="24"/>
          <w:szCs w:val="24"/>
        </w:rPr>
        <w:t xml:space="preserve">Wykres </w:t>
      </w:r>
      <w:r w:rsidRPr="00FF6C8D">
        <w:rPr>
          <w:rFonts w:asciiTheme="minorHAnsi" w:hAnsiTheme="minorHAnsi" w:cstheme="minorHAnsi"/>
          <w:color w:val="000000" w:themeColor="text1"/>
          <w:sz w:val="24"/>
          <w:szCs w:val="24"/>
        </w:rPr>
        <w:fldChar w:fldCharType="begin"/>
      </w:r>
      <w:r w:rsidRPr="00FF6C8D">
        <w:rPr>
          <w:rFonts w:asciiTheme="minorHAnsi" w:hAnsiTheme="minorHAnsi" w:cstheme="minorHAnsi"/>
          <w:color w:val="000000" w:themeColor="text1"/>
          <w:sz w:val="24"/>
          <w:szCs w:val="24"/>
        </w:rPr>
        <w:instrText xml:space="preserve"> SEQ Wykres \* ARABIC </w:instrText>
      </w:r>
      <w:r w:rsidRPr="00FF6C8D">
        <w:rPr>
          <w:rFonts w:asciiTheme="minorHAnsi" w:hAnsiTheme="minorHAnsi" w:cstheme="minorHAnsi"/>
          <w:color w:val="000000" w:themeColor="text1"/>
          <w:sz w:val="24"/>
          <w:szCs w:val="24"/>
        </w:rPr>
        <w:fldChar w:fldCharType="separate"/>
      </w:r>
      <w:r w:rsidR="00CE2740">
        <w:rPr>
          <w:rFonts w:asciiTheme="minorHAnsi" w:hAnsiTheme="minorHAnsi" w:cstheme="minorHAnsi"/>
          <w:noProof/>
          <w:color w:val="000000" w:themeColor="text1"/>
          <w:sz w:val="24"/>
          <w:szCs w:val="24"/>
        </w:rPr>
        <w:t>2</w:t>
      </w:r>
      <w:r w:rsidRPr="00FF6C8D">
        <w:rPr>
          <w:rFonts w:asciiTheme="minorHAnsi" w:hAnsiTheme="minorHAnsi" w:cstheme="minorHAnsi"/>
          <w:color w:val="000000" w:themeColor="text1"/>
          <w:sz w:val="24"/>
          <w:szCs w:val="24"/>
        </w:rPr>
        <w:fldChar w:fldCharType="end"/>
      </w:r>
      <w:r w:rsidRPr="00FF6C8D">
        <w:rPr>
          <w:rFonts w:asciiTheme="minorHAnsi" w:hAnsiTheme="minorHAnsi" w:cstheme="minorHAnsi"/>
          <w:color w:val="000000" w:themeColor="text1"/>
          <w:sz w:val="24"/>
          <w:szCs w:val="24"/>
        </w:rPr>
        <w:t>. Bezrobotni z podziałem na płeć i wiek- 2020 rok.</w:t>
      </w:r>
    </w:p>
    <w:p w14:paraId="58C7789B" w14:textId="15047929" w:rsidR="00192939" w:rsidRPr="00FF6C8D" w:rsidRDefault="00192939" w:rsidP="006D4534">
      <w:p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noProof/>
          <w:color w:val="000000" w:themeColor="text1"/>
          <w:szCs w:val="24"/>
        </w:rPr>
        <w:lastRenderedPageBreak/>
        <w:drawing>
          <wp:inline distT="0" distB="0" distL="0" distR="0" wp14:anchorId="67A8D6CF" wp14:editId="46F53E04">
            <wp:extent cx="5760720" cy="2993760"/>
            <wp:effectExtent l="0" t="0" r="11430" b="1651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38FAC21" w14:textId="7493AD0C" w:rsidR="00FF4E28" w:rsidRPr="00FF6C8D" w:rsidRDefault="00192939" w:rsidP="006D4534">
      <w:pPr>
        <w:spacing w:after="0" w:line="276" w:lineRule="auto"/>
        <w:ind w:firstLine="851"/>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Przyznawaniem świadczeń pomocy społecznej zajmuje się Miejski Ośrodek Pomocy Społecznej w Mławie. </w:t>
      </w:r>
      <w:r w:rsidR="00FF4E28" w:rsidRPr="00FF6C8D">
        <w:rPr>
          <w:rFonts w:asciiTheme="minorHAnsi" w:eastAsia="Calibri" w:hAnsiTheme="minorHAnsi" w:cstheme="minorHAnsi"/>
          <w:color w:val="000000" w:themeColor="text1"/>
          <w:szCs w:val="24"/>
        </w:rPr>
        <w:t xml:space="preserve">Z pomocy </w:t>
      </w:r>
      <w:r w:rsidRPr="00FF6C8D">
        <w:rPr>
          <w:rFonts w:asciiTheme="minorHAnsi" w:eastAsia="Calibri" w:hAnsiTheme="minorHAnsi" w:cstheme="minorHAnsi"/>
          <w:color w:val="000000" w:themeColor="text1"/>
          <w:szCs w:val="24"/>
        </w:rPr>
        <w:t>MOPS</w:t>
      </w:r>
      <w:r w:rsidR="00FF4E28" w:rsidRPr="00FF6C8D">
        <w:rPr>
          <w:rFonts w:asciiTheme="minorHAnsi" w:eastAsia="Calibri" w:hAnsiTheme="minorHAnsi" w:cstheme="minorHAnsi"/>
          <w:color w:val="000000" w:themeColor="text1"/>
          <w:szCs w:val="24"/>
        </w:rPr>
        <w:t xml:space="preserve"> w roku 2</w:t>
      </w:r>
      <w:r w:rsidRPr="00FF6C8D">
        <w:rPr>
          <w:rFonts w:asciiTheme="minorHAnsi" w:eastAsia="Calibri" w:hAnsiTheme="minorHAnsi" w:cstheme="minorHAnsi"/>
          <w:color w:val="000000" w:themeColor="text1"/>
          <w:szCs w:val="24"/>
        </w:rPr>
        <w:t>020</w:t>
      </w:r>
      <w:r w:rsidR="00FF4E28" w:rsidRPr="00FF6C8D">
        <w:rPr>
          <w:rFonts w:asciiTheme="minorHAnsi" w:eastAsia="Calibri" w:hAnsiTheme="minorHAnsi" w:cstheme="minorHAnsi"/>
          <w:color w:val="000000" w:themeColor="text1"/>
          <w:szCs w:val="24"/>
        </w:rPr>
        <w:t xml:space="preserve"> </w:t>
      </w:r>
      <w:r w:rsidR="00BD1EB6" w:rsidRPr="00FF6C8D">
        <w:rPr>
          <w:rFonts w:asciiTheme="minorHAnsi" w:eastAsia="Calibri" w:hAnsiTheme="minorHAnsi" w:cstheme="minorHAnsi"/>
          <w:color w:val="000000" w:themeColor="text1"/>
          <w:szCs w:val="24"/>
        </w:rPr>
        <w:t>korzystały 524 rodziny.</w:t>
      </w:r>
      <w:r w:rsidR="00FF4E28" w:rsidRPr="00FF6C8D">
        <w:rPr>
          <w:rFonts w:asciiTheme="minorHAnsi" w:eastAsia="Calibri" w:hAnsiTheme="minorHAnsi" w:cstheme="minorHAnsi"/>
          <w:color w:val="000000" w:themeColor="text1"/>
          <w:szCs w:val="24"/>
        </w:rPr>
        <w:t xml:space="preserve"> Po uwzględnieniu kryterium dochodowego oraz powodów zawartych w ustawie, najczęstszymi podstawami do objęcia wsparciem w 2</w:t>
      </w:r>
      <w:r w:rsidR="00BD1EB6" w:rsidRPr="00FF6C8D">
        <w:rPr>
          <w:rFonts w:asciiTheme="minorHAnsi" w:eastAsia="Calibri" w:hAnsiTheme="minorHAnsi" w:cstheme="minorHAnsi"/>
          <w:color w:val="000000" w:themeColor="text1"/>
          <w:szCs w:val="24"/>
        </w:rPr>
        <w:t>020</w:t>
      </w:r>
      <w:r w:rsidR="00FF4E28" w:rsidRPr="00FF6C8D">
        <w:rPr>
          <w:rFonts w:asciiTheme="minorHAnsi" w:eastAsia="Calibri" w:hAnsiTheme="minorHAnsi" w:cstheme="minorHAnsi"/>
          <w:color w:val="000000" w:themeColor="text1"/>
          <w:szCs w:val="24"/>
        </w:rPr>
        <w:t xml:space="preserve"> roku były:</w:t>
      </w:r>
    </w:p>
    <w:p w14:paraId="74871918" w14:textId="65385C01" w:rsidR="00FF4E28" w:rsidRPr="00FF6C8D" w:rsidRDefault="00FF4E28" w:rsidP="006D4534">
      <w:pPr>
        <w:numPr>
          <w:ilvl w:val="0"/>
          <w:numId w:val="3"/>
        </w:numPr>
        <w:spacing w:after="0" w:line="276" w:lineRule="auto"/>
        <w:contextualSpacing/>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długotrwała choroba; </w:t>
      </w:r>
    </w:p>
    <w:p w14:paraId="3E2E84DB" w14:textId="6E00049C" w:rsidR="00BD1EB6" w:rsidRPr="00FF6C8D" w:rsidRDefault="00BD1EB6" w:rsidP="006D4534">
      <w:pPr>
        <w:numPr>
          <w:ilvl w:val="0"/>
          <w:numId w:val="3"/>
        </w:numPr>
        <w:spacing w:after="0" w:line="276" w:lineRule="auto"/>
        <w:contextualSpacing/>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ubóstwo</w:t>
      </w:r>
    </w:p>
    <w:p w14:paraId="3A406B43" w14:textId="77777777" w:rsidR="00BD1EB6" w:rsidRPr="00FF6C8D" w:rsidRDefault="00BD1EB6" w:rsidP="006D4534">
      <w:pPr>
        <w:numPr>
          <w:ilvl w:val="0"/>
          <w:numId w:val="3"/>
        </w:numPr>
        <w:spacing w:after="0" w:line="276" w:lineRule="auto"/>
        <w:contextualSpacing/>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niepełnosprawność; </w:t>
      </w:r>
    </w:p>
    <w:p w14:paraId="11BDD27B" w14:textId="6062AD3D" w:rsidR="00BD1EB6" w:rsidRPr="00FF6C8D" w:rsidRDefault="00BD1EB6" w:rsidP="006D4534">
      <w:pPr>
        <w:numPr>
          <w:ilvl w:val="0"/>
          <w:numId w:val="3"/>
        </w:numPr>
        <w:spacing w:after="0" w:line="276" w:lineRule="auto"/>
        <w:contextualSpacing/>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bezrobocie.</w:t>
      </w:r>
    </w:p>
    <w:p w14:paraId="55490C39" w14:textId="77777777" w:rsidR="00BD1EB6" w:rsidRPr="00FF6C8D" w:rsidRDefault="00BD1EB6" w:rsidP="006D4534">
      <w:pPr>
        <w:spacing w:after="0" w:line="276" w:lineRule="auto"/>
        <w:jc w:val="left"/>
        <w:rPr>
          <w:rFonts w:asciiTheme="minorHAnsi" w:eastAsia="Calibri" w:hAnsiTheme="minorHAnsi" w:cstheme="minorHAnsi"/>
          <w:color w:val="000000" w:themeColor="text1"/>
          <w:szCs w:val="24"/>
        </w:rPr>
      </w:pPr>
      <w:bookmarkStart w:id="13" w:name="_Toc56427117"/>
      <w:bookmarkStart w:id="14" w:name="_Toc56770893"/>
      <w:r w:rsidRPr="00FF6C8D">
        <w:rPr>
          <w:rFonts w:asciiTheme="minorHAnsi" w:eastAsia="Calibri" w:hAnsiTheme="minorHAnsi" w:cstheme="minorHAnsi"/>
          <w:color w:val="000000" w:themeColor="text1"/>
          <w:szCs w:val="24"/>
        </w:rPr>
        <w:br w:type="page"/>
      </w:r>
    </w:p>
    <w:p w14:paraId="76F35B1D" w14:textId="57C1061B" w:rsidR="00BD1EB6" w:rsidRPr="00FF6C8D" w:rsidRDefault="00BD1EB6" w:rsidP="006D4534">
      <w:pPr>
        <w:spacing w:after="0" w:line="276" w:lineRule="auto"/>
        <w:ind w:firstLine="851"/>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lastRenderedPageBreak/>
        <w:t xml:space="preserve">Poniższy wykres potwierdza znaczny spadek rodzin korzystających z różnych świadczeń pomocy społecznej. Z analizy danych wynika, że ilość rodzin korzystających ze wsparcia znacznie zmniejszyła się w 2020 r. w stosunku do roku 2016. </w:t>
      </w:r>
    </w:p>
    <w:p w14:paraId="0FBD778F" w14:textId="35DAFD83" w:rsidR="00272F85" w:rsidRPr="00FF6C8D" w:rsidRDefault="00272F85" w:rsidP="006D4534">
      <w:pPr>
        <w:pStyle w:val="Legenda"/>
        <w:spacing w:after="0" w:line="276" w:lineRule="auto"/>
        <w:jc w:val="left"/>
        <w:rPr>
          <w:rFonts w:asciiTheme="minorHAnsi" w:hAnsiTheme="minorHAnsi" w:cstheme="minorHAnsi"/>
          <w:color w:val="000000" w:themeColor="text1"/>
          <w:sz w:val="24"/>
          <w:szCs w:val="24"/>
        </w:rPr>
      </w:pPr>
      <w:r w:rsidRPr="00FF6C8D">
        <w:rPr>
          <w:rFonts w:asciiTheme="minorHAnsi" w:hAnsiTheme="minorHAnsi" w:cstheme="minorHAnsi"/>
          <w:color w:val="000000" w:themeColor="text1"/>
          <w:sz w:val="24"/>
          <w:szCs w:val="24"/>
        </w:rPr>
        <w:t xml:space="preserve">Wykres </w:t>
      </w:r>
      <w:r w:rsidRPr="00FF6C8D">
        <w:rPr>
          <w:rFonts w:asciiTheme="minorHAnsi" w:hAnsiTheme="minorHAnsi" w:cstheme="minorHAnsi"/>
          <w:color w:val="000000" w:themeColor="text1"/>
          <w:sz w:val="24"/>
          <w:szCs w:val="24"/>
        </w:rPr>
        <w:fldChar w:fldCharType="begin"/>
      </w:r>
      <w:r w:rsidRPr="00FF6C8D">
        <w:rPr>
          <w:rFonts w:asciiTheme="minorHAnsi" w:hAnsiTheme="minorHAnsi" w:cstheme="minorHAnsi"/>
          <w:color w:val="000000" w:themeColor="text1"/>
          <w:sz w:val="24"/>
          <w:szCs w:val="24"/>
        </w:rPr>
        <w:instrText xml:space="preserve"> SEQ Wykres \* ARABIC </w:instrText>
      </w:r>
      <w:r w:rsidRPr="00FF6C8D">
        <w:rPr>
          <w:rFonts w:asciiTheme="minorHAnsi" w:hAnsiTheme="minorHAnsi" w:cstheme="minorHAnsi"/>
          <w:color w:val="000000" w:themeColor="text1"/>
          <w:sz w:val="24"/>
          <w:szCs w:val="24"/>
        </w:rPr>
        <w:fldChar w:fldCharType="separate"/>
      </w:r>
      <w:r w:rsidR="00CE2740">
        <w:rPr>
          <w:rFonts w:asciiTheme="minorHAnsi" w:hAnsiTheme="minorHAnsi" w:cstheme="minorHAnsi"/>
          <w:noProof/>
          <w:color w:val="000000" w:themeColor="text1"/>
          <w:sz w:val="24"/>
          <w:szCs w:val="24"/>
        </w:rPr>
        <w:t>3</w:t>
      </w:r>
      <w:r w:rsidRPr="00FF6C8D">
        <w:rPr>
          <w:rFonts w:asciiTheme="minorHAnsi" w:hAnsiTheme="minorHAnsi" w:cstheme="minorHAnsi"/>
          <w:color w:val="000000" w:themeColor="text1"/>
          <w:sz w:val="24"/>
          <w:szCs w:val="24"/>
        </w:rPr>
        <w:fldChar w:fldCharType="end"/>
      </w:r>
      <w:r w:rsidRPr="00FF6C8D">
        <w:rPr>
          <w:rFonts w:asciiTheme="minorHAnsi" w:hAnsiTheme="minorHAnsi" w:cstheme="minorHAnsi"/>
          <w:color w:val="000000" w:themeColor="text1"/>
          <w:sz w:val="24"/>
          <w:szCs w:val="24"/>
        </w:rPr>
        <w:t>. Rodziny korzystające z pomocy MOPS w latach 2016-2020.</w:t>
      </w:r>
    </w:p>
    <w:p w14:paraId="32A0A8E7" w14:textId="121164CA" w:rsidR="00272F85" w:rsidRPr="00FF6C8D" w:rsidRDefault="00272F85" w:rsidP="006D4534">
      <w:p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noProof/>
          <w:color w:val="000000" w:themeColor="text1"/>
          <w:szCs w:val="24"/>
        </w:rPr>
        <w:drawing>
          <wp:inline distT="0" distB="0" distL="0" distR="0" wp14:anchorId="405453C1" wp14:editId="44EB773D">
            <wp:extent cx="5760720" cy="2636520"/>
            <wp:effectExtent l="0" t="0" r="11430" b="1143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FAAE700" w14:textId="3AAD75BD" w:rsidR="00272F85" w:rsidRPr="00FF6C8D" w:rsidRDefault="00272F85" w:rsidP="006D4534">
      <w:pPr>
        <w:spacing w:after="0" w:line="276" w:lineRule="auto"/>
        <w:ind w:firstLine="851"/>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Zmniejszyła się także liczba osób korzystających zarówno z świadczeń pieniężnych (zasiłki stałe, zasiłki okresowe, zasiłki celowe i specjalne zasiłki celowe) i z świadczeń niepieniężnych (praca socjalna, posiłek, składki na ubezpieczenie zdrowotne, schronienie, usługi opiekuńcze, specjalistyczne usługi opiekuńcze, poradnictwo specjalistyczne, sprawienie pogrzebu). Spadek ten obrazuje poniższy wykres.</w:t>
      </w:r>
    </w:p>
    <w:p w14:paraId="2B8A9FB7" w14:textId="7F45FD61" w:rsidR="00272F85" w:rsidRPr="00FF6C8D" w:rsidRDefault="00272F85" w:rsidP="006D4534">
      <w:pPr>
        <w:pStyle w:val="Legenda"/>
        <w:spacing w:after="0" w:line="276" w:lineRule="auto"/>
        <w:jc w:val="left"/>
        <w:rPr>
          <w:rFonts w:asciiTheme="minorHAnsi" w:hAnsiTheme="minorHAnsi" w:cstheme="minorHAnsi"/>
          <w:color w:val="000000" w:themeColor="text1"/>
          <w:sz w:val="24"/>
          <w:szCs w:val="24"/>
        </w:rPr>
      </w:pPr>
      <w:r w:rsidRPr="00FF6C8D">
        <w:rPr>
          <w:rFonts w:asciiTheme="minorHAnsi" w:hAnsiTheme="minorHAnsi" w:cstheme="minorHAnsi"/>
          <w:color w:val="000000" w:themeColor="text1"/>
          <w:sz w:val="24"/>
          <w:szCs w:val="24"/>
        </w:rPr>
        <w:t xml:space="preserve">Wykres </w:t>
      </w:r>
      <w:r w:rsidRPr="00FF6C8D">
        <w:rPr>
          <w:rFonts w:asciiTheme="minorHAnsi" w:hAnsiTheme="minorHAnsi" w:cstheme="minorHAnsi"/>
          <w:color w:val="000000" w:themeColor="text1"/>
          <w:sz w:val="24"/>
          <w:szCs w:val="24"/>
        </w:rPr>
        <w:fldChar w:fldCharType="begin"/>
      </w:r>
      <w:r w:rsidRPr="00FF6C8D">
        <w:rPr>
          <w:rFonts w:asciiTheme="minorHAnsi" w:hAnsiTheme="minorHAnsi" w:cstheme="minorHAnsi"/>
          <w:color w:val="000000" w:themeColor="text1"/>
          <w:sz w:val="24"/>
          <w:szCs w:val="24"/>
        </w:rPr>
        <w:instrText xml:space="preserve"> SEQ Wykres \* ARABIC </w:instrText>
      </w:r>
      <w:r w:rsidRPr="00FF6C8D">
        <w:rPr>
          <w:rFonts w:asciiTheme="minorHAnsi" w:hAnsiTheme="minorHAnsi" w:cstheme="minorHAnsi"/>
          <w:color w:val="000000" w:themeColor="text1"/>
          <w:sz w:val="24"/>
          <w:szCs w:val="24"/>
        </w:rPr>
        <w:fldChar w:fldCharType="separate"/>
      </w:r>
      <w:r w:rsidR="00CE2740">
        <w:rPr>
          <w:rFonts w:asciiTheme="minorHAnsi" w:hAnsiTheme="minorHAnsi" w:cstheme="minorHAnsi"/>
          <w:noProof/>
          <w:color w:val="000000" w:themeColor="text1"/>
          <w:sz w:val="24"/>
          <w:szCs w:val="24"/>
        </w:rPr>
        <w:t>4</w:t>
      </w:r>
      <w:r w:rsidRPr="00FF6C8D">
        <w:rPr>
          <w:rFonts w:asciiTheme="minorHAnsi" w:hAnsiTheme="minorHAnsi" w:cstheme="minorHAnsi"/>
          <w:color w:val="000000" w:themeColor="text1"/>
          <w:sz w:val="24"/>
          <w:szCs w:val="24"/>
        </w:rPr>
        <w:fldChar w:fldCharType="end"/>
      </w:r>
      <w:r w:rsidRPr="00FF6C8D">
        <w:rPr>
          <w:rFonts w:asciiTheme="minorHAnsi" w:hAnsiTheme="minorHAnsi" w:cstheme="minorHAnsi"/>
          <w:color w:val="000000" w:themeColor="text1"/>
          <w:sz w:val="24"/>
          <w:szCs w:val="24"/>
        </w:rPr>
        <w:t>. Osoby korzystające ze świadczeń pieniężnych i niepieniężnych w latach 2016-2020.</w:t>
      </w:r>
    </w:p>
    <w:p w14:paraId="0EA205FD" w14:textId="11C4E0C4" w:rsidR="00272F85" w:rsidRPr="00FF6C8D" w:rsidRDefault="00272F85" w:rsidP="006D4534">
      <w:p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noProof/>
          <w:color w:val="000000" w:themeColor="text1"/>
          <w:szCs w:val="24"/>
        </w:rPr>
        <w:drawing>
          <wp:inline distT="0" distB="0" distL="0" distR="0" wp14:anchorId="48EF8B41" wp14:editId="6ED3493C">
            <wp:extent cx="5760720" cy="2636520"/>
            <wp:effectExtent l="0" t="0" r="11430" b="1143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E8ED166" w14:textId="44AC45CA" w:rsidR="00BD1EB6" w:rsidRPr="00FF6C8D" w:rsidRDefault="00BD1EB6" w:rsidP="006D4534">
      <w:pPr>
        <w:spacing w:after="0" w:line="276" w:lineRule="auto"/>
        <w:ind w:firstLine="708"/>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br w:type="page"/>
      </w:r>
    </w:p>
    <w:p w14:paraId="75328162" w14:textId="49A66D3A" w:rsidR="00272F85" w:rsidRPr="00FF6C8D" w:rsidRDefault="00272F85" w:rsidP="006D4534">
      <w:pPr>
        <w:spacing w:after="0" w:line="276" w:lineRule="auto"/>
        <w:ind w:firstLine="851"/>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lastRenderedPageBreak/>
        <w:t>Na podstawie danych zawartych w poniższej tabeli należy stwierdzić, że w latach 2016-2020 zmalała liczba rodzin korzystających z pomocy MOPS z powodu alkoholizmu. W analizowanym okresie liczba rodzin będących beneficjentami pomocy społecznej z powodu narkomanii utrzymuje się na mniej więcej stałym poziomie (widoczny spadek nastąpił jedynie w 2017 roku).</w:t>
      </w:r>
    </w:p>
    <w:p w14:paraId="6EB15E25" w14:textId="15DAD22E" w:rsidR="00272F85" w:rsidRPr="00FF6C8D" w:rsidRDefault="00272F85" w:rsidP="006D4534">
      <w:pPr>
        <w:pStyle w:val="Legenda"/>
        <w:spacing w:after="0" w:line="276" w:lineRule="auto"/>
        <w:jc w:val="left"/>
        <w:rPr>
          <w:rFonts w:asciiTheme="minorHAnsi" w:eastAsia="Calibri" w:hAnsiTheme="minorHAnsi" w:cstheme="minorHAnsi"/>
          <w:color w:val="000000" w:themeColor="text1"/>
          <w:sz w:val="24"/>
          <w:szCs w:val="24"/>
        </w:rPr>
      </w:pPr>
      <w:r w:rsidRPr="00FF6C8D">
        <w:rPr>
          <w:rFonts w:asciiTheme="minorHAnsi" w:hAnsiTheme="minorHAnsi" w:cstheme="minorHAnsi"/>
          <w:color w:val="000000" w:themeColor="text1"/>
          <w:sz w:val="24"/>
          <w:szCs w:val="24"/>
        </w:rPr>
        <w:t xml:space="preserve">Wykres </w:t>
      </w:r>
      <w:r w:rsidRPr="00FF6C8D">
        <w:rPr>
          <w:rFonts w:asciiTheme="minorHAnsi" w:hAnsiTheme="minorHAnsi" w:cstheme="minorHAnsi"/>
          <w:color w:val="000000" w:themeColor="text1"/>
          <w:sz w:val="24"/>
          <w:szCs w:val="24"/>
        </w:rPr>
        <w:fldChar w:fldCharType="begin"/>
      </w:r>
      <w:r w:rsidRPr="00FF6C8D">
        <w:rPr>
          <w:rFonts w:asciiTheme="minorHAnsi" w:hAnsiTheme="minorHAnsi" w:cstheme="minorHAnsi"/>
          <w:color w:val="000000" w:themeColor="text1"/>
          <w:sz w:val="24"/>
          <w:szCs w:val="24"/>
        </w:rPr>
        <w:instrText xml:space="preserve"> SEQ Wykres \* ARABIC </w:instrText>
      </w:r>
      <w:r w:rsidRPr="00FF6C8D">
        <w:rPr>
          <w:rFonts w:asciiTheme="minorHAnsi" w:hAnsiTheme="minorHAnsi" w:cstheme="minorHAnsi"/>
          <w:color w:val="000000" w:themeColor="text1"/>
          <w:sz w:val="24"/>
          <w:szCs w:val="24"/>
        </w:rPr>
        <w:fldChar w:fldCharType="separate"/>
      </w:r>
      <w:r w:rsidR="00CE2740">
        <w:rPr>
          <w:rFonts w:asciiTheme="minorHAnsi" w:hAnsiTheme="minorHAnsi" w:cstheme="minorHAnsi"/>
          <w:noProof/>
          <w:color w:val="000000" w:themeColor="text1"/>
          <w:sz w:val="24"/>
          <w:szCs w:val="24"/>
        </w:rPr>
        <w:t>5</w:t>
      </w:r>
      <w:r w:rsidRPr="00FF6C8D">
        <w:rPr>
          <w:rFonts w:asciiTheme="minorHAnsi" w:hAnsiTheme="minorHAnsi" w:cstheme="minorHAnsi"/>
          <w:color w:val="000000" w:themeColor="text1"/>
          <w:sz w:val="24"/>
          <w:szCs w:val="24"/>
        </w:rPr>
        <w:fldChar w:fldCharType="end"/>
      </w:r>
      <w:r w:rsidRPr="00FF6C8D">
        <w:rPr>
          <w:rFonts w:asciiTheme="minorHAnsi" w:hAnsiTheme="minorHAnsi" w:cstheme="minorHAnsi"/>
          <w:color w:val="000000" w:themeColor="text1"/>
          <w:sz w:val="24"/>
          <w:szCs w:val="24"/>
        </w:rPr>
        <w:t>, Liczba rodzin korzystających z pomocy MOPS z powodu uzależnień w latach 2016-2020.</w:t>
      </w:r>
    </w:p>
    <w:p w14:paraId="010E612B" w14:textId="6E1D54E2" w:rsidR="00FF4E28" w:rsidRPr="00FF6C8D" w:rsidRDefault="00272F85" w:rsidP="006D4534">
      <w:pPr>
        <w:spacing w:after="0" w:line="276" w:lineRule="auto"/>
        <w:jc w:val="left"/>
        <w:rPr>
          <w:rFonts w:asciiTheme="minorHAnsi" w:eastAsia="Calibri" w:hAnsiTheme="minorHAnsi" w:cstheme="minorHAnsi"/>
          <w:color w:val="000000" w:themeColor="text1"/>
          <w:szCs w:val="24"/>
        </w:rPr>
      </w:pPr>
      <w:r w:rsidRPr="00FF6C8D">
        <w:rPr>
          <w:rFonts w:asciiTheme="minorHAnsi" w:hAnsiTheme="minorHAnsi" w:cstheme="minorHAnsi"/>
          <w:noProof/>
          <w:color w:val="000000" w:themeColor="text1"/>
          <w:szCs w:val="24"/>
        </w:rPr>
        <w:drawing>
          <wp:inline distT="0" distB="0" distL="0" distR="0" wp14:anchorId="64DBF425" wp14:editId="1B2E71A3">
            <wp:extent cx="5760720" cy="2636520"/>
            <wp:effectExtent l="0" t="0" r="11430" b="11430"/>
            <wp:docPr id="32"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13"/>
      <w:bookmarkEnd w:id="14"/>
    </w:p>
    <w:p w14:paraId="30BAD5DC" w14:textId="1F342B10" w:rsidR="002E0198" w:rsidRPr="00FF6C8D" w:rsidRDefault="00FF4E28" w:rsidP="006D4534">
      <w:pPr>
        <w:spacing w:after="0" w:line="276" w:lineRule="auto"/>
        <w:ind w:firstLine="851"/>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Zgodnie z ustawą o wychowaniu w trzeźwości i przeciwdziałaniu alkoholizmowi profilaktyka i rozwiązywanie problemów alkoholowych należy do zadań własnych gminy, a podstawą jej działania jest gminny program profilaktyki i rozwiązywania problemów alkoholowych. </w:t>
      </w:r>
      <w:r w:rsidR="002E0198" w:rsidRPr="00FF6C8D">
        <w:rPr>
          <w:rFonts w:asciiTheme="minorHAnsi" w:eastAsia="Calibri" w:hAnsiTheme="minorHAnsi" w:cstheme="minorHAnsi"/>
          <w:color w:val="000000" w:themeColor="text1"/>
          <w:szCs w:val="24"/>
        </w:rPr>
        <w:t xml:space="preserve"> W roku 2020 w ramach Programu zrealizowano zadania zgodnie z planowanymi obszarami działania zapisanymi w Programie, jednak z uwagi na pandemię COVID-19 i znaczne ograniczenia w życiu społecznym, część z zaplanowanych działań w poszczególnych obszarach, nie mogła być podjęta. </w:t>
      </w:r>
    </w:p>
    <w:p w14:paraId="69187E76" w14:textId="77777777" w:rsidR="007A50E3" w:rsidRPr="00FF6C8D" w:rsidRDefault="007A50E3" w:rsidP="006D4534">
      <w:p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br w:type="page"/>
      </w:r>
    </w:p>
    <w:p w14:paraId="1FB25F7A" w14:textId="2C9DF800" w:rsidR="00FF4E28" w:rsidRPr="00FF6C8D" w:rsidRDefault="00FF4E28" w:rsidP="006D4534">
      <w:pPr>
        <w:spacing w:after="0" w:line="276" w:lineRule="auto"/>
        <w:ind w:firstLine="851"/>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lastRenderedPageBreak/>
        <w:t>Komisja Rozwiązywania Problemów Alkoholowych pełni znaczącą rolę w pomocy rodzinom z problemem alkoholowym. Jest to organ powołany przez</w:t>
      </w:r>
      <w:r w:rsidR="0094733E" w:rsidRPr="00FF6C8D">
        <w:rPr>
          <w:rFonts w:asciiTheme="minorHAnsi" w:eastAsia="Calibri" w:hAnsiTheme="minorHAnsi" w:cstheme="minorHAnsi"/>
          <w:color w:val="000000" w:themeColor="text1"/>
          <w:szCs w:val="24"/>
        </w:rPr>
        <w:t xml:space="preserve"> Burmistrza Miasta</w:t>
      </w:r>
      <w:r w:rsidRPr="00FF6C8D">
        <w:rPr>
          <w:rFonts w:asciiTheme="minorHAnsi" w:eastAsia="Calibri" w:hAnsiTheme="minorHAnsi" w:cstheme="minorHAnsi"/>
          <w:color w:val="000000" w:themeColor="text1"/>
          <w:szCs w:val="24"/>
        </w:rPr>
        <w:t xml:space="preserve">, podejmujący czynności zmierzające do ograniczania spożycia napojów alkoholowych oraz do orzeczenia o zastosowaniu wobec osoby uzależnionej od alkoholu obowiązku poddania się leczeniu w zakładzie lecznictwa odwykowego. W skład komisji wchodzą osoby przeszkolone w zakresie profilaktyki i rozwiązywania problemów alkoholowych. </w:t>
      </w:r>
      <w:r w:rsidR="000A4D3B" w:rsidRPr="00FF6C8D">
        <w:rPr>
          <w:rFonts w:asciiTheme="minorHAnsi" w:eastAsia="Calibri" w:hAnsiTheme="minorHAnsi" w:cstheme="minorHAnsi"/>
          <w:color w:val="000000" w:themeColor="text1"/>
          <w:szCs w:val="24"/>
        </w:rPr>
        <w:br/>
      </w:r>
      <w:r w:rsidRPr="00FF6C8D">
        <w:rPr>
          <w:rFonts w:asciiTheme="minorHAnsi" w:eastAsia="Calibri" w:hAnsiTheme="minorHAnsi" w:cstheme="minorHAnsi"/>
          <w:color w:val="000000" w:themeColor="text1"/>
          <w:szCs w:val="24"/>
        </w:rPr>
        <w:t xml:space="preserve">Do zadań Komisji należy w szczególności: </w:t>
      </w:r>
    </w:p>
    <w:p w14:paraId="19058F49" w14:textId="04C39296" w:rsidR="00FF4E28" w:rsidRPr="00FF6C8D" w:rsidRDefault="009C0191" w:rsidP="006D4534">
      <w:pPr>
        <w:numPr>
          <w:ilvl w:val="0"/>
          <w:numId w:val="4"/>
        </w:numPr>
        <w:spacing w:after="0" w:line="276" w:lineRule="auto"/>
        <w:contextualSpacing/>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przeprowadzanie wstępnych ustaleń na temat sytuacji </w:t>
      </w:r>
      <w:r w:rsidR="00341A23" w:rsidRPr="00FF6C8D">
        <w:rPr>
          <w:rFonts w:asciiTheme="minorHAnsi" w:eastAsia="Calibri" w:hAnsiTheme="minorHAnsi" w:cstheme="minorHAnsi"/>
          <w:color w:val="000000" w:themeColor="text1"/>
          <w:szCs w:val="24"/>
        </w:rPr>
        <w:t>życiowej</w:t>
      </w:r>
      <w:r w:rsidRPr="00FF6C8D">
        <w:rPr>
          <w:rFonts w:asciiTheme="minorHAnsi" w:eastAsia="Calibri" w:hAnsiTheme="minorHAnsi" w:cstheme="minorHAnsi"/>
          <w:color w:val="000000" w:themeColor="text1"/>
          <w:szCs w:val="24"/>
        </w:rPr>
        <w:t xml:space="preserve"> osoby zgłoszonej do Komisji, motywowanie do odbycia d</w:t>
      </w:r>
      <w:r w:rsidR="00341A23" w:rsidRPr="00FF6C8D">
        <w:rPr>
          <w:rFonts w:asciiTheme="minorHAnsi" w:eastAsia="Calibri" w:hAnsiTheme="minorHAnsi" w:cstheme="minorHAnsi"/>
          <w:color w:val="000000" w:themeColor="text1"/>
          <w:szCs w:val="24"/>
        </w:rPr>
        <w:t>i</w:t>
      </w:r>
      <w:r w:rsidRPr="00FF6C8D">
        <w:rPr>
          <w:rFonts w:asciiTheme="minorHAnsi" w:eastAsia="Calibri" w:hAnsiTheme="minorHAnsi" w:cstheme="minorHAnsi"/>
          <w:color w:val="000000" w:themeColor="text1"/>
          <w:szCs w:val="24"/>
        </w:rPr>
        <w:t xml:space="preserve">agnozy w przedmiocie </w:t>
      </w:r>
      <w:r w:rsidR="00341A23" w:rsidRPr="00FF6C8D">
        <w:rPr>
          <w:rFonts w:asciiTheme="minorHAnsi" w:eastAsia="Calibri" w:hAnsiTheme="minorHAnsi" w:cstheme="minorHAnsi"/>
          <w:color w:val="000000" w:themeColor="text1"/>
          <w:szCs w:val="24"/>
        </w:rPr>
        <w:t>uzależnienia</w:t>
      </w:r>
      <w:r w:rsidRPr="00FF6C8D">
        <w:rPr>
          <w:rFonts w:asciiTheme="minorHAnsi" w:eastAsia="Calibri" w:hAnsiTheme="minorHAnsi" w:cstheme="minorHAnsi"/>
          <w:color w:val="000000" w:themeColor="text1"/>
          <w:szCs w:val="24"/>
        </w:rPr>
        <w:t xml:space="preserve"> od </w:t>
      </w:r>
      <w:r w:rsidR="00341A23" w:rsidRPr="00FF6C8D">
        <w:rPr>
          <w:rFonts w:asciiTheme="minorHAnsi" w:eastAsia="Calibri" w:hAnsiTheme="minorHAnsi" w:cstheme="minorHAnsi"/>
          <w:color w:val="000000" w:themeColor="text1"/>
          <w:szCs w:val="24"/>
        </w:rPr>
        <w:t>alkoholu</w:t>
      </w:r>
      <w:r w:rsidRPr="00FF6C8D">
        <w:rPr>
          <w:rFonts w:asciiTheme="minorHAnsi" w:eastAsia="Calibri" w:hAnsiTheme="minorHAnsi" w:cstheme="minorHAnsi"/>
          <w:color w:val="000000" w:themeColor="text1"/>
          <w:szCs w:val="24"/>
        </w:rPr>
        <w:t xml:space="preserve"> i </w:t>
      </w:r>
      <w:r w:rsidR="00341A23" w:rsidRPr="00FF6C8D">
        <w:rPr>
          <w:rFonts w:asciiTheme="minorHAnsi" w:eastAsia="Calibri" w:hAnsiTheme="minorHAnsi" w:cstheme="minorHAnsi"/>
          <w:color w:val="000000" w:themeColor="text1"/>
          <w:szCs w:val="24"/>
        </w:rPr>
        <w:t>proponowanie</w:t>
      </w:r>
      <w:r w:rsidRPr="00FF6C8D">
        <w:rPr>
          <w:rFonts w:asciiTheme="minorHAnsi" w:eastAsia="Calibri" w:hAnsiTheme="minorHAnsi" w:cstheme="minorHAnsi"/>
          <w:color w:val="000000" w:themeColor="text1"/>
          <w:szCs w:val="24"/>
        </w:rPr>
        <w:t xml:space="preserve"> </w:t>
      </w:r>
      <w:r w:rsidR="00341A23" w:rsidRPr="00FF6C8D">
        <w:rPr>
          <w:rFonts w:asciiTheme="minorHAnsi" w:eastAsia="Calibri" w:hAnsiTheme="minorHAnsi" w:cstheme="minorHAnsi"/>
          <w:color w:val="000000" w:themeColor="text1"/>
          <w:szCs w:val="24"/>
        </w:rPr>
        <w:t>różnych</w:t>
      </w:r>
      <w:r w:rsidRPr="00FF6C8D">
        <w:rPr>
          <w:rFonts w:asciiTheme="minorHAnsi" w:eastAsia="Calibri" w:hAnsiTheme="minorHAnsi" w:cstheme="minorHAnsi"/>
          <w:color w:val="000000" w:themeColor="text1"/>
          <w:szCs w:val="24"/>
        </w:rPr>
        <w:t xml:space="preserve"> form terapii  </w:t>
      </w:r>
    </w:p>
    <w:p w14:paraId="055698D6" w14:textId="5DDB3B30" w:rsidR="00FF4E28" w:rsidRPr="00FF6C8D" w:rsidRDefault="00FF4E28" w:rsidP="006D4534">
      <w:pPr>
        <w:numPr>
          <w:ilvl w:val="0"/>
          <w:numId w:val="4"/>
        </w:numPr>
        <w:spacing w:after="0" w:line="276" w:lineRule="auto"/>
        <w:contextualSpacing/>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motywowanie osób uzależnionych od alkoholu do podjęcia dobrowolnego leczenia odwykowego lub w przypadku odmowy – podejmowanie czynności zmierzających do orzeczenia obowiązku poddania się leczeniu w zakładzie lecznictwa odwykowego,</w:t>
      </w:r>
    </w:p>
    <w:p w14:paraId="6631F323" w14:textId="7F215FE3" w:rsidR="00FF4E28" w:rsidRPr="00FF6C8D" w:rsidRDefault="00FF4E28" w:rsidP="006D4534">
      <w:pPr>
        <w:numPr>
          <w:ilvl w:val="0"/>
          <w:numId w:val="4"/>
        </w:numPr>
        <w:spacing w:after="0" w:line="276" w:lineRule="auto"/>
        <w:contextualSpacing/>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wydawanie opinii o zgodności lokalizacji punktu sprzedaży z zasadami usytuowania na terenie gminy miejsc sprzedaży i podawania napojów alkoholowych, określonych w stosownej uchwale Rady Miejskiej,</w:t>
      </w:r>
    </w:p>
    <w:p w14:paraId="25498069" w14:textId="3E688C2A" w:rsidR="00FF4E28" w:rsidRPr="00FF6C8D" w:rsidRDefault="00FF4E28" w:rsidP="006D4534">
      <w:pPr>
        <w:numPr>
          <w:ilvl w:val="0"/>
          <w:numId w:val="4"/>
        </w:numPr>
        <w:spacing w:after="0" w:line="276" w:lineRule="auto"/>
        <w:contextualSpacing/>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współpraca z instytucjami i organizacjami zajmującymi się profilaktyką i rozwiązywaniem problemów alkoholowych, między innymi z sądem rejonowym, prokuraturą, policją, pomocą społeczną, kuratorami sądowymi, pedagogami szkolnymi, Wojewódzkim Ośrodkiem Terapii Uzależnienia i Współuzależnienia, stacjonarnym zakładem lecznictwa odwykowego itp.</w:t>
      </w:r>
    </w:p>
    <w:p w14:paraId="471F5135" w14:textId="135D841F" w:rsidR="005F0707" w:rsidRPr="00FF6C8D" w:rsidRDefault="00FF4E28" w:rsidP="006D4534">
      <w:pPr>
        <w:spacing w:after="0" w:line="276" w:lineRule="auto"/>
        <w:ind w:firstLine="851"/>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Aby zgłosić kogoś na leczenie odwykowe, należy wypełnić wniosek i złożyć go w gminnej komisji rozwiązywania problemów alkoholowych, właściwej dla miejsca zamieszkania lub pobytu osoby, której dotyczy postępowanie. Wniosek może złożyć dowolna osoba z rodziny, której nie jest obojętny los pijącego lub instytucja/ np. pomoc społeczna, policja, prokuratura itp. Zadaniem </w:t>
      </w:r>
      <w:r w:rsidR="009C0191" w:rsidRPr="00FF6C8D">
        <w:rPr>
          <w:rFonts w:asciiTheme="minorHAnsi" w:eastAsia="Calibri" w:hAnsiTheme="minorHAnsi" w:cstheme="minorHAnsi"/>
          <w:color w:val="000000" w:themeColor="text1"/>
          <w:szCs w:val="24"/>
        </w:rPr>
        <w:t>M</w:t>
      </w:r>
      <w:r w:rsidRPr="00FF6C8D">
        <w:rPr>
          <w:rFonts w:asciiTheme="minorHAnsi" w:eastAsia="Calibri" w:hAnsiTheme="minorHAnsi" w:cstheme="minorHAnsi"/>
          <w:color w:val="000000" w:themeColor="text1"/>
          <w:szCs w:val="24"/>
        </w:rPr>
        <w:t>KRPA jest ustalenie, czy dana osoba jest uzależniona od alkoholu i czy w aktualnym stanie zdrowia powinna się leczyć i w jakiej formie. W tym celu kieruje się osoby zgłoszone do Komisji na badania</w:t>
      </w:r>
      <w:r w:rsidR="00591982" w:rsidRPr="00FF6C8D">
        <w:rPr>
          <w:rFonts w:asciiTheme="minorHAnsi" w:eastAsia="Calibri" w:hAnsiTheme="minorHAnsi" w:cstheme="minorHAnsi"/>
          <w:color w:val="000000" w:themeColor="text1"/>
          <w:szCs w:val="24"/>
        </w:rPr>
        <w:t>.</w:t>
      </w:r>
      <w:r w:rsidRPr="00FF6C8D">
        <w:rPr>
          <w:rFonts w:asciiTheme="minorHAnsi" w:eastAsia="Calibri" w:hAnsiTheme="minorHAnsi" w:cstheme="minorHAnsi"/>
          <w:color w:val="000000" w:themeColor="text1"/>
          <w:szCs w:val="24"/>
        </w:rPr>
        <w:t xml:space="preserve"> Biegłymi w przedmiocie uzależnienia od alkoholu są: lekarz psychiatra i psycholog, którzy odbyli szkolenia z zakresu diagnostyki uzależnienia, podstaw terapii uzależnienia od alkoholu, orzecznictwa i metod krótkiej interwencji motywującej do terapii oraz szkolenie z zakresu aktualizacji wiedzy o uzależnieniu od alkoholu, metodach terapii i orzecznictwa. Komisja zbiera również informacje na temat osoby zgłoszonej. W tym celu zwraca się z zapytaniem do pomocy społecznej, policji</w:t>
      </w:r>
      <w:r w:rsidR="000A4D3B" w:rsidRPr="00FF6C8D">
        <w:rPr>
          <w:rFonts w:asciiTheme="minorHAnsi" w:eastAsia="Calibri" w:hAnsiTheme="minorHAnsi" w:cstheme="minorHAnsi"/>
          <w:color w:val="000000" w:themeColor="text1"/>
          <w:szCs w:val="24"/>
        </w:rPr>
        <w:t xml:space="preserve"> </w:t>
      </w:r>
      <w:r w:rsidRPr="00FF6C8D">
        <w:rPr>
          <w:rFonts w:asciiTheme="minorHAnsi" w:eastAsia="Calibri" w:hAnsiTheme="minorHAnsi" w:cstheme="minorHAnsi"/>
          <w:color w:val="000000" w:themeColor="text1"/>
          <w:szCs w:val="24"/>
        </w:rPr>
        <w:t xml:space="preserve">oraz rodziny i przygotowuje dokumentację. Jeżeli osoba kierowana na badania nie zgłasza się, odmawia poddania się badaniom, utrudnia jego przeprowadzenie, nie odbiera korespondencji a wywiad w środowisku jest obciążający, kieruje się sprawę do sądu. Sąd nakazuje wykonanie badania, rozpatruje wniosek i wydaje zobowiązanie do leczenia, które jest ważne dwa lata. </w:t>
      </w:r>
      <w:r w:rsidRPr="00FF6C8D">
        <w:rPr>
          <w:rFonts w:asciiTheme="minorHAnsi" w:eastAsia="Calibri" w:hAnsiTheme="minorHAnsi" w:cstheme="minorHAnsi"/>
          <w:color w:val="000000" w:themeColor="text1"/>
          <w:szCs w:val="24"/>
          <w:shd w:val="clear" w:color="auto" w:fill="FFFFFF" w:themeFill="background1"/>
        </w:rPr>
        <w:t>Postanowienie sądu o zobowiązaniu do leczenia odwykowego w formie pisemnej otrzymuje osoba uzależniona</w:t>
      </w:r>
      <w:r w:rsidR="0091356C" w:rsidRPr="00FF6C8D">
        <w:rPr>
          <w:rFonts w:asciiTheme="minorHAnsi" w:eastAsia="Calibri" w:hAnsiTheme="minorHAnsi" w:cstheme="minorHAnsi"/>
          <w:color w:val="000000" w:themeColor="text1"/>
          <w:szCs w:val="24"/>
          <w:shd w:val="clear" w:color="auto" w:fill="FFFFFF" w:themeFill="background1"/>
        </w:rPr>
        <w:t xml:space="preserve"> na swój wniosek i po wniesieniu opłaty oraz</w:t>
      </w:r>
      <w:r w:rsidRPr="00FF6C8D">
        <w:rPr>
          <w:rFonts w:asciiTheme="minorHAnsi" w:eastAsia="Calibri" w:hAnsiTheme="minorHAnsi" w:cstheme="minorHAnsi"/>
          <w:color w:val="000000" w:themeColor="text1"/>
          <w:szCs w:val="24"/>
          <w:shd w:val="clear" w:color="auto" w:fill="FFFFFF" w:themeFill="background1"/>
        </w:rPr>
        <w:t xml:space="preserve"> placówka odwykowa, w której ma się odbyć leczenie</w:t>
      </w:r>
      <w:r w:rsidRPr="00FF6C8D">
        <w:rPr>
          <w:rFonts w:asciiTheme="minorHAnsi" w:eastAsia="Calibri" w:hAnsiTheme="minorHAnsi" w:cstheme="minorHAnsi"/>
          <w:color w:val="000000" w:themeColor="text1"/>
          <w:szCs w:val="24"/>
        </w:rPr>
        <w:t xml:space="preserve">. Jeżeli jest to pierwsze zobowiązanie do leczenia, sąd zazwyczaj kieruje daną osobę na leczenie w </w:t>
      </w:r>
      <w:r w:rsidRPr="00FF6C8D">
        <w:rPr>
          <w:rFonts w:asciiTheme="minorHAnsi" w:eastAsia="Calibri" w:hAnsiTheme="minorHAnsi" w:cstheme="minorHAnsi"/>
          <w:color w:val="000000" w:themeColor="text1"/>
          <w:szCs w:val="24"/>
        </w:rPr>
        <w:lastRenderedPageBreak/>
        <w:t>warunkach ambulatoryjnych do przychodni. Jeżeli leczenie nie przebiega w sposób prawidłowy, placówka przesyła do sądu wniosek o zmianę trybu leczenia na stacjonarne w szpitalu.</w:t>
      </w:r>
      <w:bookmarkStart w:id="15" w:name="_Toc56427118"/>
      <w:bookmarkStart w:id="16" w:name="_Toc56770894"/>
    </w:p>
    <w:bookmarkEnd w:id="15"/>
    <w:bookmarkEnd w:id="16"/>
    <w:p w14:paraId="3BD30ACD" w14:textId="6035CD19" w:rsidR="00DA1EAE" w:rsidRPr="00FF6C8D" w:rsidRDefault="00062BE4" w:rsidP="006D4534">
      <w:pPr>
        <w:spacing w:after="0" w:line="276" w:lineRule="auto"/>
        <w:ind w:firstLine="851"/>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Analizując dane zawarte w tabeli 2 dotyczące liczby wniosków na leczenie odwykowe można zauważyć, że w roku 2021 nastąpił wzrost złożonych wniosków w związku z podjęciem leczenia odwykowego.</w:t>
      </w:r>
    </w:p>
    <w:p w14:paraId="3C895A7D" w14:textId="31C647B3" w:rsidR="00FF4E28" w:rsidRPr="00FF6C8D" w:rsidRDefault="00094A7C" w:rsidP="006D4534">
      <w:pPr>
        <w:pStyle w:val="Legenda"/>
        <w:spacing w:after="0" w:line="276" w:lineRule="auto"/>
        <w:jc w:val="left"/>
        <w:rPr>
          <w:rFonts w:asciiTheme="minorHAnsi" w:eastAsia="Calibri" w:hAnsiTheme="minorHAnsi" w:cstheme="minorHAnsi"/>
          <w:color w:val="000000" w:themeColor="text1"/>
          <w:sz w:val="24"/>
          <w:szCs w:val="24"/>
        </w:rPr>
      </w:pPr>
      <w:r w:rsidRPr="00FF6C8D">
        <w:rPr>
          <w:rFonts w:asciiTheme="minorHAnsi" w:hAnsiTheme="minorHAnsi" w:cstheme="minorHAnsi"/>
          <w:color w:val="000000" w:themeColor="text1"/>
          <w:sz w:val="24"/>
          <w:szCs w:val="24"/>
        </w:rPr>
        <w:t xml:space="preserve">Tabela </w:t>
      </w:r>
      <w:r w:rsidRPr="00FF6C8D">
        <w:rPr>
          <w:rFonts w:asciiTheme="minorHAnsi" w:hAnsiTheme="minorHAnsi" w:cstheme="minorHAnsi"/>
          <w:color w:val="000000" w:themeColor="text1"/>
          <w:sz w:val="24"/>
          <w:szCs w:val="24"/>
        </w:rPr>
        <w:fldChar w:fldCharType="begin"/>
      </w:r>
      <w:r w:rsidRPr="00FF6C8D">
        <w:rPr>
          <w:rFonts w:asciiTheme="minorHAnsi" w:hAnsiTheme="minorHAnsi" w:cstheme="minorHAnsi"/>
          <w:color w:val="000000" w:themeColor="text1"/>
          <w:sz w:val="24"/>
          <w:szCs w:val="24"/>
        </w:rPr>
        <w:instrText xml:space="preserve"> SEQ Tabela \* ARABIC </w:instrText>
      </w:r>
      <w:r w:rsidRPr="00FF6C8D">
        <w:rPr>
          <w:rFonts w:asciiTheme="minorHAnsi" w:hAnsiTheme="minorHAnsi" w:cstheme="minorHAnsi"/>
          <w:color w:val="000000" w:themeColor="text1"/>
          <w:sz w:val="24"/>
          <w:szCs w:val="24"/>
        </w:rPr>
        <w:fldChar w:fldCharType="separate"/>
      </w:r>
      <w:r w:rsidR="00CE2740">
        <w:rPr>
          <w:rFonts w:asciiTheme="minorHAnsi" w:hAnsiTheme="minorHAnsi" w:cstheme="minorHAnsi"/>
          <w:noProof/>
          <w:color w:val="000000" w:themeColor="text1"/>
          <w:sz w:val="24"/>
          <w:szCs w:val="24"/>
        </w:rPr>
        <w:t>1</w:t>
      </w:r>
      <w:r w:rsidRPr="00FF6C8D">
        <w:rPr>
          <w:rFonts w:asciiTheme="minorHAnsi" w:hAnsiTheme="minorHAnsi" w:cstheme="minorHAnsi"/>
          <w:color w:val="000000" w:themeColor="text1"/>
          <w:sz w:val="24"/>
          <w:szCs w:val="24"/>
        </w:rPr>
        <w:fldChar w:fldCharType="end"/>
      </w:r>
      <w:r w:rsidRPr="00FF6C8D">
        <w:rPr>
          <w:rFonts w:asciiTheme="minorHAnsi" w:hAnsiTheme="minorHAnsi" w:cstheme="minorHAnsi"/>
          <w:color w:val="000000" w:themeColor="text1"/>
          <w:sz w:val="24"/>
          <w:szCs w:val="24"/>
        </w:rPr>
        <w:t>. Liczba posiedzeń MKRPA.</w:t>
      </w:r>
    </w:p>
    <w:tbl>
      <w:tblPr>
        <w:tblStyle w:val="Jasnecieniowanie5"/>
        <w:tblW w:w="9072" w:type="dxa"/>
        <w:tblInd w:w="0" w:type="dxa"/>
        <w:tblLook w:val="04A0" w:firstRow="1" w:lastRow="0" w:firstColumn="1" w:lastColumn="0" w:noHBand="0" w:noVBand="1"/>
      </w:tblPr>
      <w:tblGrid>
        <w:gridCol w:w="4543"/>
        <w:gridCol w:w="1519"/>
        <w:gridCol w:w="1520"/>
        <w:gridCol w:w="1490"/>
      </w:tblGrid>
      <w:tr w:rsidR="00FF6C8D" w:rsidRPr="00FF6C8D" w14:paraId="69419F42" w14:textId="67E7F2A4" w:rsidTr="0045767D">
        <w:trPr>
          <w:cnfStyle w:val="100000000000" w:firstRow="1" w:lastRow="0" w:firstColumn="0" w:lastColumn="0" w:oddVBand="0" w:evenVBand="0" w:oddHBand="0"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4543" w:type="dxa"/>
            <w:shd w:val="clear" w:color="auto" w:fill="auto"/>
          </w:tcPr>
          <w:p w14:paraId="7C613557" w14:textId="77777777" w:rsidR="00413040" w:rsidRPr="00FF6C8D" w:rsidRDefault="00413040" w:rsidP="006D4534">
            <w:pPr>
              <w:spacing w:before="0" w:beforeAutospacing="0" w:after="0" w:afterAutospacing="0" w:line="276" w:lineRule="auto"/>
              <w:jc w:val="left"/>
              <w:rPr>
                <w:rFonts w:asciiTheme="minorHAnsi" w:hAnsiTheme="minorHAnsi" w:cstheme="minorHAnsi"/>
                <w:b w:val="0"/>
                <w:bCs w:val="0"/>
                <w:color w:val="000000" w:themeColor="text1"/>
                <w:szCs w:val="24"/>
              </w:rPr>
            </w:pPr>
          </w:p>
        </w:tc>
        <w:tc>
          <w:tcPr>
            <w:tcW w:w="1519" w:type="dxa"/>
            <w:shd w:val="clear" w:color="auto" w:fill="auto"/>
            <w:vAlign w:val="center"/>
            <w:hideMark/>
          </w:tcPr>
          <w:p w14:paraId="384832D5" w14:textId="455706BC" w:rsidR="00413040" w:rsidRPr="00FF6C8D" w:rsidRDefault="00413040" w:rsidP="006D4534">
            <w:pPr>
              <w:spacing w:before="0" w:beforeAutospacing="0" w:after="0" w:afterAutospacing="0" w:line="276" w:lineRule="auto"/>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themeColor="text1"/>
                <w:szCs w:val="24"/>
              </w:rPr>
            </w:pPr>
            <w:r w:rsidRPr="00FF6C8D">
              <w:rPr>
                <w:rFonts w:asciiTheme="minorHAnsi" w:eastAsia="Times New Roman" w:hAnsiTheme="minorHAnsi" w:cstheme="minorHAnsi"/>
                <w:b w:val="0"/>
                <w:bCs w:val="0"/>
                <w:color w:val="000000" w:themeColor="text1"/>
                <w:szCs w:val="24"/>
              </w:rPr>
              <w:t>2019</w:t>
            </w:r>
          </w:p>
        </w:tc>
        <w:tc>
          <w:tcPr>
            <w:tcW w:w="1520" w:type="dxa"/>
            <w:shd w:val="clear" w:color="auto" w:fill="auto"/>
            <w:vAlign w:val="center"/>
            <w:hideMark/>
          </w:tcPr>
          <w:p w14:paraId="44D2E255" w14:textId="39B2ABC0" w:rsidR="00413040" w:rsidRPr="00FF6C8D" w:rsidRDefault="00413040" w:rsidP="006D4534">
            <w:pPr>
              <w:spacing w:before="0" w:beforeAutospacing="0" w:after="0" w:afterAutospacing="0" w:line="276" w:lineRule="auto"/>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themeColor="text1"/>
                <w:szCs w:val="24"/>
              </w:rPr>
            </w:pPr>
            <w:r w:rsidRPr="00FF6C8D">
              <w:rPr>
                <w:rFonts w:asciiTheme="minorHAnsi" w:eastAsia="Times New Roman" w:hAnsiTheme="minorHAnsi" w:cstheme="minorHAnsi"/>
                <w:b w:val="0"/>
                <w:bCs w:val="0"/>
                <w:color w:val="000000" w:themeColor="text1"/>
                <w:szCs w:val="24"/>
              </w:rPr>
              <w:t>2020</w:t>
            </w:r>
          </w:p>
        </w:tc>
        <w:tc>
          <w:tcPr>
            <w:tcW w:w="1490" w:type="dxa"/>
            <w:shd w:val="clear" w:color="auto" w:fill="auto"/>
            <w:vAlign w:val="center"/>
          </w:tcPr>
          <w:p w14:paraId="485474DD" w14:textId="33BD6840" w:rsidR="00413040" w:rsidRPr="00FF6C8D" w:rsidRDefault="00413040" w:rsidP="006D4534">
            <w:pPr>
              <w:spacing w:before="0" w:beforeAutospacing="0" w:after="0" w:afterAutospacing="0" w:line="276" w:lineRule="auto"/>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themeColor="text1"/>
                <w:szCs w:val="24"/>
              </w:rPr>
            </w:pPr>
            <w:r w:rsidRPr="00FF6C8D">
              <w:rPr>
                <w:rFonts w:asciiTheme="minorHAnsi" w:eastAsia="Times New Roman" w:hAnsiTheme="minorHAnsi" w:cstheme="minorHAnsi"/>
                <w:b w:val="0"/>
                <w:bCs w:val="0"/>
                <w:color w:val="000000" w:themeColor="text1"/>
                <w:szCs w:val="24"/>
              </w:rPr>
              <w:t xml:space="preserve">2021 </w:t>
            </w:r>
            <w:r w:rsidR="00094A7C" w:rsidRPr="00FF6C8D">
              <w:rPr>
                <w:rFonts w:asciiTheme="minorHAnsi" w:eastAsia="Times New Roman" w:hAnsiTheme="minorHAnsi" w:cstheme="minorHAnsi"/>
                <w:b w:val="0"/>
                <w:bCs w:val="0"/>
                <w:color w:val="000000" w:themeColor="text1"/>
                <w:szCs w:val="24"/>
              </w:rPr>
              <w:br/>
            </w:r>
            <w:r w:rsidRPr="00FF6C8D">
              <w:rPr>
                <w:rFonts w:asciiTheme="minorHAnsi" w:eastAsia="Times New Roman" w:hAnsiTheme="minorHAnsi" w:cstheme="minorHAnsi"/>
                <w:b w:val="0"/>
                <w:bCs w:val="0"/>
                <w:color w:val="000000" w:themeColor="text1"/>
                <w:szCs w:val="24"/>
              </w:rPr>
              <w:t>(do 31.10.2021</w:t>
            </w:r>
            <w:r w:rsidR="00094A7C" w:rsidRPr="00FF6C8D">
              <w:rPr>
                <w:rFonts w:asciiTheme="minorHAnsi" w:eastAsia="Times New Roman" w:hAnsiTheme="minorHAnsi" w:cstheme="minorHAnsi"/>
                <w:b w:val="0"/>
                <w:bCs w:val="0"/>
                <w:color w:val="000000" w:themeColor="text1"/>
                <w:szCs w:val="24"/>
              </w:rPr>
              <w:t>)</w:t>
            </w:r>
          </w:p>
        </w:tc>
      </w:tr>
      <w:tr w:rsidR="00FF6C8D" w:rsidRPr="00FF6C8D" w14:paraId="27AB97F1" w14:textId="4576A887" w:rsidTr="00094A7C">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4543" w:type="dxa"/>
            <w:tcBorders>
              <w:top w:val="nil"/>
              <w:bottom w:val="nil"/>
            </w:tcBorders>
            <w:shd w:val="clear" w:color="auto" w:fill="auto"/>
            <w:hideMark/>
          </w:tcPr>
          <w:p w14:paraId="158792A7" w14:textId="42AABF09" w:rsidR="00413040" w:rsidRPr="00FF6C8D" w:rsidRDefault="00413040" w:rsidP="006D4534">
            <w:pPr>
              <w:spacing w:after="0" w:line="276" w:lineRule="auto"/>
              <w:jc w:val="left"/>
              <w:rPr>
                <w:rFonts w:asciiTheme="minorHAnsi" w:eastAsia="Times New Roman" w:hAnsiTheme="minorHAnsi" w:cstheme="minorHAnsi"/>
                <w:b w:val="0"/>
                <w:bCs w:val="0"/>
                <w:color w:val="000000" w:themeColor="text1"/>
                <w:szCs w:val="24"/>
              </w:rPr>
            </w:pPr>
            <w:r w:rsidRPr="00FF6C8D">
              <w:rPr>
                <w:rFonts w:asciiTheme="minorHAnsi" w:eastAsia="Times New Roman" w:hAnsiTheme="minorHAnsi" w:cstheme="minorHAnsi"/>
                <w:b w:val="0"/>
                <w:bCs w:val="0"/>
                <w:color w:val="000000" w:themeColor="text1"/>
                <w:szCs w:val="24"/>
                <w:lang w:val="pl-PL"/>
              </w:rPr>
              <w:t>Posiedzenia MKRPA (ogółem)</w:t>
            </w:r>
          </w:p>
        </w:tc>
        <w:tc>
          <w:tcPr>
            <w:tcW w:w="1519" w:type="dxa"/>
            <w:tcBorders>
              <w:top w:val="nil"/>
              <w:bottom w:val="nil"/>
            </w:tcBorders>
            <w:shd w:val="clear" w:color="auto" w:fill="auto"/>
            <w:vAlign w:val="center"/>
            <w:hideMark/>
          </w:tcPr>
          <w:p w14:paraId="0D11C4D2" w14:textId="6C19B970" w:rsidR="00413040" w:rsidRPr="00FF6C8D" w:rsidRDefault="00413040" w:rsidP="006D4534">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Cs w:val="24"/>
              </w:rPr>
            </w:pPr>
            <w:r w:rsidRPr="00FF6C8D">
              <w:rPr>
                <w:rFonts w:asciiTheme="minorHAnsi" w:eastAsia="Times New Roman" w:hAnsiTheme="minorHAnsi" w:cstheme="minorHAnsi"/>
                <w:color w:val="000000" w:themeColor="text1"/>
                <w:szCs w:val="24"/>
              </w:rPr>
              <w:t>39</w:t>
            </w:r>
          </w:p>
        </w:tc>
        <w:tc>
          <w:tcPr>
            <w:tcW w:w="1520" w:type="dxa"/>
            <w:tcBorders>
              <w:top w:val="nil"/>
              <w:bottom w:val="nil"/>
            </w:tcBorders>
            <w:shd w:val="clear" w:color="auto" w:fill="auto"/>
            <w:vAlign w:val="center"/>
            <w:hideMark/>
          </w:tcPr>
          <w:p w14:paraId="7DB86FF2" w14:textId="464EB9B7" w:rsidR="00413040" w:rsidRPr="00FF6C8D" w:rsidRDefault="00094A7C" w:rsidP="006D4534">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Cs w:val="24"/>
              </w:rPr>
            </w:pPr>
            <w:r w:rsidRPr="00FF6C8D">
              <w:rPr>
                <w:rFonts w:asciiTheme="minorHAnsi" w:eastAsia="Times New Roman" w:hAnsiTheme="minorHAnsi" w:cstheme="minorHAnsi"/>
                <w:color w:val="000000" w:themeColor="text1"/>
                <w:szCs w:val="24"/>
              </w:rPr>
              <w:t>29</w:t>
            </w:r>
          </w:p>
        </w:tc>
        <w:tc>
          <w:tcPr>
            <w:tcW w:w="1490" w:type="dxa"/>
            <w:tcBorders>
              <w:top w:val="nil"/>
              <w:bottom w:val="nil"/>
            </w:tcBorders>
            <w:shd w:val="clear" w:color="auto" w:fill="auto"/>
            <w:vAlign w:val="center"/>
          </w:tcPr>
          <w:p w14:paraId="742C19E2" w14:textId="7200C47E" w:rsidR="00413040" w:rsidRPr="00FF6C8D" w:rsidRDefault="00094A7C" w:rsidP="006D4534">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Cs w:val="24"/>
              </w:rPr>
            </w:pPr>
            <w:r w:rsidRPr="00FF6C8D">
              <w:rPr>
                <w:rFonts w:asciiTheme="minorHAnsi" w:eastAsia="Times New Roman" w:hAnsiTheme="minorHAnsi" w:cstheme="minorHAnsi"/>
                <w:color w:val="000000" w:themeColor="text1"/>
                <w:szCs w:val="24"/>
              </w:rPr>
              <w:t>29</w:t>
            </w:r>
          </w:p>
        </w:tc>
      </w:tr>
      <w:tr w:rsidR="00FF6C8D" w:rsidRPr="00FF6C8D" w14:paraId="1F7F6166" w14:textId="73F993A4" w:rsidTr="0045767D">
        <w:trPr>
          <w:trHeight w:val="487"/>
        </w:trPr>
        <w:tc>
          <w:tcPr>
            <w:cnfStyle w:val="001000000000" w:firstRow="0" w:lastRow="0" w:firstColumn="1" w:lastColumn="0" w:oddVBand="0" w:evenVBand="0" w:oddHBand="0" w:evenHBand="0" w:firstRowFirstColumn="0" w:firstRowLastColumn="0" w:lastRowFirstColumn="0" w:lastRowLastColumn="0"/>
            <w:tcW w:w="4543" w:type="dxa"/>
            <w:tcBorders>
              <w:top w:val="nil"/>
              <w:left w:val="nil"/>
              <w:bottom w:val="nil"/>
              <w:right w:val="nil"/>
            </w:tcBorders>
            <w:shd w:val="clear" w:color="auto" w:fill="auto"/>
            <w:hideMark/>
          </w:tcPr>
          <w:p w14:paraId="7CF0CA4B" w14:textId="77777777" w:rsidR="00413040" w:rsidRPr="00FF6C8D" w:rsidRDefault="00413040" w:rsidP="006D4534">
            <w:pPr>
              <w:spacing w:after="0" w:line="276" w:lineRule="auto"/>
              <w:jc w:val="left"/>
              <w:rPr>
                <w:rFonts w:asciiTheme="minorHAnsi" w:eastAsia="Times New Roman" w:hAnsiTheme="minorHAnsi" w:cstheme="minorHAnsi"/>
                <w:b w:val="0"/>
                <w:bCs w:val="0"/>
                <w:color w:val="000000" w:themeColor="text1"/>
                <w:szCs w:val="24"/>
              </w:rPr>
            </w:pPr>
            <w:proofErr w:type="spellStart"/>
            <w:r w:rsidRPr="00FF6C8D">
              <w:rPr>
                <w:rFonts w:asciiTheme="minorHAnsi" w:eastAsia="Times New Roman" w:hAnsiTheme="minorHAnsi" w:cstheme="minorHAnsi"/>
                <w:b w:val="0"/>
                <w:bCs w:val="0"/>
                <w:color w:val="000000" w:themeColor="text1"/>
                <w:szCs w:val="24"/>
              </w:rPr>
              <w:t>Ogólne</w:t>
            </w:r>
            <w:proofErr w:type="spellEnd"/>
            <w:r w:rsidRPr="00FF6C8D">
              <w:rPr>
                <w:rFonts w:asciiTheme="minorHAnsi" w:eastAsia="Times New Roman" w:hAnsiTheme="minorHAnsi" w:cstheme="minorHAnsi"/>
                <w:b w:val="0"/>
                <w:bCs w:val="0"/>
                <w:color w:val="000000" w:themeColor="text1"/>
                <w:szCs w:val="24"/>
              </w:rPr>
              <w:t xml:space="preserve"> </w:t>
            </w:r>
            <w:proofErr w:type="spellStart"/>
            <w:r w:rsidRPr="00FF6C8D">
              <w:rPr>
                <w:rFonts w:asciiTheme="minorHAnsi" w:eastAsia="Times New Roman" w:hAnsiTheme="minorHAnsi" w:cstheme="minorHAnsi"/>
                <w:b w:val="0"/>
                <w:bCs w:val="0"/>
                <w:color w:val="000000" w:themeColor="text1"/>
                <w:szCs w:val="24"/>
              </w:rPr>
              <w:t>posiedzenia</w:t>
            </w:r>
            <w:proofErr w:type="spellEnd"/>
            <w:r w:rsidRPr="00FF6C8D">
              <w:rPr>
                <w:rFonts w:asciiTheme="minorHAnsi" w:eastAsia="Times New Roman" w:hAnsiTheme="minorHAnsi" w:cstheme="minorHAnsi"/>
                <w:b w:val="0"/>
                <w:bCs w:val="0"/>
                <w:color w:val="000000" w:themeColor="text1"/>
                <w:szCs w:val="24"/>
              </w:rPr>
              <w:t xml:space="preserve"> </w:t>
            </w:r>
            <w:proofErr w:type="spellStart"/>
            <w:r w:rsidRPr="00FF6C8D">
              <w:rPr>
                <w:rFonts w:asciiTheme="minorHAnsi" w:eastAsia="Times New Roman" w:hAnsiTheme="minorHAnsi" w:cstheme="minorHAnsi"/>
                <w:b w:val="0"/>
                <w:bCs w:val="0"/>
                <w:color w:val="000000" w:themeColor="text1"/>
                <w:szCs w:val="24"/>
              </w:rPr>
              <w:t>Komisji</w:t>
            </w:r>
            <w:proofErr w:type="spellEnd"/>
          </w:p>
        </w:tc>
        <w:tc>
          <w:tcPr>
            <w:tcW w:w="1519" w:type="dxa"/>
            <w:tcBorders>
              <w:top w:val="nil"/>
              <w:left w:val="nil"/>
              <w:bottom w:val="nil"/>
              <w:right w:val="nil"/>
            </w:tcBorders>
            <w:shd w:val="clear" w:color="auto" w:fill="auto"/>
            <w:vAlign w:val="center"/>
            <w:hideMark/>
          </w:tcPr>
          <w:p w14:paraId="3C8DA5F8" w14:textId="3499CB06" w:rsidR="00413040" w:rsidRPr="00FF6C8D" w:rsidRDefault="00094A7C" w:rsidP="006D4534">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Cs w:val="24"/>
              </w:rPr>
            </w:pPr>
            <w:r w:rsidRPr="00FF6C8D">
              <w:rPr>
                <w:rFonts w:asciiTheme="minorHAnsi" w:eastAsia="Times New Roman" w:hAnsiTheme="minorHAnsi" w:cstheme="minorHAnsi"/>
                <w:color w:val="000000" w:themeColor="text1"/>
                <w:szCs w:val="24"/>
              </w:rPr>
              <w:t>12</w:t>
            </w:r>
          </w:p>
        </w:tc>
        <w:tc>
          <w:tcPr>
            <w:tcW w:w="1520" w:type="dxa"/>
            <w:tcBorders>
              <w:top w:val="nil"/>
              <w:left w:val="nil"/>
              <w:bottom w:val="nil"/>
              <w:right w:val="nil"/>
            </w:tcBorders>
            <w:shd w:val="clear" w:color="auto" w:fill="auto"/>
            <w:vAlign w:val="center"/>
            <w:hideMark/>
          </w:tcPr>
          <w:p w14:paraId="2124E55A" w14:textId="4E1DD7F7" w:rsidR="00413040" w:rsidRPr="00FF6C8D" w:rsidRDefault="00094A7C" w:rsidP="006D4534">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Cs w:val="24"/>
              </w:rPr>
            </w:pPr>
            <w:r w:rsidRPr="00FF6C8D">
              <w:rPr>
                <w:rFonts w:asciiTheme="minorHAnsi" w:eastAsia="Times New Roman" w:hAnsiTheme="minorHAnsi" w:cstheme="minorHAnsi"/>
                <w:color w:val="000000" w:themeColor="text1"/>
                <w:szCs w:val="24"/>
              </w:rPr>
              <w:t>9</w:t>
            </w:r>
          </w:p>
        </w:tc>
        <w:tc>
          <w:tcPr>
            <w:tcW w:w="1490" w:type="dxa"/>
            <w:tcBorders>
              <w:top w:val="nil"/>
              <w:left w:val="nil"/>
              <w:bottom w:val="nil"/>
              <w:right w:val="nil"/>
            </w:tcBorders>
            <w:shd w:val="clear" w:color="auto" w:fill="auto"/>
            <w:vAlign w:val="center"/>
          </w:tcPr>
          <w:p w14:paraId="48A1FE3A" w14:textId="227EFDA0" w:rsidR="00413040" w:rsidRPr="00FF6C8D" w:rsidRDefault="00094A7C" w:rsidP="006D4534">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Cs w:val="24"/>
              </w:rPr>
            </w:pPr>
            <w:r w:rsidRPr="00FF6C8D">
              <w:rPr>
                <w:rFonts w:asciiTheme="minorHAnsi" w:eastAsia="Times New Roman" w:hAnsiTheme="minorHAnsi" w:cstheme="minorHAnsi"/>
                <w:color w:val="000000" w:themeColor="text1"/>
                <w:szCs w:val="24"/>
              </w:rPr>
              <w:t>9</w:t>
            </w:r>
          </w:p>
        </w:tc>
      </w:tr>
      <w:tr w:rsidR="00FF6C8D" w:rsidRPr="00FF6C8D" w14:paraId="06CDDDBB" w14:textId="661834B9" w:rsidTr="00094A7C">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4543" w:type="dxa"/>
            <w:tcBorders>
              <w:top w:val="nil"/>
              <w:bottom w:val="nil"/>
            </w:tcBorders>
            <w:shd w:val="clear" w:color="auto" w:fill="auto"/>
            <w:hideMark/>
          </w:tcPr>
          <w:p w14:paraId="74C84644" w14:textId="0626FE96" w:rsidR="00413040" w:rsidRPr="00FF6C8D" w:rsidRDefault="00413040" w:rsidP="006D4534">
            <w:pPr>
              <w:spacing w:after="0" w:line="276" w:lineRule="auto"/>
              <w:jc w:val="left"/>
              <w:rPr>
                <w:rFonts w:asciiTheme="minorHAnsi" w:eastAsia="Times New Roman" w:hAnsiTheme="minorHAnsi" w:cstheme="minorHAnsi"/>
                <w:b w:val="0"/>
                <w:bCs w:val="0"/>
                <w:color w:val="000000" w:themeColor="text1"/>
                <w:szCs w:val="24"/>
              </w:rPr>
            </w:pPr>
            <w:r w:rsidRPr="00FF6C8D">
              <w:rPr>
                <w:rFonts w:asciiTheme="minorHAnsi" w:eastAsia="Times New Roman" w:hAnsiTheme="minorHAnsi" w:cstheme="minorHAnsi"/>
                <w:b w:val="0"/>
                <w:bCs w:val="0"/>
                <w:color w:val="000000" w:themeColor="text1"/>
                <w:szCs w:val="24"/>
                <w:lang w:val="pl-PL"/>
              </w:rPr>
              <w:t>Posiedzenia podkomisji interwencyjno- motywującej (dyżury, 2-osobowy skład co dwa tygodnie</w:t>
            </w:r>
            <w:r w:rsidR="00094A7C" w:rsidRPr="00FF6C8D">
              <w:rPr>
                <w:rFonts w:asciiTheme="minorHAnsi" w:eastAsia="Times New Roman" w:hAnsiTheme="minorHAnsi" w:cstheme="minorHAnsi"/>
                <w:b w:val="0"/>
                <w:bCs w:val="0"/>
                <w:color w:val="000000" w:themeColor="text1"/>
                <w:szCs w:val="24"/>
                <w:lang w:val="pl-PL"/>
              </w:rPr>
              <w:t>)</w:t>
            </w:r>
          </w:p>
        </w:tc>
        <w:tc>
          <w:tcPr>
            <w:tcW w:w="1519" w:type="dxa"/>
            <w:tcBorders>
              <w:top w:val="nil"/>
              <w:bottom w:val="nil"/>
            </w:tcBorders>
            <w:shd w:val="clear" w:color="auto" w:fill="auto"/>
            <w:vAlign w:val="center"/>
            <w:hideMark/>
          </w:tcPr>
          <w:p w14:paraId="423C9218" w14:textId="1398B462" w:rsidR="00413040" w:rsidRPr="00FF6C8D" w:rsidRDefault="00413040" w:rsidP="006D4534">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Cs w:val="24"/>
              </w:rPr>
            </w:pPr>
            <w:r w:rsidRPr="00FF6C8D">
              <w:rPr>
                <w:rFonts w:asciiTheme="minorHAnsi" w:eastAsia="Times New Roman" w:hAnsiTheme="minorHAnsi" w:cstheme="minorHAnsi"/>
                <w:color w:val="000000" w:themeColor="text1"/>
                <w:szCs w:val="24"/>
              </w:rPr>
              <w:t>27</w:t>
            </w:r>
          </w:p>
        </w:tc>
        <w:tc>
          <w:tcPr>
            <w:tcW w:w="1520" w:type="dxa"/>
            <w:tcBorders>
              <w:top w:val="nil"/>
              <w:bottom w:val="nil"/>
            </w:tcBorders>
            <w:shd w:val="clear" w:color="auto" w:fill="auto"/>
            <w:vAlign w:val="center"/>
            <w:hideMark/>
          </w:tcPr>
          <w:p w14:paraId="28BD7212" w14:textId="1524B78B" w:rsidR="00413040" w:rsidRPr="00FF6C8D" w:rsidRDefault="00094A7C" w:rsidP="006D4534">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Cs w:val="24"/>
              </w:rPr>
            </w:pPr>
            <w:r w:rsidRPr="00FF6C8D">
              <w:rPr>
                <w:rFonts w:asciiTheme="minorHAnsi" w:eastAsia="Times New Roman" w:hAnsiTheme="minorHAnsi" w:cstheme="minorHAnsi"/>
                <w:color w:val="000000" w:themeColor="text1"/>
                <w:szCs w:val="24"/>
              </w:rPr>
              <w:t>20</w:t>
            </w:r>
          </w:p>
        </w:tc>
        <w:tc>
          <w:tcPr>
            <w:tcW w:w="1490" w:type="dxa"/>
            <w:tcBorders>
              <w:top w:val="nil"/>
              <w:bottom w:val="nil"/>
            </w:tcBorders>
            <w:shd w:val="clear" w:color="auto" w:fill="auto"/>
            <w:vAlign w:val="center"/>
          </w:tcPr>
          <w:p w14:paraId="49AB8728" w14:textId="06FDB171" w:rsidR="00413040" w:rsidRPr="00FF6C8D" w:rsidRDefault="00094A7C" w:rsidP="006D4534">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Cs w:val="24"/>
              </w:rPr>
            </w:pPr>
            <w:r w:rsidRPr="00FF6C8D">
              <w:rPr>
                <w:rFonts w:asciiTheme="minorHAnsi" w:eastAsia="Times New Roman" w:hAnsiTheme="minorHAnsi" w:cstheme="minorHAnsi"/>
                <w:color w:val="000000" w:themeColor="text1"/>
                <w:szCs w:val="24"/>
              </w:rPr>
              <w:t>20</w:t>
            </w:r>
          </w:p>
        </w:tc>
      </w:tr>
      <w:tr w:rsidR="00FF6C8D" w:rsidRPr="00FF6C8D" w14:paraId="1C86B27E" w14:textId="2F834A6E" w:rsidTr="0045767D">
        <w:trPr>
          <w:trHeight w:val="487"/>
        </w:trPr>
        <w:tc>
          <w:tcPr>
            <w:cnfStyle w:val="001000000000" w:firstRow="0" w:lastRow="0" w:firstColumn="1" w:lastColumn="0" w:oddVBand="0" w:evenVBand="0" w:oddHBand="0" w:evenHBand="0" w:firstRowFirstColumn="0" w:firstRowLastColumn="0" w:lastRowFirstColumn="0" w:lastRowLastColumn="0"/>
            <w:tcW w:w="4543" w:type="dxa"/>
            <w:tcBorders>
              <w:top w:val="nil"/>
              <w:left w:val="nil"/>
              <w:bottom w:val="nil"/>
              <w:right w:val="nil"/>
            </w:tcBorders>
            <w:shd w:val="clear" w:color="auto" w:fill="auto"/>
            <w:hideMark/>
          </w:tcPr>
          <w:p w14:paraId="22C00376" w14:textId="77777777" w:rsidR="00413040" w:rsidRPr="00FF6C8D" w:rsidRDefault="00413040" w:rsidP="006D4534">
            <w:pPr>
              <w:spacing w:after="0" w:line="276" w:lineRule="auto"/>
              <w:jc w:val="left"/>
              <w:rPr>
                <w:rFonts w:asciiTheme="minorHAnsi" w:eastAsia="Times New Roman" w:hAnsiTheme="minorHAnsi" w:cstheme="minorHAnsi"/>
                <w:b w:val="0"/>
                <w:bCs w:val="0"/>
                <w:color w:val="000000" w:themeColor="text1"/>
                <w:szCs w:val="24"/>
              </w:rPr>
            </w:pPr>
            <w:proofErr w:type="spellStart"/>
            <w:r w:rsidRPr="00FF6C8D">
              <w:rPr>
                <w:rFonts w:asciiTheme="minorHAnsi" w:eastAsia="Times New Roman" w:hAnsiTheme="minorHAnsi" w:cstheme="minorHAnsi"/>
                <w:b w:val="0"/>
                <w:bCs w:val="0"/>
                <w:color w:val="000000" w:themeColor="text1"/>
                <w:szCs w:val="24"/>
              </w:rPr>
              <w:t>Przeprowadzono</w:t>
            </w:r>
            <w:proofErr w:type="spellEnd"/>
            <w:r w:rsidRPr="00FF6C8D">
              <w:rPr>
                <w:rFonts w:asciiTheme="minorHAnsi" w:eastAsia="Times New Roman" w:hAnsiTheme="minorHAnsi" w:cstheme="minorHAnsi"/>
                <w:b w:val="0"/>
                <w:bCs w:val="0"/>
                <w:color w:val="000000" w:themeColor="text1"/>
                <w:szCs w:val="24"/>
              </w:rPr>
              <w:t xml:space="preserve"> </w:t>
            </w:r>
            <w:proofErr w:type="spellStart"/>
            <w:r w:rsidRPr="00FF6C8D">
              <w:rPr>
                <w:rFonts w:asciiTheme="minorHAnsi" w:eastAsia="Times New Roman" w:hAnsiTheme="minorHAnsi" w:cstheme="minorHAnsi"/>
                <w:b w:val="0"/>
                <w:bCs w:val="0"/>
                <w:color w:val="000000" w:themeColor="text1"/>
                <w:szCs w:val="24"/>
              </w:rPr>
              <w:t>rozmowy</w:t>
            </w:r>
            <w:proofErr w:type="spellEnd"/>
          </w:p>
        </w:tc>
        <w:tc>
          <w:tcPr>
            <w:tcW w:w="1519" w:type="dxa"/>
            <w:tcBorders>
              <w:top w:val="nil"/>
              <w:left w:val="nil"/>
              <w:bottom w:val="nil"/>
              <w:right w:val="nil"/>
            </w:tcBorders>
            <w:shd w:val="clear" w:color="auto" w:fill="auto"/>
            <w:vAlign w:val="center"/>
            <w:hideMark/>
          </w:tcPr>
          <w:p w14:paraId="3B518602" w14:textId="2D6B0C2D" w:rsidR="00413040" w:rsidRPr="00FF6C8D" w:rsidRDefault="00413040" w:rsidP="006D4534">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Cs w:val="24"/>
              </w:rPr>
            </w:pPr>
            <w:r w:rsidRPr="00FF6C8D">
              <w:rPr>
                <w:rFonts w:asciiTheme="minorHAnsi" w:eastAsia="Times New Roman" w:hAnsiTheme="minorHAnsi" w:cstheme="minorHAnsi"/>
                <w:color w:val="000000" w:themeColor="text1"/>
                <w:szCs w:val="24"/>
              </w:rPr>
              <w:t>126</w:t>
            </w:r>
          </w:p>
        </w:tc>
        <w:tc>
          <w:tcPr>
            <w:tcW w:w="1520" w:type="dxa"/>
            <w:tcBorders>
              <w:top w:val="nil"/>
              <w:left w:val="nil"/>
              <w:bottom w:val="nil"/>
              <w:right w:val="nil"/>
            </w:tcBorders>
            <w:shd w:val="clear" w:color="auto" w:fill="auto"/>
            <w:vAlign w:val="center"/>
            <w:hideMark/>
          </w:tcPr>
          <w:p w14:paraId="418EC0C9" w14:textId="2DA949FA" w:rsidR="00413040" w:rsidRPr="00FF6C8D" w:rsidRDefault="00413040" w:rsidP="006D4534">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Cs w:val="24"/>
              </w:rPr>
            </w:pPr>
            <w:r w:rsidRPr="00FF6C8D">
              <w:rPr>
                <w:rFonts w:asciiTheme="minorHAnsi" w:eastAsia="Times New Roman" w:hAnsiTheme="minorHAnsi" w:cstheme="minorHAnsi"/>
                <w:color w:val="000000" w:themeColor="text1"/>
                <w:szCs w:val="24"/>
              </w:rPr>
              <w:t>1</w:t>
            </w:r>
            <w:r w:rsidR="00094A7C" w:rsidRPr="00FF6C8D">
              <w:rPr>
                <w:rFonts w:asciiTheme="minorHAnsi" w:eastAsia="Times New Roman" w:hAnsiTheme="minorHAnsi" w:cstheme="minorHAnsi"/>
                <w:color w:val="000000" w:themeColor="text1"/>
                <w:szCs w:val="24"/>
              </w:rPr>
              <w:t>03</w:t>
            </w:r>
          </w:p>
        </w:tc>
        <w:tc>
          <w:tcPr>
            <w:tcW w:w="1490" w:type="dxa"/>
            <w:tcBorders>
              <w:top w:val="nil"/>
              <w:left w:val="nil"/>
              <w:bottom w:val="nil"/>
              <w:right w:val="nil"/>
            </w:tcBorders>
            <w:shd w:val="clear" w:color="auto" w:fill="auto"/>
            <w:vAlign w:val="center"/>
          </w:tcPr>
          <w:p w14:paraId="5ACB33E7" w14:textId="5F016670" w:rsidR="00413040" w:rsidRPr="00FF6C8D" w:rsidRDefault="00F34879" w:rsidP="006D4534">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Cs w:val="24"/>
              </w:rPr>
            </w:pPr>
            <w:r w:rsidRPr="00FF6C8D">
              <w:rPr>
                <w:rFonts w:asciiTheme="minorHAnsi" w:eastAsia="Times New Roman" w:hAnsiTheme="minorHAnsi" w:cstheme="minorHAnsi"/>
                <w:color w:val="000000" w:themeColor="text1"/>
                <w:szCs w:val="24"/>
              </w:rPr>
              <w:t>129</w:t>
            </w:r>
          </w:p>
        </w:tc>
      </w:tr>
      <w:tr w:rsidR="00FF6C8D" w:rsidRPr="00FF6C8D" w14:paraId="14CA3BF2" w14:textId="4E34300F" w:rsidTr="00094A7C">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4543" w:type="dxa"/>
            <w:tcBorders>
              <w:top w:val="nil"/>
              <w:bottom w:val="nil"/>
            </w:tcBorders>
            <w:shd w:val="clear" w:color="auto" w:fill="auto"/>
            <w:hideMark/>
          </w:tcPr>
          <w:p w14:paraId="767A4C95" w14:textId="609A559C" w:rsidR="00413040" w:rsidRPr="00FF6C8D" w:rsidRDefault="00413040" w:rsidP="006D4534">
            <w:pPr>
              <w:spacing w:after="0" w:line="276" w:lineRule="auto"/>
              <w:jc w:val="left"/>
              <w:rPr>
                <w:rFonts w:asciiTheme="minorHAnsi" w:eastAsia="Times New Roman" w:hAnsiTheme="minorHAnsi" w:cstheme="minorHAnsi"/>
                <w:b w:val="0"/>
                <w:bCs w:val="0"/>
                <w:color w:val="000000" w:themeColor="text1"/>
                <w:szCs w:val="24"/>
              </w:rPr>
            </w:pPr>
            <w:proofErr w:type="spellStart"/>
            <w:r w:rsidRPr="00FF6C8D">
              <w:rPr>
                <w:rFonts w:asciiTheme="minorHAnsi" w:eastAsia="Times New Roman" w:hAnsiTheme="minorHAnsi" w:cstheme="minorHAnsi"/>
                <w:b w:val="0"/>
                <w:bCs w:val="0"/>
                <w:color w:val="000000" w:themeColor="text1"/>
                <w:szCs w:val="24"/>
              </w:rPr>
              <w:t>Kontrole</w:t>
            </w:r>
            <w:proofErr w:type="spellEnd"/>
            <w:r w:rsidRPr="00FF6C8D">
              <w:rPr>
                <w:rFonts w:asciiTheme="minorHAnsi" w:eastAsia="Times New Roman" w:hAnsiTheme="minorHAnsi" w:cstheme="minorHAnsi"/>
                <w:b w:val="0"/>
                <w:bCs w:val="0"/>
                <w:color w:val="000000" w:themeColor="text1"/>
                <w:szCs w:val="24"/>
              </w:rPr>
              <w:t xml:space="preserve"> </w:t>
            </w:r>
            <w:proofErr w:type="spellStart"/>
            <w:r w:rsidRPr="00FF6C8D">
              <w:rPr>
                <w:rFonts w:asciiTheme="minorHAnsi" w:eastAsia="Times New Roman" w:hAnsiTheme="minorHAnsi" w:cstheme="minorHAnsi"/>
                <w:b w:val="0"/>
                <w:bCs w:val="0"/>
                <w:color w:val="000000" w:themeColor="text1"/>
                <w:szCs w:val="24"/>
              </w:rPr>
              <w:t>punktów</w:t>
            </w:r>
            <w:proofErr w:type="spellEnd"/>
            <w:r w:rsidRPr="00FF6C8D">
              <w:rPr>
                <w:rFonts w:asciiTheme="minorHAnsi" w:eastAsia="Times New Roman" w:hAnsiTheme="minorHAnsi" w:cstheme="minorHAnsi"/>
                <w:b w:val="0"/>
                <w:bCs w:val="0"/>
                <w:color w:val="000000" w:themeColor="text1"/>
                <w:szCs w:val="24"/>
              </w:rPr>
              <w:t xml:space="preserve"> </w:t>
            </w:r>
            <w:proofErr w:type="spellStart"/>
            <w:r w:rsidRPr="00FF6C8D">
              <w:rPr>
                <w:rFonts w:asciiTheme="minorHAnsi" w:eastAsia="Times New Roman" w:hAnsiTheme="minorHAnsi" w:cstheme="minorHAnsi"/>
                <w:b w:val="0"/>
                <w:bCs w:val="0"/>
                <w:color w:val="000000" w:themeColor="text1"/>
                <w:szCs w:val="24"/>
              </w:rPr>
              <w:t>sprzedaży</w:t>
            </w:r>
            <w:proofErr w:type="spellEnd"/>
            <w:r w:rsidRPr="00FF6C8D">
              <w:rPr>
                <w:rFonts w:asciiTheme="minorHAnsi" w:eastAsia="Times New Roman" w:hAnsiTheme="minorHAnsi" w:cstheme="minorHAnsi"/>
                <w:b w:val="0"/>
                <w:bCs w:val="0"/>
                <w:color w:val="000000" w:themeColor="text1"/>
                <w:szCs w:val="24"/>
              </w:rPr>
              <w:t xml:space="preserve"> </w:t>
            </w:r>
            <w:proofErr w:type="spellStart"/>
            <w:r w:rsidRPr="00FF6C8D">
              <w:rPr>
                <w:rFonts w:asciiTheme="minorHAnsi" w:eastAsia="Times New Roman" w:hAnsiTheme="minorHAnsi" w:cstheme="minorHAnsi"/>
                <w:b w:val="0"/>
                <w:bCs w:val="0"/>
                <w:color w:val="000000" w:themeColor="text1"/>
                <w:szCs w:val="24"/>
              </w:rPr>
              <w:t>napojów</w:t>
            </w:r>
            <w:proofErr w:type="spellEnd"/>
            <w:r w:rsidRPr="00FF6C8D">
              <w:rPr>
                <w:rFonts w:asciiTheme="minorHAnsi" w:eastAsia="Times New Roman" w:hAnsiTheme="minorHAnsi" w:cstheme="minorHAnsi"/>
                <w:b w:val="0"/>
                <w:bCs w:val="0"/>
                <w:color w:val="000000" w:themeColor="text1"/>
                <w:szCs w:val="24"/>
              </w:rPr>
              <w:t xml:space="preserve"> </w:t>
            </w:r>
            <w:proofErr w:type="spellStart"/>
            <w:r w:rsidRPr="00FF6C8D">
              <w:rPr>
                <w:rFonts w:asciiTheme="minorHAnsi" w:eastAsia="Times New Roman" w:hAnsiTheme="minorHAnsi" w:cstheme="minorHAnsi"/>
                <w:b w:val="0"/>
                <w:bCs w:val="0"/>
                <w:color w:val="000000" w:themeColor="text1"/>
                <w:szCs w:val="24"/>
              </w:rPr>
              <w:t>alkoholowych</w:t>
            </w:r>
            <w:proofErr w:type="spellEnd"/>
            <w:r w:rsidRPr="00FF6C8D">
              <w:rPr>
                <w:rFonts w:asciiTheme="minorHAnsi" w:eastAsia="Times New Roman" w:hAnsiTheme="minorHAnsi" w:cstheme="minorHAnsi"/>
                <w:b w:val="0"/>
                <w:bCs w:val="0"/>
                <w:color w:val="000000" w:themeColor="text1"/>
                <w:szCs w:val="24"/>
              </w:rPr>
              <w:t xml:space="preserve"> </w:t>
            </w:r>
          </w:p>
        </w:tc>
        <w:tc>
          <w:tcPr>
            <w:tcW w:w="1519" w:type="dxa"/>
            <w:tcBorders>
              <w:top w:val="nil"/>
              <w:bottom w:val="nil"/>
            </w:tcBorders>
            <w:shd w:val="clear" w:color="auto" w:fill="auto"/>
            <w:vAlign w:val="center"/>
            <w:hideMark/>
          </w:tcPr>
          <w:p w14:paraId="4CD8F4E7" w14:textId="2AE8BF8F" w:rsidR="00413040" w:rsidRPr="00FF6C8D" w:rsidRDefault="00413040" w:rsidP="006D4534">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Cs w:val="24"/>
              </w:rPr>
            </w:pPr>
            <w:r w:rsidRPr="00FF6C8D">
              <w:rPr>
                <w:rFonts w:asciiTheme="minorHAnsi" w:eastAsia="Times New Roman" w:hAnsiTheme="minorHAnsi" w:cstheme="minorHAnsi"/>
                <w:color w:val="000000" w:themeColor="text1"/>
                <w:szCs w:val="24"/>
              </w:rPr>
              <w:t xml:space="preserve"> 22</w:t>
            </w:r>
          </w:p>
        </w:tc>
        <w:tc>
          <w:tcPr>
            <w:tcW w:w="1520" w:type="dxa"/>
            <w:tcBorders>
              <w:top w:val="nil"/>
              <w:bottom w:val="nil"/>
            </w:tcBorders>
            <w:shd w:val="clear" w:color="auto" w:fill="auto"/>
            <w:vAlign w:val="center"/>
            <w:hideMark/>
          </w:tcPr>
          <w:p w14:paraId="3A3816AA" w14:textId="5287C3E7" w:rsidR="00413040" w:rsidRPr="00FF6C8D" w:rsidRDefault="00413040" w:rsidP="006D4534">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Cs w:val="24"/>
              </w:rPr>
            </w:pPr>
            <w:r w:rsidRPr="00FF6C8D">
              <w:rPr>
                <w:rFonts w:asciiTheme="minorHAnsi" w:eastAsia="Times New Roman" w:hAnsiTheme="minorHAnsi" w:cstheme="minorHAnsi"/>
                <w:color w:val="000000" w:themeColor="text1"/>
                <w:szCs w:val="24"/>
              </w:rPr>
              <w:t xml:space="preserve"> </w:t>
            </w:r>
            <w:r w:rsidR="00094A7C" w:rsidRPr="00FF6C8D">
              <w:rPr>
                <w:rFonts w:asciiTheme="minorHAnsi" w:eastAsia="Times New Roman" w:hAnsiTheme="minorHAnsi" w:cstheme="minorHAnsi"/>
                <w:color w:val="000000" w:themeColor="text1"/>
                <w:szCs w:val="24"/>
              </w:rPr>
              <w:t>1</w:t>
            </w:r>
            <w:r w:rsidRPr="00FF6C8D">
              <w:rPr>
                <w:rFonts w:asciiTheme="minorHAnsi" w:eastAsia="Times New Roman" w:hAnsiTheme="minorHAnsi" w:cstheme="minorHAnsi"/>
                <w:color w:val="000000" w:themeColor="text1"/>
                <w:szCs w:val="24"/>
              </w:rPr>
              <w:t>0</w:t>
            </w:r>
          </w:p>
        </w:tc>
        <w:tc>
          <w:tcPr>
            <w:tcW w:w="1490" w:type="dxa"/>
            <w:tcBorders>
              <w:top w:val="nil"/>
              <w:bottom w:val="nil"/>
            </w:tcBorders>
            <w:shd w:val="clear" w:color="auto" w:fill="auto"/>
            <w:vAlign w:val="center"/>
          </w:tcPr>
          <w:p w14:paraId="432498E0" w14:textId="7D68AA03" w:rsidR="00413040" w:rsidRPr="00FF6C8D" w:rsidRDefault="00094A7C" w:rsidP="006D4534">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Cs w:val="24"/>
              </w:rPr>
            </w:pPr>
            <w:r w:rsidRPr="00FF6C8D">
              <w:rPr>
                <w:rFonts w:asciiTheme="minorHAnsi" w:eastAsia="Times New Roman" w:hAnsiTheme="minorHAnsi" w:cstheme="minorHAnsi"/>
                <w:color w:val="000000" w:themeColor="text1"/>
                <w:szCs w:val="24"/>
              </w:rPr>
              <w:t>20</w:t>
            </w:r>
          </w:p>
        </w:tc>
      </w:tr>
      <w:tr w:rsidR="00FF6C8D" w:rsidRPr="00FF6C8D" w14:paraId="0E5FB4AA" w14:textId="77777777" w:rsidTr="0045767D">
        <w:trPr>
          <w:trHeight w:val="778"/>
        </w:trPr>
        <w:tc>
          <w:tcPr>
            <w:cnfStyle w:val="001000000000" w:firstRow="0" w:lastRow="0" w:firstColumn="1" w:lastColumn="0" w:oddVBand="0" w:evenVBand="0" w:oddHBand="0" w:evenHBand="0" w:firstRowFirstColumn="0" w:firstRowLastColumn="0" w:lastRowFirstColumn="0" w:lastRowLastColumn="0"/>
            <w:tcW w:w="4543" w:type="dxa"/>
            <w:tcBorders>
              <w:top w:val="nil"/>
              <w:bottom w:val="nil"/>
            </w:tcBorders>
            <w:shd w:val="clear" w:color="auto" w:fill="auto"/>
          </w:tcPr>
          <w:p w14:paraId="4E945201" w14:textId="52D2F20B" w:rsidR="00413040" w:rsidRPr="00FF6C8D" w:rsidRDefault="00413040" w:rsidP="006D4534">
            <w:pPr>
              <w:spacing w:after="0" w:line="276" w:lineRule="auto"/>
              <w:jc w:val="left"/>
              <w:rPr>
                <w:rFonts w:asciiTheme="minorHAnsi" w:eastAsia="Times New Roman" w:hAnsiTheme="minorHAnsi" w:cstheme="minorHAnsi"/>
                <w:b w:val="0"/>
                <w:bCs w:val="0"/>
                <w:color w:val="000000" w:themeColor="text1"/>
                <w:szCs w:val="24"/>
              </w:rPr>
            </w:pPr>
            <w:proofErr w:type="spellStart"/>
            <w:r w:rsidRPr="00FF6C8D">
              <w:rPr>
                <w:rFonts w:asciiTheme="minorHAnsi" w:eastAsia="Times New Roman" w:hAnsiTheme="minorHAnsi" w:cstheme="minorHAnsi"/>
                <w:b w:val="0"/>
                <w:bCs w:val="0"/>
                <w:color w:val="000000" w:themeColor="text1"/>
                <w:szCs w:val="24"/>
              </w:rPr>
              <w:t>Postanowienia</w:t>
            </w:r>
            <w:proofErr w:type="spellEnd"/>
            <w:r w:rsidRPr="00FF6C8D">
              <w:rPr>
                <w:rFonts w:asciiTheme="minorHAnsi" w:eastAsia="Times New Roman" w:hAnsiTheme="minorHAnsi" w:cstheme="minorHAnsi"/>
                <w:b w:val="0"/>
                <w:bCs w:val="0"/>
                <w:color w:val="000000" w:themeColor="text1"/>
                <w:szCs w:val="24"/>
              </w:rPr>
              <w:t xml:space="preserve"> </w:t>
            </w:r>
            <w:proofErr w:type="spellStart"/>
            <w:r w:rsidRPr="00FF6C8D">
              <w:rPr>
                <w:rFonts w:asciiTheme="minorHAnsi" w:eastAsia="Times New Roman" w:hAnsiTheme="minorHAnsi" w:cstheme="minorHAnsi"/>
                <w:b w:val="0"/>
                <w:bCs w:val="0"/>
                <w:color w:val="000000" w:themeColor="text1"/>
                <w:szCs w:val="24"/>
              </w:rPr>
              <w:t>opiniujące</w:t>
            </w:r>
            <w:proofErr w:type="spellEnd"/>
            <w:r w:rsidRPr="00FF6C8D">
              <w:rPr>
                <w:rFonts w:asciiTheme="minorHAnsi" w:eastAsia="Times New Roman" w:hAnsiTheme="minorHAnsi" w:cstheme="minorHAnsi"/>
                <w:b w:val="0"/>
                <w:bCs w:val="0"/>
                <w:color w:val="000000" w:themeColor="text1"/>
                <w:szCs w:val="24"/>
              </w:rPr>
              <w:t xml:space="preserve"> </w:t>
            </w:r>
            <w:proofErr w:type="spellStart"/>
            <w:r w:rsidRPr="00FF6C8D">
              <w:rPr>
                <w:rFonts w:asciiTheme="minorHAnsi" w:eastAsia="Times New Roman" w:hAnsiTheme="minorHAnsi" w:cstheme="minorHAnsi"/>
                <w:b w:val="0"/>
                <w:bCs w:val="0"/>
                <w:color w:val="000000" w:themeColor="text1"/>
                <w:szCs w:val="24"/>
              </w:rPr>
              <w:t>lokalizację</w:t>
            </w:r>
            <w:proofErr w:type="spellEnd"/>
            <w:r w:rsidRPr="00FF6C8D">
              <w:rPr>
                <w:rFonts w:asciiTheme="minorHAnsi" w:eastAsia="Times New Roman" w:hAnsiTheme="minorHAnsi" w:cstheme="minorHAnsi"/>
                <w:b w:val="0"/>
                <w:bCs w:val="0"/>
                <w:color w:val="000000" w:themeColor="text1"/>
                <w:szCs w:val="24"/>
              </w:rPr>
              <w:t xml:space="preserve"> </w:t>
            </w:r>
            <w:proofErr w:type="spellStart"/>
            <w:r w:rsidRPr="00FF6C8D">
              <w:rPr>
                <w:rFonts w:asciiTheme="minorHAnsi" w:eastAsia="Times New Roman" w:hAnsiTheme="minorHAnsi" w:cstheme="minorHAnsi"/>
                <w:b w:val="0"/>
                <w:bCs w:val="0"/>
                <w:color w:val="000000" w:themeColor="text1"/>
                <w:szCs w:val="24"/>
              </w:rPr>
              <w:t>punktów</w:t>
            </w:r>
            <w:proofErr w:type="spellEnd"/>
            <w:r w:rsidRPr="00FF6C8D">
              <w:rPr>
                <w:rFonts w:asciiTheme="minorHAnsi" w:eastAsia="Times New Roman" w:hAnsiTheme="minorHAnsi" w:cstheme="minorHAnsi"/>
                <w:b w:val="0"/>
                <w:bCs w:val="0"/>
                <w:color w:val="000000" w:themeColor="text1"/>
                <w:szCs w:val="24"/>
              </w:rPr>
              <w:t xml:space="preserve"> </w:t>
            </w:r>
            <w:proofErr w:type="spellStart"/>
            <w:r w:rsidRPr="00FF6C8D">
              <w:rPr>
                <w:rFonts w:asciiTheme="minorHAnsi" w:eastAsia="Times New Roman" w:hAnsiTheme="minorHAnsi" w:cstheme="minorHAnsi"/>
                <w:b w:val="0"/>
                <w:bCs w:val="0"/>
                <w:color w:val="000000" w:themeColor="text1"/>
                <w:szCs w:val="24"/>
              </w:rPr>
              <w:t>sprzedaży</w:t>
            </w:r>
            <w:proofErr w:type="spellEnd"/>
            <w:r w:rsidRPr="00FF6C8D">
              <w:rPr>
                <w:rFonts w:asciiTheme="minorHAnsi" w:eastAsia="Times New Roman" w:hAnsiTheme="minorHAnsi" w:cstheme="minorHAnsi"/>
                <w:b w:val="0"/>
                <w:bCs w:val="0"/>
                <w:color w:val="000000" w:themeColor="text1"/>
                <w:szCs w:val="24"/>
              </w:rPr>
              <w:t xml:space="preserve"> </w:t>
            </w:r>
            <w:proofErr w:type="spellStart"/>
            <w:r w:rsidRPr="00FF6C8D">
              <w:rPr>
                <w:rFonts w:asciiTheme="minorHAnsi" w:eastAsia="Times New Roman" w:hAnsiTheme="minorHAnsi" w:cstheme="minorHAnsi"/>
                <w:b w:val="0"/>
                <w:bCs w:val="0"/>
                <w:color w:val="000000" w:themeColor="text1"/>
                <w:szCs w:val="24"/>
              </w:rPr>
              <w:t>napojów</w:t>
            </w:r>
            <w:proofErr w:type="spellEnd"/>
            <w:r w:rsidRPr="00FF6C8D">
              <w:rPr>
                <w:rFonts w:asciiTheme="minorHAnsi" w:eastAsia="Times New Roman" w:hAnsiTheme="minorHAnsi" w:cstheme="minorHAnsi"/>
                <w:b w:val="0"/>
                <w:bCs w:val="0"/>
                <w:color w:val="000000" w:themeColor="text1"/>
                <w:szCs w:val="24"/>
              </w:rPr>
              <w:t xml:space="preserve"> </w:t>
            </w:r>
            <w:proofErr w:type="spellStart"/>
            <w:r w:rsidRPr="00FF6C8D">
              <w:rPr>
                <w:rFonts w:asciiTheme="minorHAnsi" w:eastAsia="Times New Roman" w:hAnsiTheme="minorHAnsi" w:cstheme="minorHAnsi"/>
                <w:b w:val="0"/>
                <w:bCs w:val="0"/>
                <w:color w:val="000000" w:themeColor="text1"/>
                <w:szCs w:val="24"/>
              </w:rPr>
              <w:t>alkoholowych</w:t>
            </w:r>
            <w:proofErr w:type="spellEnd"/>
            <w:r w:rsidRPr="00FF6C8D">
              <w:rPr>
                <w:rFonts w:asciiTheme="minorHAnsi" w:eastAsia="Times New Roman" w:hAnsiTheme="minorHAnsi" w:cstheme="minorHAnsi"/>
                <w:b w:val="0"/>
                <w:bCs w:val="0"/>
                <w:color w:val="000000" w:themeColor="text1"/>
                <w:szCs w:val="24"/>
              </w:rPr>
              <w:t xml:space="preserve"> (</w:t>
            </w:r>
            <w:proofErr w:type="spellStart"/>
            <w:r w:rsidRPr="00FF6C8D">
              <w:rPr>
                <w:rFonts w:asciiTheme="minorHAnsi" w:eastAsia="Times New Roman" w:hAnsiTheme="minorHAnsi" w:cstheme="minorHAnsi"/>
                <w:b w:val="0"/>
                <w:bCs w:val="0"/>
                <w:color w:val="000000" w:themeColor="text1"/>
                <w:szCs w:val="24"/>
              </w:rPr>
              <w:t>ogółem</w:t>
            </w:r>
            <w:proofErr w:type="spellEnd"/>
            <w:r w:rsidRPr="00FF6C8D">
              <w:rPr>
                <w:rFonts w:asciiTheme="minorHAnsi" w:eastAsia="Times New Roman" w:hAnsiTheme="minorHAnsi" w:cstheme="minorHAnsi"/>
                <w:b w:val="0"/>
                <w:bCs w:val="0"/>
                <w:color w:val="000000" w:themeColor="text1"/>
                <w:szCs w:val="24"/>
              </w:rPr>
              <w:t xml:space="preserve">), w </w:t>
            </w:r>
            <w:proofErr w:type="spellStart"/>
            <w:r w:rsidRPr="00FF6C8D">
              <w:rPr>
                <w:rFonts w:asciiTheme="minorHAnsi" w:eastAsia="Times New Roman" w:hAnsiTheme="minorHAnsi" w:cstheme="minorHAnsi"/>
                <w:b w:val="0"/>
                <w:bCs w:val="0"/>
                <w:color w:val="000000" w:themeColor="text1"/>
                <w:szCs w:val="24"/>
              </w:rPr>
              <w:t>tym</w:t>
            </w:r>
            <w:proofErr w:type="spellEnd"/>
            <w:r w:rsidRPr="00FF6C8D">
              <w:rPr>
                <w:rFonts w:asciiTheme="minorHAnsi" w:eastAsia="Times New Roman" w:hAnsiTheme="minorHAnsi" w:cstheme="minorHAnsi"/>
                <w:b w:val="0"/>
                <w:bCs w:val="0"/>
                <w:color w:val="000000" w:themeColor="text1"/>
                <w:szCs w:val="24"/>
              </w:rPr>
              <w:t>:</w:t>
            </w:r>
          </w:p>
        </w:tc>
        <w:tc>
          <w:tcPr>
            <w:tcW w:w="1519" w:type="dxa"/>
            <w:tcBorders>
              <w:top w:val="nil"/>
              <w:bottom w:val="nil"/>
            </w:tcBorders>
            <w:shd w:val="clear" w:color="auto" w:fill="auto"/>
            <w:vAlign w:val="center"/>
          </w:tcPr>
          <w:p w14:paraId="2B1AC09D" w14:textId="0EDC5341" w:rsidR="00413040" w:rsidRPr="00FF6C8D" w:rsidRDefault="00413040" w:rsidP="006D4534">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Cs w:val="24"/>
              </w:rPr>
            </w:pPr>
            <w:r w:rsidRPr="00FF6C8D">
              <w:rPr>
                <w:rFonts w:asciiTheme="minorHAnsi" w:eastAsia="Times New Roman" w:hAnsiTheme="minorHAnsi" w:cstheme="minorHAnsi"/>
                <w:color w:val="000000" w:themeColor="text1"/>
                <w:szCs w:val="24"/>
              </w:rPr>
              <w:t>15</w:t>
            </w:r>
          </w:p>
        </w:tc>
        <w:tc>
          <w:tcPr>
            <w:tcW w:w="1520" w:type="dxa"/>
            <w:tcBorders>
              <w:top w:val="nil"/>
              <w:bottom w:val="nil"/>
            </w:tcBorders>
            <w:shd w:val="clear" w:color="auto" w:fill="auto"/>
            <w:vAlign w:val="center"/>
          </w:tcPr>
          <w:p w14:paraId="3C5C0F1E" w14:textId="0A200B7B" w:rsidR="00413040" w:rsidRPr="00FF6C8D" w:rsidRDefault="00094A7C" w:rsidP="006D4534">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Cs w:val="24"/>
              </w:rPr>
            </w:pPr>
            <w:r w:rsidRPr="00FF6C8D">
              <w:rPr>
                <w:rFonts w:asciiTheme="minorHAnsi" w:eastAsia="Times New Roman" w:hAnsiTheme="minorHAnsi" w:cstheme="minorHAnsi"/>
                <w:color w:val="000000" w:themeColor="text1"/>
                <w:szCs w:val="24"/>
              </w:rPr>
              <w:t>18</w:t>
            </w:r>
          </w:p>
        </w:tc>
        <w:tc>
          <w:tcPr>
            <w:tcW w:w="1490" w:type="dxa"/>
            <w:tcBorders>
              <w:top w:val="nil"/>
              <w:bottom w:val="nil"/>
            </w:tcBorders>
            <w:shd w:val="clear" w:color="auto" w:fill="auto"/>
            <w:vAlign w:val="center"/>
          </w:tcPr>
          <w:p w14:paraId="32BCC1B3" w14:textId="00B69041" w:rsidR="00413040" w:rsidRPr="00FF6C8D" w:rsidRDefault="00094A7C" w:rsidP="006D4534">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Cs w:val="24"/>
              </w:rPr>
            </w:pPr>
            <w:r w:rsidRPr="00FF6C8D">
              <w:rPr>
                <w:rFonts w:asciiTheme="minorHAnsi" w:eastAsia="Times New Roman" w:hAnsiTheme="minorHAnsi" w:cstheme="minorHAnsi"/>
                <w:color w:val="000000" w:themeColor="text1"/>
                <w:szCs w:val="24"/>
              </w:rPr>
              <w:t>12</w:t>
            </w:r>
          </w:p>
        </w:tc>
      </w:tr>
      <w:tr w:rsidR="00FF6C8D" w:rsidRPr="00FF6C8D" w14:paraId="0EA0B68C" w14:textId="77777777" w:rsidTr="00094A7C">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4543" w:type="dxa"/>
            <w:tcBorders>
              <w:top w:val="nil"/>
              <w:bottom w:val="nil"/>
            </w:tcBorders>
            <w:shd w:val="clear" w:color="auto" w:fill="auto"/>
          </w:tcPr>
          <w:p w14:paraId="670E8073" w14:textId="2A14C760" w:rsidR="00413040" w:rsidRPr="00FF6C8D" w:rsidRDefault="00413040" w:rsidP="006D4534">
            <w:pPr>
              <w:numPr>
                <w:ilvl w:val="0"/>
                <w:numId w:val="9"/>
              </w:numPr>
              <w:spacing w:after="0" w:line="276" w:lineRule="auto"/>
              <w:jc w:val="left"/>
              <w:rPr>
                <w:rFonts w:asciiTheme="minorHAnsi" w:eastAsia="Times New Roman" w:hAnsiTheme="minorHAnsi" w:cstheme="minorHAnsi"/>
                <w:b w:val="0"/>
                <w:bCs w:val="0"/>
                <w:color w:val="000000" w:themeColor="text1"/>
                <w:szCs w:val="24"/>
              </w:rPr>
            </w:pPr>
            <w:proofErr w:type="spellStart"/>
            <w:r w:rsidRPr="00FF6C8D">
              <w:rPr>
                <w:rFonts w:asciiTheme="minorHAnsi" w:eastAsia="Times New Roman" w:hAnsiTheme="minorHAnsi" w:cstheme="minorHAnsi"/>
                <w:b w:val="0"/>
                <w:bCs w:val="0"/>
                <w:color w:val="000000" w:themeColor="text1"/>
                <w:szCs w:val="24"/>
              </w:rPr>
              <w:t>dotyczących</w:t>
            </w:r>
            <w:proofErr w:type="spellEnd"/>
            <w:r w:rsidRPr="00FF6C8D">
              <w:rPr>
                <w:rFonts w:asciiTheme="minorHAnsi" w:eastAsia="Times New Roman" w:hAnsiTheme="minorHAnsi" w:cstheme="minorHAnsi"/>
                <w:b w:val="0"/>
                <w:bCs w:val="0"/>
                <w:color w:val="000000" w:themeColor="text1"/>
                <w:szCs w:val="24"/>
              </w:rPr>
              <w:t xml:space="preserve"> </w:t>
            </w:r>
            <w:proofErr w:type="spellStart"/>
            <w:r w:rsidRPr="00FF6C8D">
              <w:rPr>
                <w:rFonts w:asciiTheme="minorHAnsi" w:eastAsia="Times New Roman" w:hAnsiTheme="minorHAnsi" w:cstheme="minorHAnsi"/>
                <w:b w:val="0"/>
                <w:bCs w:val="0"/>
                <w:color w:val="000000" w:themeColor="text1"/>
                <w:szCs w:val="24"/>
              </w:rPr>
              <w:t>zezwoleń</w:t>
            </w:r>
            <w:proofErr w:type="spellEnd"/>
            <w:r w:rsidRPr="00FF6C8D">
              <w:rPr>
                <w:rFonts w:asciiTheme="minorHAnsi" w:eastAsia="Times New Roman" w:hAnsiTheme="minorHAnsi" w:cstheme="minorHAnsi"/>
                <w:b w:val="0"/>
                <w:bCs w:val="0"/>
                <w:color w:val="000000" w:themeColor="text1"/>
                <w:szCs w:val="24"/>
              </w:rPr>
              <w:t xml:space="preserve"> </w:t>
            </w:r>
            <w:proofErr w:type="spellStart"/>
            <w:r w:rsidRPr="00FF6C8D">
              <w:rPr>
                <w:rFonts w:asciiTheme="minorHAnsi" w:eastAsia="Times New Roman" w:hAnsiTheme="minorHAnsi" w:cstheme="minorHAnsi"/>
                <w:b w:val="0"/>
                <w:bCs w:val="0"/>
                <w:color w:val="000000" w:themeColor="text1"/>
                <w:szCs w:val="24"/>
              </w:rPr>
              <w:t>na</w:t>
            </w:r>
            <w:proofErr w:type="spellEnd"/>
            <w:r w:rsidRPr="00FF6C8D">
              <w:rPr>
                <w:rFonts w:asciiTheme="minorHAnsi" w:eastAsia="Times New Roman" w:hAnsiTheme="minorHAnsi" w:cstheme="minorHAnsi"/>
                <w:b w:val="0"/>
                <w:bCs w:val="0"/>
                <w:color w:val="000000" w:themeColor="text1"/>
                <w:szCs w:val="24"/>
              </w:rPr>
              <w:t xml:space="preserve"> </w:t>
            </w:r>
            <w:proofErr w:type="spellStart"/>
            <w:r w:rsidRPr="00FF6C8D">
              <w:rPr>
                <w:rFonts w:asciiTheme="minorHAnsi" w:eastAsia="Times New Roman" w:hAnsiTheme="minorHAnsi" w:cstheme="minorHAnsi"/>
                <w:b w:val="0"/>
                <w:bCs w:val="0"/>
                <w:color w:val="000000" w:themeColor="text1"/>
                <w:szCs w:val="24"/>
              </w:rPr>
              <w:t>sprzedaż</w:t>
            </w:r>
            <w:proofErr w:type="spellEnd"/>
            <w:r w:rsidRPr="00FF6C8D">
              <w:rPr>
                <w:rFonts w:asciiTheme="minorHAnsi" w:eastAsia="Times New Roman" w:hAnsiTheme="minorHAnsi" w:cstheme="minorHAnsi"/>
                <w:b w:val="0"/>
                <w:bCs w:val="0"/>
                <w:color w:val="000000" w:themeColor="text1"/>
                <w:szCs w:val="24"/>
              </w:rPr>
              <w:t xml:space="preserve"> </w:t>
            </w:r>
            <w:proofErr w:type="spellStart"/>
            <w:r w:rsidRPr="00FF6C8D">
              <w:rPr>
                <w:rFonts w:asciiTheme="minorHAnsi" w:eastAsia="Times New Roman" w:hAnsiTheme="minorHAnsi" w:cstheme="minorHAnsi"/>
                <w:b w:val="0"/>
                <w:bCs w:val="0"/>
                <w:color w:val="000000" w:themeColor="text1"/>
                <w:szCs w:val="24"/>
              </w:rPr>
              <w:t>napojów</w:t>
            </w:r>
            <w:proofErr w:type="spellEnd"/>
            <w:r w:rsidRPr="00FF6C8D">
              <w:rPr>
                <w:rFonts w:asciiTheme="minorHAnsi" w:eastAsia="Times New Roman" w:hAnsiTheme="minorHAnsi" w:cstheme="minorHAnsi"/>
                <w:b w:val="0"/>
                <w:bCs w:val="0"/>
                <w:color w:val="000000" w:themeColor="text1"/>
                <w:szCs w:val="24"/>
              </w:rPr>
              <w:t xml:space="preserve"> </w:t>
            </w:r>
            <w:proofErr w:type="spellStart"/>
            <w:r w:rsidRPr="00FF6C8D">
              <w:rPr>
                <w:rFonts w:asciiTheme="minorHAnsi" w:eastAsia="Times New Roman" w:hAnsiTheme="minorHAnsi" w:cstheme="minorHAnsi"/>
                <w:b w:val="0"/>
                <w:bCs w:val="0"/>
                <w:color w:val="000000" w:themeColor="text1"/>
                <w:szCs w:val="24"/>
              </w:rPr>
              <w:t>alkoholowych</w:t>
            </w:r>
            <w:proofErr w:type="spellEnd"/>
            <w:r w:rsidRPr="00FF6C8D">
              <w:rPr>
                <w:rFonts w:asciiTheme="minorHAnsi" w:eastAsia="Times New Roman" w:hAnsiTheme="minorHAnsi" w:cstheme="minorHAnsi"/>
                <w:b w:val="0"/>
                <w:bCs w:val="0"/>
                <w:color w:val="000000" w:themeColor="text1"/>
                <w:szCs w:val="24"/>
              </w:rPr>
              <w:t xml:space="preserve"> do </w:t>
            </w:r>
            <w:proofErr w:type="spellStart"/>
            <w:r w:rsidRPr="00FF6C8D">
              <w:rPr>
                <w:rFonts w:asciiTheme="minorHAnsi" w:eastAsia="Times New Roman" w:hAnsiTheme="minorHAnsi" w:cstheme="minorHAnsi"/>
                <w:b w:val="0"/>
                <w:bCs w:val="0"/>
                <w:color w:val="000000" w:themeColor="text1"/>
                <w:szCs w:val="24"/>
              </w:rPr>
              <w:t>spożycia</w:t>
            </w:r>
            <w:proofErr w:type="spellEnd"/>
            <w:r w:rsidRPr="00FF6C8D">
              <w:rPr>
                <w:rFonts w:asciiTheme="minorHAnsi" w:eastAsia="Times New Roman" w:hAnsiTheme="minorHAnsi" w:cstheme="minorHAnsi"/>
                <w:b w:val="0"/>
                <w:bCs w:val="0"/>
                <w:color w:val="000000" w:themeColor="text1"/>
                <w:szCs w:val="24"/>
              </w:rPr>
              <w:t xml:space="preserve"> w </w:t>
            </w:r>
            <w:proofErr w:type="spellStart"/>
            <w:r w:rsidRPr="00FF6C8D">
              <w:rPr>
                <w:rFonts w:asciiTheme="minorHAnsi" w:eastAsia="Times New Roman" w:hAnsiTheme="minorHAnsi" w:cstheme="minorHAnsi"/>
                <w:b w:val="0"/>
                <w:bCs w:val="0"/>
                <w:color w:val="000000" w:themeColor="text1"/>
                <w:szCs w:val="24"/>
              </w:rPr>
              <w:t>miejscu</w:t>
            </w:r>
            <w:proofErr w:type="spellEnd"/>
            <w:r w:rsidRPr="00FF6C8D">
              <w:rPr>
                <w:rFonts w:asciiTheme="minorHAnsi" w:eastAsia="Times New Roman" w:hAnsiTheme="minorHAnsi" w:cstheme="minorHAnsi"/>
                <w:b w:val="0"/>
                <w:bCs w:val="0"/>
                <w:color w:val="000000" w:themeColor="text1"/>
                <w:szCs w:val="24"/>
              </w:rPr>
              <w:t xml:space="preserve"> </w:t>
            </w:r>
            <w:proofErr w:type="spellStart"/>
            <w:r w:rsidRPr="00FF6C8D">
              <w:rPr>
                <w:rFonts w:asciiTheme="minorHAnsi" w:eastAsia="Times New Roman" w:hAnsiTheme="minorHAnsi" w:cstheme="minorHAnsi"/>
                <w:b w:val="0"/>
                <w:bCs w:val="0"/>
                <w:color w:val="000000" w:themeColor="text1"/>
                <w:szCs w:val="24"/>
              </w:rPr>
              <w:t>lub</w:t>
            </w:r>
            <w:proofErr w:type="spellEnd"/>
            <w:r w:rsidRPr="00FF6C8D">
              <w:rPr>
                <w:rFonts w:asciiTheme="minorHAnsi" w:eastAsia="Times New Roman" w:hAnsiTheme="minorHAnsi" w:cstheme="minorHAnsi"/>
                <w:b w:val="0"/>
                <w:bCs w:val="0"/>
                <w:color w:val="000000" w:themeColor="text1"/>
                <w:szCs w:val="24"/>
              </w:rPr>
              <w:t xml:space="preserve"> </w:t>
            </w:r>
            <w:proofErr w:type="spellStart"/>
            <w:r w:rsidRPr="00FF6C8D">
              <w:rPr>
                <w:rFonts w:asciiTheme="minorHAnsi" w:eastAsia="Times New Roman" w:hAnsiTheme="minorHAnsi" w:cstheme="minorHAnsi"/>
                <w:b w:val="0"/>
                <w:bCs w:val="0"/>
                <w:color w:val="000000" w:themeColor="text1"/>
                <w:szCs w:val="24"/>
              </w:rPr>
              <w:t>poza</w:t>
            </w:r>
            <w:proofErr w:type="spellEnd"/>
            <w:r w:rsidRPr="00FF6C8D">
              <w:rPr>
                <w:rFonts w:asciiTheme="minorHAnsi" w:eastAsia="Times New Roman" w:hAnsiTheme="minorHAnsi" w:cstheme="minorHAnsi"/>
                <w:b w:val="0"/>
                <w:bCs w:val="0"/>
                <w:color w:val="000000" w:themeColor="text1"/>
                <w:szCs w:val="24"/>
              </w:rPr>
              <w:t xml:space="preserve"> </w:t>
            </w:r>
            <w:proofErr w:type="spellStart"/>
            <w:r w:rsidRPr="00FF6C8D">
              <w:rPr>
                <w:rFonts w:asciiTheme="minorHAnsi" w:eastAsia="Times New Roman" w:hAnsiTheme="minorHAnsi" w:cstheme="minorHAnsi"/>
                <w:b w:val="0"/>
                <w:bCs w:val="0"/>
                <w:color w:val="000000" w:themeColor="text1"/>
                <w:szCs w:val="24"/>
              </w:rPr>
              <w:t>miejscem</w:t>
            </w:r>
            <w:proofErr w:type="spellEnd"/>
          </w:p>
        </w:tc>
        <w:tc>
          <w:tcPr>
            <w:tcW w:w="1519" w:type="dxa"/>
            <w:tcBorders>
              <w:top w:val="nil"/>
              <w:bottom w:val="nil"/>
            </w:tcBorders>
            <w:shd w:val="clear" w:color="auto" w:fill="auto"/>
            <w:vAlign w:val="center"/>
          </w:tcPr>
          <w:p w14:paraId="3262ACD8" w14:textId="0A24664E" w:rsidR="00413040" w:rsidRPr="00FF6C8D" w:rsidRDefault="00413040" w:rsidP="006D4534">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Cs w:val="24"/>
              </w:rPr>
            </w:pPr>
            <w:r w:rsidRPr="00FF6C8D">
              <w:rPr>
                <w:rFonts w:asciiTheme="minorHAnsi" w:eastAsia="Times New Roman" w:hAnsiTheme="minorHAnsi" w:cstheme="minorHAnsi"/>
                <w:color w:val="000000" w:themeColor="text1"/>
                <w:szCs w:val="24"/>
              </w:rPr>
              <w:t>15</w:t>
            </w:r>
          </w:p>
        </w:tc>
        <w:tc>
          <w:tcPr>
            <w:tcW w:w="1520" w:type="dxa"/>
            <w:tcBorders>
              <w:top w:val="nil"/>
              <w:bottom w:val="nil"/>
            </w:tcBorders>
            <w:shd w:val="clear" w:color="auto" w:fill="auto"/>
            <w:vAlign w:val="center"/>
          </w:tcPr>
          <w:p w14:paraId="0E8DB7FC" w14:textId="66E95A37" w:rsidR="00413040" w:rsidRPr="00FF6C8D" w:rsidRDefault="00094A7C" w:rsidP="006D4534">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Cs w:val="24"/>
              </w:rPr>
            </w:pPr>
            <w:r w:rsidRPr="00FF6C8D">
              <w:rPr>
                <w:rFonts w:asciiTheme="minorHAnsi" w:eastAsia="Times New Roman" w:hAnsiTheme="minorHAnsi" w:cstheme="minorHAnsi"/>
                <w:color w:val="000000" w:themeColor="text1"/>
                <w:szCs w:val="24"/>
              </w:rPr>
              <w:t>18</w:t>
            </w:r>
          </w:p>
        </w:tc>
        <w:tc>
          <w:tcPr>
            <w:tcW w:w="1490" w:type="dxa"/>
            <w:tcBorders>
              <w:top w:val="nil"/>
              <w:bottom w:val="nil"/>
            </w:tcBorders>
            <w:shd w:val="clear" w:color="auto" w:fill="auto"/>
            <w:vAlign w:val="center"/>
          </w:tcPr>
          <w:p w14:paraId="6DD7E608" w14:textId="10DAA78E" w:rsidR="00413040" w:rsidRPr="00FF6C8D" w:rsidRDefault="00094A7C" w:rsidP="006D4534">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Cs w:val="24"/>
              </w:rPr>
            </w:pPr>
            <w:r w:rsidRPr="00FF6C8D">
              <w:rPr>
                <w:rFonts w:asciiTheme="minorHAnsi" w:eastAsia="Times New Roman" w:hAnsiTheme="minorHAnsi" w:cstheme="minorHAnsi"/>
                <w:color w:val="000000" w:themeColor="text1"/>
                <w:szCs w:val="24"/>
              </w:rPr>
              <w:t>12</w:t>
            </w:r>
          </w:p>
        </w:tc>
      </w:tr>
      <w:tr w:rsidR="00FF6C8D" w:rsidRPr="00FF6C8D" w14:paraId="04B62602" w14:textId="77777777" w:rsidTr="00094A7C">
        <w:trPr>
          <w:trHeight w:val="778"/>
        </w:trPr>
        <w:tc>
          <w:tcPr>
            <w:cnfStyle w:val="001000000000" w:firstRow="0" w:lastRow="0" w:firstColumn="1" w:lastColumn="0" w:oddVBand="0" w:evenVBand="0" w:oddHBand="0" w:evenHBand="0" w:firstRowFirstColumn="0" w:firstRowLastColumn="0" w:lastRowFirstColumn="0" w:lastRowLastColumn="0"/>
            <w:tcW w:w="4543" w:type="dxa"/>
            <w:tcBorders>
              <w:top w:val="nil"/>
              <w:bottom w:val="single" w:sz="4" w:space="0" w:color="auto"/>
            </w:tcBorders>
            <w:shd w:val="clear" w:color="auto" w:fill="auto"/>
          </w:tcPr>
          <w:p w14:paraId="7FF620DA" w14:textId="7A31816B" w:rsidR="00413040" w:rsidRPr="00FF6C8D" w:rsidRDefault="00413040" w:rsidP="006D4534">
            <w:pPr>
              <w:pStyle w:val="Akapitzlist"/>
              <w:numPr>
                <w:ilvl w:val="0"/>
                <w:numId w:val="9"/>
              </w:numPr>
              <w:spacing w:after="0" w:line="276" w:lineRule="auto"/>
              <w:jc w:val="left"/>
              <w:rPr>
                <w:rFonts w:asciiTheme="minorHAnsi" w:eastAsia="Times New Roman" w:hAnsiTheme="minorHAnsi" w:cstheme="minorHAnsi"/>
                <w:b w:val="0"/>
                <w:bCs w:val="0"/>
                <w:color w:val="000000" w:themeColor="text1"/>
                <w:szCs w:val="24"/>
              </w:rPr>
            </w:pPr>
            <w:r w:rsidRPr="00FF6C8D">
              <w:rPr>
                <w:rFonts w:asciiTheme="minorHAnsi" w:eastAsia="Times New Roman" w:hAnsiTheme="minorHAnsi" w:cstheme="minorHAnsi"/>
                <w:b w:val="0"/>
                <w:bCs w:val="0"/>
                <w:color w:val="000000" w:themeColor="text1"/>
                <w:szCs w:val="24"/>
                <w:lang w:val="pl-PL"/>
              </w:rPr>
              <w:t>postanowienia negatywne</w:t>
            </w:r>
          </w:p>
        </w:tc>
        <w:tc>
          <w:tcPr>
            <w:tcW w:w="1519" w:type="dxa"/>
            <w:tcBorders>
              <w:top w:val="nil"/>
              <w:bottom w:val="single" w:sz="4" w:space="0" w:color="auto"/>
            </w:tcBorders>
            <w:shd w:val="clear" w:color="auto" w:fill="auto"/>
            <w:vAlign w:val="center"/>
          </w:tcPr>
          <w:p w14:paraId="20575417" w14:textId="31756F91" w:rsidR="00413040" w:rsidRPr="00FF6C8D" w:rsidRDefault="00413040" w:rsidP="006D4534">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Cs w:val="24"/>
              </w:rPr>
            </w:pPr>
            <w:r w:rsidRPr="00FF6C8D">
              <w:rPr>
                <w:rFonts w:asciiTheme="minorHAnsi" w:eastAsia="Times New Roman" w:hAnsiTheme="minorHAnsi" w:cstheme="minorHAnsi"/>
                <w:color w:val="000000" w:themeColor="text1"/>
                <w:szCs w:val="24"/>
              </w:rPr>
              <w:t>2</w:t>
            </w:r>
          </w:p>
        </w:tc>
        <w:tc>
          <w:tcPr>
            <w:tcW w:w="1520" w:type="dxa"/>
            <w:tcBorders>
              <w:top w:val="nil"/>
              <w:bottom w:val="single" w:sz="4" w:space="0" w:color="auto"/>
            </w:tcBorders>
            <w:shd w:val="clear" w:color="auto" w:fill="auto"/>
            <w:vAlign w:val="center"/>
          </w:tcPr>
          <w:p w14:paraId="5141CACD" w14:textId="2136EDA3" w:rsidR="00413040" w:rsidRPr="00FF6C8D" w:rsidRDefault="00094A7C" w:rsidP="006D4534">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Cs w:val="24"/>
              </w:rPr>
            </w:pPr>
            <w:r w:rsidRPr="00FF6C8D">
              <w:rPr>
                <w:rFonts w:asciiTheme="minorHAnsi" w:eastAsia="Times New Roman" w:hAnsiTheme="minorHAnsi" w:cstheme="minorHAnsi"/>
                <w:color w:val="000000" w:themeColor="text1"/>
                <w:szCs w:val="24"/>
              </w:rPr>
              <w:t>2</w:t>
            </w:r>
          </w:p>
        </w:tc>
        <w:tc>
          <w:tcPr>
            <w:tcW w:w="1490" w:type="dxa"/>
            <w:tcBorders>
              <w:top w:val="nil"/>
              <w:bottom w:val="single" w:sz="4" w:space="0" w:color="auto"/>
            </w:tcBorders>
            <w:shd w:val="clear" w:color="auto" w:fill="auto"/>
            <w:vAlign w:val="center"/>
          </w:tcPr>
          <w:p w14:paraId="640DE925" w14:textId="1D55A1DE" w:rsidR="00413040" w:rsidRPr="00FF6C8D" w:rsidRDefault="00094A7C" w:rsidP="006D4534">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Cs w:val="24"/>
              </w:rPr>
            </w:pPr>
            <w:r w:rsidRPr="00FF6C8D">
              <w:rPr>
                <w:rFonts w:asciiTheme="minorHAnsi" w:eastAsia="Times New Roman" w:hAnsiTheme="minorHAnsi" w:cstheme="minorHAnsi"/>
                <w:color w:val="000000" w:themeColor="text1"/>
                <w:szCs w:val="24"/>
              </w:rPr>
              <w:t>2</w:t>
            </w:r>
          </w:p>
        </w:tc>
      </w:tr>
    </w:tbl>
    <w:p w14:paraId="67960899" w14:textId="00274A3D" w:rsidR="00FF4E28" w:rsidRPr="00FF6C8D" w:rsidRDefault="007A50E3" w:rsidP="006D4534">
      <w:pPr>
        <w:spacing w:after="0" w:line="276" w:lineRule="auto"/>
        <w:jc w:val="left"/>
        <w:rPr>
          <w:rFonts w:asciiTheme="minorHAnsi" w:eastAsia="Calibri" w:hAnsiTheme="minorHAnsi" w:cstheme="minorHAnsi"/>
          <w:color w:val="000000" w:themeColor="text1"/>
          <w:szCs w:val="24"/>
        </w:rPr>
      </w:pPr>
      <w:r w:rsidRPr="00FF6C8D">
        <w:rPr>
          <w:rFonts w:asciiTheme="minorHAnsi" w:hAnsiTheme="minorHAnsi" w:cstheme="minorHAnsi"/>
          <w:color w:val="000000" w:themeColor="text1"/>
          <w:szCs w:val="24"/>
        </w:rPr>
        <w:br w:type="page"/>
      </w:r>
      <w:r w:rsidR="00094A7C" w:rsidRPr="00FF6C8D">
        <w:rPr>
          <w:rFonts w:asciiTheme="minorHAnsi" w:hAnsiTheme="minorHAnsi" w:cstheme="minorHAnsi"/>
          <w:color w:val="000000" w:themeColor="text1"/>
          <w:szCs w:val="24"/>
        </w:rPr>
        <w:lastRenderedPageBreak/>
        <w:t xml:space="preserve">Tabela </w:t>
      </w:r>
      <w:r w:rsidR="00094A7C" w:rsidRPr="00FF6C8D">
        <w:rPr>
          <w:rFonts w:asciiTheme="minorHAnsi" w:hAnsiTheme="minorHAnsi" w:cstheme="minorHAnsi"/>
          <w:color w:val="000000" w:themeColor="text1"/>
          <w:szCs w:val="24"/>
        </w:rPr>
        <w:fldChar w:fldCharType="begin"/>
      </w:r>
      <w:r w:rsidR="00094A7C" w:rsidRPr="00FF6C8D">
        <w:rPr>
          <w:rFonts w:asciiTheme="minorHAnsi" w:hAnsiTheme="minorHAnsi" w:cstheme="minorHAnsi"/>
          <w:color w:val="000000" w:themeColor="text1"/>
          <w:szCs w:val="24"/>
        </w:rPr>
        <w:instrText xml:space="preserve"> SEQ Tabela \* ARABIC </w:instrText>
      </w:r>
      <w:r w:rsidR="00094A7C" w:rsidRPr="00FF6C8D">
        <w:rPr>
          <w:rFonts w:asciiTheme="minorHAnsi" w:hAnsiTheme="minorHAnsi" w:cstheme="minorHAnsi"/>
          <w:color w:val="000000" w:themeColor="text1"/>
          <w:szCs w:val="24"/>
        </w:rPr>
        <w:fldChar w:fldCharType="separate"/>
      </w:r>
      <w:r w:rsidR="00CE2740">
        <w:rPr>
          <w:rFonts w:asciiTheme="minorHAnsi" w:hAnsiTheme="minorHAnsi" w:cstheme="minorHAnsi"/>
          <w:noProof/>
          <w:color w:val="000000" w:themeColor="text1"/>
          <w:szCs w:val="24"/>
        </w:rPr>
        <w:t>2</w:t>
      </w:r>
      <w:r w:rsidR="00094A7C" w:rsidRPr="00FF6C8D">
        <w:rPr>
          <w:rFonts w:asciiTheme="minorHAnsi" w:hAnsiTheme="minorHAnsi" w:cstheme="minorHAnsi"/>
          <w:color w:val="000000" w:themeColor="text1"/>
          <w:szCs w:val="24"/>
        </w:rPr>
        <w:fldChar w:fldCharType="end"/>
      </w:r>
      <w:r w:rsidR="00094A7C" w:rsidRPr="00FF6C8D">
        <w:rPr>
          <w:rFonts w:asciiTheme="minorHAnsi" w:hAnsiTheme="minorHAnsi" w:cstheme="minorHAnsi"/>
          <w:color w:val="000000" w:themeColor="text1"/>
          <w:szCs w:val="24"/>
        </w:rPr>
        <w:t>. Działalność podkomisji interwencyjno- motywującej.</w:t>
      </w:r>
    </w:p>
    <w:tbl>
      <w:tblPr>
        <w:tblStyle w:val="Jasnecieniowanie11"/>
        <w:tblW w:w="9072" w:type="dxa"/>
        <w:tblInd w:w="0" w:type="dxa"/>
        <w:tblLook w:val="04A0" w:firstRow="1" w:lastRow="0" w:firstColumn="1" w:lastColumn="0" w:noHBand="0" w:noVBand="1"/>
      </w:tblPr>
      <w:tblGrid>
        <w:gridCol w:w="3385"/>
        <w:gridCol w:w="1994"/>
        <w:gridCol w:w="1995"/>
        <w:gridCol w:w="1698"/>
      </w:tblGrid>
      <w:tr w:rsidR="00FF6C8D" w:rsidRPr="00FF6C8D" w14:paraId="11F7577B" w14:textId="77777777" w:rsidTr="0045767D">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3385" w:type="dxa"/>
            <w:shd w:val="clear" w:color="auto" w:fill="auto"/>
          </w:tcPr>
          <w:p w14:paraId="01D4D0FE" w14:textId="77777777" w:rsidR="00FF4E28" w:rsidRPr="00FF6C8D" w:rsidRDefault="00FF4E28" w:rsidP="006D4534">
            <w:pPr>
              <w:spacing w:after="0" w:line="276" w:lineRule="auto"/>
              <w:jc w:val="left"/>
              <w:rPr>
                <w:rFonts w:asciiTheme="minorHAnsi" w:eastAsia="Calibri" w:hAnsiTheme="minorHAnsi" w:cstheme="minorHAnsi"/>
                <w:b w:val="0"/>
                <w:bCs w:val="0"/>
                <w:color w:val="000000" w:themeColor="text1"/>
                <w:szCs w:val="24"/>
              </w:rPr>
            </w:pPr>
          </w:p>
        </w:tc>
        <w:tc>
          <w:tcPr>
            <w:tcW w:w="1994" w:type="dxa"/>
            <w:shd w:val="clear" w:color="auto" w:fill="auto"/>
            <w:vAlign w:val="center"/>
            <w:hideMark/>
          </w:tcPr>
          <w:p w14:paraId="5C6259F8" w14:textId="19DA2D25" w:rsidR="00FF4E28" w:rsidRPr="00FF6C8D" w:rsidRDefault="00FF4E28" w:rsidP="006D4534">
            <w:pPr>
              <w:spacing w:after="0" w:line="276" w:lineRule="auto"/>
              <w:jc w:val="left"/>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color w:val="000000" w:themeColor="text1"/>
                <w:szCs w:val="24"/>
              </w:rPr>
            </w:pPr>
            <w:r w:rsidRPr="00FF6C8D">
              <w:rPr>
                <w:rFonts w:asciiTheme="minorHAnsi" w:eastAsia="Calibri" w:hAnsiTheme="minorHAnsi" w:cstheme="minorHAnsi"/>
                <w:b w:val="0"/>
                <w:bCs w:val="0"/>
                <w:color w:val="000000" w:themeColor="text1"/>
                <w:szCs w:val="24"/>
              </w:rPr>
              <w:t>20</w:t>
            </w:r>
            <w:r w:rsidR="00094A7C" w:rsidRPr="00FF6C8D">
              <w:rPr>
                <w:rFonts w:asciiTheme="minorHAnsi" w:eastAsia="Calibri" w:hAnsiTheme="minorHAnsi" w:cstheme="minorHAnsi"/>
                <w:b w:val="0"/>
                <w:bCs w:val="0"/>
                <w:color w:val="000000" w:themeColor="text1"/>
                <w:szCs w:val="24"/>
              </w:rPr>
              <w:t>19</w:t>
            </w:r>
            <w:r w:rsidRPr="00FF6C8D">
              <w:rPr>
                <w:rFonts w:asciiTheme="minorHAnsi" w:eastAsia="Calibri" w:hAnsiTheme="minorHAnsi" w:cstheme="minorHAnsi"/>
                <w:b w:val="0"/>
                <w:bCs w:val="0"/>
                <w:color w:val="000000" w:themeColor="text1"/>
                <w:szCs w:val="24"/>
              </w:rPr>
              <w:t xml:space="preserve"> r.</w:t>
            </w:r>
          </w:p>
        </w:tc>
        <w:tc>
          <w:tcPr>
            <w:tcW w:w="1995" w:type="dxa"/>
            <w:shd w:val="clear" w:color="auto" w:fill="auto"/>
            <w:vAlign w:val="center"/>
            <w:hideMark/>
          </w:tcPr>
          <w:p w14:paraId="442253B1" w14:textId="793A921E" w:rsidR="00FF4E28" w:rsidRPr="00FF6C8D" w:rsidRDefault="00FF4E28" w:rsidP="006D4534">
            <w:pPr>
              <w:spacing w:after="0" w:line="276" w:lineRule="auto"/>
              <w:jc w:val="left"/>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color w:val="000000" w:themeColor="text1"/>
                <w:szCs w:val="24"/>
              </w:rPr>
            </w:pPr>
            <w:r w:rsidRPr="00FF6C8D">
              <w:rPr>
                <w:rFonts w:asciiTheme="minorHAnsi" w:eastAsia="Calibri" w:hAnsiTheme="minorHAnsi" w:cstheme="minorHAnsi"/>
                <w:b w:val="0"/>
                <w:bCs w:val="0"/>
                <w:color w:val="000000" w:themeColor="text1"/>
                <w:szCs w:val="24"/>
              </w:rPr>
              <w:t>20</w:t>
            </w:r>
            <w:r w:rsidR="00094A7C" w:rsidRPr="00FF6C8D">
              <w:rPr>
                <w:rFonts w:asciiTheme="minorHAnsi" w:eastAsia="Calibri" w:hAnsiTheme="minorHAnsi" w:cstheme="minorHAnsi"/>
                <w:b w:val="0"/>
                <w:bCs w:val="0"/>
                <w:color w:val="000000" w:themeColor="text1"/>
                <w:szCs w:val="24"/>
              </w:rPr>
              <w:t>20</w:t>
            </w:r>
            <w:r w:rsidRPr="00FF6C8D">
              <w:rPr>
                <w:rFonts w:asciiTheme="minorHAnsi" w:eastAsia="Calibri" w:hAnsiTheme="minorHAnsi" w:cstheme="minorHAnsi"/>
                <w:b w:val="0"/>
                <w:bCs w:val="0"/>
                <w:color w:val="000000" w:themeColor="text1"/>
                <w:szCs w:val="24"/>
              </w:rPr>
              <w:t xml:space="preserve"> r.</w:t>
            </w:r>
          </w:p>
        </w:tc>
        <w:tc>
          <w:tcPr>
            <w:tcW w:w="1698" w:type="dxa"/>
            <w:shd w:val="clear" w:color="auto" w:fill="auto"/>
            <w:vAlign w:val="center"/>
            <w:hideMark/>
          </w:tcPr>
          <w:p w14:paraId="73F17A8D" w14:textId="285DFAA2" w:rsidR="00FF4E28" w:rsidRPr="00FF6C8D" w:rsidRDefault="00FF4E28" w:rsidP="006D4534">
            <w:pPr>
              <w:spacing w:after="0" w:line="276" w:lineRule="auto"/>
              <w:jc w:val="left"/>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color w:val="000000" w:themeColor="text1"/>
                <w:szCs w:val="24"/>
              </w:rPr>
            </w:pPr>
            <w:r w:rsidRPr="00FF6C8D">
              <w:rPr>
                <w:rFonts w:asciiTheme="minorHAnsi" w:eastAsia="Calibri" w:hAnsiTheme="minorHAnsi" w:cstheme="minorHAnsi"/>
                <w:b w:val="0"/>
                <w:bCs w:val="0"/>
                <w:color w:val="000000" w:themeColor="text1"/>
                <w:szCs w:val="24"/>
              </w:rPr>
              <w:t>20</w:t>
            </w:r>
            <w:r w:rsidR="00094A7C" w:rsidRPr="00FF6C8D">
              <w:rPr>
                <w:rFonts w:asciiTheme="minorHAnsi" w:eastAsia="Calibri" w:hAnsiTheme="minorHAnsi" w:cstheme="minorHAnsi"/>
                <w:b w:val="0"/>
                <w:bCs w:val="0"/>
                <w:color w:val="000000" w:themeColor="text1"/>
                <w:szCs w:val="24"/>
              </w:rPr>
              <w:t>21</w:t>
            </w:r>
            <w:r w:rsidRPr="00FF6C8D">
              <w:rPr>
                <w:rFonts w:asciiTheme="minorHAnsi" w:eastAsia="Calibri" w:hAnsiTheme="minorHAnsi" w:cstheme="minorHAnsi"/>
                <w:b w:val="0"/>
                <w:bCs w:val="0"/>
                <w:color w:val="000000" w:themeColor="text1"/>
                <w:szCs w:val="24"/>
              </w:rPr>
              <w:t xml:space="preserve"> r.</w:t>
            </w:r>
            <w:r w:rsidR="00094A7C" w:rsidRPr="00FF6C8D">
              <w:rPr>
                <w:rFonts w:asciiTheme="minorHAnsi" w:eastAsia="Calibri" w:hAnsiTheme="minorHAnsi" w:cstheme="minorHAnsi"/>
                <w:b w:val="0"/>
                <w:bCs w:val="0"/>
                <w:color w:val="000000" w:themeColor="text1"/>
                <w:szCs w:val="24"/>
              </w:rPr>
              <w:t xml:space="preserve"> </w:t>
            </w:r>
            <w:r w:rsidR="00094A7C" w:rsidRPr="00FF6C8D">
              <w:rPr>
                <w:rFonts w:asciiTheme="minorHAnsi" w:eastAsia="Calibri" w:hAnsiTheme="minorHAnsi" w:cstheme="minorHAnsi"/>
                <w:b w:val="0"/>
                <w:bCs w:val="0"/>
                <w:color w:val="000000" w:themeColor="text1"/>
                <w:szCs w:val="24"/>
              </w:rPr>
              <w:br/>
              <w:t>(</w:t>
            </w:r>
            <w:r w:rsidR="00094A7C" w:rsidRPr="00FF6C8D">
              <w:rPr>
                <w:rFonts w:asciiTheme="minorHAnsi" w:hAnsiTheme="minorHAnsi" w:cstheme="minorHAnsi"/>
                <w:b w:val="0"/>
                <w:bCs w:val="0"/>
                <w:color w:val="000000" w:themeColor="text1"/>
                <w:szCs w:val="24"/>
              </w:rPr>
              <w:t>do 31.10.2021)</w:t>
            </w:r>
          </w:p>
        </w:tc>
      </w:tr>
      <w:tr w:rsidR="00FF6C8D" w:rsidRPr="00FF6C8D" w14:paraId="698E0F8C" w14:textId="77777777" w:rsidTr="000A4D3B">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3385" w:type="dxa"/>
            <w:tcBorders>
              <w:top w:val="nil"/>
              <w:bottom w:val="nil"/>
            </w:tcBorders>
            <w:shd w:val="clear" w:color="auto" w:fill="auto"/>
            <w:vAlign w:val="center"/>
            <w:hideMark/>
          </w:tcPr>
          <w:p w14:paraId="58E3BEA8" w14:textId="77777777" w:rsidR="00FF4E28" w:rsidRPr="00FF6C8D" w:rsidRDefault="00FF4E28" w:rsidP="006D4534">
            <w:pPr>
              <w:spacing w:after="0" w:line="276" w:lineRule="auto"/>
              <w:jc w:val="left"/>
              <w:rPr>
                <w:rFonts w:asciiTheme="minorHAnsi" w:eastAsia="Calibri" w:hAnsiTheme="minorHAnsi" w:cstheme="minorHAnsi"/>
                <w:b w:val="0"/>
                <w:bCs w:val="0"/>
                <w:color w:val="000000" w:themeColor="text1"/>
                <w:szCs w:val="24"/>
              </w:rPr>
            </w:pPr>
            <w:proofErr w:type="spellStart"/>
            <w:r w:rsidRPr="00FF6C8D">
              <w:rPr>
                <w:rFonts w:asciiTheme="minorHAnsi" w:eastAsia="Calibri" w:hAnsiTheme="minorHAnsi" w:cstheme="minorHAnsi"/>
                <w:b w:val="0"/>
                <w:bCs w:val="0"/>
                <w:color w:val="000000" w:themeColor="text1"/>
                <w:szCs w:val="24"/>
              </w:rPr>
              <w:t>Wnioski</w:t>
            </w:r>
            <w:proofErr w:type="spellEnd"/>
            <w:r w:rsidRPr="00FF6C8D">
              <w:rPr>
                <w:rFonts w:asciiTheme="minorHAnsi" w:eastAsia="Calibri" w:hAnsiTheme="minorHAnsi" w:cstheme="minorHAnsi"/>
                <w:b w:val="0"/>
                <w:bCs w:val="0"/>
                <w:color w:val="000000" w:themeColor="text1"/>
                <w:szCs w:val="24"/>
              </w:rPr>
              <w:t xml:space="preserve"> o </w:t>
            </w:r>
            <w:proofErr w:type="spellStart"/>
            <w:r w:rsidRPr="00FF6C8D">
              <w:rPr>
                <w:rFonts w:asciiTheme="minorHAnsi" w:eastAsia="Calibri" w:hAnsiTheme="minorHAnsi" w:cstheme="minorHAnsi"/>
                <w:b w:val="0"/>
                <w:bCs w:val="0"/>
                <w:color w:val="000000" w:themeColor="text1"/>
                <w:szCs w:val="24"/>
              </w:rPr>
              <w:t>leczenie</w:t>
            </w:r>
            <w:proofErr w:type="spellEnd"/>
            <w:r w:rsidRPr="00FF6C8D">
              <w:rPr>
                <w:rFonts w:asciiTheme="minorHAnsi" w:eastAsia="Calibri" w:hAnsiTheme="minorHAnsi" w:cstheme="minorHAnsi"/>
                <w:b w:val="0"/>
                <w:bCs w:val="0"/>
                <w:color w:val="000000" w:themeColor="text1"/>
                <w:szCs w:val="24"/>
              </w:rPr>
              <w:t xml:space="preserve"> </w:t>
            </w:r>
            <w:proofErr w:type="spellStart"/>
            <w:r w:rsidRPr="00FF6C8D">
              <w:rPr>
                <w:rFonts w:asciiTheme="minorHAnsi" w:eastAsia="Calibri" w:hAnsiTheme="minorHAnsi" w:cstheme="minorHAnsi"/>
                <w:b w:val="0"/>
                <w:bCs w:val="0"/>
                <w:color w:val="000000" w:themeColor="text1"/>
                <w:szCs w:val="24"/>
              </w:rPr>
              <w:t>odwykowe</w:t>
            </w:r>
            <w:proofErr w:type="spellEnd"/>
          </w:p>
        </w:tc>
        <w:tc>
          <w:tcPr>
            <w:tcW w:w="1994" w:type="dxa"/>
            <w:tcBorders>
              <w:top w:val="nil"/>
              <w:bottom w:val="nil"/>
            </w:tcBorders>
            <w:shd w:val="clear" w:color="auto" w:fill="auto"/>
            <w:vAlign w:val="center"/>
            <w:hideMark/>
          </w:tcPr>
          <w:p w14:paraId="34161CFB" w14:textId="156A4B11" w:rsidR="00FF4E28" w:rsidRPr="00FF6C8D" w:rsidRDefault="00094A7C" w:rsidP="006D4534">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27</w:t>
            </w:r>
          </w:p>
        </w:tc>
        <w:tc>
          <w:tcPr>
            <w:tcW w:w="1995" w:type="dxa"/>
            <w:tcBorders>
              <w:top w:val="nil"/>
              <w:bottom w:val="nil"/>
            </w:tcBorders>
            <w:shd w:val="clear" w:color="auto" w:fill="auto"/>
            <w:vAlign w:val="center"/>
            <w:hideMark/>
          </w:tcPr>
          <w:p w14:paraId="4F629CE1" w14:textId="26F73393" w:rsidR="00FF4E28" w:rsidRPr="00FF6C8D" w:rsidRDefault="00094A7C" w:rsidP="006D4534">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24</w:t>
            </w:r>
          </w:p>
        </w:tc>
        <w:tc>
          <w:tcPr>
            <w:tcW w:w="1698" w:type="dxa"/>
            <w:tcBorders>
              <w:top w:val="nil"/>
              <w:bottom w:val="nil"/>
            </w:tcBorders>
            <w:shd w:val="clear" w:color="auto" w:fill="auto"/>
            <w:vAlign w:val="center"/>
            <w:hideMark/>
          </w:tcPr>
          <w:p w14:paraId="15293976" w14:textId="3D1B9E0A" w:rsidR="00FF4E28" w:rsidRPr="00FF6C8D" w:rsidRDefault="00094A7C" w:rsidP="006D4534">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32</w:t>
            </w:r>
          </w:p>
        </w:tc>
      </w:tr>
      <w:tr w:rsidR="00FF6C8D" w:rsidRPr="00FF6C8D" w14:paraId="3B510347" w14:textId="77777777" w:rsidTr="0045767D">
        <w:trPr>
          <w:trHeight w:val="485"/>
        </w:trPr>
        <w:tc>
          <w:tcPr>
            <w:cnfStyle w:val="001000000000" w:firstRow="0" w:lastRow="0" w:firstColumn="1" w:lastColumn="0" w:oddVBand="0" w:evenVBand="0" w:oddHBand="0" w:evenHBand="0" w:firstRowFirstColumn="0" w:firstRowLastColumn="0" w:lastRowFirstColumn="0" w:lastRowLastColumn="0"/>
            <w:tcW w:w="3385" w:type="dxa"/>
            <w:tcBorders>
              <w:top w:val="nil"/>
              <w:left w:val="nil"/>
              <w:bottom w:val="nil"/>
              <w:right w:val="nil"/>
            </w:tcBorders>
            <w:shd w:val="clear" w:color="auto" w:fill="auto"/>
            <w:vAlign w:val="center"/>
            <w:hideMark/>
          </w:tcPr>
          <w:p w14:paraId="09F76A18" w14:textId="77777777" w:rsidR="00FF4E28" w:rsidRPr="00FF6C8D" w:rsidRDefault="00FF4E28" w:rsidP="006D4534">
            <w:pPr>
              <w:spacing w:after="0" w:line="276" w:lineRule="auto"/>
              <w:jc w:val="left"/>
              <w:rPr>
                <w:rFonts w:asciiTheme="minorHAnsi" w:eastAsia="Calibri" w:hAnsiTheme="minorHAnsi" w:cstheme="minorHAnsi"/>
                <w:b w:val="0"/>
                <w:bCs w:val="0"/>
                <w:color w:val="000000" w:themeColor="text1"/>
                <w:szCs w:val="24"/>
              </w:rPr>
            </w:pPr>
            <w:proofErr w:type="spellStart"/>
            <w:r w:rsidRPr="00FF6C8D">
              <w:rPr>
                <w:rFonts w:asciiTheme="minorHAnsi" w:eastAsia="Calibri" w:hAnsiTheme="minorHAnsi" w:cstheme="minorHAnsi"/>
                <w:b w:val="0"/>
                <w:bCs w:val="0"/>
                <w:color w:val="000000" w:themeColor="text1"/>
                <w:szCs w:val="24"/>
              </w:rPr>
              <w:t>Obecnie</w:t>
            </w:r>
            <w:proofErr w:type="spellEnd"/>
            <w:r w:rsidRPr="00FF6C8D">
              <w:rPr>
                <w:rFonts w:asciiTheme="minorHAnsi" w:eastAsia="Calibri" w:hAnsiTheme="minorHAnsi" w:cstheme="minorHAnsi"/>
                <w:b w:val="0"/>
                <w:bCs w:val="0"/>
                <w:color w:val="000000" w:themeColor="text1"/>
                <w:szCs w:val="24"/>
              </w:rPr>
              <w:t xml:space="preserve"> </w:t>
            </w:r>
            <w:proofErr w:type="spellStart"/>
            <w:r w:rsidRPr="00FF6C8D">
              <w:rPr>
                <w:rFonts w:asciiTheme="minorHAnsi" w:eastAsia="Calibri" w:hAnsiTheme="minorHAnsi" w:cstheme="minorHAnsi"/>
                <w:b w:val="0"/>
                <w:bCs w:val="0"/>
                <w:color w:val="000000" w:themeColor="text1"/>
                <w:szCs w:val="24"/>
              </w:rPr>
              <w:t>rozpoczętych</w:t>
            </w:r>
            <w:proofErr w:type="spellEnd"/>
            <w:r w:rsidRPr="00FF6C8D">
              <w:rPr>
                <w:rFonts w:asciiTheme="minorHAnsi" w:eastAsia="Calibri" w:hAnsiTheme="minorHAnsi" w:cstheme="minorHAnsi"/>
                <w:b w:val="0"/>
                <w:bCs w:val="0"/>
                <w:color w:val="000000" w:themeColor="text1"/>
                <w:szCs w:val="24"/>
              </w:rPr>
              <w:t xml:space="preserve"> </w:t>
            </w:r>
            <w:proofErr w:type="spellStart"/>
            <w:r w:rsidRPr="00FF6C8D">
              <w:rPr>
                <w:rFonts w:asciiTheme="minorHAnsi" w:eastAsia="Calibri" w:hAnsiTheme="minorHAnsi" w:cstheme="minorHAnsi"/>
                <w:b w:val="0"/>
                <w:bCs w:val="0"/>
                <w:color w:val="000000" w:themeColor="text1"/>
                <w:szCs w:val="24"/>
              </w:rPr>
              <w:t>spraw</w:t>
            </w:r>
            <w:proofErr w:type="spellEnd"/>
          </w:p>
        </w:tc>
        <w:tc>
          <w:tcPr>
            <w:tcW w:w="1994" w:type="dxa"/>
            <w:tcBorders>
              <w:top w:val="nil"/>
              <w:left w:val="nil"/>
              <w:bottom w:val="nil"/>
              <w:right w:val="nil"/>
            </w:tcBorders>
            <w:shd w:val="clear" w:color="auto" w:fill="auto"/>
            <w:vAlign w:val="center"/>
            <w:hideMark/>
          </w:tcPr>
          <w:p w14:paraId="73ADD456" w14:textId="6BDCF9DE" w:rsidR="00FF4E28" w:rsidRPr="00FF6C8D" w:rsidRDefault="00094A7C" w:rsidP="006D4534">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24</w:t>
            </w:r>
          </w:p>
        </w:tc>
        <w:tc>
          <w:tcPr>
            <w:tcW w:w="1995" w:type="dxa"/>
            <w:tcBorders>
              <w:top w:val="nil"/>
              <w:left w:val="nil"/>
              <w:bottom w:val="nil"/>
              <w:right w:val="nil"/>
            </w:tcBorders>
            <w:shd w:val="clear" w:color="auto" w:fill="auto"/>
            <w:vAlign w:val="center"/>
            <w:hideMark/>
          </w:tcPr>
          <w:p w14:paraId="6EB7DB3B" w14:textId="5A568424" w:rsidR="00FF4E28" w:rsidRPr="00FF6C8D" w:rsidRDefault="00094A7C" w:rsidP="006D4534">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26</w:t>
            </w:r>
          </w:p>
        </w:tc>
        <w:tc>
          <w:tcPr>
            <w:tcW w:w="1698" w:type="dxa"/>
            <w:tcBorders>
              <w:top w:val="nil"/>
              <w:left w:val="nil"/>
              <w:bottom w:val="nil"/>
              <w:right w:val="nil"/>
            </w:tcBorders>
            <w:shd w:val="clear" w:color="auto" w:fill="auto"/>
            <w:vAlign w:val="center"/>
            <w:hideMark/>
          </w:tcPr>
          <w:p w14:paraId="1E62472B" w14:textId="25B6D172" w:rsidR="00FF4E28" w:rsidRPr="00FF6C8D" w:rsidRDefault="00094A7C" w:rsidP="006D4534">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40</w:t>
            </w:r>
          </w:p>
        </w:tc>
      </w:tr>
      <w:tr w:rsidR="00FF6C8D" w:rsidRPr="00FF6C8D" w14:paraId="3B207AF2" w14:textId="77777777" w:rsidTr="000A4D3B">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3385" w:type="dxa"/>
            <w:tcBorders>
              <w:top w:val="nil"/>
              <w:bottom w:val="nil"/>
            </w:tcBorders>
            <w:shd w:val="clear" w:color="auto" w:fill="auto"/>
            <w:vAlign w:val="center"/>
          </w:tcPr>
          <w:p w14:paraId="3EF22E64" w14:textId="250A6CEC" w:rsidR="00094A7C" w:rsidRPr="00FF6C8D" w:rsidRDefault="00094A7C" w:rsidP="006D4534">
            <w:pPr>
              <w:spacing w:after="0" w:line="276" w:lineRule="auto"/>
              <w:jc w:val="left"/>
              <w:rPr>
                <w:rFonts w:asciiTheme="minorHAnsi" w:eastAsia="Calibri" w:hAnsiTheme="minorHAnsi" w:cstheme="minorHAnsi"/>
                <w:b w:val="0"/>
                <w:bCs w:val="0"/>
                <w:color w:val="000000" w:themeColor="text1"/>
                <w:szCs w:val="24"/>
              </w:rPr>
            </w:pPr>
            <w:proofErr w:type="spellStart"/>
            <w:r w:rsidRPr="00FF6C8D">
              <w:rPr>
                <w:rFonts w:asciiTheme="minorHAnsi" w:eastAsia="Calibri" w:hAnsiTheme="minorHAnsi" w:cstheme="minorHAnsi"/>
                <w:b w:val="0"/>
                <w:bCs w:val="0"/>
                <w:color w:val="000000" w:themeColor="text1"/>
                <w:szCs w:val="24"/>
              </w:rPr>
              <w:t>Zleceń</w:t>
            </w:r>
            <w:proofErr w:type="spellEnd"/>
            <w:r w:rsidRPr="00FF6C8D">
              <w:rPr>
                <w:rFonts w:asciiTheme="minorHAnsi" w:eastAsia="Calibri" w:hAnsiTheme="minorHAnsi" w:cstheme="minorHAnsi"/>
                <w:b w:val="0"/>
                <w:bCs w:val="0"/>
                <w:color w:val="000000" w:themeColor="text1"/>
                <w:szCs w:val="24"/>
              </w:rPr>
              <w:t xml:space="preserve"> </w:t>
            </w:r>
            <w:proofErr w:type="spellStart"/>
            <w:r w:rsidRPr="00FF6C8D">
              <w:rPr>
                <w:rFonts w:asciiTheme="minorHAnsi" w:eastAsia="Calibri" w:hAnsiTheme="minorHAnsi" w:cstheme="minorHAnsi"/>
                <w:b w:val="0"/>
                <w:bCs w:val="0"/>
                <w:color w:val="000000" w:themeColor="text1"/>
                <w:szCs w:val="24"/>
              </w:rPr>
              <w:t>przeprowadzenia</w:t>
            </w:r>
            <w:proofErr w:type="spellEnd"/>
            <w:r w:rsidRPr="00FF6C8D">
              <w:rPr>
                <w:rFonts w:asciiTheme="minorHAnsi" w:eastAsia="Calibri" w:hAnsiTheme="minorHAnsi" w:cstheme="minorHAnsi"/>
                <w:b w:val="0"/>
                <w:bCs w:val="0"/>
                <w:color w:val="000000" w:themeColor="text1"/>
                <w:szCs w:val="24"/>
              </w:rPr>
              <w:t xml:space="preserve"> </w:t>
            </w:r>
            <w:proofErr w:type="spellStart"/>
            <w:r w:rsidRPr="00FF6C8D">
              <w:rPr>
                <w:rFonts w:asciiTheme="minorHAnsi" w:eastAsia="Calibri" w:hAnsiTheme="minorHAnsi" w:cstheme="minorHAnsi"/>
                <w:b w:val="0"/>
                <w:bCs w:val="0"/>
                <w:color w:val="000000" w:themeColor="text1"/>
                <w:szCs w:val="24"/>
              </w:rPr>
              <w:t>badania</w:t>
            </w:r>
            <w:proofErr w:type="spellEnd"/>
            <w:r w:rsidRPr="00FF6C8D">
              <w:rPr>
                <w:rFonts w:asciiTheme="minorHAnsi" w:eastAsia="Calibri" w:hAnsiTheme="minorHAnsi" w:cstheme="minorHAnsi"/>
                <w:b w:val="0"/>
                <w:bCs w:val="0"/>
                <w:color w:val="000000" w:themeColor="text1"/>
                <w:szCs w:val="24"/>
              </w:rPr>
              <w:t xml:space="preserve"> </w:t>
            </w:r>
            <w:proofErr w:type="spellStart"/>
            <w:r w:rsidRPr="00FF6C8D">
              <w:rPr>
                <w:rFonts w:asciiTheme="minorHAnsi" w:eastAsia="Calibri" w:hAnsiTheme="minorHAnsi" w:cstheme="minorHAnsi"/>
                <w:b w:val="0"/>
                <w:bCs w:val="0"/>
                <w:color w:val="000000" w:themeColor="text1"/>
                <w:szCs w:val="24"/>
              </w:rPr>
              <w:t>przez</w:t>
            </w:r>
            <w:proofErr w:type="spellEnd"/>
            <w:r w:rsidRPr="00FF6C8D">
              <w:rPr>
                <w:rFonts w:asciiTheme="minorHAnsi" w:eastAsia="Calibri" w:hAnsiTheme="minorHAnsi" w:cstheme="minorHAnsi"/>
                <w:b w:val="0"/>
                <w:bCs w:val="0"/>
                <w:color w:val="000000" w:themeColor="text1"/>
                <w:szCs w:val="24"/>
              </w:rPr>
              <w:t xml:space="preserve"> </w:t>
            </w:r>
            <w:proofErr w:type="spellStart"/>
            <w:r w:rsidRPr="00FF6C8D">
              <w:rPr>
                <w:rFonts w:asciiTheme="minorHAnsi" w:eastAsia="Calibri" w:hAnsiTheme="minorHAnsi" w:cstheme="minorHAnsi"/>
                <w:b w:val="0"/>
                <w:bCs w:val="0"/>
                <w:color w:val="000000" w:themeColor="text1"/>
                <w:szCs w:val="24"/>
              </w:rPr>
              <w:t>biegłych</w:t>
            </w:r>
            <w:proofErr w:type="spellEnd"/>
            <w:r w:rsidRPr="00FF6C8D">
              <w:rPr>
                <w:rFonts w:asciiTheme="minorHAnsi" w:eastAsia="Calibri" w:hAnsiTheme="minorHAnsi" w:cstheme="minorHAnsi"/>
                <w:b w:val="0"/>
                <w:bCs w:val="0"/>
                <w:color w:val="000000" w:themeColor="text1"/>
                <w:szCs w:val="24"/>
              </w:rPr>
              <w:t xml:space="preserve"> </w:t>
            </w:r>
            <w:proofErr w:type="spellStart"/>
            <w:r w:rsidRPr="00FF6C8D">
              <w:rPr>
                <w:rFonts w:asciiTheme="minorHAnsi" w:eastAsia="Calibri" w:hAnsiTheme="minorHAnsi" w:cstheme="minorHAnsi"/>
                <w:b w:val="0"/>
                <w:bCs w:val="0"/>
                <w:color w:val="000000" w:themeColor="text1"/>
                <w:szCs w:val="24"/>
              </w:rPr>
              <w:t>sądowych</w:t>
            </w:r>
            <w:proofErr w:type="spellEnd"/>
          </w:p>
        </w:tc>
        <w:tc>
          <w:tcPr>
            <w:tcW w:w="1994" w:type="dxa"/>
            <w:tcBorders>
              <w:top w:val="nil"/>
              <w:bottom w:val="nil"/>
            </w:tcBorders>
            <w:shd w:val="clear" w:color="auto" w:fill="auto"/>
            <w:vAlign w:val="center"/>
          </w:tcPr>
          <w:p w14:paraId="6BEA9289" w14:textId="723B0B07" w:rsidR="00094A7C" w:rsidRPr="00FF6C8D" w:rsidRDefault="00094A7C" w:rsidP="006D4534">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21</w:t>
            </w:r>
          </w:p>
        </w:tc>
        <w:tc>
          <w:tcPr>
            <w:tcW w:w="1995" w:type="dxa"/>
            <w:tcBorders>
              <w:top w:val="nil"/>
              <w:bottom w:val="nil"/>
            </w:tcBorders>
            <w:shd w:val="clear" w:color="auto" w:fill="auto"/>
            <w:vAlign w:val="center"/>
          </w:tcPr>
          <w:p w14:paraId="21047FC4" w14:textId="6F85D19E" w:rsidR="00094A7C" w:rsidRPr="00FF6C8D" w:rsidRDefault="00094A7C" w:rsidP="006D4534">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23</w:t>
            </w:r>
          </w:p>
        </w:tc>
        <w:tc>
          <w:tcPr>
            <w:tcW w:w="1698" w:type="dxa"/>
            <w:tcBorders>
              <w:top w:val="nil"/>
              <w:bottom w:val="nil"/>
            </w:tcBorders>
            <w:shd w:val="clear" w:color="auto" w:fill="auto"/>
            <w:vAlign w:val="center"/>
          </w:tcPr>
          <w:p w14:paraId="44A64E8E" w14:textId="6A335C30" w:rsidR="00094A7C" w:rsidRPr="00FF6C8D" w:rsidRDefault="00094A7C" w:rsidP="006D4534">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16</w:t>
            </w:r>
          </w:p>
        </w:tc>
      </w:tr>
      <w:tr w:rsidR="00FF6C8D" w:rsidRPr="00FF6C8D" w14:paraId="27DD8033" w14:textId="77777777" w:rsidTr="0045767D">
        <w:trPr>
          <w:trHeight w:val="1010"/>
        </w:trPr>
        <w:tc>
          <w:tcPr>
            <w:cnfStyle w:val="001000000000" w:firstRow="0" w:lastRow="0" w:firstColumn="1" w:lastColumn="0" w:oddVBand="0" w:evenVBand="0" w:oddHBand="0" w:evenHBand="0" w:firstRowFirstColumn="0" w:firstRowLastColumn="0" w:lastRowFirstColumn="0" w:lastRowLastColumn="0"/>
            <w:tcW w:w="3385" w:type="dxa"/>
            <w:tcBorders>
              <w:top w:val="nil"/>
              <w:bottom w:val="single" w:sz="8" w:space="0" w:color="000000"/>
            </w:tcBorders>
            <w:shd w:val="clear" w:color="auto" w:fill="auto"/>
            <w:vAlign w:val="center"/>
            <w:hideMark/>
          </w:tcPr>
          <w:p w14:paraId="2DF79FA6" w14:textId="28F9D530" w:rsidR="00FF4E28" w:rsidRPr="00FF6C8D" w:rsidRDefault="00FF4E28" w:rsidP="006D4534">
            <w:pPr>
              <w:spacing w:after="0" w:line="276" w:lineRule="auto"/>
              <w:jc w:val="left"/>
              <w:rPr>
                <w:rFonts w:asciiTheme="minorHAnsi" w:eastAsia="Calibri" w:hAnsiTheme="minorHAnsi" w:cstheme="minorHAnsi"/>
                <w:b w:val="0"/>
                <w:bCs w:val="0"/>
                <w:color w:val="000000" w:themeColor="text1"/>
                <w:szCs w:val="24"/>
              </w:rPr>
            </w:pPr>
            <w:proofErr w:type="spellStart"/>
            <w:r w:rsidRPr="00FF6C8D">
              <w:rPr>
                <w:rFonts w:asciiTheme="minorHAnsi" w:eastAsia="Calibri" w:hAnsiTheme="minorHAnsi" w:cstheme="minorHAnsi"/>
                <w:b w:val="0"/>
                <w:bCs w:val="0"/>
                <w:color w:val="000000" w:themeColor="text1"/>
                <w:szCs w:val="24"/>
              </w:rPr>
              <w:t>Wnioski</w:t>
            </w:r>
            <w:proofErr w:type="spellEnd"/>
            <w:r w:rsidRPr="00FF6C8D">
              <w:rPr>
                <w:rFonts w:asciiTheme="minorHAnsi" w:eastAsia="Calibri" w:hAnsiTheme="minorHAnsi" w:cstheme="minorHAnsi"/>
                <w:b w:val="0"/>
                <w:bCs w:val="0"/>
                <w:color w:val="000000" w:themeColor="text1"/>
                <w:szCs w:val="24"/>
              </w:rPr>
              <w:t xml:space="preserve"> do </w:t>
            </w:r>
            <w:proofErr w:type="spellStart"/>
            <w:r w:rsidRPr="00FF6C8D">
              <w:rPr>
                <w:rFonts w:asciiTheme="minorHAnsi" w:eastAsia="Calibri" w:hAnsiTheme="minorHAnsi" w:cstheme="minorHAnsi"/>
                <w:b w:val="0"/>
                <w:bCs w:val="0"/>
                <w:color w:val="000000" w:themeColor="text1"/>
                <w:szCs w:val="24"/>
              </w:rPr>
              <w:t>Sąd</w:t>
            </w:r>
            <w:r w:rsidR="009C0191" w:rsidRPr="00FF6C8D">
              <w:rPr>
                <w:rFonts w:asciiTheme="minorHAnsi" w:eastAsia="Calibri" w:hAnsiTheme="minorHAnsi" w:cstheme="minorHAnsi"/>
                <w:b w:val="0"/>
                <w:bCs w:val="0"/>
                <w:color w:val="000000" w:themeColor="text1"/>
                <w:szCs w:val="24"/>
              </w:rPr>
              <w:t>u</w:t>
            </w:r>
            <w:proofErr w:type="spellEnd"/>
            <w:r w:rsidR="009C0191" w:rsidRPr="00FF6C8D">
              <w:rPr>
                <w:rFonts w:asciiTheme="minorHAnsi" w:eastAsia="Calibri" w:hAnsiTheme="minorHAnsi" w:cstheme="minorHAnsi"/>
                <w:b w:val="0"/>
                <w:bCs w:val="0"/>
                <w:color w:val="000000" w:themeColor="text1"/>
                <w:szCs w:val="24"/>
              </w:rPr>
              <w:t xml:space="preserve"> </w:t>
            </w:r>
            <w:r w:rsidRPr="00FF6C8D">
              <w:rPr>
                <w:rFonts w:asciiTheme="minorHAnsi" w:eastAsia="Calibri" w:hAnsiTheme="minorHAnsi" w:cstheme="minorHAnsi"/>
                <w:b w:val="0"/>
                <w:bCs w:val="0"/>
                <w:color w:val="000000" w:themeColor="text1"/>
                <w:szCs w:val="24"/>
              </w:rPr>
              <w:t xml:space="preserve">w </w:t>
            </w:r>
            <w:proofErr w:type="spellStart"/>
            <w:r w:rsidRPr="00FF6C8D">
              <w:rPr>
                <w:rFonts w:asciiTheme="minorHAnsi" w:eastAsia="Calibri" w:hAnsiTheme="minorHAnsi" w:cstheme="minorHAnsi"/>
                <w:b w:val="0"/>
                <w:bCs w:val="0"/>
                <w:color w:val="000000" w:themeColor="text1"/>
                <w:szCs w:val="24"/>
              </w:rPr>
              <w:t>sprawie</w:t>
            </w:r>
            <w:proofErr w:type="spellEnd"/>
            <w:r w:rsidRPr="00FF6C8D">
              <w:rPr>
                <w:rFonts w:asciiTheme="minorHAnsi" w:eastAsia="Calibri" w:hAnsiTheme="minorHAnsi" w:cstheme="minorHAnsi"/>
                <w:b w:val="0"/>
                <w:bCs w:val="0"/>
                <w:color w:val="000000" w:themeColor="text1"/>
                <w:szCs w:val="24"/>
              </w:rPr>
              <w:t xml:space="preserve"> </w:t>
            </w:r>
            <w:proofErr w:type="spellStart"/>
            <w:r w:rsidRPr="00FF6C8D">
              <w:rPr>
                <w:rFonts w:asciiTheme="minorHAnsi" w:eastAsia="Calibri" w:hAnsiTheme="minorHAnsi" w:cstheme="minorHAnsi"/>
                <w:b w:val="0"/>
                <w:bCs w:val="0"/>
                <w:color w:val="000000" w:themeColor="text1"/>
                <w:szCs w:val="24"/>
              </w:rPr>
              <w:t>obowiązku</w:t>
            </w:r>
            <w:proofErr w:type="spellEnd"/>
            <w:r w:rsidRPr="00FF6C8D">
              <w:rPr>
                <w:rFonts w:asciiTheme="minorHAnsi" w:eastAsia="Calibri" w:hAnsiTheme="minorHAnsi" w:cstheme="minorHAnsi"/>
                <w:b w:val="0"/>
                <w:bCs w:val="0"/>
                <w:color w:val="000000" w:themeColor="text1"/>
                <w:szCs w:val="24"/>
              </w:rPr>
              <w:t xml:space="preserve"> </w:t>
            </w:r>
            <w:proofErr w:type="spellStart"/>
            <w:r w:rsidRPr="00FF6C8D">
              <w:rPr>
                <w:rFonts w:asciiTheme="minorHAnsi" w:eastAsia="Calibri" w:hAnsiTheme="minorHAnsi" w:cstheme="minorHAnsi"/>
                <w:b w:val="0"/>
                <w:bCs w:val="0"/>
                <w:color w:val="000000" w:themeColor="text1"/>
                <w:szCs w:val="24"/>
              </w:rPr>
              <w:t>leczenia</w:t>
            </w:r>
            <w:proofErr w:type="spellEnd"/>
            <w:r w:rsidRPr="00FF6C8D">
              <w:rPr>
                <w:rFonts w:asciiTheme="minorHAnsi" w:eastAsia="Calibri" w:hAnsiTheme="minorHAnsi" w:cstheme="minorHAnsi"/>
                <w:b w:val="0"/>
                <w:bCs w:val="0"/>
                <w:color w:val="000000" w:themeColor="text1"/>
                <w:szCs w:val="24"/>
              </w:rPr>
              <w:t xml:space="preserve"> </w:t>
            </w:r>
            <w:proofErr w:type="spellStart"/>
            <w:r w:rsidRPr="00FF6C8D">
              <w:rPr>
                <w:rFonts w:asciiTheme="minorHAnsi" w:eastAsia="Calibri" w:hAnsiTheme="minorHAnsi" w:cstheme="minorHAnsi"/>
                <w:b w:val="0"/>
                <w:bCs w:val="0"/>
                <w:color w:val="000000" w:themeColor="text1"/>
                <w:szCs w:val="24"/>
              </w:rPr>
              <w:t>odwykowego</w:t>
            </w:r>
            <w:proofErr w:type="spellEnd"/>
          </w:p>
        </w:tc>
        <w:tc>
          <w:tcPr>
            <w:tcW w:w="1994" w:type="dxa"/>
            <w:tcBorders>
              <w:top w:val="nil"/>
              <w:bottom w:val="single" w:sz="8" w:space="0" w:color="000000"/>
            </w:tcBorders>
            <w:shd w:val="clear" w:color="auto" w:fill="auto"/>
            <w:vAlign w:val="center"/>
            <w:hideMark/>
          </w:tcPr>
          <w:p w14:paraId="0FB46984" w14:textId="44E5DA4B" w:rsidR="00FF4E28" w:rsidRPr="00FF6C8D" w:rsidRDefault="00094A7C" w:rsidP="006D4534">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16</w:t>
            </w:r>
          </w:p>
        </w:tc>
        <w:tc>
          <w:tcPr>
            <w:tcW w:w="1995" w:type="dxa"/>
            <w:tcBorders>
              <w:top w:val="nil"/>
              <w:bottom w:val="single" w:sz="8" w:space="0" w:color="000000"/>
            </w:tcBorders>
            <w:shd w:val="clear" w:color="auto" w:fill="auto"/>
            <w:vAlign w:val="center"/>
            <w:hideMark/>
          </w:tcPr>
          <w:p w14:paraId="1740A800" w14:textId="185BAEB1" w:rsidR="00FF4E28" w:rsidRPr="00FF6C8D" w:rsidRDefault="00094A7C" w:rsidP="006D4534">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14</w:t>
            </w:r>
          </w:p>
        </w:tc>
        <w:tc>
          <w:tcPr>
            <w:tcW w:w="1698" w:type="dxa"/>
            <w:tcBorders>
              <w:top w:val="nil"/>
              <w:bottom w:val="single" w:sz="8" w:space="0" w:color="000000"/>
            </w:tcBorders>
            <w:shd w:val="clear" w:color="auto" w:fill="auto"/>
            <w:vAlign w:val="center"/>
            <w:hideMark/>
          </w:tcPr>
          <w:p w14:paraId="2679C093" w14:textId="6943CD12" w:rsidR="00FF4E28" w:rsidRPr="00FF6C8D" w:rsidRDefault="00094A7C" w:rsidP="006D4534">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12</w:t>
            </w:r>
          </w:p>
        </w:tc>
      </w:tr>
    </w:tbl>
    <w:p w14:paraId="53583575" w14:textId="77777777" w:rsidR="00F5259D" w:rsidRPr="00FF6C8D" w:rsidRDefault="00F5259D" w:rsidP="006D4534">
      <w:pPr>
        <w:spacing w:after="0" w:line="276" w:lineRule="auto"/>
        <w:ind w:firstLine="851"/>
        <w:jc w:val="left"/>
        <w:rPr>
          <w:rFonts w:asciiTheme="minorHAnsi" w:eastAsia="Calibri" w:hAnsiTheme="minorHAnsi" w:cstheme="minorHAnsi"/>
          <w:color w:val="000000" w:themeColor="text1"/>
          <w:szCs w:val="24"/>
        </w:rPr>
      </w:pPr>
    </w:p>
    <w:p w14:paraId="394A7418" w14:textId="54BC5DD8" w:rsidR="00703BE8" w:rsidRPr="00FF6C8D" w:rsidRDefault="00703BE8" w:rsidP="006D4534">
      <w:pPr>
        <w:spacing w:after="0" w:line="276" w:lineRule="auto"/>
        <w:ind w:firstLine="851"/>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Problemem uzależnień na terenie Mławy zajmuje się także m.in. Przychodnia Terapii Uzależnień i Współuzależnienia.</w:t>
      </w:r>
      <w:r w:rsidRPr="00FF6C8D">
        <w:rPr>
          <w:rFonts w:asciiTheme="minorHAnsi" w:hAnsiTheme="minorHAnsi" w:cstheme="minorHAnsi"/>
          <w:color w:val="000000" w:themeColor="text1"/>
          <w:szCs w:val="24"/>
        </w:rPr>
        <w:t xml:space="preserve"> </w:t>
      </w:r>
      <w:r w:rsidRPr="00FF6C8D">
        <w:rPr>
          <w:rFonts w:asciiTheme="minorHAnsi" w:eastAsia="Calibri" w:hAnsiTheme="minorHAnsi" w:cstheme="minorHAnsi"/>
          <w:color w:val="000000" w:themeColor="text1"/>
          <w:szCs w:val="24"/>
        </w:rPr>
        <w:t xml:space="preserve">Z danych uzyskanych z Poradni Terapii Uzależnień i Współuzależnienia w Mławie można zauważyć wzrostową tendencję w liczbie osób uzależnionych od alkoholu oraz osób współuzależnionych przyjętych na terapię w latach 2018-2020. Natomiast w kwestii uzależnienia od narkotyków liczba przyjmowanych osób utrzymuje się na mniej więcej stałym poziomie. </w:t>
      </w:r>
    </w:p>
    <w:p w14:paraId="4E02051E" w14:textId="77777777" w:rsidR="00730941" w:rsidRPr="00FF6C8D" w:rsidRDefault="00730941" w:rsidP="006D4534">
      <w:pPr>
        <w:spacing w:after="0" w:line="276" w:lineRule="auto"/>
        <w:ind w:firstLine="851"/>
        <w:jc w:val="left"/>
        <w:rPr>
          <w:rFonts w:asciiTheme="minorHAnsi" w:eastAsia="Calibri" w:hAnsiTheme="minorHAnsi" w:cstheme="minorHAnsi"/>
          <w:color w:val="000000" w:themeColor="text1"/>
          <w:szCs w:val="24"/>
        </w:rPr>
      </w:pPr>
    </w:p>
    <w:p w14:paraId="3C274BBE" w14:textId="2880BD05" w:rsidR="00703BE8" w:rsidRPr="00FF6C8D" w:rsidRDefault="00703BE8" w:rsidP="006D4534">
      <w:pPr>
        <w:pStyle w:val="Legenda"/>
        <w:spacing w:after="0" w:line="276" w:lineRule="auto"/>
        <w:jc w:val="left"/>
        <w:rPr>
          <w:rFonts w:asciiTheme="minorHAnsi" w:eastAsia="Calibri" w:hAnsiTheme="minorHAnsi" w:cstheme="minorHAnsi"/>
          <w:color w:val="000000" w:themeColor="text1"/>
          <w:sz w:val="24"/>
          <w:szCs w:val="24"/>
        </w:rPr>
      </w:pPr>
      <w:bookmarkStart w:id="17" w:name="_Hlk89954754"/>
      <w:r w:rsidRPr="00FF6C8D">
        <w:rPr>
          <w:rFonts w:asciiTheme="minorHAnsi" w:hAnsiTheme="minorHAnsi" w:cstheme="minorHAnsi"/>
          <w:color w:val="000000" w:themeColor="text1"/>
          <w:sz w:val="24"/>
          <w:szCs w:val="24"/>
        </w:rPr>
        <w:t xml:space="preserve">Tabela </w:t>
      </w:r>
      <w:r w:rsidRPr="00FF6C8D">
        <w:rPr>
          <w:rFonts w:asciiTheme="minorHAnsi" w:hAnsiTheme="minorHAnsi" w:cstheme="minorHAnsi"/>
          <w:color w:val="000000" w:themeColor="text1"/>
          <w:sz w:val="24"/>
          <w:szCs w:val="24"/>
        </w:rPr>
        <w:fldChar w:fldCharType="begin"/>
      </w:r>
      <w:r w:rsidRPr="00FF6C8D">
        <w:rPr>
          <w:rFonts w:asciiTheme="minorHAnsi" w:hAnsiTheme="minorHAnsi" w:cstheme="minorHAnsi"/>
          <w:color w:val="000000" w:themeColor="text1"/>
          <w:sz w:val="24"/>
          <w:szCs w:val="24"/>
        </w:rPr>
        <w:instrText xml:space="preserve"> SEQ Tabela \* ARABIC </w:instrText>
      </w:r>
      <w:r w:rsidRPr="00FF6C8D">
        <w:rPr>
          <w:rFonts w:asciiTheme="minorHAnsi" w:hAnsiTheme="minorHAnsi" w:cstheme="minorHAnsi"/>
          <w:color w:val="000000" w:themeColor="text1"/>
          <w:sz w:val="24"/>
          <w:szCs w:val="24"/>
        </w:rPr>
        <w:fldChar w:fldCharType="separate"/>
      </w:r>
      <w:r w:rsidR="00CE2740">
        <w:rPr>
          <w:rFonts w:asciiTheme="minorHAnsi" w:hAnsiTheme="minorHAnsi" w:cstheme="minorHAnsi"/>
          <w:noProof/>
          <w:color w:val="000000" w:themeColor="text1"/>
          <w:sz w:val="24"/>
          <w:szCs w:val="24"/>
        </w:rPr>
        <w:t>3</w:t>
      </w:r>
      <w:r w:rsidRPr="00FF6C8D">
        <w:rPr>
          <w:rFonts w:asciiTheme="minorHAnsi" w:hAnsiTheme="minorHAnsi" w:cstheme="minorHAnsi"/>
          <w:color w:val="000000" w:themeColor="text1"/>
          <w:sz w:val="24"/>
          <w:szCs w:val="24"/>
        </w:rPr>
        <w:fldChar w:fldCharType="end"/>
      </w:r>
      <w:r w:rsidRPr="00FF6C8D">
        <w:rPr>
          <w:rFonts w:asciiTheme="minorHAnsi" w:hAnsiTheme="minorHAnsi" w:cstheme="minorHAnsi"/>
          <w:color w:val="000000" w:themeColor="text1"/>
          <w:sz w:val="24"/>
          <w:szCs w:val="24"/>
        </w:rPr>
        <w:t xml:space="preserve">.Przyjęte </w:t>
      </w:r>
      <w:bookmarkEnd w:id="17"/>
      <w:r w:rsidRPr="00FF6C8D">
        <w:rPr>
          <w:rFonts w:asciiTheme="minorHAnsi" w:hAnsiTheme="minorHAnsi" w:cstheme="minorHAnsi"/>
          <w:color w:val="000000" w:themeColor="text1"/>
          <w:sz w:val="24"/>
          <w:szCs w:val="24"/>
        </w:rPr>
        <w:t>osoby uzależnione i współuzależnione w latach 2018-2020.</w:t>
      </w:r>
    </w:p>
    <w:tbl>
      <w:tblPr>
        <w:tblStyle w:val="Jasnecieniowanie11"/>
        <w:tblW w:w="9368" w:type="dxa"/>
        <w:tblInd w:w="0" w:type="dxa"/>
        <w:tblLook w:val="04A0" w:firstRow="1" w:lastRow="0" w:firstColumn="1" w:lastColumn="0" w:noHBand="0" w:noVBand="1"/>
      </w:tblPr>
      <w:tblGrid>
        <w:gridCol w:w="3385"/>
        <w:gridCol w:w="1994"/>
        <w:gridCol w:w="1995"/>
        <w:gridCol w:w="1994"/>
      </w:tblGrid>
      <w:tr w:rsidR="00FF6C8D" w:rsidRPr="00FF6C8D" w14:paraId="4C147C42" w14:textId="77777777" w:rsidTr="0045767D">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3385" w:type="dxa"/>
            <w:shd w:val="clear" w:color="auto" w:fill="auto"/>
          </w:tcPr>
          <w:p w14:paraId="3BC5A120" w14:textId="77777777" w:rsidR="00703BE8" w:rsidRPr="00FF6C8D" w:rsidRDefault="00703BE8" w:rsidP="006D4534">
            <w:pPr>
              <w:spacing w:after="0" w:line="276" w:lineRule="auto"/>
              <w:jc w:val="left"/>
              <w:rPr>
                <w:rFonts w:asciiTheme="minorHAnsi" w:eastAsia="Calibri" w:hAnsiTheme="minorHAnsi" w:cstheme="minorHAnsi"/>
                <w:b w:val="0"/>
                <w:bCs w:val="0"/>
                <w:color w:val="000000" w:themeColor="text1"/>
                <w:szCs w:val="24"/>
              </w:rPr>
            </w:pPr>
            <w:bookmarkStart w:id="18" w:name="_Hlk87794103"/>
          </w:p>
        </w:tc>
        <w:tc>
          <w:tcPr>
            <w:tcW w:w="1994" w:type="dxa"/>
            <w:shd w:val="clear" w:color="auto" w:fill="auto"/>
            <w:vAlign w:val="center"/>
            <w:hideMark/>
          </w:tcPr>
          <w:p w14:paraId="27C31B33" w14:textId="66DE32B7" w:rsidR="00703BE8" w:rsidRPr="00FF6C8D" w:rsidRDefault="00703BE8" w:rsidP="006D4534">
            <w:pPr>
              <w:spacing w:after="0" w:line="276" w:lineRule="auto"/>
              <w:jc w:val="left"/>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color w:val="000000" w:themeColor="text1"/>
                <w:szCs w:val="24"/>
              </w:rPr>
            </w:pPr>
            <w:r w:rsidRPr="00FF6C8D">
              <w:rPr>
                <w:rFonts w:asciiTheme="minorHAnsi" w:eastAsia="Calibri" w:hAnsiTheme="minorHAnsi" w:cstheme="minorHAnsi"/>
                <w:b w:val="0"/>
                <w:bCs w:val="0"/>
                <w:color w:val="000000" w:themeColor="text1"/>
                <w:szCs w:val="24"/>
              </w:rPr>
              <w:t>2018 r.</w:t>
            </w:r>
          </w:p>
        </w:tc>
        <w:tc>
          <w:tcPr>
            <w:tcW w:w="1995" w:type="dxa"/>
            <w:shd w:val="clear" w:color="auto" w:fill="auto"/>
            <w:vAlign w:val="center"/>
            <w:hideMark/>
          </w:tcPr>
          <w:p w14:paraId="02F72D73" w14:textId="221291D0" w:rsidR="00703BE8" w:rsidRPr="00FF6C8D" w:rsidRDefault="00703BE8" w:rsidP="006D4534">
            <w:pPr>
              <w:spacing w:after="0" w:line="276" w:lineRule="auto"/>
              <w:jc w:val="left"/>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color w:val="000000" w:themeColor="text1"/>
                <w:szCs w:val="24"/>
              </w:rPr>
            </w:pPr>
            <w:r w:rsidRPr="00FF6C8D">
              <w:rPr>
                <w:rFonts w:asciiTheme="minorHAnsi" w:eastAsia="Calibri" w:hAnsiTheme="minorHAnsi" w:cstheme="minorHAnsi"/>
                <w:b w:val="0"/>
                <w:bCs w:val="0"/>
                <w:color w:val="000000" w:themeColor="text1"/>
                <w:szCs w:val="24"/>
              </w:rPr>
              <w:t>2019 r.</w:t>
            </w:r>
          </w:p>
        </w:tc>
        <w:tc>
          <w:tcPr>
            <w:tcW w:w="1994" w:type="dxa"/>
            <w:shd w:val="clear" w:color="auto" w:fill="auto"/>
            <w:vAlign w:val="center"/>
            <w:hideMark/>
          </w:tcPr>
          <w:p w14:paraId="5F9757E9" w14:textId="71474ECD" w:rsidR="00703BE8" w:rsidRPr="00FF6C8D" w:rsidRDefault="00703BE8" w:rsidP="006D4534">
            <w:pPr>
              <w:spacing w:after="0" w:line="276" w:lineRule="auto"/>
              <w:jc w:val="left"/>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color w:val="000000" w:themeColor="text1"/>
                <w:szCs w:val="24"/>
              </w:rPr>
            </w:pPr>
            <w:r w:rsidRPr="00FF6C8D">
              <w:rPr>
                <w:rFonts w:asciiTheme="minorHAnsi" w:eastAsia="Calibri" w:hAnsiTheme="minorHAnsi" w:cstheme="minorHAnsi"/>
                <w:b w:val="0"/>
                <w:bCs w:val="0"/>
                <w:color w:val="000000" w:themeColor="text1"/>
                <w:szCs w:val="24"/>
              </w:rPr>
              <w:t xml:space="preserve">2020 r. </w:t>
            </w:r>
          </w:p>
        </w:tc>
      </w:tr>
      <w:tr w:rsidR="00FF6C8D" w:rsidRPr="00FF6C8D" w14:paraId="30E60D4F" w14:textId="77777777" w:rsidTr="00D117AB">
        <w:trPr>
          <w:cnfStyle w:val="000000100000" w:firstRow="0" w:lastRow="0" w:firstColumn="0" w:lastColumn="0" w:oddVBand="0" w:evenVBand="0" w:oddHBand="1"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3385" w:type="dxa"/>
            <w:tcBorders>
              <w:top w:val="nil"/>
              <w:bottom w:val="nil"/>
            </w:tcBorders>
            <w:shd w:val="clear" w:color="auto" w:fill="auto"/>
            <w:vAlign w:val="center"/>
            <w:hideMark/>
          </w:tcPr>
          <w:p w14:paraId="33E3A413" w14:textId="77777777" w:rsidR="00730941" w:rsidRPr="00FF6C8D" w:rsidRDefault="00703BE8" w:rsidP="006D4534">
            <w:pPr>
              <w:spacing w:after="0" w:line="276" w:lineRule="auto"/>
              <w:jc w:val="left"/>
              <w:rPr>
                <w:rFonts w:asciiTheme="minorHAnsi" w:eastAsia="Calibri" w:hAnsiTheme="minorHAnsi" w:cstheme="minorHAnsi"/>
                <w:b w:val="0"/>
                <w:bCs w:val="0"/>
                <w:color w:val="000000" w:themeColor="text1"/>
                <w:szCs w:val="24"/>
                <w:lang w:val="pl-PL"/>
              </w:rPr>
            </w:pPr>
            <w:r w:rsidRPr="00FF6C8D">
              <w:rPr>
                <w:rFonts w:asciiTheme="minorHAnsi" w:eastAsia="Calibri" w:hAnsiTheme="minorHAnsi" w:cstheme="minorHAnsi"/>
                <w:b w:val="0"/>
                <w:bCs w:val="0"/>
                <w:color w:val="000000" w:themeColor="text1"/>
                <w:szCs w:val="24"/>
                <w:lang w:val="pl-PL"/>
              </w:rPr>
              <w:t xml:space="preserve">Osoby przyjęte uzależnione </w:t>
            </w:r>
          </w:p>
          <w:p w14:paraId="48EFCF0F" w14:textId="270CDF6A" w:rsidR="00703BE8" w:rsidRPr="00FF6C8D" w:rsidRDefault="00703BE8" w:rsidP="006D4534">
            <w:pPr>
              <w:spacing w:after="0" w:line="276" w:lineRule="auto"/>
              <w:jc w:val="left"/>
              <w:rPr>
                <w:rFonts w:asciiTheme="minorHAnsi" w:eastAsia="Calibri" w:hAnsiTheme="minorHAnsi" w:cstheme="minorHAnsi"/>
                <w:b w:val="0"/>
                <w:bCs w:val="0"/>
                <w:color w:val="000000" w:themeColor="text1"/>
                <w:szCs w:val="24"/>
              </w:rPr>
            </w:pPr>
            <w:r w:rsidRPr="00FF6C8D">
              <w:rPr>
                <w:rFonts w:asciiTheme="minorHAnsi" w:eastAsia="Calibri" w:hAnsiTheme="minorHAnsi" w:cstheme="minorHAnsi"/>
                <w:b w:val="0"/>
                <w:bCs w:val="0"/>
                <w:color w:val="000000" w:themeColor="text1"/>
                <w:szCs w:val="24"/>
                <w:lang w:val="pl-PL"/>
              </w:rPr>
              <w:t>od alkoholu</w:t>
            </w:r>
          </w:p>
        </w:tc>
        <w:tc>
          <w:tcPr>
            <w:tcW w:w="1994" w:type="dxa"/>
            <w:tcBorders>
              <w:top w:val="nil"/>
              <w:bottom w:val="nil"/>
            </w:tcBorders>
            <w:shd w:val="clear" w:color="auto" w:fill="auto"/>
            <w:vAlign w:val="center"/>
            <w:hideMark/>
          </w:tcPr>
          <w:p w14:paraId="32E75F8C" w14:textId="684740A7" w:rsidR="00703BE8" w:rsidRPr="00FF6C8D" w:rsidRDefault="00703BE8" w:rsidP="006D4534">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83</w:t>
            </w:r>
          </w:p>
        </w:tc>
        <w:tc>
          <w:tcPr>
            <w:tcW w:w="1995" w:type="dxa"/>
            <w:tcBorders>
              <w:top w:val="nil"/>
              <w:bottom w:val="nil"/>
            </w:tcBorders>
            <w:shd w:val="clear" w:color="auto" w:fill="auto"/>
            <w:vAlign w:val="center"/>
            <w:hideMark/>
          </w:tcPr>
          <w:p w14:paraId="71494351" w14:textId="346DA1C7" w:rsidR="00703BE8" w:rsidRPr="00FF6C8D" w:rsidRDefault="00703BE8" w:rsidP="006D4534">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98</w:t>
            </w:r>
          </w:p>
        </w:tc>
        <w:tc>
          <w:tcPr>
            <w:tcW w:w="1994" w:type="dxa"/>
            <w:tcBorders>
              <w:top w:val="nil"/>
              <w:bottom w:val="nil"/>
            </w:tcBorders>
            <w:shd w:val="clear" w:color="auto" w:fill="auto"/>
            <w:vAlign w:val="center"/>
            <w:hideMark/>
          </w:tcPr>
          <w:p w14:paraId="22A862E1" w14:textId="6103FD19" w:rsidR="00703BE8" w:rsidRPr="00FF6C8D" w:rsidRDefault="00703BE8" w:rsidP="006D4534">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112</w:t>
            </w:r>
          </w:p>
        </w:tc>
      </w:tr>
      <w:tr w:rsidR="00FF6C8D" w:rsidRPr="00FF6C8D" w14:paraId="1BA966D2" w14:textId="77777777" w:rsidTr="0045767D">
        <w:trPr>
          <w:trHeight w:val="914"/>
        </w:trPr>
        <w:tc>
          <w:tcPr>
            <w:cnfStyle w:val="001000000000" w:firstRow="0" w:lastRow="0" w:firstColumn="1" w:lastColumn="0" w:oddVBand="0" w:evenVBand="0" w:oddHBand="0" w:evenHBand="0" w:firstRowFirstColumn="0" w:firstRowLastColumn="0" w:lastRowFirstColumn="0" w:lastRowLastColumn="0"/>
            <w:tcW w:w="3385" w:type="dxa"/>
            <w:tcBorders>
              <w:top w:val="nil"/>
              <w:left w:val="nil"/>
              <w:bottom w:val="nil"/>
              <w:right w:val="nil"/>
            </w:tcBorders>
            <w:shd w:val="clear" w:color="auto" w:fill="auto"/>
            <w:vAlign w:val="center"/>
            <w:hideMark/>
          </w:tcPr>
          <w:p w14:paraId="049952B0" w14:textId="782CEB16" w:rsidR="00703BE8" w:rsidRPr="00FF6C8D" w:rsidRDefault="00703BE8" w:rsidP="006D4534">
            <w:pPr>
              <w:spacing w:after="0" w:line="276" w:lineRule="auto"/>
              <w:jc w:val="left"/>
              <w:rPr>
                <w:rFonts w:asciiTheme="minorHAnsi" w:eastAsia="Calibri" w:hAnsiTheme="minorHAnsi" w:cstheme="minorHAnsi"/>
                <w:b w:val="0"/>
                <w:bCs w:val="0"/>
                <w:color w:val="000000" w:themeColor="text1"/>
                <w:szCs w:val="24"/>
              </w:rPr>
            </w:pPr>
            <w:r w:rsidRPr="00FF6C8D">
              <w:rPr>
                <w:rFonts w:asciiTheme="minorHAnsi" w:eastAsia="Calibri" w:hAnsiTheme="minorHAnsi" w:cstheme="minorHAnsi"/>
                <w:b w:val="0"/>
                <w:bCs w:val="0"/>
                <w:color w:val="000000" w:themeColor="text1"/>
                <w:szCs w:val="24"/>
                <w:lang w:val="pl-PL"/>
              </w:rPr>
              <w:t>Osoby przyjęte współuzależnione (członkowie rodzin)</w:t>
            </w:r>
          </w:p>
        </w:tc>
        <w:tc>
          <w:tcPr>
            <w:tcW w:w="1994" w:type="dxa"/>
            <w:tcBorders>
              <w:top w:val="nil"/>
              <w:left w:val="nil"/>
              <w:bottom w:val="nil"/>
              <w:right w:val="nil"/>
            </w:tcBorders>
            <w:shd w:val="clear" w:color="auto" w:fill="auto"/>
            <w:vAlign w:val="center"/>
            <w:hideMark/>
          </w:tcPr>
          <w:p w14:paraId="0905EC41" w14:textId="616C0A03" w:rsidR="00703BE8" w:rsidRPr="00FF6C8D" w:rsidRDefault="00703BE8" w:rsidP="006D4534">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19</w:t>
            </w:r>
          </w:p>
        </w:tc>
        <w:tc>
          <w:tcPr>
            <w:tcW w:w="1995" w:type="dxa"/>
            <w:tcBorders>
              <w:top w:val="nil"/>
              <w:left w:val="nil"/>
              <w:bottom w:val="nil"/>
              <w:right w:val="nil"/>
            </w:tcBorders>
            <w:shd w:val="clear" w:color="auto" w:fill="auto"/>
            <w:vAlign w:val="center"/>
            <w:hideMark/>
          </w:tcPr>
          <w:p w14:paraId="43452393" w14:textId="45FFC0EC" w:rsidR="00703BE8" w:rsidRPr="00FF6C8D" w:rsidRDefault="00703BE8" w:rsidP="006D4534">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44</w:t>
            </w:r>
          </w:p>
        </w:tc>
        <w:tc>
          <w:tcPr>
            <w:tcW w:w="1994" w:type="dxa"/>
            <w:tcBorders>
              <w:top w:val="nil"/>
              <w:left w:val="nil"/>
              <w:bottom w:val="nil"/>
              <w:right w:val="nil"/>
            </w:tcBorders>
            <w:shd w:val="clear" w:color="auto" w:fill="auto"/>
            <w:vAlign w:val="center"/>
            <w:hideMark/>
          </w:tcPr>
          <w:p w14:paraId="4E728D73" w14:textId="15494341" w:rsidR="00703BE8" w:rsidRPr="00FF6C8D" w:rsidRDefault="00703BE8" w:rsidP="006D4534">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46</w:t>
            </w:r>
          </w:p>
        </w:tc>
      </w:tr>
      <w:tr w:rsidR="00FF6C8D" w:rsidRPr="00FF6C8D" w14:paraId="35430FEE" w14:textId="77777777" w:rsidTr="00D117AB">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3385" w:type="dxa"/>
            <w:tcBorders>
              <w:top w:val="nil"/>
              <w:bottom w:val="single" w:sz="4" w:space="0" w:color="auto"/>
            </w:tcBorders>
            <w:shd w:val="clear" w:color="auto" w:fill="auto"/>
            <w:vAlign w:val="center"/>
          </w:tcPr>
          <w:p w14:paraId="4CDA4B4C" w14:textId="7F179357" w:rsidR="00703BE8" w:rsidRPr="00FF6C8D" w:rsidRDefault="00703BE8" w:rsidP="006D4534">
            <w:pPr>
              <w:spacing w:after="0" w:line="276" w:lineRule="auto"/>
              <w:jc w:val="left"/>
              <w:rPr>
                <w:rFonts w:asciiTheme="minorHAnsi" w:eastAsia="Calibri" w:hAnsiTheme="minorHAnsi" w:cstheme="minorHAnsi"/>
                <w:b w:val="0"/>
                <w:bCs w:val="0"/>
                <w:color w:val="000000" w:themeColor="text1"/>
                <w:szCs w:val="24"/>
              </w:rPr>
            </w:pPr>
            <w:r w:rsidRPr="00FF6C8D">
              <w:rPr>
                <w:rFonts w:asciiTheme="minorHAnsi" w:eastAsia="Calibri" w:hAnsiTheme="minorHAnsi" w:cstheme="minorHAnsi"/>
                <w:b w:val="0"/>
                <w:bCs w:val="0"/>
                <w:color w:val="000000" w:themeColor="text1"/>
                <w:szCs w:val="24"/>
                <w:lang w:val="pl-PL"/>
              </w:rPr>
              <w:t>Osoby uzależnione od narkotyków</w:t>
            </w:r>
          </w:p>
        </w:tc>
        <w:tc>
          <w:tcPr>
            <w:tcW w:w="1994" w:type="dxa"/>
            <w:tcBorders>
              <w:top w:val="nil"/>
              <w:bottom w:val="single" w:sz="4" w:space="0" w:color="auto"/>
            </w:tcBorders>
            <w:shd w:val="clear" w:color="auto" w:fill="auto"/>
            <w:vAlign w:val="center"/>
          </w:tcPr>
          <w:p w14:paraId="6D87879C" w14:textId="6D392D6D" w:rsidR="00703BE8" w:rsidRPr="00FF6C8D" w:rsidRDefault="00703BE8" w:rsidP="006D4534">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15</w:t>
            </w:r>
          </w:p>
        </w:tc>
        <w:tc>
          <w:tcPr>
            <w:tcW w:w="1995" w:type="dxa"/>
            <w:tcBorders>
              <w:top w:val="nil"/>
              <w:bottom w:val="single" w:sz="4" w:space="0" w:color="auto"/>
            </w:tcBorders>
            <w:shd w:val="clear" w:color="auto" w:fill="auto"/>
            <w:vAlign w:val="center"/>
          </w:tcPr>
          <w:p w14:paraId="036A662F" w14:textId="636F9814" w:rsidR="00703BE8" w:rsidRPr="00FF6C8D" w:rsidRDefault="00703BE8" w:rsidP="006D4534">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14</w:t>
            </w:r>
          </w:p>
        </w:tc>
        <w:tc>
          <w:tcPr>
            <w:tcW w:w="1994" w:type="dxa"/>
            <w:tcBorders>
              <w:top w:val="nil"/>
              <w:bottom w:val="single" w:sz="4" w:space="0" w:color="auto"/>
            </w:tcBorders>
            <w:shd w:val="clear" w:color="auto" w:fill="auto"/>
            <w:vAlign w:val="center"/>
          </w:tcPr>
          <w:p w14:paraId="23DECBF4" w14:textId="2C00DAE4" w:rsidR="00703BE8" w:rsidRPr="00FF6C8D" w:rsidRDefault="00703BE8" w:rsidP="006D4534">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14</w:t>
            </w:r>
          </w:p>
        </w:tc>
      </w:tr>
      <w:bookmarkEnd w:id="18"/>
    </w:tbl>
    <w:p w14:paraId="30EBF880" w14:textId="77777777" w:rsidR="007A50E3" w:rsidRPr="00FF6C8D" w:rsidRDefault="007A50E3" w:rsidP="006D4534">
      <w:p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br w:type="page"/>
      </w:r>
    </w:p>
    <w:p w14:paraId="4AC954B8" w14:textId="6663C595" w:rsidR="00703BE8" w:rsidRPr="00FF6C8D" w:rsidRDefault="00703BE8" w:rsidP="006D4534">
      <w:pPr>
        <w:spacing w:after="0" w:line="276" w:lineRule="auto"/>
        <w:ind w:firstLine="851"/>
        <w:jc w:val="left"/>
        <w:rPr>
          <w:rFonts w:asciiTheme="minorHAnsi" w:eastAsia="Calibri" w:hAnsiTheme="minorHAnsi" w:cstheme="minorHAnsi"/>
          <w:color w:val="000000" w:themeColor="text1"/>
          <w:szCs w:val="24"/>
        </w:rPr>
      </w:pPr>
      <w:r w:rsidRPr="00FF6C8D">
        <w:rPr>
          <w:rFonts w:asciiTheme="minorHAnsi" w:hAnsiTheme="minorHAnsi" w:cstheme="minorHAnsi"/>
          <w:color w:val="000000" w:themeColor="text1"/>
          <w:szCs w:val="24"/>
        </w:rPr>
        <w:lastRenderedPageBreak/>
        <w:t xml:space="preserve">Alkoholizm i narkomania są jednymi z przyczyn wzrostu przestępczości, która ma negatywny wpływ na funkcjonowanie lokalnej społeczności. Przestępczość dotyczy zarówno osób dorosłych, jak i osób nieletnich. </w:t>
      </w:r>
      <w:r w:rsidRPr="00FF6C8D">
        <w:rPr>
          <w:rFonts w:asciiTheme="minorHAnsi" w:eastAsia="Calibri" w:hAnsiTheme="minorHAnsi" w:cstheme="minorHAnsi"/>
          <w:color w:val="000000" w:themeColor="text1"/>
          <w:szCs w:val="24"/>
        </w:rPr>
        <w:t>W 2016 r. z Ustawy o przeciwdziałaniu alkoholizmowi popełniono 135 przestępstw , w 2017 r. popełniono 83 przestępstwa, w 2018 r. popełniono 120 przestępstw, natomiast od 2019 r. zauważyć można tendencję spadkową. Straż Miejska nie odnotowała w latach 2016 – 2020 przypadków popełnienia wykroczeń i przestępstw z ustawy o przeciwdziałaniu narkomanii. Pracownicy socjalni w swojej pracy spotykają się z tym problemem i w ramach pracy socjalnej udzielają informacji osobom uzależnionym i ich rodzinom o dostępności do terapii na terenie Miasta Mława.</w:t>
      </w:r>
    </w:p>
    <w:p w14:paraId="6AE75BD1" w14:textId="3F76A70D" w:rsidR="00FF4E28" w:rsidRPr="00FF6C8D" w:rsidRDefault="00FF4E28" w:rsidP="006D4534">
      <w:pPr>
        <w:spacing w:after="0" w:line="276" w:lineRule="auto"/>
        <w:ind w:firstLine="851"/>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Jeżeli chodzi o rynek alkoholowy na terenie </w:t>
      </w:r>
      <w:r w:rsidR="00EE2AC0" w:rsidRPr="00FF6C8D">
        <w:rPr>
          <w:rFonts w:asciiTheme="minorHAnsi" w:eastAsia="Calibri" w:hAnsiTheme="minorHAnsi" w:cstheme="minorHAnsi"/>
          <w:color w:val="000000" w:themeColor="text1"/>
          <w:szCs w:val="24"/>
        </w:rPr>
        <w:t>Miasta Mława</w:t>
      </w:r>
      <w:r w:rsidR="001501A3" w:rsidRPr="00FF6C8D">
        <w:rPr>
          <w:rFonts w:asciiTheme="minorHAnsi" w:eastAsia="Calibri" w:hAnsiTheme="minorHAnsi" w:cstheme="minorHAnsi"/>
          <w:color w:val="000000" w:themeColor="text1"/>
          <w:szCs w:val="24"/>
        </w:rPr>
        <w:t xml:space="preserve">, niniejsza tabela przedstawia liczbę wydanych zezwoleń na sprzedaż napojów alkoholowych w latach 2019-2021, </w:t>
      </w:r>
      <w:r w:rsidR="00EE2AC0" w:rsidRPr="00FF6C8D">
        <w:rPr>
          <w:rFonts w:asciiTheme="minorHAnsi" w:eastAsia="Calibri" w:hAnsiTheme="minorHAnsi" w:cstheme="minorHAnsi"/>
          <w:color w:val="000000" w:themeColor="text1"/>
          <w:szCs w:val="24"/>
        </w:rPr>
        <w:t>(stan na dzień 31.10.202</w:t>
      </w:r>
      <w:r w:rsidR="001501A3" w:rsidRPr="00FF6C8D">
        <w:rPr>
          <w:rFonts w:asciiTheme="minorHAnsi" w:eastAsia="Calibri" w:hAnsiTheme="minorHAnsi" w:cstheme="minorHAnsi"/>
          <w:color w:val="000000" w:themeColor="text1"/>
          <w:szCs w:val="24"/>
        </w:rPr>
        <w:t>1</w:t>
      </w:r>
      <w:r w:rsidR="00EE2AC0" w:rsidRPr="00FF6C8D">
        <w:rPr>
          <w:rFonts w:asciiTheme="minorHAnsi" w:eastAsia="Calibri" w:hAnsiTheme="minorHAnsi" w:cstheme="minorHAnsi"/>
          <w:color w:val="000000" w:themeColor="text1"/>
          <w:szCs w:val="24"/>
        </w:rPr>
        <w:t>):</w:t>
      </w:r>
    </w:p>
    <w:p w14:paraId="4DA96AB3" w14:textId="52A4661D" w:rsidR="001501A3" w:rsidRPr="00FF6C8D" w:rsidRDefault="001501A3" w:rsidP="006D4534">
      <w:pPr>
        <w:spacing w:after="0" w:line="276" w:lineRule="auto"/>
        <w:jc w:val="left"/>
        <w:rPr>
          <w:rFonts w:asciiTheme="minorHAnsi" w:eastAsia="Calibri" w:hAnsiTheme="minorHAnsi" w:cstheme="minorHAnsi"/>
          <w:i/>
          <w:iCs/>
          <w:color w:val="000000" w:themeColor="text1"/>
          <w:szCs w:val="24"/>
        </w:rPr>
      </w:pPr>
      <w:r w:rsidRPr="00FF6C8D">
        <w:rPr>
          <w:rFonts w:asciiTheme="minorHAnsi" w:eastAsia="Calibri" w:hAnsiTheme="minorHAnsi" w:cstheme="minorHAnsi"/>
          <w:i/>
          <w:iCs/>
          <w:color w:val="000000" w:themeColor="text1"/>
          <w:szCs w:val="24"/>
        </w:rPr>
        <w:t xml:space="preserve">Tabela </w:t>
      </w:r>
      <w:r w:rsidR="00E02FEE" w:rsidRPr="00FF6C8D">
        <w:rPr>
          <w:rFonts w:asciiTheme="minorHAnsi" w:eastAsia="Calibri" w:hAnsiTheme="minorHAnsi" w:cstheme="minorHAnsi"/>
          <w:i/>
          <w:iCs/>
          <w:color w:val="000000" w:themeColor="text1"/>
          <w:szCs w:val="24"/>
        </w:rPr>
        <w:t>4.</w:t>
      </w:r>
      <w:r w:rsidRPr="00FF6C8D">
        <w:rPr>
          <w:rFonts w:asciiTheme="minorHAnsi" w:eastAsia="Calibri" w:hAnsiTheme="minorHAnsi" w:cstheme="minorHAnsi"/>
          <w:i/>
          <w:iCs/>
          <w:color w:val="000000" w:themeColor="text1"/>
          <w:szCs w:val="24"/>
        </w:rPr>
        <w:t>Liczba wydanych zezwoleń na sprzedaż napojów alkoholowych w latach 201</w:t>
      </w:r>
      <w:r w:rsidR="00750B44" w:rsidRPr="00FF6C8D">
        <w:rPr>
          <w:rFonts w:asciiTheme="minorHAnsi" w:eastAsia="Calibri" w:hAnsiTheme="minorHAnsi" w:cstheme="minorHAnsi"/>
          <w:i/>
          <w:iCs/>
          <w:color w:val="000000" w:themeColor="text1"/>
          <w:szCs w:val="24"/>
        </w:rPr>
        <w:t>8</w:t>
      </w:r>
      <w:r w:rsidRPr="00FF6C8D">
        <w:rPr>
          <w:rFonts w:asciiTheme="minorHAnsi" w:eastAsia="Calibri" w:hAnsiTheme="minorHAnsi" w:cstheme="minorHAnsi"/>
          <w:i/>
          <w:iCs/>
          <w:color w:val="000000" w:themeColor="text1"/>
          <w:szCs w:val="24"/>
        </w:rPr>
        <w:t xml:space="preserve">-2021 </w:t>
      </w:r>
    </w:p>
    <w:tbl>
      <w:tblPr>
        <w:tblW w:w="980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714"/>
        <w:gridCol w:w="962"/>
        <w:gridCol w:w="1843"/>
        <w:gridCol w:w="1992"/>
        <w:gridCol w:w="2281"/>
        <w:gridCol w:w="16"/>
      </w:tblGrid>
      <w:tr w:rsidR="00FF6C8D" w:rsidRPr="00FF6C8D" w14:paraId="634EB343" w14:textId="77777777" w:rsidTr="00F06F23">
        <w:trPr>
          <w:trHeight w:val="326"/>
          <w:jc w:val="center"/>
        </w:trPr>
        <w:tc>
          <w:tcPr>
            <w:tcW w:w="9808" w:type="dxa"/>
            <w:gridSpan w:val="6"/>
            <w:shd w:val="clear" w:color="auto" w:fill="auto"/>
            <w:vAlign w:val="center"/>
          </w:tcPr>
          <w:p w14:paraId="08D4B5CA" w14:textId="77777777" w:rsidR="00EF5D70" w:rsidRPr="00FF6C8D" w:rsidRDefault="00EF5D70" w:rsidP="006D4534">
            <w:pPr>
              <w:spacing w:after="0" w:line="276" w:lineRule="auto"/>
              <w:jc w:val="left"/>
              <w:rPr>
                <w:rFonts w:asciiTheme="minorHAnsi" w:eastAsia="Calibri" w:hAnsiTheme="minorHAnsi" w:cstheme="minorHAnsi"/>
                <w:i/>
                <w:iCs/>
                <w:color w:val="000000" w:themeColor="text1"/>
                <w:szCs w:val="24"/>
              </w:rPr>
            </w:pPr>
          </w:p>
        </w:tc>
      </w:tr>
      <w:tr w:rsidR="00FF6C8D" w:rsidRPr="00FF6C8D" w14:paraId="275CDF39" w14:textId="77777777" w:rsidTr="0045767D">
        <w:trPr>
          <w:gridAfter w:val="1"/>
          <w:wAfter w:w="16" w:type="dxa"/>
          <w:trHeight w:val="773"/>
          <w:jc w:val="center"/>
        </w:trPr>
        <w:tc>
          <w:tcPr>
            <w:tcW w:w="2714" w:type="dxa"/>
            <w:shd w:val="clear" w:color="auto" w:fill="auto"/>
            <w:vAlign w:val="center"/>
          </w:tcPr>
          <w:p w14:paraId="5D4009F9" w14:textId="77777777" w:rsidR="00EF5D70" w:rsidRPr="00FF6C8D" w:rsidRDefault="00EF5D70" w:rsidP="0045767D">
            <w:pPr>
              <w:spacing w:after="0" w:line="276" w:lineRule="auto"/>
              <w:jc w:val="left"/>
              <w:rPr>
                <w:rFonts w:asciiTheme="minorHAnsi" w:eastAsia="Calibri" w:hAnsiTheme="minorHAnsi" w:cstheme="minorHAnsi"/>
                <w:color w:val="000000" w:themeColor="text1"/>
                <w:szCs w:val="24"/>
                <w:lang w:bidi="en-US"/>
              </w:rPr>
            </w:pPr>
            <w:r w:rsidRPr="00FF6C8D">
              <w:rPr>
                <w:rFonts w:asciiTheme="minorHAnsi" w:eastAsia="Calibri" w:hAnsiTheme="minorHAnsi" w:cstheme="minorHAnsi"/>
                <w:color w:val="000000" w:themeColor="text1"/>
                <w:szCs w:val="24"/>
                <w:lang w:bidi="en-US"/>
              </w:rPr>
              <w:t>Rok</w:t>
            </w:r>
          </w:p>
        </w:tc>
        <w:tc>
          <w:tcPr>
            <w:tcW w:w="962" w:type="dxa"/>
            <w:shd w:val="clear" w:color="auto" w:fill="auto"/>
            <w:vAlign w:val="center"/>
          </w:tcPr>
          <w:p w14:paraId="7CCB803A" w14:textId="25072B85" w:rsidR="00EF5D70" w:rsidRPr="00FF6C8D" w:rsidRDefault="00EF5D70" w:rsidP="0045767D">
            <w:pPr>
              <w:spacing w:after="0" w:line="276" w:lineRule="auto"/>
              <w:jc w:val="left"/>
              <w:rPr>
                <w:rFonts w:asciiTheme="minorHAnsi" w:eastAsia="Calibri" w:hAnsiTheme="minorHAnsi" w:cstheme="minorHAnsi"/>
                <w:color w:val="000000" w:themeColor="text1"/>
                <w:szCs w:val="24"/>
                <w:lang w:bidi="en-US"/>
              </w:rPr>
            </w:pPr>
            <w:r w:rsidRPr="00FF6C8D">
              <w:rPr>
                <w:rFonts w:asciiTheme="minorHAnsi" w:eastAsia="Calibri" w:hAnsiTheme="minorHAnsi" w:cstheme="minorHAnsi"/>
                <w:color w:val="000000" w:themeColor="text1"/>
                <w:szCs w:val="24"/>
                <w:lang w:bidi="en-US"/>
              </w:rPr>
              <w:t>2018</w:t>
            </w:r>
          </w:p>
        </w:tc>
        <w:tc>
          <w:tcPr>
            <w:tcW w:w="1843" w:type="dxa"/>
            <w:shd w:val="clear" w:color="auto" w:fill="auto"/>
            <w:vAlign w:val="center"/>
          </w:tcPr>
          <w:p w14:paraId="26032B0E" w14:textId="3B00F451" w:rsidR="00EF5D70" w:rsidRPr="00FF6C8D" w:rsidRDefault="00EF5D70" w:rsidP="0045767D">
            <w:pPr>
              <w:spacing w:after="0" w:line="276" w:lineRule="auto"/>
              <w:jc w:val="left"/>
              <w:rPr>
                <w:rFonts w:asciiTheme="minorHAnsi" w:eastAsia="Calibri" w:hAnsiTheme="minorHAnsi" w:cstheme="minorHAnsi"/>
                <w:color w:val="000000" w:themeColor="text1"/>
                <w:szCs w:val="24"/>
                <w:lang w:bidi="en-US"/>
              </w:rPr>
            </w:pPr>
            <w:r w:rsidRPr="00FF6C8D">
              <w:rPr>
                <w:rFonts w:asciiTheme="minorHAnsi" w:hAnsiTheme="minorHAnsi" w:cstheme="minorHAnsi"/>
                <w:color w:val="000000" w:themeColor="text1"/>
                <w:szCs w:val="24"/>
                <w:lang w:bidi="en-US"/>
              </w:rPr>
              <w:t>201</w:t>
            </w:r>
            <w:r w:rsidRPr="00FF6C8D">
              <w:rPr>
                <w:rFonts w:asciiTheme="minorHAnsi" w:eastAsia="Calibri" w:hAnsiTheme="minorHAnsi" w:cstheme="minorHAnsi"/>
                <w:color w:val="000000" w:themeColor="text1"/>
                <w:szCs w:val="24"/>
              </w:rPr>
              <w:t>9</w:t>
            </w:r>
            <w:r w:rsidRPr="00FF6C8D">
              <w:rPr>
                <w:rFonts w:asciiTheme="minorHAnsi" w:hAnsiTheme="minorHAnsi" w:cstheme="minorHAnsi"/>
                <w:color w:val="000000" w:themeColor="text1"/>
                <w:szCs w:val="24"/>
                <w:lang w:bidi="en-US"/>
              </w:rPr>
              <w:t xml:space="preserve"> r.</w:t>
            </w:r>
          </w:p>
        </w:tc>
        <w:tc>
          <w:tcPr>
            <w:tcW w:w="1992" w:type="dxa"/>
            <w:shd w:val="clear" w:color="auto" w:fill="auto"/>
            <w:vAlign w:val="center"/>
          </w:tcPr>
          <w:p w14:paraId="629786D5" w14:textId="2EA993A1" w:rsidR="00EF5D70" w:rsidRPr="00FF6C8D" w:rsidRDefault="00EF5D70" w:rsidP="0045767D">
            <w:pPr>
              <w:spacing w:after="0" w:line="276" w:lineRule="auto"/>
              <w:jc w:val="left"/>
              <w:rPr>
                <w:rFonts w:asciiTheme="minorHAnsi" w:eastAsia="Calibri" w:hAnsiTheme="minorHAnsi" w:cstheme="minorHAnsi"/>
                <w:color w:val="000000" w:themeColor="text1"/>
                <w:szCs w:val="24"/>
                <w:lang w:bidi="en-US"/>
              </w:rPr>
            </w:pPr>
            <w:r w:rsidRPr="00FF6C8D">
              <w:rPr>
                <w:rFonts w:asciiTheme="minorHAnsi" w:hAnsiTheme="minorHAnsi" w:cstheme="minorHAnsi"/>
                <w:color w:val="000000" w:themeColor="text1"/>
                <w:szCs w:val="24"/>
                <w:lang w:bidi="en-US"/>
              </w:rPr>
              <w:t>20</w:t>
            </w:r>
            <w:r w:rsidRPr="00FF6C8D">
              <w:rPr>
                <w:rFonts w:asciiTheme="minorHAnsi" w:eastAsia="Calibri" w:hAnsiTheme="minorHAnsi" w:cstheme="minorHAnsi"/>
                <w:color w:val="000000" w:themeColor="text1"/>
                <w:szCs w:val="24"/>
              </w:rPr>
              <w:t>20</w:t>
            </w:r>
            <w:r w:rsidRPr="00FF6C8D">
              <w:rPr>
                <w:rFonts w:asciiTheme="minorHAnsi" w:hAnsiTheme="minorHAnsi" w:cstheme="minorHAnsi"/>
                <w:color w:val="000000" w:themeColor="text1"/>
                <w:szCs w:val="24"/>
                <w:lang w:bidi="en-US"/>
              </w:rPr>
              <w:t xml:space="preserve"> r.</w:t>
            </w:r>
          </w:p>
        </w:tc>
        <w:tc>
          <w:tcPr>
            <w:tcW w:w="2281" w:type="dxa"/>
            <w:shd w:val="clear" w:color="auto" w:fill="auto"/>
            <w:vAlign w:val="center"/>
          </w:tcPr>
          <w:p w14:paraId="5579BBD8" w14:textId="77777777" w:rsidR="00750B44" w:rsidRPr="00FF6C8D" w:rsidRDefault="00EF5D70" w:rsidP="0045767D">
            <w:pPr>
              <w:spacing w:after="0" w:line="276" w:lineRule="auto"/>
              <w:jc w:val="left"/>
              <w:rPr>
                <w:rFonts w:asciiTheme="minorHAnsi" w:hAnsiTheme="minorHAnsi" w:cstheme="minorHAnsi"/>
                <w:color w:val="000000" w:themeColor="text1"/>
                <w:szCs w:val="24"/>
                <w:lang w:bidi="en-US"/>
              </w:rPr>
            </w:pPr>
            <w:r w:rsidRPr="00FF6C8D">
              <w:rPr>
                <w:rFonts w:asciiTheme="minorHAnsi" w:hAnsiTheme="minorHAnsi" w:cstheme="minorHAnsi"/>
                <w:color w:val="000000" w:themeColor="text1"/>
                <w:szCs w:val="24"/>
                <w:lang w:bidi="en-US"/>
              </w:rPr>
              <w:t>202</w:t>
            </w:r>
            <w:r w:rsidRPr="00FF6C8D">
              <w:rPr>
                <w:rFonts w:asciiTheme="minorHAnsi" w:eastAsia="Calibri" w:hAnsiTheme="minorHAnsi" w:cstheme="minorHAnsi"/>
                <w:color w:val="000000" w:themeColor="text1"/>
                <w:szCs w:val="24"/>
              </w:rPr>
              <w:t>1</w:t>
            </w:r>
            <w:r w:rsidRPr="00FF6C8D">
              <w:rPr>
                <w:rFonts w:asciiTheme="minorHAnsi" w:hAnsiTheme="minorHAnsi" w:cstheme="minorHAnsi"/>
                <w:color w:val="000000" w:themeColor="text1"/>
                <w:szCs w:val="24"/>
                <w:lang w:bidi="en-US"/>
              </w:rPr>
              <w:t xml:space="preserve"> r.</w:t>
            </w:r>
            <w:r w:rsidR="00750B44" w:rsidRPr="00FF6C8D">
              <w:rPr>
                <w:rFonts w:asciiTheme="minorHAnsi" w:hAnsiTheme="minorHAnsi" w:cstheme="minorHAnsi"/>
                <w:color w:val="000000" w:themeColor="text1"/>
                <w:szCs w:val="24"/>
                <w:lang w:bidi="en-US"/>
              </w:rPr>
              <w:t xml:space="preserve"> </w:t>
            </w:r>
          </w:p>
          <w:p w14:paraId="65AFE123" w14:textId="7F2F526A" w:rsidR="00EF5D70" w:rsidRPr="00FF6C8D" w:rsidRDefault="00EF5D70" w:rsidP="0045767D">
            <w:pPr>
              <w:spacing w:after="0" w:line="276" w:lineRule="auto"/>
              <w:jc w:val="left"/>
              <w:rPr>
                <w:rFonts w:asciiTheme="minorHAnsi" w:eastAsia="Calibri" w:hAnsiTheme="minorHAnsi" w:cstheme="minorHAnsi"/>
                <w:color w:val="000000" w:themeColor="text1"/>
                <w:szCs w:val="24"/>
                <w:lang w:bidi="en-US"/>
              </w:rPr>
            </w:pPr>
            <w:r w:rsidRPr="00FF6C8D">
              <w:rPr>
                <w:rFonts w:asciiTheme="minorHAnsi" w:hAnsiTheme="minorHAnsi" w:cstheme="minorHAnsi"/>
                <w:color w:val="000000" w:themeColor="text1"/>
                <w:szCs w:val="24"/>
                <w:lang w:bidi="en-US"/>
              </w:rPr>
              <w:t>( stan na 31.10.2021)</w:t>
            </w:r>
          </w:p>
        </w:tc>
      </w:tr>
      <w:tr w:rsidR="00FF6C8D" w:rsidRPr="00FF6C8D" w14:paraId="6C395214" w14:textId="77777777" w:rsidTr="00374D34">
        <w:trPr>
          <w:gridAfter w:val="1"/>
          <w:wAfter w:w="16" w:type="dxa"/>
          <w:trHeight w:val="1079"/>
          <w:jc w:val="center"/>
        </w:trPr>
        <w:tc>
          <w:tcPr>
            <w:tcW w:w="2714" w:type="dxa"/>
            <w:shd w:val="clear" w:color="auto" w:fill="auto"/>
            <w:vAlign w:val="center"/>
          </w:tcPr>
          <w:p w14:paraId="30EC4993" w14:textId="62535B78" w:rsidR="00EF5D70" w:rsidRPr="00FF6C8D" w:rsidRDefault="00750B44" w:rsidP="0045767D">
            <w:pPr>
              <w:spacing w:after="0" w:line="276" w:lineRule="auto"/>
              <w:jc w:val="left"/>
              <w:rPr>
                <w:rFonts w:asciiTheme="minorHAnsi" w:eastAsia="Calibri" w:hAnsiTheme="minorHAnsi" w:cstheme="minorHAnsi"/>
                <w:color w:val="000000" w:themeColor="text1"/>
                <w:szCs w:val="24"/>
                <w:lang w:bidi="en-US"/>
              </w:rPr>
            </w:pPr>
            <w:r w:rsidRPr="00FF6C8D">
              <w:rPr>
                <w:rFonts w:asciiTheme="minorHAnsi" w:eastAsia="Calibri" w:hAnsiTheme="minorHAnsi" w:cstheme="minorHAnsi"/>
                <w:color w:val="000000" w:themeColor="text1"/>
                <w:szCs w:val="24"/>
                <w:lang w:bidi="en-US"/>
              </w:rPr>
              <w:t xml:space="preserve">Liczba zezwoleń </w:t>
            </w:r>
          </w:p>
        </w:tc>
        <w:tc>
          <w:tcPr>
            <w:tcW w:w="962" w:type="dxa"/>
            <w:shd w:val="clear" w:color="auto" w:fill="auto"/>
            <w:vAlign w:val="center"/>
          </w:tcPr>
          <w:p w14:paraId="73CF6B42" w14:textId="7E99E830" w:rsidR="00EF5D70" w:rsidRPr="00FF6C8D" w:rsidRDefault="00EF5D70" w:rsidP="0045767D">
            <w:pPr>
              <w:spacing w:after="0" w:line="276" w:lineRule="auto"/>
              <w:jc w:val="left"/>
              <w:rPr>
                <w:rFonts w:asciiTheme="minorHAnsi" w:eastAsia="Calibri" w:hAnsiTheme="minorHAnsi" w:cstheme="minorHAnsi"/>
                <w:color w:val="000000" w:themeColor="text1"/>
                <w:szCs w:val="24"/>
                <w:lang w:bidi="en-US"/>
              </w:rPr>
            </w:pPr>
            <w:r w:rsidRPr="00FF6C8D">
              <w:rPr>
                <w:rFonts w:asciiTheme="minorHAnsi" w:eastAsia="Calibri" w:hAnsiTheme="minorHAnsi" w:cstheme="minorHAnsi"/>
                <w:color w:val="000000" w:themeColor="text1"/>
                <w:szCs w:val="24"/>
                <w:lang w:bidi="en-US"/>
              </w:rPr>
              <w:t>88</w:t>
            </w:r>
          </w:p>
        </w:tc>
        <w:tc>
          <w:tcPr>
            <w:tcW w:w="1843" w:type="dxa"/>
            <w:tcBorders>
              <w:top w:val="nil"/>
              <w:bottom w:val="nil"/>
            </w:tcBorders>
            <w:shd w:val="clear" w:color="auto" w:fill="auto"/>
            <w:vAlign w:val="center"/>
          </w:tcPr>
          <w:p w14:paraId="08457D07" w14:textId="77777777" w:rsidR="00EF5D70" w:rsidRPr="00FF6C8D" w:rsidRDefault="00EF5D70" w:rsidP="0045767D">
            <w:p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Ogółem 96</w:t>
            </w:r>
          </w:p>
          <w:p w14:paraId="6CDA3634" w14:textId="77777777" w:rsidR="00EF5D70" w:rsidRPr="00FF6C8D" w:rsidRDefault="00EF5D70" w:rsidP="0045767D">
            <w:p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w tym:</w:t>
            </w:r>
          </w:p>
          <w:p w14:paraId="0A5E5FBB" w14:textId="77777777" w:rsidR="00EF5D70" w:rsidRPr="00FF6C8D" w:rsidRDefault="00EF5D70" w:rsidP="0045767D">
            <w:p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detal – 72</w:t>
            </w:r>
          </w:p>
          <w:p w14:paraId="7752C187" w14:textId="618B3FB4" w:rsidR="00EF5D70" w:rsidRPr="00FF6C8D" w:rsidRDefault="00EF5D70" w:rsidP="0045767D">
            <w:pPr>
              <w:spacing w:after="0" w:line="276" w:lineRule="auto"/>
              <w:jc w:val="left"/>
              <w:rPr>
                <w:rFonts w:asciiTheme="minorHAnsi" w:eastAsia="Calibri" w:hAnsiTheme="minorHAnsi" w:cstheme="minorHAnsi"/>
                <w:color w:val="000000" w:themeColor="text1"/>
                <w:szCs w:val="24"/>
                <w:lang w:bidi="en-US"/>
              </w:rPr>
            </w:pPr>
            <w:r w:rsidRPr="00FF6C8D">
              <w:rPr>
                <w:rFonts w:asciiTheme="minorHAnsi" w:eastAsia="Calibri" w:hAnsiTheme="minorHAnsi" w:cstheme="minorHAnsi"/>
                <w:color w:val="000000" w:themeColor="text1"/>
                <w:szCs w:val="24"/>
              </w:rPr>
              <w:t>gastronomia - 24</w:t>
            </w:r>
          </w:p>
        </w:tc>
        <w:tc>
          <w:tcPr>
            <w:tcW w:w="1992" w:type="dxa"/>
            <w:tcBorders>
              <w:top w:val="nil"/>
              <w:bottom w:val="nil"/>
            </w:tcBorders>
            <w:shd w:val="clear" w:color="auto" w:fill="auto"/>
            <w:vAlign w:val="center"/>
          </w:tcPr>
          <w:p w14:paraId="4B31B381" w14:textId="77777777" w:rsidR="00EF5D70" w:rsidRPr="00FF6C8D" w:rsidRDefault="00EF5D70" w:rsidP="0045767D">
            <w:pPr>
              <w:spacing w:after="0" w:line="276" w:lineRule="auto"/>
              <w:ind w:left="1099" w:hanging="1054"/>
              <w:jc w:val="left"/>
              <w:rPr>
                <w:rFonts w:asciiTheme="minorHAnsi" w:hAnsiTheme="minorHAnsi" w:cstheme="minorHAnsi"/>
                <w:color w:val="000000" w:themeColor="text1"/>
                <w:szCs w:val="24"/>
                <w:lang w:bidi="en-US"/>
              </w:rPr>
            </w:pPr>
            <w:r w:rsidRPr="00FF6C8D">
              <w:rPr>
                <w:rFonts w:asciiTheme="minorHAnsi" w:hAnsiTheme="minorHAnsi" w:cstheme="minorHAnsi"/>
                <w:color w:val="000000" w:themeColor="text1"/>
                <w:szCs w:val="24"/>
                <w:lang w:bidi="en-US"/>
              </w:rPr>
              <w:t>Ogółem 9</w:t>
            </w:r>
            <w:r w:rsidRPr="00FF6C8D">
              <w:rPr>
                <w:rFonts w:asciiTheme="minorHAnsi" w:eastAsia="Calibri" w:hAnsiTheme="minorHAnsi" w:cstheme="minorHAnsi"/>
                <w:color w:val="000000" w:themeColor="text1"/>
                <w:szCs w:val="24"/>
              </w:rPr>
              <w:t>2</w:t>
            </w:r>
          </w:p>
          <w:p w14:paraId="4CC03A92" w14:textId="77777777" w:rsidR="00EF5D70" w:rsidRPr="00FF6C8D" w:rsidRDefault="00EF5D70" w:rsidP="0045767D">
            <w:pPr>
              <w:spacing w:after="0" w:line="276" w:lineRule="auto"/>
              <w:ind w:left="1099" w:hanging="1054"/>
              <w:jc w:val="left"/>
              <w:rPr>
                <w:rFonts w:asciiTheme="minorHAnsi" w:hAnsiTheme="minorHAnsi" w:cstheme="minorHAnsi"/>
                <w:color w:val="000000" w:themeColor="text1"/>
                <w:szCs w:val="24"/>
                <w:lang w:bidi="en-US"/>
              </w:rPr>
            </w:pPr>
            <w:r w:rsidRPr="00FF6C8D">
              <w:rPr>
                <w:rFonts w:asciiTheme="minorHAnsi" w:hAnsiTheme="minorHAnsi" w:cstheme="minorHAnsi"/>
                <w:color w:val="000000" w:themeColor="text1"/>
                <w:szCs w:val="24"/>
                <w:lang w:bidi="en-US"/>
              </w:rPr>
              <w:t>w tym:</w:t>
            </w:r>
          </w:p>
          <w:p w14:paraId="0593E3A9" w14:textId="77777777" w:rsidR="00EF5D70" w:rsidRPr="00FF6C8D" w:rsidRDefault="00EF5D70" w:rsidP="0045767D">
            <w:pPr>
              <w:spacing w:after="0" w:line="276" w:lineRule="auto"/>
              <w:ind w:left="1099" w:hanging="1054"/>
              <w:jc w:val="left"/>
              <w:rPr>
                <w:rFonts w:asciiTheme="minorHAnsi" w:hAnsiTheme="minorHAnsi" w:cstheme="minorHAnsi"/>
                <w:color w:val="000000" w:themeColor="text1"/>
                <w:szCs w:val="24"/>
                <w:lang w:bidi="en-US"/>
              </w:rPr>
            </w:pPr>
            <w:r w:rsidRPr="00FF6C8D">
              <w:rPr>
                <w:rFonts w:asciiTheme="minorHAnsi" w:hAnsiTheme="minorHAnsi" w:cstheme="minorHAnsi"/>
                <w:color w:val="000000" w:themeColor="text1"/>
                <w:szCs w:val="24"/>
                <w:lang w:bidi="en-US"/>
              </w:rPr>
              <w:t xml:space="preserve">detal – </w:t>
            </w:r>
            <w:r w:rsidRPr="00FF6C8D">
              <w:rPr>
                <w:rFonts w:asciiTheme="minorHAnsi" w:eastAsia="Calibri" w:hAnsiTheme="minorHAnsi" w:cstheme="minorHAnsi"/>
                <w:color w:val="000000" w:themeColor="text1"/>
                <w:szCs w:val="24"/>
              </w:rPr>
              <w:t>69</w:t>
            </w:r>
          </w:p>
          <w:p w14:paraId="7FEB60CC" w14:textId="15917E19" w:rsidR="00EF5D70" w:rsidRPr="00FF6C8D" w:rsidRDefault="00EF5D70" w:rsidP="0045767D">
            <w:pPr>
              <w:spacing w:after="0" w:line="276" w:lineRule="auto"/>
              <w:jc w:val="left"/>
              <w:rPr>
                <w:rFonts w:asciiTheme="minorHAnsi" w:eastAsia="Calibri" w:hAnsiTheme="minorHAnsi" w:cstheme="minorHAnsi"/>
                <w:color w:val="000000" w:themeColor="text1"/>
                <w:szCs w:val="24"/>
                <w:lang w:bidi="en-US"/>
              </w:rPr>
            </w:pPr>
            <w:r w:rsidRPr="00FF6C8D">
              <w:rPr>
                <w:rFonts w:asciiTheme="minorHAnsi" w:hAnsiTheme="minorHAnsi" w:cstheme="minorHAnsi"/>
                <w:color w:val="000000" w:themeColor="text1"/>
                <w:szCs w:val="24"/>
                <w:lang w:bidi="en-US"/>
              </w:rPr>
              <w:t>gastronomia - 2</w:t>
            </w:r>
            <w:r w:rsidRPr="00FF6C8D">
              <w:rPr>
                <w:rFonts w:asciiTheme="minorHAnsi" w:eastAsia="Calibri" w:hAnsiTheme="minorHAnsi" w:cstheme="minorHAnsi"/>
                <w:color w:val="000000" w:themeColor="text1"/>
                <w:szCs w:val="24"/>
              </w:rPr>
              <w:t xml:space="preserve">3 </w:t>
            </w:r>
          </w:p>
        </w:tc>
        <w:tc>
          <w:tcPr>
            <w:tcW w:w="2281" w:type="dxa"/>
            <w:tcBorders>
              <w:top w:val="nil"/>
              <w:bottom w:val="nil"/>
            </w:tcBorders>
            <w:shd w:val="clear" w:color="auto" w:fill="auto"/>
            <w:vAlign w:val="center"/>
          </w:tcPr>
          <w:p w14:paraId="3E3241A3" w14:textId="77777777" w:rsidR="00EF5D70" w:rsidRPr="00FF6C8D" w:rsidRDefault="00EF5D70" w:rsidP="0045767D">
            <w:pPr>
              <w:spacing w:after="0" w:line="276" w:lineRule="auto"/>
              <w:ind w:firstLine="6"/>
              <w:jc w:val="left"/>
              <w:rPr>
                <w:rFonts w:asciiTheme="minorHAnsi" w:hAnsiTheme="minorHAnsi" w:cstheme="minorHAnsi"/>
                <w:color w:val="000000" w:themeColor="text1"/>
                <w:szCs w:val="24"/>
                <w:lang w:bidi="en-US"/>
              </w:rPr>
            </w:pPr>
            <w:r w:rsidRPr="00FF6C8D">
              <w:rPr>
                <w:rFonts w:asciiTheme="minorHAnsi" w:hAnsiTheme="minorHAnsi" w:cstheme="minorHAnsi"/>
                <w:color w:val="000000" w:themeColor="text1"/>
                <w:szCs w:val="24"/>
                <w:lang w:bidi="en-US"/>
              </w:rPr>
              <w:t>Ogółem 9</w:t>
            </w:r>
            <w:r w:rsidRPr="00FF6C8D">
              <w:rPr>
                <w:rFonts w:asciiTheme="minorHAnsi" w:eastAsia="Calibri" w:hAnsiTheme="minorHAnsi" w:cstheme="minorHAnsi"/>
                <w:color w:val="000000" w:themeColor="text1"/>
                <w:szCs w:val="24"/>
              </w:rPr>
              <w:t>8</w:t>
            </w:r>
          </w:p>
          <w:p w14:paraId="290CD991" w14:textId="77777777" w:rsidR="00EF5D70" w:rsidRPr="00FF6C8D" w:rsidRDefault="00EF5D70" w:rsidP="0045767D">
            <w:pPr>
              <w:spacing w:after="0" w:line="276" w:lineRule="auto"/>
              <w:ind w:firstLine="6"/>
              <w:jc w:val="left"/>
              <w:rPr>
                <w:rFonts w:asciiTheme="minorHAnsi" w:hAnsiTheme="minorHAnsi" w:cstheme="minorHAnsi"/>
                <w:color w:val="000000" w:themeColor="text1"/>
                <w:szCs w:val="24"/>
                <w:lang w:bidi="en-US"/>
              </w:rPr>
            </w:pPr>
            <w:r w:rsidRPr="00FF6C8D">
              <w:rPr>
                <w:rFonts w:asciiTheme="minorHAnsi" w:hAnsiTheme="minorHAnsi" w:cstheme="minorHAnsi"/>
                <w:color w:val="000000" w:themeColor="text1"/>
                <w:szCs w:val="24"/>
                <w:lang w:bidi="en-US"/>
              </w:rPr>
              <w:t>w tym:</w:t>
            </w:r>
          </w:p>
          <w:p w14:paraId="6D0350DC" w14:textId="77777777" w:rsidR="00EF5D70" w:rsidRPr="00FF6C8D" w:rsidRDefault="00EF5D70" w:rsidP="0045767D">
            <w:pPr>
              <w:spacing w:after="0" w:line="276" w:lineRule="auto"/>
              <w:ind w:firstLine="6"/>
              <w:jc w:val="left"/>
              <w:rPr>
                <w:rFonts w:asciiTheme="minorHAnsi" w:hAnsiTheme="minorHAnsi" w:cstheme="minorHAnsi"/>
                <w:color w:val="000000" w:themeColor="text1"/>
                <w:szCs w:val="24"/>
                <w:lang w:bidi="en-US"/>
              </w:rPr>
            </w:pPr>
            <w:r w:rsidRPr="00FF6C8D">
              <w:rPr>
                <w:rFonts w:asciiTheme="minorHAnsi" w:hAnsiTheme="minorHAnsi" w:cstheme="minorHAnsi"/>
                <w:color w:val="000000" w:themeColor="text1"/>
                <w:szCs w:val="24"/>
                <w:lang w:bidi="en-US"/>
              </w:rPr>
              <w:t>detal – 75</w:t>
            </w:r>
          </w:p>
          <w:p w14:paraId="615DF2D2" w14:textId="3342092D" w:rsidR="00EF5D70" w:rsidRPr="00FF6C8D" w:rsidRDefault="00EF5D70" w:rsidP="0045767D">
            <w:pPr>
              <w:spacing w:after="0" w:line="276" w:lineRule="auto"/>
              <w:jc w:val="left"/>
              <w:rPr>
                <w:rFonts w:asciiTheme="minorHAnsi" w:eastAsia="Calibri" w:hAnsiTheme="minorHAnsi" w:cstheme="minorHAnsi"/>
                <w:color w:val="000000" w:themeColor="text1"/>
                <w:szCs w:val="24"/>
                <w:lang w:bidi="en-US"/>
              </w:rPr>
            </w:pPr>
            <w:r w:rsidRPr="00FF6C8D">
              <w:rPr>
                <w:rFonts w:asciiTheme="minorHAnsi" w:hAnsiTheme="minorHAnsi" w:cstheme="minorHAnsi"/>
                <w:color w:val="000000" w:themeColor="text1"/>
                <w:szCs w:val="24"/>
                <w:lang w:bidi="en-US"/>
              </w:rPr>
              <w:t>gastronomia - 23</w:t>
            </w:r>
          </w:p>
        </w:tc>
      </w:tr>
      <w:tr w:rsidR="00FF6C8D" w:rsidRPr="00FF6C8D" w14:paraId="485F51D3" w14:textId="77777777" w:rsidTr="0045767D">
        <w:trPr>
          <w:jc w:val="center"/>
        </w:trPr>
        <w:tc>
          <w:tcPr>
            <w:tcW w:w="9808" w:type="dxa"/>
            <w:gridSpan w:val="6"/>
            <w:shd w:val="clear" w:color="auto" w:fill="auto"/>
            <w:vAlign w:val="center"/>
          </w:tcPr>
          <w:p w14:paraId="6E0EC9C4" w14:textId="77777777" w:rsidR="00EF5D70" w:rsidRPr="00FF6C8D" w:rsidRDefault="00EF5D70" w:rsidP="0045767D">
            <w:p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Zezwolenia na sprzedaż napojów alkoholowych do spożycia poza miejscem sprzedaży </w:t>
            </w:r>
            <w:r w:rsidRPr="00FF6C8D">
              <w:rPr>
                <w:rFonts w:asciiTheme="minorHAnsi" w:eastAsia="Calibri" w:hAnsiTheme="minorHAnsi" w:cstheme="minorHAnsi"/>
                <w:color w:val="000000" w:themeColor="text1"/>
                <w:szCs w:val="24"/>
              </w:rPr>
              <w:br/>
              <w:t>(wg zawartości alkoholu):</w:t>
            </w:r>
          </w:p>
        </w:tc>
      </w:tr>
      <w:tr w:rsidR="00FF6C8D" w:rsidRPr="00FF6C8D" w14:paraId="550C7300" w14:textId="77777777" w:rsidTr="00374D34">
        <w:trPr>
          <w:gridAfter w:val="1"/>
          <w:wAfter w:w="16" w:type="dxa"/>
          <w:jc w:val="center"/>
        </w:trPr>
        <w:tc>
          <w:tcPr>
            <w:tcW w:w="2714" w:type="dxa"/>
            <w:shd w:val="clear" w:color="auto" w:fill="auto"/>
            <w:vAlign w:val="center"/>
          </w:tcPr>
          <w:p w14:paraId="0BD2DB9B" w14:textId="77777777" w:rsidR="00374D34" w:rsidRPr="00FF6C8D" w:rsidRDefault="00374D34" w:rsidP="0045767D">
            <w:pPr>
              <w:spacing w:after="0" w:line="276" w:lineRule="auto"/>
              <w:jc w:val="left"/>
              <w:rPr>
                <w:rFonts w:asciiTheme="minorHAnsi" w:eastAsia="Calibri" w:hAnsiTheme="minorHAnsi" w:cstheme="minorHAnsi"/>
                <w:color w:val="000000" w:themeColor="text1"/>
                <w:szCs w:val="24"/>
                <w:lang w:bidi="en-US"/>
              </w:rPr>
            </w:pPr>
            <w:r w:rsidRPr="00FF6C8D">
              <w:rPr>
                <w:rFonts w:asciiTheme="minorHAnsi" w:eastAsia="Calibri" w:hAnsiTheme="minorHAnsi" w:cstheme="minorHAnsi"/>
                <w:color w:val="000000" w:themeColor="text1"/>
                <w:szCs w:val="24"/>
                <w:lang w:bidi="en-US"/>
              </w:rPr>
              <w:t>do 4,5%</w:t>
            </w:r>
          </w:p>
        </w:tc>
        <w:tc>
          <w:tcPr>
            <w:tcW w:w="962" w:type="dxa"/>
            <w:shd w:val="clear" w:color="auto" w:fill="auto"/>
            <w:vAlign w:val="center"/>
          </w:tcPr>
          <w:p w14:paraId="333F7584" w14:textId="0F71338E" w:rsidR="00374D34" w:rsidRPr="00FF6C8D" w:rsidRDefault="00374D34" w:rsidP="0045767D">
            <w:pPr>
              <w:spacing w:after="0" w:line="276" w:lineRule="auto"/>
              <w:jc w:val="left"/>
              <w:rPr>
                <w:rFonts w:asciiTheme="minorHAnsi" w:eastAsia="Calibri" w:hAnsiTheme="minorHAnsi" w:cstheme="minorHAnsi"/>
                <w:color w:val="000000" w:themeColor="text1"/>
                <w:szCs w:val="24"/>
                <w:lang w:bidi="en-US"/>
              </w:rPr>
            </w:pPr>
            <w:r w:rsidRPr="00FF6C8D">
              <w:rPr>
                <w:rFonts w:asciiTheme="minorHAnsi" w:eastAsia="Calibri" w:hAnsiTheme="minorHAnsi" w:cstheme="minorHAnsi"/>
                <w:color w:val="000000" w:themeColor="text1"/>
                <w:szCs w:val="24"/>
                <w:lang w:bidi="en-US"/>
              </w:rPr>
              <w:t>69</w:t>
            </w:r>
          </w:p>
        </w:tc>
        <w:tc>
          <w:tcPr>
            <w:tcW w:w="1843" w:type="dxa"/>
            <w:shd w:val="clear" w:color="auto" w:fill="auto"/>
            <w:vAlign w:val="center"/>
          </w:tcPr>
          <w:p w14:paraId="248C293D" w14:textId="04D385D0" w:rsidR="00374D34" w:rsidRPr="00FF6C8D" w:rsidRDefault="00374D34" w:rsidP="0045767D">
            <w:pPr>
              <w:spacing w:after="0" w:line="276" w:lineRule="auto"/>
              <w:jc w:val="left"/>
              <w:rPr>
                <w:rFonts w:asciiTheme="minorHAnsi" w:eastAsia="Calibri" w:hAnsiTheme="minorHAnsi" w:cstheme="minorHAnsi"/>
                <w:color w:val="000000" w:themeColor="text1"/>
                <w:szCs w:val="24"/>
                <w:lang w:bidi="en-US"/>
              </w:rPr>
            </w:pPr>
            <w:r w:rsidRPr="00FF6C8D">
              <w:rPr>
                <w:rFonts w:asciiTheme="minorHAnsi" w:eastAsia="Calibri" w:hAnsiTheme="minorHAnsi" w:cstheme="minorHAnsi"/>
                <w:color w:val="000000" w:themeColor="text1"/>
                <w:szCs w:val="24"/>
                <w:lang w:bidi="en-US"/>
              </w:rPr>
              <w:t>72</w:t>
            </w:r>
          </w:p>
        </w:tc>
        <w:tc>
          <w:tcPr>
            <w:tcW w:w="1992" w:type="dxa"/>
            <w:shd w:val="clear" w:color="auto" w:fill="auto"/>
            <w:vAlign w:val="center"/>
          </w:tcPr>
          <w:p w14:paraId="3016CC4C" w14:textId="41C12B05" w:rsidR="00374D34" w:rsidRPr="00FF6C8D" w:rsidRDefault="00374D34" w:rsidP="0045767D">
            <w:pPr>
              <w:spacing w:after="0" w:line="276" w:lineRule="auto"/>
              <w:jc w:val="left"/>
              <w:rPr>
                <w:rFonts w:asciiTheme="minorHAnsi" w:eastAsia="Calibri" w:hAnsiTheme="minorHAnsi" w:cstheme="minorHAnsi"/>
                <w:color w:val="000000" w:themeColor="text1"/>
                <w:szCs w:val="24"/>
                <w:lang w:bidi="en-US"/>
              </w:rPr>
            </w:pPr>
            <w:r w:rsidRPr="00FF6C8D">
              <w:rPr>
                <w:rFonts w:asciiTheme="minorHAnsi" w:eastAsia="Calibri" w:hAnsiTheme="minorHAnsi" w:cstheme="minorHAnsi"/>
                <w:color w:val="000000" w:themeColor="text1"/>
                <w:szCs w:val="24"/>
                <w:lang w:bidi="en-US"/>
              </w:rPr>
              <w:t>69</w:t>
            </w:r>
          </w:p>
        </w:tc>
        <w:tc>
          <w:tcPr>
            <w:tcW w:w="2281" w:type="dxa"/>
            <w:shd w:val="clear" w:color="auto" w:fill="auto"/>
            <w:vAlign w:val="center"/>
          </w:tcPr>
          <w:p w14:paraId="75A84FDB" w14:textId="523C4642" w:rsidR="00374D34" w:rsidRPr="00FF6C8D" w:rsidRDefault="00374D34" w:rsidP="0045767D">
            <w:pPr>
              <w:spacing w:after="0" w:line="276" w:lineRule="auto"/>
              <w:jc w:val="left"/>
              <w:rPr>
                <w:rFonts w:asciiTheme="minorHAnsi" w:eastAsia="Calibri" w:hAnsiTheme="minorHAnsi" w:cstheme="minorHAnsi"/>
                <w:color w:val="000000" w:themeColor="text1"/>
                <w:szCs w:val="24"/>
                <w:lang w:bidi="en-US"/>
              </w:rPr>
            </w:pPr>
            <w:r w:rsidRPr="00FF6C8D">
              <w:rPr>
                <w:rFonts w:asciiTheme="minorHAnsi" w:eastAsia="Calibri" w:hAnsiTheme="minorHAnsi" w:cstheme="minorHAnsi"/>
                <w:color w:val="000000" w:themeColor="text1"/>
                <w:szCs w:val="24"/>
                <w:lang w:bidi="en-US"/>
              </w:rPr>
              <w:t>75</w:t>
            </w:r>
          </w:p>
        </w:tc>
      </w:tr>
      <w:tr w:rsidR="00FF6C8D" w:rsidRPr="00FF6C8D" w14:paraId="21D0107F" w14:textId="77777777" w:rsidTr="0045767D">
        <w:trPr>
          <w:gridAfter w:val="1"/>
          <w:wAfter w:w="16" w:type="dxa"/>
          <w:jc w:val="center"/>
        </w:trPr>
        <w:tc>
          <w:tcPr>
            <w:tcW w:w="2714" w:type="dxa"/>
            <w:shd w:val="clear" w:color="auto" w:fill="auto"/>
            <w:vAlign w:val="center"/>
          </w:tcPr>
          <w:p w14:paraId="59A4BD4F" w14:textId="22408CDB" w:rsidR="00374D34" w:rsidRPr="00FF6C8D" w:rsidRDefault="00374D34" w:rsidP="0045767D">
            <w:pPr>
              <w:spacing w:after="0" w:line="276" w:lineRule="auto"/>
              <w:jc w:val="left"/>
              <w:rPr>
                <w:rFonts w:asciiTheme="minorHAnsi" w:eastAsia="Calibri" w:hAnsiTheme="minorHAnsi" w:cstheme="minorHAnsi"/>
                <w:color w:val="000000" w:themeColor="text1"/>
                <w:szCs w:val="24"/>
                <w:lang w:bidi="en-US"/>
              </w:rPr>
            </w:pPr>
            <w:r w:rsidRPr="00FF6C8D">
              <w:rPr>
                <w:rFonts w:asciiTheme="minorHAnsi" w:eastAsia="Calibri" w:hAnsiTheme="minorHAnsi" w:cstheme="minorHAnsi"/>
                <w:color w:val="000000" w:themeColor="text1"/>
                <w:szCs w:val="24"/>
                <w:lang w:bidi="en-US"/>
              </w:rPr>
              <w:t xml:space="preserve">od 4,5% do 18% </w:t>
            </w:r>
            <w:r w:rsidRPr="00FF6C8D">
              <w:rPr>
                <w:rFonts w:asciiTheme="minorHAnsi" w:eastAsia="Calibri" w:hAnsiTheme="minorHAnsi" w:cstheme="minorHAnsi"/>
                <w:color w:val="000000" w:themeColor="text1"/>
                <w:szCs w:val="24"/>
                <w:lang w:bidi="en-US"/>
              </w:rPr>
              <w:br/>
              <w:t>(z wyłączeniem piwa)</w:t>
            </w:r>
          </w:p>
        </w:tc>
        <w:tc>
          <w:tcPr>
            <w:tcW w:w="962" w:type="dxa"/>
            <w:shd w:val="clear" w:color="auto" w:fill="auto"/>
            <w:vAlign w:val="center"/>
          </w:tcPr>
          <w:p w14:paraId="1FFF78A3" w14:textId="2A9C29F9" w:rsidR="00374D34" w:rsidRPr="00FF6C8D" w:rsidRDefault="00374D34" w:rsidP="0045767D">
            <w:pPr>
              <w:spacing w:after="0" w:line="276" w:lineRule="auto"/>
              <w:jc w:val="left"/>
              <w:rPr>
                <w:rFonts w:asciiTheme="minorHAnsi" w:eastAsia="Calibri" w:hAnsiTheme="minorHAnsi" w:cstheme="minorHAnsi"/>
                <w:color w:val="000000" w:themeColor="text1"/>
                <w:szCs w:val="24"/>
                <w:lang w:bidi="en-US"/>
              </w:rPr>
            </w:pPr>
            <w:r w:rsidRPr="00FF6C8D">
              <w:rPr>
                <w:rFonts w:asciiTheme="minorHAnsi" w:eastAsia="Calibri" w:hAnsiTheme="minorHAnsi" w:cstheme="minorHAnsi"/>
                <w:color w:val="000000" w:themeColor="text1"/>
                <w:szCs w:val="24"/>
                <w:lang w:bidi="en-US"/>
              </w:rPr>
              <w:t>57</w:t>
            </w:r>
          </w:p>
        </w:tc>
        <w:tc>
          <w:tcPr>
            <w:tcW w:w="1843" w:type="dxa"/>
            <w:shd w:val="clear" w:color="auto" w:fill="auto"/>
            <w:vAlign w:val="center"/>
          </w:tcPr>
          <w:p w14:paraId="26C3BF23" w14:textId="4402F00D" w:rsidR="00374D34" w:rsidRPr="00FF6C8D" w:rsidRDefault="00374D34" w:rsidP="0045767D">
            <w:pPr>
              <w:spacing w:after="0" w:line="276" w:lineRule="auto"/>
              <w:jc w:val="left"/>
              <w:rPr>
                <w:rFonts w:asciiTheme="minorHAnsi" w:eastAsia="Calibri" w:hAnsiTheme="minorHAnsi" w:cstheme="minorHAnsi"/>
                <w:color w:val="000000" w:themeColor="text1"/>
                <w:szCs w:val="24"/>
                <w:lang w:bidi="en-US"/>
              </w:rPr>
            </w:pPr>
            <w:r w:rsidRPr="00FF6C8D">
              <w:rPr>
                <w:rFonts w:asciiTheme="minorHAnsi" w:eastAsia="Calibri" w:hAnsiTheme="minorHAnsi" w:cstheme="minorHAnsi"/>
                <w:color w:val="000000" w:themeColor="text1"/>
                <w:szCs w:val="24"/>
                <w:lang w:bidi="en-US"/>
              </w:rPr>
              <w:t>60</w:t>
            </w:r>
          </w:p>
        </w:tc>
        <w:tc>
          <w:tcPr>
            <w:tcW w:w="1992" w:type="dxa"/>
            <w:shd w:val="clear" w:color="auto" w:fill="auto"/>
            <w:vAlign w:val="center"/>
          </w:tcPr>
          <w:p w14:paraId="3E8864DA" w14:textId="3FBFFE36" w:rsidR="00374D34" w:rsidRPr="00FF6C8D" w:rsidRDefault="00374D34" w:rsidP="0045767D">
            <w:pPr>
              <w:spacing w:after="0" w:line="276" w:lineRule="auto"/>
              <w:jc w:val="left"/>
              <w:rPr>
                <w:rFonts w:asciiTheme="minorHAnsi" w:eastAsia="Calibri" w:hAnsiTheme="minorHAnsi" w:cstheme="minorHAnsi"/>
                <w:color w:val="000000" w:themeColor="text1"/>
                <w:szCs w:val="24"/>
                <w:lang w:bidi="en-US"/>
              </w:rPr>
            </w:pPr>
            <w:r w:rsidRPr="00FF6C8D">
              <w:rPr>
                <w:rFonts w:asciiTheme="minorHAnsi" w:eastAsia="Calibri" w:hAnsiTheme="minorHAnsi" w:cstheme="minorHAnsi"/>
                <w:color w:val="000000" w:themeColor="text1"/>
                <w:szCs w:val="24"/>
                <w:lang w:bidi="en-US"/>
              </w:rPr>
              <w:t>59</w:t>
            </w:r>
          </w:p>
        </w:tc>
        <w:tc>
          <w:tcPr>
            <w:tcW w:w="2281" w:type="dxa"/>
            <w:shd w:val="clear" w:color="auto" w:fill="auto"/>
            <w:vAlign w:val="center"/>
          </w:tcPr>
          <w:p w14:paraId="1191CF72" w14:textId="1EF93187" w:rsidR="00374D34" w:rsidRPr="00FF6C8D" w:rsidRDefault="00374D34" w:rsidP="0045767D">
            <w:pPr>
              <w:spacing w:after="0" w:line="276" w:lineRule="auto"/>
              <w:jc w:val="left"/>
              <w:rPr>
                <w:rFonts w:asciiTheme="minorHAnsi" w:eastAsia="Calibri" w:hAnsiTheme="minorHAnsi" w:cstheme="minorHAnsi"/>
                <w:color w:val="000000" w:themeColor="text1"/>
                <w:szCs w:val="24"/>
                <w:lang w:bidi="en-US"/>
              </w:rPr>
            </w:pPr>
            <w:r w:rsidRPr="00FF6C8D">
              <w:rPr>
                <w:rFonts w:asciiTheme="minorHAnsi" w:eastAsia="Calibri" w:hAnsiTheme="minorHAnsi" w:cstheme="minorHAnsi"/>
                <w:color w:val="000000" w:themeColor="text1"/>
                <w:szCs w:val="24"/>
                <w:lang w:bidi="en-US"/>
              </w:rPr>
              <w:t>65</w:t>
            </w:r>
          </w:p>
        </w:tc>
      </w:tr>
      <w:tr w:rsidR="00FF6C8D" w:rsidRPr="00FF6C8D" w14:paraId="3A8A4BFD" w14:textId="77777777" w:rsidTr="00374D34">
        <w:trPr>
          <w:gridAfter w:val="1"/>
          <w:wAfter w:w="16" w:type="dxa"/>
          <w:jc w:val="center"/>
        </w:trPr>
        <w:tc>
          <w:tcPr>
            <w:tcW w:w="2714" w:type="dxa"/>
            <w:shd w:val="clear" w:color="auto" w:fill="auto"/>
            <w:vAlign w:val="center"/>
          </w:tcPr>
          <w:p w14:paraId="4615A7EF" w14:textId="77777777" w:rsidR="00374D34" w:rsidRPr="00FF6C8D" w:rsidRDefault="00374D34" w:rsidP="0045767D">
            <w:pPr>
              <w:spacing w:after="0" w:line="276" w:lineRule="auto"/>
              <w:jc w:val="left"/>
              <w:rPr>
                <w:rFonts w:asciiTheme="minorHAnsi" w:eastAsia="Calibri" w:hAnsiTheme="minorHAnsi" w:cstheme="minorHAnsi"/>
                <w:color w:val="000000" w:themeColor="text1"/>
                <w:szCs w:val="24"/>
                <w:lang w:bidi="en-US"/>
              </w:rPr>
            </w:pPr>
            <w:r w:rsidRPr="00FF6C8D">
              <w:rPr>
                <w:rFonts w:asciiTheme="minorHAnsi" w:eastAsia="Calibri" w:hAnsiTheme="minorHAnsi" w:cstheme="minorHAnsi"/>
                <w:color w:val="000000" w:themeColor="text1"/>
                <w:szCs w:val="24"/>
                <w:lang w:bidi="en-US"/>
              </w:rPr>
              <w:t>powyżej 18%</w:t>
            </w:r>
          </w:p>
        </w:tc>
        <w:tc>
          <w:tcPr>
            <w:tcW w:w="962" w:type="dxa"/>
            <w:shd w:val="clear" w:color="auto" w:fill="auto"/>
            <w:vAlign w:val="center"/>
          </w:tcPr>
          <w:p w14:paraId="47D866D2" w14:textId="43882F24" w:rsidR="00374D34" w:rsidRPr="00FF6C8D" w:rsidRDefault="00374D34" w:rsidP="0045767D">
            <w:pPr>
              <w:spacing w:after="0" w:line="276" w:lineRule="auto"/>
              <w:jc w:val="left"/>
              <w:rPr>
                <w:rFonts w:asciiTheme="minorHAnsi" w:eastAsia="Calibri" w:hAnsiTheme="minorHAnsi" w:cstheme="minorHAnsi"/>
                <w:color w:val="000000" w:themeColor="text1"/>
                <w:szCs w:val="24"/>
                <w:lang w:bidi="en-US"/>
              </w:rPr>
            </w:pPr>
            <w:r w:rsidRPr="00FF6C8D">
              <w:rPr>
                <w:rFonts w:asciiTheme="minorHAnsi" w:eastAsia="Calibri" w:hAnsiTheme="minorHAnsi" w:cstheme="minorHAnsi"/>
                <w:color w:val="000000" w:themeColor="text1"/>
                <w:szCs w:val="24"/>
                <w:lang w:bidi="en-US"/>
              </w:rPr>
              <w:t>58</w:t>
            </w:r>
          </w:p>
        </w:tc>
        <w:tc>
          <w:tcPr>
            <w:tcW w:w="1843" w:type="dxa"/>
            <w:shd w:val="clear" w:color="auto" w:fill="auto"/>
            <w:vAlign w:val="center"/>
          </w:tcPr>
          <w:p w14:paraId="53ED6ED0" w14:textId="5A854388" w:rsidR="00374D34" w:rsidRPr="00FF6C8D" w:rsidRDefault="00374D34" w:rsidP="0045767D">
            <w:pPr>
              <w:spacing w:after="0" w:line="276" w:lineRule="auto"/>
              <w:jc w:val="left"/>
              <w:rPr>
                <w:rFonts w:asciiTheme="minorHAnsi" w:eastAsia="Calibri" w:hAnsiTheme="minorHAnsi" w:cstheme="minorHAnsi"/>
                <w:color w:val="000000" w:themeColor="text1"/>
                <w:szCs w:val="24"/>
                <w:lang w:bidi="en-US"/>
              </w:rPr>
            </w:pPr>
            <w:r w:rsidRPr="00FF6C8D">
              <w:rPr>
                <w:rFonts w:asciiTheme="minorHAnsi" w:eastAsia="Calibri" w:hAnsiTheme="minorHAnsi" w:cstheme="minorHAnsi"/>
                <w:color w:val="000000" w:themeColor="text1"/>
                <w:szCs w:val="24"/>
                <w:lang w:bidi="en-US"/>
              </w:rPr>
              <w:t>62</w:t>
            </w:r>
          </w:p>
        </w:tc>
        <w:tc>
          <w:tcPr>
            <w:tcW w:w="1992" w:type="dxa"/>
            <w:shd w:val="clear" w:color="auto" w:fill="auto"/>
            <w:vAlign w:val="center"/>
          </w:tcPr>
          <w:p w14:paraId="56C10A50" w14:textId="457C8EE0" w:rsidR="00374D34" w:rsidRPr="00FF6C8D" w:rsidRDefault="00374D34" w:rsidP="0045767D">
            <w:pPr>
              <w:spacing w:after="0" w:line="276" w:lineRule="auto"/>
              <w:jc w:val="left"/>
              <w:rPr>
                <w:rFonts w:asciiTheme="minorHAnsi" w:eastAsia="Calibri" w:hAnsiTheme="minorHAnsi" w:cstheme="minorHAnsi"/>
                <w:color w:val="000000" w:themeColor="text1"/>
                <w:szCs w:val="24"/>
                <w:lang w:bidi="en-US"/>
              </w:rPr>
            </w:pPr>
            <w:r w:rsidRPr="00FF6C8D">
              <w:rPr>
                <w:rFonts w:asciiTheme="minorHAnsi" w:eastAsia="Calibri" w:hAnsiTheme="minorHAnsi" w:cstheme="minorHAnsi"/>
                <w:color w:val="000000" w:themeColor="text1"/>
                <w:szCs w:val="24"/>
                <w:lang w:bidi="en-US"/>
              </w:rPr>
              <w:t>61</w:t>
            </w:r>
          </w:p>
        </w:tc>
        <w:tc>
          <w:tcPr>
            <w:tcW w:w="2281" w:type="dxa"/>
            <w:shd w:val="clear" w:color="auto" w:fill="auto"/>
            <w:vAlign w:val="center"/>
          </w:tcPr>
          <w:p w14:paraId="46B5765B" w14:textId="32E3352A" w:rsidR="00374D34" w:rsidRPr="00FF6C8D" w:rsidRDefault="00374D34" w:rsidP="0045767D">
            <w:pPr>
              <w:spacing w:after="0" w:line="276" w:lineRule="auto"/>
              <w:jc w:val="left"/>
              <w:rPr>
                <w:rFonts w:asciiTheme="minorHAnsi" w:eastAsia="Calibri" w:hAnsiTheme="minorHAnsi" w:cstheme="minorHAnsi"/>
                <w:color w:val="000000" w:themeColor="text1"/>
                <w:szCs w:val="24"/>
                <w:lang w:bidi="en-US"/>
              </w:rPr>
            </w:pPr>
            <w:r w:rsidRPr="00FF6C8D">
              <w:rPr>
                <w:rFonts w:asciiTheme="minorHAnsi" w:eastAsia="Calibri" w:hAnsiTheme="minorHAnsi" w:cstheme="minorHAnsi"/>
                <w:color w:val="000000" w:themeColor="text1"/>
                <w:szCs w:val="24"/>
                <w:lang w:bidi="en-US"/>
              </w:rPr>
              <w:t>65</w:t>
            </w:r>
          </w:p>
        </w:tc>
      </w:tr>
      <w:tr w:rsidR="00FF6C8D" w:rsidRPr="00FF6C8D" w14:paraId="352459BE" w14:textId="77777777" w:rsidTr="0045767D">
        <w:trPr>
          <w:jc w:val="center"/>
        </w:trPr>
        <w:tc>
          <w:tcPr>
            <w:tcW w:w="9808" w:type="dxa"/>
            <w:gridSpan w:val="6"/>
            <w:shd w:val="clear" w:color="auto" w:fill="auto"/>
            <w:vAlign w:val="center"/>
          </w:tcPr>
          <w:p w14:paraId="6691F4F6" w14:textId="77777777" w:rsidR="00374D34" w:rsidRPr="00FF6C8D" w:rsidRDefault="00374D34" w:rsidP="0045767D">
            <w:p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Zezwolenia na sprzedaż napojów alkoholowych do spożycia w miejscu sprzedaży</w:t>
            </w:r>
          </w:p>
          <w:p w14:paraId="086F6939" w14:textId="77777777" w:rsidR="00374D34" w:rsidRPr="00FF6C8D" w:rsidRDefault="00374D34" w:rsidP="0045767D">
            <w:p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(wg zawartości alkoholu):</w:t>
            </w:r>
          </w:p>
        </w:tc>
      </w:tr>
      <w:tr w:rsidR="00FF6C8D" w:rsidRPr="00FF6C8D" w14:paraId="542B545F" w14:textId="77777777" w:rsidTr="00374D34">
        <w:trPr>
          <w:gridAfter w:val="1"/>
          <w:wAfter w:w="16" w:type="dxa"/>
          <w:jc w:val="center"/>
        </w:trPr>
        <w:tc>
          <w:tcPr>
            <w:tcW w:w="2714" w:type="dxa"/>
            <w:shd w:val="clear" w:color="auto" w:fill="auto"/>
            <w:vAlign w:val="center"/>
          </w:tcPr>
          <w:p w14:paraId="4E93A40A" w14:textId="77777777" w:rsidR="00F06F23" w:rsidRPr="00FF6C8D" w:rsidRDefault="00F06F23" w:rsidP="0045767D">
            <w:pPr>
              <w:spacing w:after="0" w:line="276" w:lineRule="auto"/>
              <w:jc w:val="left"/>
              <w:rPr>
                <w:rFonts w:asciiTheme="minorHAnsi" w:eastAsia="Calibri" w:hAnsiTheme="minorHAnsi" w:cstheme="minorHAnsi"/>
                <w:color w:val="000000" w:themeColor="text1"/>
                <w:szCs w:val="24"/>
                <w:lang w:bidi="en-US"/>
              </w:rPr>
            </w:pPr>
            <w:r w:rsidRPr="00FF6C8D">
              <w:rPr>
                <w:rFonts w:asciiTheme="minorHAnsi" w:eastAsia="Calibri" w:hAnsiTheme="minorHAnsi" w:cstheme="minorHAnsi"/>
                <w:color w:val="000000" w:themeColor="text1"/>
                <w:szCs w:val="24"/>
                <w:lang w:bidi="en-US"/>
              </w:rPr>
              <w:t>do 4,5%</w:t>
            </w:r>
          </w:p>
        </w:tc>
        <w:tc>
          <w:tcPr>
            <w:tcW w:w="962" w:type="dxa"/>
            <w:shd w:val="clear" w:color="auto" w:fill="auto"/>
            <w:vAlign w:val="center"/>
          </w:tcPr>
          <w:p w14:paraId="1109018E" w14:textId="2EC4FD1A" w:rsidR="00F06F23" w:rsidRPr="00FF6C8D" w:rsidRDefault="00F06F23" w:rsidP="0045767D">
            <w:pPr>
              <w:spacing w:after="0" w:line="276" w:lineRule="auto"/>
              <w:jc w:val="left"/>
              <w:rPr>
                <w:rFonts w:asciiTheme="minorHAnsi" w:eastAsia="Calibri" w:hAnsiTheme="minorHAnsi" w:cstheme="minorHAnsi"/>
                <w:color w:val="000000" w:themeColor="text1"/>
                <w:szCs w:val="24"/>
                <w:lang w:bidi="en-US"/>
              </w:rPr>
            </w:pPr>
            <w:r w:rsidRPr="00FF6C8D">
              <w:rPr>
                <w:rFonts w:asciiTheme="minorHAnsi" w:eastAsia="Calibri" w:hAnsiTheme="minorHAnsi" w:cstheme="minorHAnsi"/>
                <w:color w:val="000000" w:themeColor="text1"/>
                <w:szCs w:val="24"/>
                <w:lang w:bidi="en-US"/>
              </w:rPr>
              <w:t>19</w:t>
            </w:r>
          </w:p>
        </w:tc>
        <w:tc>
          <w:tcPr>
            <w:tcW w:w="1843" w:type="dxa"/>
            <w:shd w:val="clear" w:color="auto" w:fill="auto"/>
            <w:vAlign w:val="center"/>
          </w:tcPr>
          <w:p w14:paraId="218D69F9" w14:textId="6B734AE0" w:rsidR="00F06F23" w:rsidRPr="00FF6C8D" w:rsidRDefault="00F06F23" w:rsidP="0045767D">
            <w:pPr>
              <w:spacing w:after="0" w:line="276" w:lineRule="auto"/>
              <w:jc w:val="left"/>
              <w:rPr>
                <w:rFonts w:asciiTheme="minorHAnsi" w:eastAsia="Calibri" w:hAnsiTheme="minorHAnsi" w:cstheme="minorHAnsi"/>
                <w:color w:val="000000" w:themeColor="text1"/>
                <w:szCs w:val="24"/>
                <w:lang w:bidi="en-US"/>
              </w:rPr>
            </w:pPr>
            <w:r w:rsidRPr="00FF6C8D">
              <w:rPr>
                <w:rFonts w:asciiTheme="minorHAnsi" w:eastAsia="Calibri" w:hAnsiTheme="minorHAnsi" w:cstheme="minorHAnsi"/>
                <w:color w:val="000000" w:themeColor="text1"/>
                <w:szCs w:val="24"/>
                <w:lang w:bidi="en-US"/>
              </w:rPr>
              <w:t>24</w:t>
            </w:r>
          </w:p>
        </w:tc>
        <w:tc>
          <w:tcPr>
            <w:tcW w:w="1992" w:type="dxa"/>
            <w:shd w:val="clear" w:color="auto" w:fill="auto"/>
            <w:vAlign w:val="center"/>
          </w:tcPr>
          <w:p w14:paraId="49273093" w14:textId="20A7431D" w:rsidR="00F06F23" w:rsidRPr="00FF6C8D" w:rsidRDefault="00F06F23" w:rsidP="0045767D">
            <w:pPr>
              <w:spacing w:after="0" w:line="276" w:lineRule="auto"/>
              <w:jc w:val="left"/>
              <w:rPr>
                <w:rFonts w:asciiTheme="minorHAnsi" w:eastAsia="Calibri" w:hAnsiTheme="minorHAnsi" w:cstheme="minorHAnsi"/>
                <w:color w:val="000000" w:themeColor="text1"/>
                <w:szCs w:val="24"/>
                <w:lang w:bidi="en-US"/>
              </w:rPr>
            </w:pPr>
            <w:r w:rsidRPr="00FF6C8D">
              <w:rPr>
                <w:rFonts w:asciiTheme="minorHAnsi" w:eastAsia="Calibri" w:hAnsiTheme="minorHAnsi" w:cstheme="minorHAnsi"/>
                <w:color w:val="000000" w:themeColor="text1"/>
                <w:szCs w:val="24"/>
                <w:lang w:bidi="en-US"/>
              </w:rPr>
              <w:t>23</w:t>
            </w:r>
          </w:p>
        </w:tc>
        <w:tc>
          <w:tcPr>
            <w:tcW w:w="2281" w:type="dxa"/>
            <w:shd w:val="clear" w:color="auto" w:fill="auto"/>
            <w:vAlign w:val="center"/>
          </w:tcPr>
          <w:p w14:paraId="7F7F5D4D" w14:textId="68618315" w:rsidR="00F06F23" w:rsidRPr="00FF6C8D" w:rsidRDefault="00F06F23" w:rsidP="0045767D">
            <w:pPr>
              <w:spacing w:after="0" w:line="276" w:lineRule="auto"/>
              <w:jc w:val="left"/>
              <w:rPr>
                <w:rFonts w:asciiTheme="minorHAnsi" w:eastAsia="Calibri" w:hAnsiTheme="minorHAnsi" w:cstheme="minorHAnsi"/>
                <w:color w:val="000000" w:themeColor="text1"/>
                <w:szCs w:val="24"/>
                <w:lang w:bidi="en-US"/>
              </w:rPr>
            </w:pPr>
            <w:r w:rsidRPr="00FF6C8D">
              <w:rPr>
                <w:rFonts w:asciiTheme="minorHAnsi" w:eastAsia="Calibri" w:hAnsiTheme="minorHAnsi" w:cstheme="minorHAnsi"/>
                <w:color w:val="000000" w:themeColor="text1"/>
                <w:szCs w:val="24"/>
                <w:lang w:bidi="en-US"/>
              </w:rPr>
              <w:t>23</w:t>
            </w:r>
          </w:p>
        </w:tc>
      </w:tr>
      <w:tr w:rsidR="00FF6C8D" w:rsidRPr="00FF6C8D" w14:paraId="23B5FD05" w14:textId="77777777" w:rsidTr="0045767D">
        <w:trPr>
          <w:gridAfter w:val="1"/>
          <w:wAfter w:w="16" w:type="dxa"/>
          <w:jc w:val="center"/>
        </w:trPr>
        <w:tc>
          <w:tcPr>
            <w:tcW w:w="2714" w:type="dxa"/>
            <w:shd w:val="clear" w:color="auto" w:fill="auto"/>
            <w:vAlign w:val="center"/>
          </w:tcPr>
          <w:p w14:paraId="1D50B507" w14:textId="77777777" w:rsidR="00F06F23" w:rsidRPr="00FF6C8D" w:rsidRDefault="00F06F23" w:rsidP="0045767D">
            <w:pPr>
              <w:spacing w:after="0" w:line="276" w:lineRule="auto"/>
              <w:jc w:val="left"/>
              <w:rPr>
                <w:rFonts w:asciiTheme="minorHAnsi" w:eastAsia="Calibri" w:hAnsiTheme="minorHAnsi" w:cstheme="minorHAnsi"/>
                <w:color w:val="000000" w:themeColor="text1"/>
                <w:szCs w:val="24"/>
                <w:lang w:bidi="en-US"/>
              </w:rPr>
            </w:pPr>
            <w:r w:rsidRPr="00FF6C8D">
              <w:rPr>
                <w:rFonts w:asciiTheme="minorHAnsi" w:eastAsia="Calibri" w:hAnsiTheme="minorHAnsi" w:cstheme="minorHAnsi"/>
                <w:color w:val="000000" w:themeColor="text1"/>
                <w:szCs w:val="24"/>
                <w:lang w:bidi="en-US"/>
              </w:rPr>
              <w:t>od 4,5% do 18%</w:t>
            </w:r>
          </w:p>
        </w:tc>
        <w:tc>
          <w:tcPr>
            <w:tcW w:w="962" w:type="dxa"/>
            <w:shd w:val="clear" w:color="auto" w:fill="auto"/>
            <w:vAlign w:val="center"/>
          </w:tcPr>
          <w:p w14:paraId="3C3D9254" w14:textId="562E9C72" w:rsidR="00F06F23" w:rsidRPr="00FF6C8D" w:rsidRDefault="00F06F23" w:rsidP="0045767D">
            <w:pPr>
              <w:spacing w:after="0" w:line="276" w:lineRule="auto"/>
              <w:jc w:val="left"/>
              <w:rPr>
                <w:rFonts w:asciiTheme="minorHAnsi" w:eastAsia="Calibri" w:hAnsiTheme="minorHAnsi" w:cstheme="minorHAnsi"/>
                <w:color w:val="000000" w:themeColor="text1"/>
                <w:szCs w:val="24"/>
                <w:lang w:bidi="en-US"/>
              </w:rPr>
            </w:pPr>
            <w:r w:rsidRPr="00FF6C8D">
              <w:rPr>
                <w:rFonts w:asciiTheme="minorHAnsi" w:eastAsia="Calibri" w:hAnsiTheme="minorHAnsi" w:cstheme="minorHAnsi"/>
                <w:color w:val="000000" w:themeColor="text1"/>
                <w:szCs w:val="24"/>
                <w:lang w:bidi="en-US"/>
              </w:rPr>
              <w:t>8</w:t>
            </w:r>
          </w:p>
        </w:tc>
        <w:tc>
          <w:tcPr>
            <w:tcW w:w="1843" w:type="dxa"/>
            <w:shd w:val="clear" w:color="auto" w:fill="auto"/>
            <w:vAlign w:val="center"/>
          </w:tcPr>
          <w:p w14:paraId="2123709E" w14:textId="410C6BDC" w:rsidR="00F06F23" w:rsidRPr="00FF6C8D" w:rsidRDefault="00F06F23" w:rsidP="0045767D">
            <w:pPr>
              <w:spacing w:after="0" w:line="276" w:lineRule="auto"/>
              <w:jc w:val="left"/>
              <w:rPr>
                <w:rFonts w:asciiTheme="minorHAnsi" w:eastAsia="Calibri" w:hAnsiTheme="minorHAnsi" w:cstheme="minorHAnsi"/>
                <w:color w:val="000000" w:themeColor="text1"/>
                <w:szCs w:val="24"/>
                <w:lang w:bidi="en-US"/>
              </w:rPr>
            </w:pPr>
            <w:r w:rsidRPr="00FF6C8D">
              <w:rPr>
                <w:rFonts w:asciiTheme="minorHAnsi" w:eastAsia="Calibri" w:hAnsiTheme="minorHAnsi" w:cstheme="minorHAnsi"/>
                <w:color w:val="000000" w:themeColor="text1"/>
                <w:szCs w:val="24"/>
                <w:lang w:bidi="en-US"/>
              </w:rPr>
              <w:t>9</w:t>
            </w:r>
          </w:p>
        </w:tc>
        <w:tc>
          <w:tcPr>
            <w:tcW w:w="1992" w:type="dxa"/>
            <w:shd w:val="clear" w:color="auto" w:fill="auto"/>
            <w:vAlign w:val="center"/>
          </w:tcPr>
          <w:p w14:paraId="67A4178A" w14:textId="4BC662C9" w:rsidR="00F06F23" w:rsidRPr="00FF6C8D" w:rsidRDefault="00F06F23" w:rsidP="0045767D">
            <w:pPr>
              <w:spacing w:after="0" w:line="276" w:lineRule="auto"/>
              <w:jc w:val="left"/>
              <w:rPr>
                <w:rFonts w:asciiTheme="minorHAnsi" w:eastAsia="Calibri" w:hAnsiTheme="minorHAnsi" w:cstheme="minorHAnsi"/>
                <w:color w:val="000000" w:themeColor="text1"/>
                <w:szCs w:val="24"/>
                <w:lang w:bidi="en-US"/>
              </w:rPr>
            </w:pPr>
            <w:r w:rsidRPr="00FF6C8D">
              <w:rPr>
                <w:rFonts w:asciiTheme="minorHAnsi" w:eastAsia="Calibri" w:hAnsiTheme="minorHAnsi" w:cstheme="minorHAnsi"/>
                <w:color w:val="000000" w:themeColor="text1"/>
                <w:szCs w:val="24"/>
                <w:lang w:bidi="en-US"/>
              </w:rPr>
              <w:t>9</w:t>
            </w:r>
          </w:p>
        </w:tc>
        <w:tc>
          <w:tcPr>
            <w:tcW w:w="2281" w:type="dxa"/>
            <w:shd w:val="clear" w:color="auto" w:fill="auto"/>
            <w:vAlign w:val="center"/>
          </w:tcPr>
          <w:p w14:paraId="1D28078A" w14:textId="03FA52A0" w:rsidR="00F06F23" w:rsidRPr="00FF6C8D" w:rsidRDefault="00F06F23" w:rsidP="0045767D">
            <w:pPr>
              <w:spacing w:after="0" w:line="276" w:lineRule="auto"/>
              <w:jc w:val="left"/>
              <w:rPr>
                <w:rFonts w:asciiTheme="minorHAnsi" w:eastAsia="Calibri" w:hAnsiTheme="minorHAnsi" w:cstheme="minorHAnsi"/>
                <w:color w:val="000000" w:themeColor="text1"/>
                <w:szCs w:val="24"/>
                <w:lang w:bidi="en-US"/>
              </w:rPr>
            </w:pPr>
            <w:r w:rsidRPr="00FF6C8D">
              <w:rPr>
                <w:rFonts w:asciiTheme="minorHAnsi" w:eastAsia="Calibri" w:hAnsiTheme="minorHAnsi" w:cstheme="minorHAnsi"/>
                <w:color w:val="000000" w:themeColor="text1"/>
                <w:szCs w:val="24"/>
                <w:lang w:bidi="en-US"/>
              </w:rPr>
              <w:t>12</w:t>
            </w:r>
          </w:p>
        </w:tc>
      </w:tr>
      <w:tr w:rsidR="00FF6C8D" w:rsidRPr="00FF6C8D" w14:paraId="00A2454F" w14:textId="77777777" w:rsidTr="00374D34">
        <w:trPr>
          <w:gridAfter w:val="1"/>
          <w:wAfter w:w="16" w:type="dxa"/>
          <w:jc w:val="center"/>
        </w:trPr>
        <w:tc>
          <w:tcPr>
            <w:tcW w:w="2714" w:type="dxa"/>
            <w:shd w:val="clear" w:color="auto" w:fill="auto"/>
            <w:vAlign w:val="center"/>
          </w:tcPr>
          <w:p w14:paraId="17B87206" w14:textId="77777777" w:rsidR="00F06F23" w:rsidRPr="00FF6C8D" w:rsidRDefault="00F06F23" w:rsidP="0045767D">
            <w:pPr>
              <w:spacing w:after="0" w:line="276" w:lineRule="auto"/>
              <w:jc w:val="left"/>
              <w:rPr>
                <w:rFonts w:asciiTheme="minorHAnsi" w:eastAsia="Calibri" w:hAnsiTheme="minorHAnsi" w:cstheme="minorHAnsi"/>
                <w:color w:val="000000" w:themeColor="text1"/>
                <w:szCs w:val="24"/>
                <w:lang w:bidi="en-US"/>
              </w:rPr>
            </w:pPr>
            <w:r w:rsidRPr="00FF6C8D">
              <w:rPr>
                <w:rFonts w:asciiTheme="minorHAnsi" w:eastAsia="Calibri" w:hAnsiTheme="minorHAnsi" w:cstheme="minorHAnsi"/>
                <w:color w:val="000000" w:themeColor="text1"/>
                <w:szCs w:val="24"/>
                <w:lang w:bidi="en-US"/>
              </w:rPr>
              <w:t>powyżej 18%</w:t>
            </w:r>
          </w:p>
        </w:tc>
        <w:tc>
          <w:tcPr>
            <w:tcW w:w="962" w:type="dxa"/>
            <w:shd w:val="clear" w:color="auto" w:fill="auto"/>
            <w:vAlign w:val="center"/>
          </w:tcPr>
          <w:p w14:paraId="19FB156B" w14:textId="55349EA0" w:rsidR="00F06F23" w:rsidRPr="00FF6C8D" w:rsidRDefault="00F06F23" w:rsidP="0045767D">
            <w:pPr>
              <w:spacing w:after="0" w:line="276" w:lineRule="auto"/>
              <w:jc w:val="left"/>
              <w:rPr>
                <w:rFonts w:asciiTheme="minorHAnsi" w:eastAsia="Calibri" w:hAnsiTheme="minorHAnsi" w:cstheme="minorHAnsi"/>
                <w:color w:val="000000" w:themeColor="text1"/>
                <w:szCs w:val="24"/>
                <w:lang w:bidi="en-US"/>
              </w:rPr>
            </w:pPr>
            <w:r w:rsidRPr="00FF6C8D">
              <w:rPr>
                <w:rFonts w:asciiTheme="minorHAnsi" w:eastAsia="Calibri" w:hAnsiTheme="minorHAnsi" w:cstheme="minorHAnsi"/>
                <w:color w:val="000000" w:themeColor="text1"/>
                <w:szCs w:val="24"/>
                <w:lang w:bidi="en-US"/>
              </w:rPr>
              <w:t>9</w:t>
            </w:r>
          </w:p>
        </w:tc>
        <w:tc>
          <w:tcPr>
            <w:tcW w:w="1843" w:type="dxa"/>
            <w:shd w:val="clear" w:color="auto" w:fill="auto"/>
            <w:vAlign w:val="center"/>
          </w:tcPr>
          <w:p w14:paraId="5071570D" w14:textId="1492B3C3" w:rsidR="00F06F23" w:rsidRPr="00FF6C8D" w:rsidRDefault="00F06F23" w:rsidP="0045767D">
            <w:pPr>
              <w:spacing w:after="0" w:line="276" w:lineRule="auto"/>
              <w:jc w:val="left"/>
              <w:rPr>
                <w:rFonts w:asciiTheme="minorHAnsi" w:eastAsia="Calibri" w:hAnsiTheme="minorHAnsi" w:cstheme="minorHAnsi"/>
                <w:color w:val="000000" w:themeColor="text1"/>
                <w:szCs w:val="24"/>
                <w:lang w:bidi="en-US"/>
              </w:rPr>
            </w:pPr>
            <w:r w:rsidRPr="00FF6C8D">
              <w:rPr>
                <w:rFonts w:asciiTheme="minorHAnsi" w:eastAsia="Calibri" w:hAnsiTheme="minorHAnsi" w:cstheme="minorHAnsi"/>
                <w:color w:val="000000" w:themeColor="text1"/>
                <w:szCs w:val="24"/>
                <w:lang w:bidi="en-US"/>
              </w:rPr>
              <w:t>10</w:t>
            </w:r>
          </w:p>
        </w:tc>
        <w:tc>
          <w:tcPr>
            <w:tcW w:w="1992" w:type="dxa"/>
            <w:shd w:val="clear" w:color="auto" w:fill="auto"/>
            <w:vAlign w:val="center"/>
          </w:tcPr>
          <w:p w14:paraId="27257BDE" w14:textId="14C89C27" w:rsidR="00F06F23" w:rsidRPr="00FF6C8D" w:rsidRDefault="00F06F23" w:rsidP="0045767D">
            <w:pPr>
              <w:spacing w:after="0" w:line="276" w:lineRule="auto"/>
              <w:jc w:val="left"/>
              <w:rPr>
                <w:rFonts w:asciiTheme="minorHAnsi" w:eastAsia="Calibri" w:hAnsiTheme="minorHAnsi" w:cstheme="minorHAnsi"/>
                <w:color w:val="000000" w:themeColor="text1"/>
                <w:szCs w:val="24"/>
                <w:lang w:bidi="en-US"/>
              </w:rPr>
            </w:pPr>
            <w:r w:rsidRPr="00FF6C8D">
              <w:rPr>
                <w:rFonts w:asciiTheme="minorHAnsi" w:eastAsia="Calibri" w:hAnsiTheme="minorHAnsi" w:cstheme="minorHAnsi"/>
                <w:color w:val="000000" w:themeColor="text1"/>
                <w:szCs w:val="24"/>
                <w:lang w:bidi="en-US"/>
              </w:rPr>
              <w:t>10</w:t>
            </w:r>
          </w:p>
        </w:tc>
        <w:tc>
          <w:tcPr>
            <w:tcW w:w="2281" w:type="dxa"/>
            <w:shd w:val="clear" w:color="auto" w:fill="auto"/>
            <w:vAlign w:val="center"/>
          </w:tcPr>
          <w:p w14:paraId="640DCDEF" w14:textId="04DD24C2" w:rsidR="00F06F23" w:rsidRPr="00FF6C8D" w:rsidRDefault="00F06F23" w:rsidP="0045767D">
            <w:pPr>
              <w:spacing w:after="0" w:line="276" w:lineRule="auto"/>
              <w:jc w:val="left"/>
              <w:rPr>
                <w:rFonts w:asciiTheme="minorHAnsi" w:eastAsia="Calibri" w:hAnsiTheme="minorHAnsi" w:cstheme="minorHAnsi"/>
                <w:color w:val="000000" w:themeColor="text1"/>
                <w:szCs w:val="24"/>
                <w:lang w:bidi="en-US"/>
              </w:rPr>
            </w:pPr>
            <w:r w:rsidRPr="00FF6C8D">
              <w:rPr>
                <w:rFonts w:asciiTheme="minorHAnsi" w:eastAsia="Calibri" w:hAnsiTheme="minorHAnsi" w:cstheme="minorHAnsi"/>
                <w:color w:val="000000" w:themeColor="text1"/>
                <w:szCs w:val="24"/>
                <w:lang w:bidi="en-US"/>
              </w:rPr>
              <w:t>10</w:t>
            </w:r>
          </w:p>
        </w:tc>
      </w:tr>
    </w:tbl>
    <w:p w14:paraId="01799466" w14:textId="77777777" w:rsidR="001501A3" w:rsidRPr="00FF6C8D" w:rsidRDefault="001501A3" w:rsidP="0045767D">
      <w:pPr>
        <w:spacing w:after="0" w:line="276" w:lineRule="auto"/>
        <w:jc w:val="left"/>
        <w:rPr>
          <w:rFonts w:asciiTheme="minorHAnsi" w:eastAsia="Calibri" w:hAnsiTheme="minorHAnsi" w:cstheme="minorHAnsi"/>
          <w:color w:val="000000" w:themeColor="text1"/>
          <w:szCs w:val="24"/>
        </w:rPr>
      </w:pPr>
    </w:p>
    <w:p w14:paraId="096FC576" w14:textId="77777777" w:rsidR="000F523C" w:rsidRPr="00FF6C8D" w:rsidRDefault="00570049" w:rsidP="006D4534">
      <w:pPr>
        <w:spacing w:after="0" w:line="276" w:lineRule="auto"/>
        <w:ind w:firstLine="851"/>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W roku 2021 Miasto M</w:t>
      </w:r>
      <w:r w:rsidR="002669AE" w:rsidRPr="00FF6C8D">
        <w:rPr>
          <w:rFonts w:asciiTheme="minorHAnsi" w:eastAsia="Calibri" w:hAnsiTheme="minorHAnsi" w:cstheme="minorHAnsi"/>
          <w:color w:val="000000" w:themeColor="text1"/>
          <w:szCs w:val="24"/>
        </w:rPr>
        <w:t>ł</w:t>
      </w:r>
      <w:r w:rsidRPr="00FF6C8D">
        <w:rPr>
          <w:rFonts w:asciiTheme="minorHAnsi" w:eastAsia="Calibri" w:hAnsiTheme="minorHAnsi" w:cstheme="minorHAnsi"/>
          <w:color w:val="000000" w:themeColor="text1"/>
          <w:szCs w:val="24"/>
        </w:rPr>
        <w:t xml:space="preserve">awa </w:t>
      </w:r>
      <w:r w:rsidR="002669AE" w:rsidRPr="00FF6C8D">
        <w:rPr>
          <w:rFonts w:asciiTheme="minorHAnsi" w:eastAsia="Calibri" w:hAnsiTheme="minorHAnsi" w:cstheme="minorHAnsi"/>
          <w:color w:val="000000" w:themeColor="text1"/>
          <w:szCs w:val="24"/>
        </w:rPr>
        <w:t>przeprowadziło</w:t>
      </w:r>
      <w:r w:rsidRPr="00FF6C8D">
        <w:rPr>
          <w:rFonts w:asciiTheme="minorHAnsi" w:eastAsia="Calibri" w:hAnsiTheme="minorHAnsi" w:cstheme="minorHAnsi"/>
          <w:color w:val="000000" w:themeColor="text1"/>
          <w:szCs w:val="24"/>
        </w:rPr>
        <w:t xml:space="preserve"> badanie </w:t>
      </w:r>
      <w:r w:rsidR="002669AE" w:rsidRPr="00FF6C8D">
        <w:rPr>
          <w:rFonts w:asciiTheme="minorHAnsi" w:eastAsia="Calibri" w:hAnsiTheme="minorHAnsi" w:cstheme="minorHAnsi"/>
          <w:color w:val="000000" w:themeColor="text1"/>
          <w:szCs w:val="24"/>
        </w:rPr>
        <w:t xml:space="preserve">ankietowe uczniów, nauczycieli i rodziców </w:t>
      </w:r>
      <w:r w:rsidR="00D05337" w:rsidRPr="00FF6C8D">
        <w:rPr>
          <w:rFonts w:asciiTheme="minorHAnsi" w:eastAsia="Calibri" w:hAnsiTheme="minorHAnsi" w:cstheme="minorHAnsi"/>
          <w:color w:val="000000" w:themeColor="text1"/>
          <w:szCs w:val="24"/>
        </w:rPr>
        <w:t xml:space="preserve">w celu przeprowadzenia diagnozy zagrożeń społecznych w środowisku szkolnym ze szczególnym uwzględnieniem czynników chroniących i czynników ryzyka oraz zagrożeń związanych z używaniem substancji psychotropowych, środków zastępczych oraz nowych substancji psychoaktywnych, którego podstawą jest rozporządzenie MEN z 18.08.2015 r., zobowiązujące </w:t>
      </w:r>
      <w:r w:rsidR="009538A4" w:rsidRPr="00FF6C8D">
        <w:rPr>
          <w:rFonts w:asciiTheme="minorHAnsi" w:eastAsia="Calibri" w:hAnsiTheme="minorHAnsi" w:cstheme="minorHAnsi"/>
          <w:color w:val="000000" w:themeColor="text1"/>
          <w:szCs w:val="24"/>
        </w:rPr>
        <w:t xml:space="preserve">corocznie </w:t>
      </w:r>
      <w:r w:rsidR="00D05337" w:rsidRPr="00FF6C8D">
        <w:rPr>
          <w:rFonts w:asciiTheme="minorHAnsi" w:eastAsia="Calibri" w:hAnsiTheme="minorHAnsi" w:cstheme="minorHAnsi"/>
          <w:color w:val="000000" w:themeColor="text1"/>
          <w:szCs w:val="24"/>
        </w:rPr>
        <w:t>do wykonania takiej diagnozy do końca września</w:t>
      </w:r>
      <w:r w:rsidR="009538A4" w:rsidRPr="00FF6C8D">
        <w:rPr>
          <w:rFonts w:asciiTheme="minorHAnsi" w:eastAsia="Calibri" w:hAnsiTheme="minorHAnsi" w:cstheme="minorHAnsi"/>
          <w:color w:val="000000" w:themeColor="text1"/>
          <w:szCs w:val="24"/>
        </w:rPr>
        <w:t xml:space="preserve">. </w:t>
      </w:r>
      <w:r w:rsidR="00D05337" w:rsidRPr="00FF6C8D">
        <w:rPr>
          <w:rFonts w:asciiTheme="minorHAnsi" w:eastAsia="Calibri" w:hAnsiTheme="minorHAnsi" w:cstheme="minorHAnsi"/>
          <w:color w:val="000000" w:themeColor="text1"/>
          <w:szCs w:val="24"/>
        </w:rPr>
        <w:t xml:space="preserve"> </w:t>
      </w:r>
    </w:p>
    <w:p w14:paraId="227058CF" w14:textId="31A00319" w:rsidR="001501A3" w:rsidRPr="00FF6C8D" w:rsidRDefault="00E51843" w:rsidP="006D4534">
      <w:p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lastRenderedPageBreak/>
        <w:t xml:space="preserve">Diagnoza </w:t>
      </w:r>
      <w:r w:rsidR="000F523C" w:rsidRPr="00FF6C8D">
        <w:rPr>
          <w:rFonts w:asciiTheme="minorHAnsi" w:eastAsia="Calibri" w:hAnsiTheme="minorHAnsi" w:cstheme="minorHAnsi"/>
          <w:color w:val="000000" w:themeColor="text1"/>
          <w:szCs w:val="24"/>
        </w:rPr>
        <w:t xml:space="preserve">przeprowadzona była wśród uczniów klas 4-8 sześciu szkół podstawowych  prowadzonych przez Miasto Mława i weryfikowała </w:t>
      </w:r>
      <w:r w:rsidRPr="00FF6C8D">
        <w:rPr>
          <w:rFonts w:asciiTheme="minorHAnsi" w:eastAsia="Calibri" w:hAnsiTheme="minorHAnsi" w:cstheme="minorHAnsi"/>
          <w:color w:val="000000" w:themeColor="text1"/>
          <w:szCs w:val="24"/>
        </w:rPr>
        <w:t xml:space="preserve">problemy związane z alkoholem, papierosami, narkotykami, przemocą w szkole, postawami wobec substancji psychoaktywnych, uzależnienia od </w:t>
      </w:r>
      <w:proofErr w:type="spellStart"/>
      <w:r w:rsidR="000F523C" w:rsidRPr="00FF6C8D">
        <w:rPr>
          <w:rFonts w:asciiTheme="minorHAnsi" w:eastAsia="Calibri" w:hAnsiTheme="minorHAnsi" w:cstheme="minorHAnsi"/>
          <w:color w:val="000000" w:themeColor="text1"/>
          <w:szCs w:val="24"/>
        </w:rPr>
        <w:t>internetu</w:t>
      </w:r>
      <w:proofErr w:type="spellEnd"/>
      <w:r w:rsidRPr="00FF6C8D">
        <w:rPr>
          <w:rFonts w:asciiTheme="minorHAnsi" w:eastAsia="Calibri" w:hAnsiTheme="minorHAnsi" w:cstheme="minorHAnsi"/>
          <w:color w:val="000000" w:themeColor="text1"/>
          <w:szCs w:val="24"/>
        </w:rPr>
        <w:t xml:space="preserve"> i cyberprzemoc, telewizji, hazardu </w:t>
      </w:r>
      <w:r w:rsidR="000F523C" w:rsidRPr="00FF6C8D">
        <w:rPr>
          <w:rFonts w:asciiTheme="minorHAnsi" w:eastAsia="Calibri" w:hAnsiTheme="minorHAnsi" w:cstheme="minorHAnsi"/>
          <w:color w:val="000000" w:themeColor="text1"/>
          <w:szCs w:val="24"/>
        </w:rPr>
        <w:t xml:space="preserve">oraz badała </w:t>
      </w:r>
      <w:r w:rsidRPr="00FF6C8D">
        <w:rPr>
          <w:rFonts w:asciiTheme="minorHAnsi" w:eastAsia="Calibri" w:hAnsiTheme="minorHAnsi" w:cstheme="minorHAnsi"/>
          <w:color w:val="000000" w:themeColor="text1"/>
          <w:szCs w:val="24"/>
        </w:rPr>
        <w:t xml:space="preserve">samopoczucie </w:t>
      </w:r>
      <w:r w:rsidR="000F523C" w:rsidRPr="00FF6C8D">
        <w:rPr>
          <w:rFonts w:asciiTheme="minorHAnsi" w:eastAsia="Calibri" w:hAnsiTheme="minorHAnsi" w:cstheme="minorHAnsi"/>
          <w:color w:val="000000" w:themeColor="text1"/>
          <w:szCs w:val="24"/>
        </w:rPr>
        <w:t xml:space="preserve">i poczucie przynależności do środowiska </w:t>
      </w:r>
      <w:r w:rsidRPr="00FF6C8D">
        <w:rPr>
          <w:rFonts w:asciiTheme="minorHAnsi" w:eastAsia="Calibri" w:hAnsiTheme="minorHAnsi" w:cstheme="minorHAnsi"/>
          <w:color w:val="000000" w:themeColor="text1"/>
          <w:szCs w:val="24"/>
        </w:rPr>
        <w:t xml:space="preserve">w swojej klasie. </w:t>
      </w:r>
    </w:p>
    <w:p w14:paraId="7DD88352" w14:textId="62A3A880" w:rsidR="00B364B8" w:rsidRPr="00FF6C8D" w:rsidRDefault="000F523C" w:rsidP="006D4534">
      <w:p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Najistotniejszym dla Miejskiego Programu Profilaktyki i Rozwiazywania Problemów Alkoholowych oraz Przeciwdziałania Narkomanii dla Miasta Mława na rok 2022 z </w:t>
      </w:r>
      <w:r w:rsidR="00341A23" w:rsidRPr="00FF6C8D">
        <w:rPr>
          <w:rFonts w:asciiTheme="minorHAnsi" w:eastAsia="Calibri" w:hAnsiTheme="minorHAnsi" w:cstheme="minorHAnsi"/>
          <w:color w:val="000000" w:themeColor="text1"/>
          <w:szCs w:val="24"/>
        </w:rPr>
        <w:t xml:space="preserve">przeprowadzonych badań </w:t>
      </w:r>
    </w:p>
    <w:p w14:paraId="41974C42" w14:textId="22C86BB3" w:rsidR="009538A4" w:rsidRPr="00FF6C8D" w:rsidRDefault="00341A23" w:rsidP="006D4534">
      <w:pPr>
        <w:pStyle w:val="Akapitzlist"/>
        <w:numPr>
          <w:ilvl w:val="0"/>
          <w:numId w:val="70"/>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w zakresie uzależnienia od alkoholu </w:t>
      </w:r>
      <w:r w:rsidR="00583E82" w:rsidRPr="00FF6C8D">
        <w:rPr>
          <w:rFonts w:asciiTheme="minorHAnsi" w:eastAsia="Calibri" w:hAnsiTheme="minorHAnsi" w:cstheme="minorHAnsi"/>
          <w:color w:val="000000" w:themeColor="text1"/>
          <w:szCs w:val="24"/>
        </w:rPr>
        <w:t>wynika, iż</w:t>
      </w:r>
      <w:r w:rsidR="00B364B8" w:rsidRPr="00FF6C8D">
        <w:rPr>
          <w:rFonts w:asciiTheme="minorHAnsi" w:eastAsia="Calibri" w:hAnsiTheme="minorHAnsi" w:cstheme="minorHAnsi"/>
          <w:color w:val="000000" w:themeColor="text1"/>
          <w:szCs w:val="24"/>
        </w:rPr>
        <w:t>:</w:t>
      </w:r>
      <w:r w:rsidR="00583E82" w:rsidRPr="00FF6C8D">
        <w:rPr>
          <w:rFonts w:asciiTheme="minorHAnsi" w:eastAsia="Calibri" w:hAnsiTheme="minorHAnsi" w:cstheme="minorHAnsi"/>
          <w:color w:val="000000" w:themeColor="text1"/>
          <w:szCs w:val="24"/>
        </w:rPr>
        <w:t xml:space="preserve"> </w:t>
      </w:r>
    </w:p>
    <w:p w14:paraId="2173322E" w14:textId="24A8A469" w:rsidR="00583E82" w:rsidRPr="00FF6C8D" w:rsidRDefault="00583E82" w:rsidP="006D4534">
      <w:pPr>
        <w:pStyle w:val="Akapitzlist"/>
        <w:numPr>
          <w:ilvl w:val="0"/>
          <w:numId w:val="68"/>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W Szkole Podstawowej nr 1 im. H. Kołłątaja – 11 % młodszych i 29 % starszych z ankietowanych uczniów ma za sobą inicjację alkoholową. Deklarowaną w ankietach okolicznością  jest towarzystwo rodziny. 50 % uczniów klas 4-6 którzy </w:t>
      </w:r>
      <w:r w:rsidR="00B364B8" w:rsidRPr="00FF6C8D">
        <w:rPr>
          <w:rFonts w:asciiTheme="minorHAnsi" w:eastAsia="Calibri" w:hAnsiTheme="minorHAnsi" w:cstheme="minorHAnsi"/>
          <w:color w:val="000000" w:themeColor="text1"/>
          <w:szCs w:val="24"/>
        </w:rPr>
        <w:t>mają</w:t>
      </w:r>
      <w:r w:rsidRPr="00FF6C8D">
        <w:rPr>
          <w:rFonts w:asciiTheme="minorHAnsi" w:eastAsia="Calibri" w:hAnsiTheme="minorHAnsi" w:cstheme="minorHAnsi"/>
          <w:color w:val="000000" w:themeColor="text1"/>
          <w:szCs w:val="24"/>
        </w:rPr>
        <w:t xml:space="preserve"> za sobą inicjacje alkoholowa zadeklarowało jednorazowe </w:t>
      </w:r>
      <w:r w:rsidR="00B364B8" w:rsidRPr="00FF6C8D">
        <w:rPr>
          <w:rFonts w:asciiTheme="minorHAnsi" w:eastAsia="Calibri" w:hAnsiTheme="minorHAnsi" w:cstheme="minorHAnsi"/>
          <w:color w:val="000000" w:themeColor="text1"/>
          <w:szCs w:val="24"/>
        </w:rPr>
        <w:t>spożycie</w:t>
      </w:r>
      <w:r w:rsidRPr="00FF6C8D">
        <w:rPr>
          <w:rFonts w:asciiTheme="minorHAnsi" w:eastAsia="Calibri" w:hAnsiTheme="minorHAnsi" w:cstheme="minorHAnsi"/>
          <w:color w:val="000000" w:themeColor="text1"/>
          <w:szCs w:val="24"/>
        </w:rPr>
        <w:t xml:space="preserve">. 45 % </w:t>
      </w:r>
      <w:r w:rsidR="00B364B8" w:rsidRPr="00FF6C8D">
        <w:rPr>
          <w:rFonts w:asciiTheme="minorHAnsi" w:eastAsia="Calibri" w:hAnsiTheme="minorHAnsi" w:cstheme="minorHAnsi"/>
          <w:color w:val="000000" w:themeColor="text1"/>
          <w:szCs w:val="24"/>
        </w:rPr>
        <w:t>uczniów</w:t>
      </w:r>
      <w:r w:rsidRPr="00FF6C8D">
        <w:rPr>
          <w:rFonts w:asciiTheme="minorHAnsi" w:eastAsia="Calibri" w:hAnsiTheme="minorHAnsi" w:cstheme="minorHAnsi"/>
          <w:color w:val="000000" w:themeColor="text1"/>
          <w:szCs w:val="24"/>
        </w:rPr>
        <w:fldChar w:fldCharType="begin"/>
      </w:r>
      <w:r w:rsidRPr="00FF6C8D">
        <w:rPr>
          <w:rFonts w:asciiTheme="minorHAnsi" w:eastAsia="Calibri" w:hAnsiTheme="minorHAnsi" w:cstheme="minorHAnsi"/>
          <w:color w:val="000000" w:themeColor="text1"/>
          <w:szCs w:val="24"/>
        </w:rPr>
        <w:instrText xml:space="preserve"> LISTNUM </w:instrText>
      </w:r>
      <w:r w:rsidRPr="00FF6C8D">
        <w:rPr>
          <w:rFonts w:asciiTheme="minorHAnsi" w:eastAsia="Calibri" w:hAnsiTheme="minorHAnsi" w:cstheme="minorHAnsi"/>
          <w:color w:val="000000" w:themeColor="text1"/>
          <w:szCs w:val="24"/>
        </w:rPr>
        <w:fldChar w:fldCharType="end"/>
      </w:r>
      <w:r w:rsidRPr="00FF6C8D">
        <w:rPr>
          <w:rFonts w:asciiTheme="minorHAnsi" w:eastAsia="Calibri" w:hAnsiTheme="minorHAnsi" w:cstheme="minorHAnsi"/>
          <w:color w:val="000000" w:themeColor="text1"/>
          <w:szCs w:val="24"/>
        </w:rPr>
        <w:t xml:space="preserve"> klas 7-8 deklaruje, ze alkohol </w:t>
      </w:r>
      <w:r w:rsidR="00B364B8" w:rsidRPr="00FF6C8D">
        <w:rPr>
          <w:rFonts w:asciiTheme="minorHAnsi" w:eastAsia="Calibri" w:hAnsiTheme="minorHAnsi" w:cstheme="minorHAnsi"/>
          <w:color w:val="000000" w:themeColor="text1"/>
          <w:szCs w:val="24"/>
        </w:rPr>
        <w:t>piło</w:t>
      </w:r>
      <w:r w:rsidRPr="00FF6C8D">
        <w:rPr>
          <w:rFonts w:asciiTheme="minorHAnsi" w:eastAsia="Calibri" w:hAnsiTheme="minorHAnsi" w:cstheme="minorHAnsi"/>
          <w:color w:val="000000" w:themeColor="text1"/>
          <w:szCs w:val="24"/>
        </w:rPr>
        <w:t xml:space="preserve"> tylko kilka razy w życiu, </w:t>
      </w:r>
      <w:r w:rsidR="00B364B8" w:rsidRPr="00FF6C8D">
        <w:rPr>
          <w:rFonts w:asciiTheme="minorHAnsi" w:eastAsia="Calibri" w:hAnsiTheme="minorHAnsi" w:cstheme="minorHAnsi"/>
          <w:color w:val="000000" w:themeColor="text1"/>
          <w:szCs w:val="24"/>
        </w:rPr>
        <w:t xml:space="preserve">natomiast 25 % deklaruje, ze spożywa alkohol codziennie lub prawie codziennie. </w:t>
      </w:r>
    </w:p>
    <w:p w14:paraId="74B818F9" w14:textId="5913F5FE" w:rsidR="00B364B8" w:rsidRPr="00FF6C8D" w:rsidRDefault="00B364B8" w:rsidP="006D4534">
      <w:pPr>
        <w:pStyle w:val="Akapitzlist"/>
        <w:numPr>
          <w:ilvl w:val="0"/>
          <w:numId w:val="68"/>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Wśród uczniów Szkoły Podstawowej nr 2 im. M. Kopernika 8 % młodszych oraz 20 % starszych z ankietowanych uczniów ma za sobą inicjację alkoholową. </w:t>
      </w:r>
      <w:bookmarkStart w:id="19" w:name="_Hlk90022611"/>
      <w:r w:rsidRPr="00FF6C8D">
        <w:rPr>
          <w:rFonts w:asciiTheme="minorHAnsi" w:eastAsia="Calibri" w:hAnsiTheme="minorHAnsi" w:cstheme="minorHAnsi"/>
          <w:color w:val="000000" w:themeColor="text1"/>
          <w:szCs w:val="24"/>
        </w:rPr>
        <w:t xml:space="preserve">Wśród nich okolicznością deklarowaną w zakresie inicjacji alkoholowej jest towarzystwo rodziny. </w:t>
      </w:r>
      <w:r w:rsidR="007E06A4" w:rsidRPr="00FF6C8D">
        <w:rPr>
          <w:rFonts w:asciiTheme="minorHAnsi" w:eastAsia="Calibri" w:hAnsiTheme="minorHAnsi" w:cstheme="minorHAnsi"/>
          <w:color w:val="000000" w:themeColor="text1"/>
          <w:szCs w:val="24"/>
        </w:rPr>
        <w:t xml:space="preserve">Wszyscy uczniowie klas 4-6, którzy mają za sobą inicjację alkoholową zadeklarowali jednorazowe spożycie alkoholu. 83 % uczniów klas 7-8 deklaruje, że alkohol piła tylko kila razy w życiu, natomiast 17 %  deklaruje , ze spożywa alkohol rzadziej niż raz w miesiącu. </w:t>
      </w:r>
    </w:p>
    <w:bookmarkEnd w:id="19"/>
    <w:p w14:paraId="609A9C5C" w14:textId="6DD10722" w:rsidR="007E06A4" w:rsidRPr="00FF6C8D" w:rsidRDefault="007E06A4" w:rsidP="006D4534">
      <w:pPr>
        <w:pStyle w:val="Akapitzlist"/>
        <w:numPr>
          <w:ilvl w:val="0"/>
          <w:numId w:val="68"/>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Wśród uczniów Szkoły Podstawowej nr 3 im. dra J. Ost</w:t>
      </w:r>
      <w:r w:rsidR="000F523C" w:rsidRPr="00FF6C8D">
        <w:rPr>
          <w:rFonts w:asciiTheme="minorHAnsi" w:eastAsia="Calibri" w:hAnsiTheme="minorHAnsi" w:cstheme="minorHAnsi"/>
          <w:color w:val="000000" w:themeColor="text1"/>
          <w:szCs w:val="24"/>
        </w:rPr>
        <w:t>a</w:t>
      </w:r>
      <w:r w:rsidRPr="00FF6C8D">
        <w:rPr>
          <w:rFonts w:asciiTheme="minorHAnsi" w:eastAsia="Calibri" w:hAnsiTheme="minorHAnsi" w:cstheme="minorHAnsi"/>
          <w:color w:val="000000" w:themeColor="text1"/>
          <w:szCs w:val="24"/>
        </w:rPr>
        <w:t>szewskiego 11 % młodszych i 5 % starszych z ankietowanych uczniów ma za sobą inicjację alkoholową.  Wśród nich okolicznością deklarowaną w zakresie inicjacji alkoholowej jest towarzystwo rodziny. W</w:t>
      </w:r>
      <w:r w:rsidR="00E4538B" w:rsidRPr="00FF6C8D">
        <w:rPr>
          <w:rFonts w:asciiTheme="minorHAnsi" w:eastAsia="Calibri" w:hAnsiTheme="minorHAnsi" w:cstheme="minorHAnsi"/>
          <w:color w:val="000000" w:themeColor="text1"/>
          <w:szCs w:val="24"/>
        </w:rPr>
        <w:t>szyscy</w:t>
      </w:r>
      <w:r w:rsidRPr="00FF6C8D">
        <w:rPr>
          <w:rFonts w:asciiTheme="minorHAnsi" w:eastAsia="Calibri" w:hAnsiTheme="minorHAnsi" w:cstheme="minorHAnsi"/>
          <w:color w:val="000000" w:themeColor="text1"/>
          <w:szCs w:val="24"/>
        </w:rPr>
        <w:t xml:space="preserve"> </w:t>
      </w:r>
      <w:r w:rsidR="00E4538B" w:rsidRPr="00FF6C8D">
        <w:rPr>
          <w:rFonts w:asciiTheme="minorHAnsi" w:eastAsia="Calibri" w:hAnsiTheme="minorHAnsi" w:cstheme="minorHAnsi"/>
          <w:color w:val="000000" w:themeColor="text1"/>
          <w:szCs w:val="24"/>
        </w:rPr>
        <w:t xml:space="preserve">uczniowie </w:t>
      </w:r>
      <w:r w:rsidRPr="00FF6C8D">
        <w:rPr>
          <w:rFonts w:asciiTheme="minorHAnsi" w:eastAsia="Calibri" w:hAnsiTheme="minorHAnsi" w:cstheme="minorHAnsi"/>
          <w:color w:val="000000" w:themeColor="text1"/>
          <w:szCs w:val="24"/>
        </w:rPr>
        <w:t xml:space="preserve">klas 4-6, którzy mają za sobą inicjację alkoholową zadeklarowali jednorazowe spożycie alkoholu. </w:t>
      </w:r>
      <w:r w:rsidR="000F523C" w:rsidRPr="00FF6C8D">
        <w:rPr>
          <w:rFonts w:asciiTheme="minorHAnsi" w:eastAsia="Calibri" w:hAnsiTheme="minorHAnsi" w:cstheme="minorHAnsi"/>
          <w:color w:val="000000" w:themeColor="text1"/>
          <w:szCs w:val="24"/>
        </w:rPr>
        <w:t>Połowa</w:t>
      </w:r>
      <w:r w:rsidR="00E4538B" w:rsidRPr="00FF6C8D">
        <w:rPr>
          <w:rFonts w:asciiTheme="minorHAnsi" w:eastAsia="Calibri" w:hAnsiTheme="minorHAnsi" w:cstheme="minorHAnsi"/>
          <w:color w:val="000000" w:themeColor="text1"/>
          <w:szCs w:val="24"/>
        </w:rPr>
        <w:t xml:space="preserve"> uczniów k</w:t>
      </w:r>
      <w:r w:rsidRPr="00FF6C8D">
        <w:rPr>
          <w:rFonts w:asciiTheme="minorHAnsi" w:eastAsia="Calibri" w:hAnsiTheme="minorHAnsi" w:cstheme="minorHAnsi"/>
          <w:color w:val="000000" w:themeColor="text1"/>
          <w:szCs w:val="24"/>
        </w:rPr>
        <w:t xml:space="preserve">las 7-8 deklaruje, że alkohol piła tylko kila razy w życiu, natomiast </w:t>
      </w:r>
      <w:r w:rsidR="00E4538B" w:rsidRPr="00FF6C8D">
        <w:rPr>
          <w:rFonts w:asciiTheme="minorHAnsi" w:eastAsia="Calibri" w:hAnsiTheme="minorHAnsi" w:cstheme="minorHAnsi"/>
          <w:color w:val="000000" w:themeColor="text1"/>
          <w:szCs w:val="24"/>
        </w:rPr>
        <w:t>druga połowa</w:t>
      </w:r>
      <w:r w:rsidRPr="00FF6C8D">
        <w:rPr>
          <w:rFonts w:asciiTheme="minorHAnsi" w:eastAsia="Calibri" w:hAnsiTheme="minorHAnsi" w:cstheme="minorHAnsi"/>
          <w:color w:val="000000" w:themeColor="text1"/>
          <w:szCs w:val="24"/>
        </w:rPr>
        <w:t xml:space="preserve"> deklaruje, </w:t>
      </w:r>
      <w:r w:rsidR="00E4538B" w:rsidRPr="00FF6C8D">
        <w:rPr>
          <w:rFonts w:asciiTheme="minorHAnsi" w:eastAsia="Calibri" w:hAnsiTheme="minorHAnsi" w:cstheme="minorHAnsi"/>
          <w:color w:val="000000" w:themeColor="text1"/>
          <w:szCs w:val="24"/>
        </w:rPr>
        <w:t>ż</w:t>
      </w:r>
      <w:r w:rsidRPr="00FF6C8D">
        <w:rPr>
          <w:rFonts w:asciiTheme="minorHAnsi" w:eastAsia="Calibri" w:hAnsiTheme="minorHAnsi" w:cstheme="minorHAnsi"/>
          <w:color w:val="000000" w:themeColor="text1"/>
          <w:szCs w:val="24"/>
        </w:rPr>
        <w:t xml:space="preserve">e spożywa alkohol rzadziej niż raz w miesiącu. </w:t>
      </w:r>
    </w:p>
    <w:p w14:paraId="370399B7" w14:textId="070B98D8" w:rsidR="007E06A4" w:rsidRPr="00FF6C8D" w:rsidRDefault="00E4538B" w:rsidP="006D4534">
      <w:pPr>
        <w:pStyle w:val="Akapitzlist"/>
        <w:numPr>
          <w:ilvl w:val="0"/>
          <w:numId w:val="68"/>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Wśród uczniów Szkoły Podstawowej nr 4 im./ h. rudnickiej 7 % młodszych oraz 16 % starszych z ankietowanych uczniów ma za sobą inicjację alkoholową. Wśród nich okolicznością deklarowaną w zakresie inicjacji alkoholowej jest towarzystwo rodziny. 75 % uczniów klas 4-6 którzy maja </w:t>
      </w:r>
      <w:r w:rsidR="001352E7" w:rsidRPr="00FF6C8D">
        <w:rPr>
          <w:rFonts w:asciiTheme="minorHAnsi" w:eastAsia="Calibri" w:hAnsiTheme="minorHAnsi" w:cstheme="minorHAnsi"/>
          <w:color w:val="000000" w:themeColor="text1"/>
          <w:szCs w:val="24"/>
        </w:rPr>
        <w:t>inicjację</w:t>
      </w:r>
      <w:r w:rsidRPr="00FF6C8D">
        <w:rPr>
          <w:rFonts w:asciiTheme="minorHAnsi" w:eastAsia="Calibri" w:hAnsiTheme="minorHAnsi" w:cstheme="minorHAnsi"/>
          <w:color w:val="000000" w:themeColor="text1"/>
          <w:szCs w:val="24"/>
        </w:rPr>
        <w:t xml:space="preserve"> alkoholową za sobą </w:t>
      </w:r>
      <w:r w:rsidR="001352E7" w:rsidRPr="00FF6C8D">
        <w:rPr>
          <w:rFonts w:asciiTheme="minorHAnsi" w:eastAsia="Calibri" w:hAnsiTheme="minorHAnsi" w:cstheme="minorHAnsi"/>
          <w:color w:val="000000" w:themeColor="text1"/>
          <w:szCs w:val="24"/>
        </w:rPr>
        <w:t>zadeklarowało</w:t>
      </w:r>
      <w:r w:rsidRPr="00FF6C8D">
        <w:rPr>
          <w:rFonts w:asciiTheme="minorHAnsi" w:eastAsia="Calibri" w:hAnsiTheme="minorHAnsi" w:cstheme="minorHAnsi"/>
          <w:color w:val="000000" w:themeColor="text1"/>
          <w:szCs w:val="24"/>
        </w:rPr>
        <w:t xml:space="preserve"> jednorazowe spożycie alkoholu. Natomiast uczniowie klas 7-8 deklaruj</w:t>
      </w:r>
      <w:r w:rsidR="001352E7" w:rsidRPr="00FF6C8D">
        <w:rPr>
          <w:rFonts w:asciiTheme="minorHAnsi" w:eastAsia="Calibri" w:hAnsiTheme="minorHAnsi" w:cstheme="minorHAnsi"/>
          <w:color w:val="000000" w:themeColor="text1"/>
          <w:szCs w:val="24"/>
        </w:rPr>
        <w:t>ą</w:t>
      </w:r>
      <w:r w:rsidRPr="00FF6C8D">
        <w:rPr>
          <w:rFonts w:asciiTheme="minorHAnsi" w:eastAsia="Calibri" w:hAnsiTheme="minorHAnsi" w:cstheme="minorHAnsi"/>
          <w:color w:val="000000" w:themeColor="text1"/>
          <w:szCs w:val="24"/>
        </w:rPr>
        <w:t xml:space="preserve">, </w:t>
      </w:r>
      <w:r w:rsidR="001352E7" w:rsidRPr="00FF6C8D">
        <w:rPr>
          <w:rFonts w:asciiTheme="minorHAnsi" w:eastAsia="Calibri" w:hAnsiTheme="minorHAnsi" w:cstheme="minorHAnsi"/>
          <w:color w:val="000000" w:themeColor="text1"/>
          <w:szCs w:val="24"/>
        </w:rPr>
        <w:t>ż</w:t>
      </w:r>
      <w:r w:rsidRPr="00FF6C8D">
        <w:rPr>
          <w:rFonts w:asciiTheme="minorHAnsi" w:eastAsia="Calibri" w:hAnsiTheme="minorHAnsi" w:cstheme="minorHAnsi"/>
          <w:color w:val="000000" w:themeColor="text1"/>
          <w:szCs w:val="24"/>
        </w:rPr>
        <w:t xml:space="preserve">e </w:t>
      </w:r>
      <w:r w:rsidR="001352E7" w:rsidRPr="00FF6C8D">
        <w:rPr>
          <w:rFonts w:asciiTheme="minorHAnsi" w:eastAsia="Calibri" w:hAnsiTheme="minorHAnsi" w:cstheme="minorHAnsi"/>
          <w:color w:val="000000" w:themeColor="text1"/>
          <w:szCs w:val="24"/>
        </w:rPr>
        <w:t>alkohol</w:t>
      </w:r>
      <w:r w:rsidRPr="00FF6C8D">
        <w:rPr>
          <w:rFonts w:asciiTheme="minorHAnsi" w:eastAsia="Calibri" w:hAnsiTheme="minorHAnsi" w:cstheme="minorHAnsi"/>
          <w:color w:val="000000" w:themeColor="text1"/>
          <w:szCs w:val="24"/>
        </w:rPr>
        <w:t xml:space="preserve"> piją rzadziej niż raz w </w:t>
      </w:r>
      <w:r w:rsidR="001352E7" w:rsidRPr="00FF6C8D">
        <w:rPr>
          <w:rFonts w:asciiTheme="minorHAnsi" w:eastAsia="Calibri" w:hAnsiTheme="minorHAnsi" w:cstheme="minorHAnsi"/>
          <w:color w:val="000000" w:themeColor="text1"/>
          <w:szCs w:val="24"/>
        </w:rPr>
        <w:t xml:space="preserve">miesiącu (25%). Należy zwrócić uwagę, że 5 % uczniów klas 7-8 deklaruj prawie codzienne spożywanie alkoholu. </w:t>
      </w:r>
    </w:p>
    <w:p w14:paraId="1750A993" w14:textId="71F3C20D" w:rsidR="001352E7" w:rsidRPr="00FF6C8D" w:rsidRDefault="001352E7" w:rsidP="006D4534">
      <w:pPr>
        <w:pStyle w:val="Akapitzlist"/>
        <w:numPr>
          <w:ilvl w:val="0"/>
          <w:numId w:val="68"/>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lastRenderedPageBreak/>
        <w:t xml:space="preserve">Wśród uczniów Szkoły Podstawowej nr 6 im. K. Makuszyńskiego 8 % młodszych oraz 22 % starszych z ankietowanych uczniów ma za sobą inicjację alkoholową. Wśród nich okolicznością deklarowaną w zakresie inicjacji alkoholowej jest towarzystwo rodziny.83 % uczniów klas 4-6 po inicjacji alkoholowej zadeklarowało jednorazowe spożycie. Klas 7-8 tylko kilka razy </w:t>
      </w:r>
      <w:r w:rsidR="001A4638" w:rsidRPr="00FF6C8D">
        <w:rPr>
          <w:rFonts w:asciiTheme="minorHAnsi" w:eastAsia="Calibri" w:hAnsiTheme="minorHAnsi" w:cstheme="minorHAnsi"/>
          <w:color w:val="000000" w:themeColor="text1"/>
          <w:szCs w:val="24"/>
        </w:rPr>
        <w:br/>
      </w:r>
      <w:r w:rsidRPr="00FF6C8D">
        <w:rPr>
          <w:rFonts w:asciiTheme="minorHAnsi" w:eastAsia="Calibri" w:hAnsiTheme="minorHAnsi" w:cstheme="minorHAnsi"/>
          <w:color w:val="000000" w:themeColor="text1"/>
          <w:szCs w:val="24"/>
        </w:rPr>
        <w:t xml:space="preserve">w życiu (20%). Dodatkowo 27 % starszych, rzadziej niż raz w miesiącu. </w:t>
      </w:r>
    </w:p>
    <w:p w14:paraId="2F68704C" w14:textId="67185E7F" w:rsidR="001A4638" w:rsidRPr="00FF6C8D" w:rsidRDefault="001A4638" w:rsidP="006D4534">
      <w:pPr>
        <w:pStyle w:val="Akapitzlist"/>
        <w:numPr>
          <w:ilvl w:val="0"/>
          <w:numId w:val="68"/>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Wśród uczniów Szkoły Podstawowej nr 7 im. z. Morawskiej 8 % młodszych oraz 21 % starszych z ankietowanych uczniów ma za sobą inicjację alkoholową. Podobnie jak w innych szkołach, z uwagi na towarzystwo rodziny. 86 % uczniów klas 4-6 którzy maja za sobą inicjację alkoholową deklarowało jednorazowe spożycie alkoholu. Uczniowie klas 7-8 deklarują, że alkohol pili tylko kilka razy w życiu (9%). Dodatkowo (9%) starszych uczniów, rzadziej niż raz w miesiącu. </w:t>
      </w:r>
    </w:p>
    <w:p w14:paraId="2CEE232D" w14:textId="75D2B443" w:rsidR="00E51843" w:rsidRPr="00FF6C8D" w:rsidRDefault="000F523C" w:rsidP="006D4534">
      <w:pPr>
        <w:pStyle w:val="Akapitzlist"/>
        <w:numPr>
          <w:ilvl w:val="0"/>
          <w:numId w:val="70"/>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w</w:t>
      </w:r>
      <w:r w:rsidR="00E51843" w:rsidRPr="00FF6C8D">
        <w:rPr>
          <w:rFonts w:asciiTheme="minorHAnsi" w:eastAsia="Calibri" w:hAnsiTheme="minorHAnsi" w:cstheme="minorHAnsi"/>
          <w:color w:val="000000" w:themeColor="text1"/>
          <w:szCs w:val="24"/>
        </w:rPr>
        <w:t xml:space="preserve"> zakresie substancji psychoaktywnych :narkotyków i dopalaczy wynika, iż </w:t>
      </w:r>
    </w:p>
    <w:p w14:paraId="21017754" w14:textId="2A73F9BA" w:rsidR="00E4320E" w:rsidRPr="00FF6C8D" w:rsidRDefault="00E51843" w:rsidP="006D4534">
      <w:pPr>
        <w:pStyle w:val="Akapitzlist"/>
        <w:numPr>
          <w:ilvl w:val="0"/>
          <w:numId w:val="71"/>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W </w:t>
      </w:r>
      <w:r w:rsidR="00E4320E" w:rsidRPr="00FF6C8D">
        <w:rPr>
          <w:rFonts w:asciiTheme="minorHAnsi" w:eastAsia="Calibri" w:hAnsiTheme="minorHAnsi" w:cstheme="minorHAnsi"/>
          <w:color w:val="000000" w:themeColor="text1"/>
          <w:szCs w:val="24"/>
        </w:rPr>
        <w:t>S</w:t>
      </w:r>
      <w:r w:rsidRPr="00FF6C8D">
        <w:rPr>
          <w:rFonts w:asciiTheme="minorHAnsi" w:eastAsia="Calibri" w:hAnsiTheme="minorHAnsi" w:cstheme="minorHAnsi"/>
          <w:color w:val="000000" w:themeColor="text1"/>
          <w:szCs w:val="24"/>
        </w:rPr>
        <w:t xml:space="preserve">zkole Podstawowej nr 1 – młodsi uczniowie nie przejawiają </w:t>
      </w:r>
      <w:r w:rsidR="00E4320E" w:rsidRPr="00FF6C8D">
        <w:rPr>
          <w:rFonts w:asciiTheme="minorHAnsi" w:eastAsia="Calibri" w:hAnsiTheme="minorHAnsi" w:cstheme="minorHAnsi"/>
          <w:color w:val="000000" w:themeColor="text1"/>
          <w:szCs w:val="24"/>
        </w:rPr>
        <w:t>problemów</w:t>
      </w:r>
      <w:r w:rsidRPr="00FF6C8D">
        <w:rPr>
          <w:rFonts w:asciiTheme="minorHAnsi" w:eastAsia="Calibri" w:hAnsiTheme="minorHAnsi" w:cstheme="minorHAnsi"/>
          <w:color w:val="000000" w:themeColor="text1"/>
          <w:szCs w:val="24"/>
        </w:rPr>
        <w:t xml:space="preserve"> związanych z próbami przyjmowania narkotyków l</w:t>
      </w:r>
      <w:r w:rsidR="00E4320E" w:rsidRPr="00FF6C8D">
        <w:rPr>
          <w:rFonts w:asciiTheme="minorHAnsi" w:eastAsia="Calibri" w:hAnsiTheme="minorHAnsi" w:cstheme="minorHAnsi"/>
          <w:color w:val="000000" w:themeColor="text1"/>
          <w:szCs w:val="24"/>
        </w:rPr>
        <w:t>ub</w:t>
      </w:r>
      <w:r w:rsidRPr="00FF6C8D">
        <w:rPr>
          <w:rFonts w:asciiTheme="minorHAnsi" w:eastAsia="Calibri" w:hAnsiTheme="minorHAnsi" w:cstheme="minorHAnsi"/>
          <w:color w:val="000000" w:themeColor="text1"/>
          <w:szCs w:val="24"/>
        </w:rPr>
        <w:t xml:space="preserve"> dopalaczy</w:t>
      </w:r>
      <w:r w:rsidR="00E4320E" w:rsidRPr="00FF6C8D">
        <w:rPr>
          <w:rFonts w:asciiTheme="minorHAnsi" w:eastAsia="Calibri" w:hAnsiTheme="minorHAnsi" w:cstheme="minorHAnsi"/>
          <w:color w:val="000000" w:themeColor="text1"/>
          <w:szCs w:val="24"/>
        </w:rPr>
        <w:t xml:space="preserve"> 4-6 – 100%. Część starszych uczniów ma już za sobą inicjację narkotykową 7-8 – 6%.substancje, które były przejmowane przez osoby deklarujące to głównie marihuana, haszysz, w tym 50 % deklaruje, ze spożyło tylko raz. 2% uczniów klas 4-6 oraz 3 % klas 7-8 jest zdania, ze raczej łatwo można zakupić narkotyki i dopalacze w lokalnym środowisku. </w:t>
      </w:r>
    </w:p>
    <w:p w14:paraId="41DBD658" w14:textId="1BCB7E81" w:rsidR="00E51843" w:rsidRPr="00FF6C8D" w:rsidRDefault="00E4320E" w:rsidP="006D4534">
      <w:pPr>
        <w:pStyle w:val="Akapitzlist"/>
        <w:numPr>
          <w:ilvl w:val="0"/>
          <w:numId w:val="71"/>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 W Szkole Podstawowej nr 2 uczniowie jednogłośnie odpowiedzieli, ze nigdy nie próbowali narkotyków. W subiektywnym pytaniu czy łopatowe jest kupić narkotyki w Twoim środowisku </w:t>
      </w:r>
      <w:r w:rsidR="00FC1639" w:rsidRPr="00FF6C8D">
        <w:rPr>
          <w:rFonts w:asciiTheme="minorHAnsi" w:eastAsia="Calibri" w:hAnsiTheme="minorHAnsi" w:cstheme="minorHAnsi"/>
          <w:color w:val="000000" w:themeColor="text1"/>
          <w:szCs w:val="24"/>
        </w:rPr>
        <w:t xml:space="preserve"> 80% klas 4-6 i 57 % klas 7-8 nie zna odpowiedzi na to pytanie. 4 5 młodszych i 3 % starszych uczniów jest zdania, ze raczej łatwo można kupić. </w:t>
      </w:r>
    </w:p>
    <w:p w14:paraId="68C0CFC3" w14:textId="694A878F" w:rsidR="00FC1639" w:rsidRPr="00FF6C8D" w:rsidRDefault="003C75A6" w:rsidP="006D4534">
      <w:pPr>
        <w:pStyle w:val="Akapitzlist"/>
        <w:numPr>
          <w:ilvl w:val="0"/>
          <w:numId w:val="71"/>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Wśród uczniów Szkoły Podstawowej nr 3  jednogłośnie zadeklarowali, ze nigdy nie </w:t>
      </w:r>
      <w:bookmarkStart w:id="20" w:name="_Hlk90024621"/>
      <w:r w:rsidRPr="00FF6C8D">
        <w:rPr>
          <w:rFonts w:asciiTheme="minorHAnsi" w:eastAsia="Calibri" w:hAnsiTheme="minorHAnsi" w:cstheme="minorHAnsi"/>
          <w:color w:val="000000" w:themeColor="text1"/>
          <w:szCs w:val="24"/>
        </w:rPr>
        <w:t>próbowali narkotyków</w:t>
      </w:r>
      <w:bookmarkEnd w:id="20"/>
      <w:r w:rsidR="00ED1985" w:rsidRPr="00FF6C8D">
        <w:rPr>
          <w:rFonts w:asciiTheme="minorHAnsi" w:eastAsia="Calibri" w:hAnsiTheme="minorHAnsi" w:cstheme="minorHAnsi"/>
          <w:color w:val="000000" w:themeColor="text1"/>
          <w:szCs w:val="24"/>
        </w:rPr>
        <w:t xml:space="preserve"> i dopalaczy</w:t>
      </w:r>
      <w:r w:rsidRPr="00FF6C8D">
        <w:rPr>
          <w:rFonts w:asciiTheme="minorHAnsi" w:eastAsia="Calibri" w:hAnsiTheme="minorHAnsi" w:cstheme="minorHAnsi"/>
          <w:color w:val="000000" w:themeColor="text1"/>
          <w:szCs w:val="24"/>
        </w:rPr>
        <w:t>. Według  subiektywnej oceny o łatwość zakupu</w:t>
      </w:r>
      <w:r w:rsidR="00ED1985" w:rsidRPr="00FF6C8D">
        <w:rPr>
          <w:rFonts w:asciiTheme="minorHAnsi" w:eastAsia="Calibri" w:hAnsiTheme="minorHAnsi" w:cstheme="minorHAnsi"/>
          <w:color w:val="000000" w:themeColor="text1"/>
          <w:szCs w:val="24"/>
        </w:rPr>
        <w:t xml:space="preserve"> </w:t>
      </w:r>
      <w:r w:rsidRPr="00FF6C8D">
        <w:rPr>
          <w:rFonts w:asciiTheme="minorHAnsi" w:eastAsia="Calibri" w:hAnsiTheme="minorHAnsi" w:cstheme="minorHAnsi"/>
          <w:color w:val="000000" w:themeColor="text1"/>
          <w:szCs w:val="24"/>
        </w:rPr>
        <w:t>w środowisku</w:t>
      </w:r>
      <w:r w:rsidR="00ED1985" w:rsidRPr="00FF6C8D">
        <w:rPr>
          <w:rFonts w:asciiTheme="minorHAnsi" w:eastAsia="Calibri" w:hAnsiTheme="minorHAnsi" w:cstheme="minorHAnsi"/>
          <w:color w:val="000000" w:themeColor="text1"/>
          <w:szCs w:val="24"/>
        </w:rPr>
        <w:t xml:space="preserve"> 89%  w klasach 4-6 i 84 % klas 7-8 nie zna odpowiedzi na to pytanie. 3 % uczniów klas 7-8  jest zdania, że raczej łatwo można zakupić narkotyki i dopalacze. `</w:t>
      </w:r>
    </w:p>
    <w:p w14:paraId="14C72BDA" w14:textId="517BD6DD" w:rsidR="00ED1985" w:rsidRPr="00FF6C8D" w:rsidRDefault="00ED1985" w:rsidP="006D4534">
      <w:pPr>
        <w:pStyle w:val="Akapitzlist"/>
        <w:numPr>
          <w:ilvl w:val="0"/>
          <w:numId w:val="71"/>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Wśród uczniów Szkoły Podstawowej nr 4 uczniowie również nigdy nie próbowali narkotyków i dopalaczy. Według  subiektywnej oceny o łatwość zakupu w otoczeniu 71% w klasach 4-6 i 66 % klas 7-8 nie zna odpowiedzi na to pytanie. 5 % uczniów klas 4-6 i 10 % uczniów klas 7-8  jest zdania, że raczej łatwo i bardzo łatwo można zakupić narkotyki i dopalacze. `</w:t>
      </w:r>
    </w:p>
    <w:p w14:paraId="52778F8F" w14:textId="5B52A73F" w:rsidR="00ED1985" w:rsidRPr="00FF6C8D" w:rsidRDefault="008614D0" w:rsidP="006D4534">
      <w:pPr>
        <w:pStyle w:val="Akapitzlist"/>
        <w:numPr>
          <w:ilvl w:val="0"/>
          <w:numId w:val="71"/>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Wśród uczniów Szkoły Podstawowej nr 6 uczniowie również nigdy nie próbowali narkotyków i dopalaczy. Według  subiektywnej oceny o łatwość zakupu w otoczeniu 90% w klasach 4-6 i 83 % klas 7-8 nie zna odpowiedzi na </w:t>
      </w:r>
      <w:r w:rsidRPr="00FF6C8D">
        <w:rPr>
          <w:rFonts w:asciiTheme="minorHAnsi" w:eastAsia="Calibri" w:hAnsiTheme="minorHAnsi" w:cstheme="minorHAnsi"/>
          <w:color w:val="000000" w:themeColor="text1"/>
          <w:szCs w:val="24"/>
        </w:rPr>
        <w:lastRenderedPageBreak/>
        <w:t>to pytanie. 3 % uczniów klas 4-6 i 6 % uczniów klas 7-8  jest zdania, że raczej łatwo i bardzo łatwo można zakupić narkotyki i dopalacze.</w:t>
      </w:r>
    </w:p>
    <w:p w14:paraId="0CE71460" w14:textId="3429038A" w:rsidR="008614D0" w:rsidRPr="00FF6C8D" w:rsidRDefault="008614D0" w:rsidP="006D4534">
      <w:pPr>
        <w:pStyle w:val="Akapitzlist"/>
        <w:numPr>
          <w:ilvl w:val="0"/>
          <w:numId w:val="71"/>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Wśród uczniów Szkoły Podstawowej nr 7 uczniowie również nigdy nie próbowali narkotyków i dopalaczy. Według  subiektywnej oceny o łatwość zakupu w otoczeniu 77 % w klasach 4-6 i 71 % klas 7-8 nie zna odpowiedzi na to pytanie. 2 % uczniów klas 4-6 i 8 % uczniów klas 7-8  jest zdania, że raczej łatwo i bardzo łatwo można zakupić narkotyki i dopalacze.</w:t>
      </w:r>
    </w:p>
    <w:p w14:paraId="24798174" w14:textId="77777777" w:rsidR="008614D0" w:rsidRPr="00FF6C8D" w:rsidRDefault="008614D0" w:rsidP="006D4534">
      <w:pPr>
        <w:pStyle w:val="Akapitzlist"/>
        <w:spacing w:after="0" w:line="276" w:lineRule="auto"/>
        <w:ind w:left="1440"/>
        <w:jc w:val="left"/>
        <w:rPr>
          <w:rFonts w:asciiTheme="minorHAnsi" w:eastAsia="Calibri" w:hAnsiTheme="minorHAnsi" w:cstheme="minorHAnsi"/>
          <w:color w:val="000000" w:themeColor="text1"/>
          <w:szCs w:val="24"/>
        </w:rPr>
      </w:pPr>
    </w:p>
    <w:p w14:paraId="6475B230" w14:textId="762E25DF" w:rsidR="008D5AAC" w:rsidRPr="00FF6C8D" w:rsidRDefault="00F5330A" w:rsidP="0045767D">
      <w:pPr>
        <w:spacing w:after="0" w:line="276" w:lineRule="auto"/>
        <w:ind w:firstLine="851"/>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Jednym z najczęściej stosowanych działań mających na celu przeciwdziałanie alkoholizmowi i narkomanii jest profilaktyka, która ma na celu m.in. informowanie o ich szkodliwych następstwach. Tylko właściwie dobrane oddziaływania profilaktyczne mogą się przyczynić do odrzucenia niewłaściwych </w:t>
      </w:r>
      <w:proofErr w:type="spellStart"/>
      <w:r w:rsidRPr="00FF6C8D">
        <w:rPr>
          <w:rFonts w:asciiTheme="minorHAnsi" w:hAnsiTheme="minorHAnsi" w:cstheme="minorHAnsi"/>
          <w:color w:val="000000" w:themeColor="text1"/>
          <w:szCs w:val="24"/>
        </w:rPr>
        <w:t>zachowań</w:t>
      </w:r>
      <w:proofErr w:type="spellEnd"/>
      <w:r w:rsidRPr="00FF6C8D">
        <w:rPr>
          <w:rFonts w:asciiTheme="minorHAnsi" w:hAnsiTheme="minorHAnsi" w:cstheme="minorHAnsi"/>
          <w:color w:val="000000" w:themeColor="text1"/>
          <w:szCs w:val="24"/>
        </w:rPr>
        <w:t>.</w:t>
      </w:r>
    </w:p>
    <w:p w14:paraId="03386150" w14:textId="77777777" w:rsidR="007A50E3" w:rsidRPr="00FF6C8D" w:rsidRDefault="007A50E3" w:rsidP="006D4534">
      <w:pPr>
        <w:spacing w:after="0" w:line="276" w:lineRule="auto"/>
        <w:jc w:val="left"/>
        <w:rPr>
          <w:rFonts w:asciiTheme="minorHAnsi" w:hAnsiTheme="minorHAnsi" w:cstheme="minorHAnsi"/>
          <w:color w:val="000000" w:themeColor="text1"/>
          <w:szCs w:val="24"/>
          <w:u w:val="single"/>
        </w:rPr>
      </w:pPr>
      <w:r w:rsidRPr="00FF6C8D">
        <w:rPr>
          <w:rFonts w:asciiTheme="minorHAnsi" w:hAnsiTheme="minorHAnsi" w:cstheme="minorHAnsi"/>
          <w:color w:val="000000" w:themeColor="text1"/>
          <w:szCs w:val="24"/>
          <w:u w:val="single"/>
        </w:rPr>
        <w:br w:type="page"/>
      </w:r>
    </w:p>
    <w:p w14:paraId="3764B271" w14:textId="6B605893" w:rsidR="00F5330A" w:rsidRPr="00FF6C8D" w:rsidRDefault="00D82F8D" w:rsidP="006D4534">
      <w:pPr>
        <w:spacing w:after="0" w:line="276" w:lineRule="auto"/>
        <w:ind w:firstLine="851"/>
        <w:jc w:val="left"/>
        <w:rPr>
          <w:rFonts w:asciiTheme="minorHAnsi" w:hAnsiTheme="minorHAnsi" w:cstheme="minorHAnsi"/>
          <w:color w:val="000000" w:themeColor="text1"/>
          <w:szCs w:val="24"/>
          <w:u w:val="single"/>
        </w:rPr>
      </w:pPr>
      <w:r w:rsidRPr="00FF6C8D">
        <w:rPr>
          <w:rFonts w:asciiTheme="minorHAnsi" w:hAnsiTheme="minorHAnsi" w:cstheme="minorHAnsi"/>
          <w:color w:val="000000" w:themeColor="text1"/>
          <w:szCs w:val="24"/>
          <w:u w:val="single"/>
        </w:rPr>
        <w:lastRenderedPageBreak/>
        <w:t>W</w:t>
      </w:r>
      <w:r w:rsidR="00F5330A" w:rsidRPr="00FF6C8D">
        <w:rPr>
          <w:rFonts w:asciiTheme="minorHAnsi" w:hAnsiTheme="minorHAnsi" w:cstheme="minorHAnsi"/>
          <w:color w:val="000000" w:themeColor="text1"/>
          <w:szCs w:val="24"/>
          <w:u w:val="single"/>
        </w:rPr>
        <w:t xml:space="preserve"> </w:t>
      </w:r>
      <w:r w:rsidR="00CF6811" w:rsidRPr="00FF6C8D">
        <w:rPr>
          <w:rFonts w:asciiTheme="minorHAnsi" w:hAnsiTheme="minorHAnsi" w:cstheme="minorHAnsi"/>
          <w:color w:val="000000" w:themeColor="text1"/>
          <w:szCs w:val="24"/>
          <w:u w:val="single"/>
        </w:rPr>
        <w:t xml:space="preserve">ostatnich latach </w:t>
      </w:r>
      <w:r w:rsidR="00AF7657" w:rsidRPr="00FF6C8D">
        <w:rPr>
          <w:rFonts w:asciiTheme="minorHAnsi" w:hAnsiTheme="minorHAnsi" w:cstheme="minorHAnsi"/>
          <w:color w:val="000000" w:themeColor="text1"/>
          <w:szCs w:val="24"/>
          <w:u w:val="single"/>
        </w:rPr>
        <w:t>w ramach Miejskiego Programu Profilaktyki i Rozwiazywania P</w:t>
      </w:r>
      <w:r w:rsidR="00F5330A" w:rsidRPr="00FF6C8D">
        <w:rPr>
          <w:rFonts w:asciiTheme="minorHAnsi" w:hAnsiTheme="minorHAnsi" w:cstheme="minorHAnsi"/>
          <w:color w:val="000000" w:themeColor="text1"/>
          <w:szCs w:val="24"/>
          <w:u w:val="single"/>
        </w:rPr>
        <w:t>r</w:t>
      </w:r>
      <w:r w:rsidR="00AF7657" w:rsidRPr="00FF6C8D">
        <w:rPr>
          <w:rFonts w:asciiTheme="minorHAnsi" w:hAnsiTheme="minorHAnsi" w:cstheme="minorHAnsi"/>
          <w:color w:val="000000" w:themeColor="text1"/>
          <w:szCs w:val="24"/>
          <w:u w:val="single"/>
        </w:rPr>
        <w:t xml:space="preserve">oblemów Alkoholowych oraz Przeciwdziałania Narkomanii </w:t>
      </w:r>
      <w:r w:rsidRPr="00FF6C8D">
        <w:rPr>
          <w:rFonts w:asciiTheme="minorHAnsi" w:hAnsiTheme="minorHAnsi" w:cstheme="minorHAnsi"/>
          <w:color w:val="000000" w:themeColor="text1"/>
          <w:szCs w:val="24"/>
          <w:u w:val="single"/>
        </w:rPr>
        <w:t xml:space="preserve">dla Miasta Mława </w:t>
      </w:r>
      <w:r w:rsidR="00AF7657" w:rsidRPr="00FF6C8D">
        <w:rPr>
          <w:rFonts w:asciiTheme="minorHAnsi" w:hAnsiTheme="minorHAnsi" w:cstheme="minorHAnsi"/>
          <w:color w:val="000000" w:themeColor="text1"/>
          <w:szCs w:val="24"/>
          <w:u w:val="single"/>
        </w:rPr>
        <w:t>r</w:t>
      </w:r>
      <w:r w:rsidR="00F5330A" w:rsidRPr="00FF6C8D">
        <w:rPr>
          <w:rFonts w:asciiTheme="minorHAnsi" w:hAnsiTheme="minorHAnsi" w:cstheme="minorHAnsi"/>
          <w:color w:val="000000" w:themeColor="text1"/>
          <w:szCs w:val="24"/>
          <w:u w:val="single"/>
        </w:rPr>
        <w:t xml:space="preserve">ealizowano </w:t>
      </w:r>
      <w:r w:rsidR="002A002F" w:rsidRPr="00FF6C8D">
        <w:rPr>
          <w:rFonts w:asciiTheme="minorHAnsi" w:hAnsiTheme="minorHAnsi" w:cstheme="minorHAnsi"/>
          <w:color w:val="000000" w:themeColor="text1"/>
          <w:szCs w:val="24"/>
          <w:u w:val="single"/>
        </w:rPr>
        <w:t xml:space="preserve">oddziaływania profilaktyczne dla </w:t>
      </w:r>
      <w:r w:rsidR="002661DB" w:rsidRPr="00FF6C8D">
        <w:rPr>
          <w:rFonts w:asciiTheme="minorHAnsi" w:hAnsiTheme="minorHAnsi" w:cstheme="minorHAnsi"/>
          <w:color w:val="000000" w:themeColor="text1"/>
          <w:szCs w:val="24"/>
          <w:u w:val="single"/>
        </w:rPr>
        <w:t xml:space="preserve">dzieci i </w:t>
      </w:r>
      <w:r w:rsidR="002A002F" w:rsidRPr="00FF6C8D">
        <w:rPr>
          <w:rFonts w:asciiTheme="minorHAnsi" w:hAnsiTheme="minorHAnsi" w:cstheme="minorHAnsi"/>
          <w:color w:val="000000" w:themeColor="text1"/>
          <w:szCs w:val="24"/>
          <w:u w:val="single"/>
        </w:rPr>
        <w:t>młodzieży</w:t>
      </w:r>
      <w:r w:rsidR="00AF7657" w:rsidRPr="00FF6C8D">
        <w:rPr>
          <w:rFonts w:asciiTheme="minorHAnsi" w:hAnsiTheme="minorHAnsi" w:cstheme="minorHAnsi"/>
          <w:color w:val="000000" w:themeColor="text1"/>
          <w:szCs w:val="24"/>
          <w:u w:val="single"/>
        </w:rPr>
        <w:t xml:space="preserve"> oraz dla pozostałych mieszkańców miasta</w:t>
      </w:r>
      <w:r w:rsidR="00F5330A" w:rsidRPr="00FF6C8D">
        <w:rPr>
          <w:rFonts w:asciiTheme="minorHAnsi" w:hAnsiTheme="minorHAnsi" w:cstheme="minorHAnsi"/>
          <w:color w:val="000000" w:themeColor="text1"/>
          <w:szCs w:val="24"/>
          <w:u w:val="single"/>
        </w:rPr>
        <w:t>, takie jak m.in.:</w:t>
      </w:r>
    </w:p>
    <w:p w14:paraId="0907F229" w14:textId="6E3260AB" w:rsidR="00CF6811" w:rsidRPr="00FF6C8D" w:rsidRDefault="00CF6811" w:rsidP="006D4534">
      <w:pPr>
        <w:pStyle w:val="Akapitzlist"/>
        <w:numPr>
          <w:ilvl w:val="0"/>
          <w:numId w:val="46"/>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2019 rok</w:t>
      </w:r>
      <w:r w:rsidR="007042B3" w:rsidRPr="00FF6C8D">
        <w:rPr>
          <w:rFonts w:asciiTheme="minorHAnsi" w:hAnsiTheme="minorHAnsi" w:cstheme="minorHAnsi"/>
          <w:color w:val="000000" w:themeColor="text1"/>
          <w:szCs w:val="24"/>
        </w:rPr>
        <w:t>:</w:t>
      </w:r>
    </w:p>
    <w:p w14:paraId="5728054B" w14:textId="5E64C49F" w:rsidR="00CF6811" w:rsidRPr="00FF6C8D" w:rsidRDefault="00CF6811" w:rsidP="006D4534">
      <w:pPr>
        <w:pStyle w:val="Akapitzlist"/>
        <w:numPr>
          <w:ilvl w:val="0"/>
          <w:numId w:val="10"/>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Programy profilaktyczne rekomendowane przez ORE, </w:t>
      </w:r>
      <w:proofErr w:type="spellStart"/>
      <w:r w:rsidRPr="00FF6C8D">
        <w:rPr>
          <w:rFonts w:asciiTheme="minorHAnsi" w:hAnsiTheme="minorHAnsi" w:cstheme="minorHAnsi"/>
          <w:color w:val="000000" w:themeColor="text1"/>
          <w:szCs w:val="24"/>
        </w:rPr>
        <w:t>KBdsPN</w:t>
      </w:r>
      <w:proofErr w:type="spellEnd"/>
      <w:r w:rsidRPr="00FF6C8D">
        <w:rPr>
          <w:rFonts w:asciiTheme="minorHAnsi" w:hAnsiTheme="minorHAnsi" w:cstheme="minorHAnsi"/>
          <w:color w:val="000000" w:themeColor="text1"/>
          <w:szCs w:val="24"/>
        </w:rPr>
        <w:t xml:space="preserve"> „</w:t>
      </w:r>
      <w:proofErr w:type="spellStart"/>
      <w:r w:rsidRPr="00FF6C8D">
        <w:rPr>
          <w:rFonts w:asciiTheme="minorHAnsi" w:hAnsiTheme="minorHAnsi" w:cstheme="minorHAnsi"/>
          <w:color w:val="000000" w:themeColor="text1"/>
          <w:szCs w:val="24"/>
        </w:rPr>
        <w:t>Unplugged</w:t>
      </w:r>
      <w:proofErr w:type="spellEnd"/>
      <w:r w:rsidRPr="00FF6C8D">
        <w:rPr>
          <w:rFonts w:asciiTheme="minorHAnsi" w:hAnsiTheme="minorHAnsi" w:cstheme="minorHAnsi"/>
          <w:color w:val="000000" w:themeColor="text1"/>
          <w:szCs w:val="24"/>
        </w:rPr>
        <w:t>”</w:t>
      </w:r>
      <w:r w:rsidR="002661DB" w:rsidRPr="00FF6C8D">
        <w:rPr>
          <w:rFonts w:asciiTheme="minorHAnsi" w:hAnsiTheme="minorHAnsi" w:cstheme="minorHAnsi"/>
          <w:color w:val="000000" w:themeColor="text1"/>
          <w:szCs w:val="24"/>
        </w:rPr>
        <w:t>;</w:t>
      </w:r>
      <w:r w:rsidR="00F5259D" w:rsidRPr="00FF6C8D">
        <w:rPr>
          <w:rFonts w:asciiTheme="minorHAnsi" w:hAnsiTheme="minorHAnsi" w:cstheme="minorHAnsi"/>
          <w:color w:val="000000" w:themeColor="text1"/>
          <w:szCs w:val="24"/>
        </w:rPr>
        <w:t xml:space="preserve"> i</w:t>
      </w:r>
      <w:r w:rsidRPr="00FF6C8D">
        <w:rPr>
          <w:rFonts w:asciiTheme="minorHAnsi" w:hAnsiTheme="minorHAnsi" w:cstheme="minorHAnsi"/>
          <w:color w:val="000000" w:themeColor="text1"/>
          <w:szCs w:val="24"/>
        </w:rPr>
        <w:t>lość osób uczestniczących:</w:t>
      </w:r>
      <w:r w:rsidR="00F5259D" w:rsidRPr="00FF6C8D">
        <w:rPr>
          <w:rFonts w:asciiTheme="minorHAnsi" w:hAnsiTheme="minorHAnsi" w:cstheme="minorHAnsi"/>
          <w:color w:val="000000" w:themeColor="text1"/>
          <w:szCs w:val="24"/>
        </w:rPr>
        <w:t xml:space="preserve"> </w:t>
      </w:r>
      <w:r w:rsidRPr="00FF6C8D">
        <w:rPr>
          <w:rFonts w:asciiTheme="minorHAnsi" w:hAnsiTheme="minorHAnsi" w:cstheme="minorHAnsi"/>
          <w:color w:val="000000" w:themeColor="text1"/>
          <w:szCs w:val="24"/>
        </w:rPr>
        <w:t>uczniów 132</w:t>
      </w:r>
      <w:r w:rsidR="002661DB" w:rsidRPr="00FF6C8D">
        <w:rPr>
          <w:rFonts w:asciiTheme="minorHAnsi" w:hAnsiTheme="minorHAnsi" w:cstheme="minorHAnsi"/>
          <w:color w:val="000000" w:themeColor="text1"/>
          <w:szCs w:val="24"/>
        </w:rPr>
        <w:t>,</w:t>
      </w:r>
      <w:r w:rsidR="00F5259D" w:rsidRPr="00FF6C8D">
        <w:rPr>
          <w:rFonts w:asciiTheme="minorHAnsi" w:hAnsiTheme="minorHAnsi" w:cstheme="minorHAnsi"/>
          <w:color w:val="000000" w:themeColor="text1"/>
          <w:szCs w:val="24"/>
        </w:rPr>
        <w:t xml:space="preserve"> </w:t>
      </w:r>
      <w:r w:rsidRPr="00FF6C8D">
        <w:rPr>
          <w:rFonts w:asciiTheme="minorHAnsi" w:hAnsiTheme="minorHAnsi" w:cstheme="minorHAnsi"/>
          <w:color w:val="000000" w:themeColor="text1"/>
          <w:szCs w:val="24"/>
        </w:rPr>
        <w:t>nauczycieli 18</w:t>
      </w:r>
      <w:r w:rsidR="002661DB" w:rsidRPr="00FF6C8D">
        <w:rPr>
          <w:rFonts w:asciiTheme="minorHAnsi" w:hAnsiTheme="minorHAnsi" w:cstheme="minorHAnsi"/>
          <w:color w:val="000000" w:themeColor="text1"/>
          <w:szCs w:val="24"/>
        </w:rPr>
        <w:t>,</w:t>
      </w:r>
      <w:r w:rsidR="00F5259D" w:rsidRPr="00FF6C8D">
        <w:rPr>
          <w:rFonts w:asciiTheme="minorHAnsi" w:hAnsiTheme="minorHAnsi" w:cstheme="minorHAnsi"/>
          <w:color w:val="000000" w:themeColor="text1"/>
          <w:szCs w:val="24"/>
        </w:rPr>
        <w:t xml:space="preserve"> </w:t>
      </w:r>
      <w:r w:rsidRPr="00FF6C8D">
        <w:rPr>
          <w:rFonts w:asciiTheme="minorHAnsi" w:hAnsiTheme="minorHAnsi" w:cstheme="minorHAnsi"/>
          <w:color w:val="000000" w:themeColor="text1"/>
          <w:szCs w:val="24"/>
        </w:rPr>
        <w:t>rodziców 81</w:t>
      </w:r>
      <w:r w:rsidR="002661DB" w:rsidRPr="00FF6C8D">
        <w:rPr>
          <w:rFonts w:asciiTheme="minorHAnsi" w:hAnsiTheme="minorHAnsi" w:cstheme="minorHAnsi"/>
          <w:color w:val="000000" w:themeColor="text1"/>
          <w:szCs w:val="24"/>
        </w:rPr>
        <w:t>.</w:t>
      </w:r>
    </w:p>
    <w:p w14:paraId="3D0F31E1" w14:textId="7F8A336A" w:rsidR="00CF6811" w:rsidRPr="00FF6C8D" w:rsidRDefault="00CF6811" w:rsidP="006D4534">
      <w:pPr>
        <w:pStyle w:val="Akapitzlist"/>
        <w:numPr>
          <w:ilvl w:val="0"/>
          <w:numId w:val="10"/>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Jednorazowe prelekcje, pogadanki</w:t>
      </w:r>
      <w:r w:rsidR="002661DB" w:rsidRPr="00FF6C8D">
        <w:rPr>
          <w:rFonts w:asciiTheme="minorHAnsi" w:hAnsiTheme="minorHAnsi" w:cstheme="minorHAnsi"/>
          <w:color w:val="000000" w:themeColor="text1"/>
          <w:szCs w:val="24"/>
        </w:rPr>
        <w:t>;</w:t>
      </w:r>
      <w:r w:rsidR="00F5259D" w:rsidRPr="00FF6C8D">
        <w:rPr>
          <w:rFonts w:asciiTheme="minorHAnsi" w:hAnsiTheme="minorHAnsi" w:cstheme="minorHAnsi"/>
          <w:color w:val="000000" w:themeColor="text1"/>
          <w:szCs w:val="24"/>
        </w:rPr>
        <w:t xml:space="preserve"> l</w:t>
      </w:r>
      <w:r w:rsidRPr="00FF6C8D">
        <w:rPr>
          <w:rFonts w:asciiTheme="minorHAnsi" w:hAnsiTheme="minorHAnsi" w:cstheme="minorHAnsi"/>
          <w:color w:val="000000" w:themeColor="text1"/>
          <w:szCs w:val="24"/>
        </w:rPr>
        <w:t>iczba uczestników</w:t>
      </w:r>
      <w:r w:rsidR="002661DB" w:rsidRPr="00FF6C8D">
        <w:rPr>
          <w:rFonts w:asciiTheme="minorHAnsi" w:hAnsiTheme="minorHAnsi" w:cstheme="minorHAnsi"/>
          <w:color w:val="000000" w:themeColor="text1"/>
          <w:szCs w:val="24"/>
        </w:rPr>
        <w:t>:</w:t>
      </w:r>
      <w:r w:rsidRPr="00FF6C8D">
        <w:rPr>
          <w:rFonts w:asciiTheme="minorHAnsi" w:hAnsiTheme="minorHAnsi" w:cstheme="minorHAnsi"/>
          <w:color w:val="000000" w:themeColor="text1"/>
          <w:szCs w:val="24"/>
        </w:rPr>
        <w:t xml:space="preserve"> 2000</w:t>
      </w:r>
      <w:r w:rsidR="002661DB" w:rsidRPr="00FF6C8D">
        <w:rPr>
          <w:rFonts w:asciiTheme="minorHAnsi" w:hAnsiTheme="minorHAnsi" w:cstheme="minorHAnsi"/>
          <w:color w:val="000000" w:themeColor="text1"/>
          <w:szCs w:val="24"/>
        </w:rPr>
        <w:t>.</w:t>
      </w:r>
    </w:p>
    <w:p w14:paraId="5DE25A1D" w14:textId="6A32EF31" w:rsidR="00CF6811" w:rsidRPr="00FF6C8D" w:rsidRDefault="00CF6811" w:rsidP="006D4534">
      <w:pPr>
        <w:pStyle w:val="Akapitzlist"/>
        <w:numPr>
          <w:ilvl w:val="0"/>
          <w:numId w:val="10"/>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Festyny i inne imprezy plenerowe w ramach Kampanii „Spójrz trzeźwo Mława jest piękna” oraz Event profilaktyczny dla dzieci z okazji Dnia Dziecka</w:t>
      </w:r>
      <w:r w:rsidR="002661DB" w:rsidRPr="00FF6C8D">
        <w:rPr>
          <w:rFonts w:asciiTheme="minorHAnsi" w:hAnsiTheme="minorHAnsi" w:cstheme="minorHAnsi"/>
          <w:color w:val="000000" w:themeColor="text1"/>
          <w:szCs w:val="24"/>
        </w:rPr>
        <w:t>;</w:t>
      </w:r>
      <w:r w:rsidR="00F5259D" w:rsidRPr="00FF6C8D">
        <w:rPr>
          <w:rFonts w:asciiTheme="minorHAnsi" w:hAnsiTheme="minorHAnsi" w:cstheme="minorHAnsi"/>
          <w:color w:val="000000" w:themeColor="text1"/>
          <w:szCs w:val="24"/>
        </w:rPr>
        <w:t xml:space="preserve"> l</w:t>
      </w:r>
      <w:r w:rsidRPr="00FF6C8D">
        <w:rPr>
          <w:rFonts w:asciiTheme="minorHAnsi" w:hAnsiTheme="minorHAnsi" w:cstheme="minorHAnsi"/>
          <w:color w:val="000000" w:themeColor="text1"/>
          <w:szCs w:val="24"/>
        </w:rPr>
        <w:t>iczba uczestników: 3</w:t>
      </w:r>
      <w:r w:rsidR="002661DB" w:rsidRPr="00FF6C8D">
        <w:rPr>
          <w:rFonts w:asciiTheme="minorHAnsi" w:hAnsiTheme="minorHAnsi" w:cstheme="minorHAnsi"/>
          <w:color w:val="000000" w:themeColor="text1"/>
          <w:szCs w:val="24"/>
        </w:rPr>
        <w:t> </w:t>
      </w:r>
      <w:r w:rsidRPr="00FF6C8D">
        <w:rPr>
          <w:rFonts w:asciiTheme="minorHAnsi" w:hAnsiTheme="minorHAnsi" w:cstheme="minorHAnsi"/>
          <w:color w:val="000000" w:themeColor="text1"/>
          <w:szCs w:val="24"/>
        </w:rPr>
        <w:t>800</w:t>
      </w:r>
      <w:r w:rsidR="002661DB" w:rsidRPr="00FF6C8D">
        <w:rPr>
          <w:rFonts w:asciiTheme="minorHAnsi" w:hAnsiTheme="minorHAnsi" w:cstheme="minorHAnsi"/>
          <w:color w:val="000000" w:themeColor="text1"/>
          <w:szCs w:val="24"/>
        </w:rPr>
        <w:t>.</w:t>
      </w:r>
    </w:p>
    <w:p w14:paraId="79976A06" w14:textId="07B0039D" w:rsidR="00CF6811" w:rsidRPr="00FF6C8D" w:rsidRDefault="00CF6811" w:rsidP="006D4534">
      <w:pPr>
        <w:pStyle w:val="Akapitzlist"/>
        <w:numPr>
          <w:ilvl w:val="0"/>
          <w:numId w:val="10"/>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Imprezy sportowe (turnieje Święto Rowerów, Cała Mława Biega , wyścigi , olimpiady)</w:t>
      </w:r>
      <w:r w:rsidR="002661DB" w:rsidRPr="00FF6C8D">
        <w:rPr>
          <w:rFonts w:asciiTheme="minorHAnsi" w:hAnsiTheme="minorHAnsi" w:cstheme="minorHAnsi"/>
          <w:color w:val="000000" w:themeColor="text1"/>
          <w:szCs w:val="24"/>
        </w:rPr>
        <w:t>;</w:t>
      </w:r>
      <w:r w:rsidR="00F5259D" w:rsidRPr="00FF6C8D">
        <w:rPr>
          <w:rFonts w:asciiTheme="minorHAnsi" w:hAnsiTheme="minorHAnsi" w:cstheme="minorHAnsi"/>
          <w:color w:val="000000" w:themeColor="text1"/>
          <w:szCs w:val="24"/>
        </w:rPr>
        <w:t xml:space="preserve"> l</w:t>
      </w:r>
      <w:r w:rsidRPr="00FF6C8D">
        <w:rPr>
          <w:rFonts w:asciiTheme="minorHAnsi" w:hAnsiTheme="minorHAnsi" w:cstheme="minorHAnsi"/>
          <w:color w:val="000000" w:themeColor="text1"/>
          <w:szCs w:val="24"/>
        </w:rPr>
        <w:t>iczba uczestników: 960</w:t>
      </w:r>
      <w:r w:rsidR="002661DB" w:rsidRPr="00FF6C8D">
        <w:rPr>
          <w:rFonts w:asciiTheme="minorHAnsi" w:hAnsiTheme="minorHAnsi" w:cstheme="minorHAnsi"/>
          <w:color w:val="000000" w:themeColor="text1"/>
          <w:szCs w:val="24"/>
        </w:rPr>
        <w:t>.</w:t>
      </w:r>
    </w:p>
    <w:p w14:paraId="5459A167" w14:textId="3F0F2B4E" w:rsidR="00CF6811" w:rsidRPr="00FF6C8D" w:rsidRDefault="00CF6811" w:rsidP="006D4534">
      <w:pPr>
        <w:pStyle w:val="Akapitzlist"/>
        <w:numPr>
          <w:ilvl w:val="0"/>
          <w:numId w:val="10"/>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Konkursy (( plastyczne, literackie) Miejski Dom Kultury – „Kultura- Od nas uzależnisz się na dobre” – warsztaty profilaktyczne dla dzieci młodzieży w postaci festiwalu wraz z konkursami i nagrodami. Organizacja w czasie wakacyjnych weekendów zajęć i atrakcji organizowanych wokół Estrady w Parku Miejskim);</w:t>
      </w:r>
      <w:r w:rsidR="00F5259D" w:rsidRPr="00FF6C8D">
        <w:rPr>
          <w:rFonts w:asciiTheme="minorHAnsi" w:hAnsiTheme="minorHAnsi" w:cstheme="minorHAnsi"/>
          <w:color w:val="000000" w:themeColor="text1"/>
          <w:szCs w:val="24"/>
        </w:rPr>
        <w:t xml:space="preserve"> l</w:t>
      </w:r>
      <w:r w:rsidRPr="00FF6C8D">
        <w:rPr>
          <w:rFonts w:asciiTheme="minorHAnsi" w:hAnsiTheme="minorHAnsi" w:cstheme="minorHAnsi"/>
          <w:color w:val="000000" w:themeColor="text1"/>
          <w:szCs w:val="24"/>
        </w:rPr>
        <w:t>iczba uczestników: 250</w:t>
      </w:r>
      <w:r w:rsidR="002661DB" w:rsidRPr="00FF6C8D">
        <w:rPr>
          <w:rFonts w:asciiTheme="minorHAnsi" w:hAnsiTheme="minorHAnsi" w:cstheme="minorHAnsi"/>
          <w:color w:val="000000" w:themeColor="text1"/>
          <w:szCs w:val="24"/>
        </w:rPr>
        <w:t>.</w:t>
      </w:r>
    </w:p>
    <w:p w14:paraId="4489F7D9" w14:textId="1898CFFE" w:rsidR="00CF6811" w:rsidRPr="00FF6C8D" w:rsidRDefault="00CF6811" w:rsidP="006D4534">
      <w:pPr>
        <w:pStyle w:val="Akapitzlist"/>
        <w:numPr>
          <w:ilvl w:val="0"/>
          <w:numId w:val="10"/>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Zajęcia pozalekcyjne sportowe (organizacja pozalekcyjnych zajęć sportowo- edukacyjnych przez mławskie kluby sportowe dla dzieci i młodzieży z mławskich szkół jako element profilaktyki zdrowia i uzależnień - Mławskie Centrum Sportów Walki; Miejski Klub Sportowy „Mławianka Mława” – zajęcia pozalekcyjne; Klub Pływacki ”Płetwal Mława”– zajęcia pozalekcyjne w postaci jednodniowego obozu w kajakach);</w:t>
      </w:r>
      <w:r w:rsidR="00F5259D" w:rsidRPr="00FF6C8D">
        <w:rPr>
          <w:rFonts w:asciiTheme="minorHAnsi" w:hAnsiTheme="minorHAnsi" w:cstheme="minorHAnsi"/>
          <w:color w:val="000000" w:themeColor="text1"/>
          <w:szCs w:val="24"/>
        </w:rPr>
        <w:t xml:space="preserve"> l</w:t>
      </w:r>
      <w:r w:rsidRPr="00FF6C8D">
        <w:rPr>
          <w:rFonts w:asciiTheme="minorHAnsi" w:hAnsiTheme="minorHAnsi" w:cstheme="minorHAnsi"/>
          <w:color w:val="000000" w:themeColor="text1"/>
          <w:szCs w:val="24"/>
        </w:rPr>
        <w:t>iczba uczestników : 260</w:t>
      </w:r>
      <w:r w:rsidR="002661DB" w:rsidRPr="00FF6C8D">
        <w:rPr>
          <w:rFonts w:asciiTheme="minorHAnsi" w:hAnsiTheme="minorHAnsi" w:cstheme="minorHAnsi"/>
          <w:color w:val="000000" w:themeColor="text1"/>
          <w:szCs w:val="24"/>
        </w:rPr>
        <w:t>.</w:t>
      </w:r>
    </w:p>
    <w:p w14:paraId="70E2CB96" w14:textId="26E0F80E" w:rsidR="00CF6811" w:rsidRPr="00FF6C8D" w:rsidRDefault="00CF6811" w:rsidP="006D4534">
      <w:pPr>
        <w:pStyle w:val="Akapitzlist"/>
        <w:numPr>
          <w:ilvl w:val="0"/>
          <w:numId w:val="10"/>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Kolonie i obozy z programem zajęć profilaktycznych (Organizacja pozalekcyjnych zajęć sportowo - edukacyjnych przez mławskie kluby sportowe dla dzieci i młodzieży z mławskich szkół jako element profilaktyki zdrowia i uzależnień - Klub Sportowy „</w:t>
      </w:r>
      <w:proofErr w:type="spellStart"/>
      <w:r w:rsidRPr="00FF6C8D">
        <w:rPr>
          <w:rFonts w:asciiTheme="minorHAnsi" w:hAnsiTheme="minorHAnsi" w:cstheme="minorHAnsi"/>
          <w:color w:val="000000" w:themeColor="text1"/>
          <w:szCs w:val="24"/>
        </w:rPr>
        <w:t>Zawkrze</w:t>
      </w:r>
      <w:proofErr w:type="spellEnd"/>
      <w:r w:rsidRPr="00FF6C8D">
        <w:rPr>
          <w:rFonts w:asciiTheme="minorHAnsi" w:hAnsiTheme="minorHAnsi" w:cstheme="minorHAnsi"/>
          <w:color w:val="000000" w:themeColor="text1"/>
          <w:szCs w:val="24"/>
        </w:rPr>
        <w:t xml:space="preserve"> Mława” – Obóz sportowy w Rypinie; Miejski Klub Sportowy „Mławianka Mława”- Półkolonie; Miejski Dom Kultury –„Mądra Sowa na wakacjach”</w:t>
      </w:r>
      <w:r w:rsidR="000A4D3B" w:rsidRPr="00FF6C8D">
        <w:rPr>
          <w:rFonts w:asciiTheme="minorHAnsi" w:hAnsiTheme="minorHAnsi" w:cstheme="minorHAnsi"/>
          <w:color w:val="000000" w:themeColor="text1"/>
          <w:szCs w:val="24"/>
        </w:rPr>
        <w:t>- p</w:t>
      </w:r>
      <w:r w:rsidRPr="00FF6C8D">
        <w:rPr>
          <w:rFonts w:asciiTheme="minorHAnsi" w:hAnsiTheme="minorHAnsi" w:cstheme="minorHAnsi"/>
          <w:color w:val="000000" w:themeColor="text1"/>
          <w:szCs w:val="24"/>
        </w:rPr>
        <w:t>ółkolonie);</w:t>
      </w:r>
      <w:r w:rsidR="00F5259D" w:rsidRPr="00FF6C8D">
        <w:rPr>
          <w:rFonts w:asciiTheme="minorHAnsi" w:hAnsiTheme="minorHAnsi" w:cstheme="minorHAnsi"/>
          <w:color w:val="000000" w:themeColor="text1"/>
          <w:szCs w:val="24"/>
        </w:rPr>
        <w:t xml:space="preserve"> l</w:t>
      </w:r>
      <w:r w:rsidRPr="00FF6C8D">
        <w:rPr>
          <w:rFonts w:asciiTheme="minorHAnsi" w:hAnsiTheme="minorHAnsi" w:cstheme="minorHAnsi"/>
          <w:color w:val="000000" w:themeColor="text1"/>
          <w:szCs w:val="24"/>
        </w:rPr>
        <w:t>iczba uczestników: 83</w:t>
      </w:r>
      <w:r w:rsidR="002661DB" w:rsidRPr="00FF6C8D">
        <w:rPr>
          <w:rFonts w:asciiTheme="minorHAnsi" w:hAnsiTheme="minorHAnsi" w:cstheme="minorHAnsi"/>
          <w:color w:val="000000" w:themeColor="text1"/>
          <w:szCs w:val="24"/>
        </w:rPr>
        <w:t>.</w:t>
      </w:r>
    </w:p>
    <w:p w14:paraId="66FD5015" w14:textId="43FD1685" w:rsidR="00CF6811" w:rsidRPr="00FF6C8D" w:rsidRDefault="00CF6811" w:rsidP="006D4534">
      <w:pPr>
        <w:pStyle w:val="Akapitzlist"/>
        <w:numPr>
          <w:ilvl w:val="0"/>
          <w:numId w:val="10"/>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Realizacja zajęć opiekuńczo-wychowawczych wraz z dożywianiem w formie świetlic profilaktycznych </w:t>
      </w:r>
      <w:r w:rsidR="0015099E" w:rsidRPr="00FF6C8D">
        <w:rPr>
          <w:rFonts w:asciiTheme="minorHAnsi" w:hAnsiTheme="minorHAnsi" w:cstheme="minorHAnsi"/>
          <w:color w:val="000000" w:themeColor="text1"/>
          <w:szCs w:val="24"/>
        </w:rPr>
        <w:t xml:space="preserve">prowadzonych </w:t>
      </w:r>
      <w:r w:rsidRPr="00FF6C8D">
        <w:rPr>
          <w:rFonts w:asciiTheme="minorHAnsi" w:hAnsiTheme="minorHAnsi" w:cstheme="minorHAnsi"/>
          <w:color w:val="000000" w:themeColor="text1"/>
          <w:szCs w:val="24"/>
        </w:rPr>
        <w:t>w ramach porozumienia ze szkołami podstawowymi</w:t>
      </w:r>
      <w:r w:rsidR="0015099E" w:rsidRPr="00FF6C8D">
        <w:rPr>
          <w:rFonts w:asciiTheme="minorHAnsi" w:hAnsiTheme="minorHAnsi" w:cstheme="minorHAnsi"/>
          <w:color w:val="000000" w:themeColor="text1"/>
          <w:szCs w:val="24"/>
        </w:rPr>
        <w:t xml:space="preserve">, dla których organem </w:t>
      </w:r>
      <w:r w:rsidRPr="00FF6C8D">
        <w:rPr>
          <w:rFonts w:asciiTheme="minorHAnsi" w:hAnsiTheme="minorHAnsi" w:cstheme="minorHAnsi"/>
          <w:color w:val="000000" w:themeColor="text1"/>
          <w:szCs w:val="24"/>
        </w:rPr>
        <w:t>prowadz</w:t>
      </w:r>
      <w:r w:rsidR="0015099E" w:rsidRPr="00FF6C8D">
        <w:rPr>
          <w:rFonts w:asciiTheme="minorHAnsi" w:hAnsiTheme="minorHAnsi" w:cstheme="minorHAnsi"/>
          <w:color w:val="000000" w:themeColor="text1"/>
          <w:szCs w:val="24"/>
        </w:rPr>
        <w:t xml:space="preserve">ącym jest </w:t>
      </w:r>
      <w:r w:rsidRPr="00FF6C8D">
        <w:rPr>
          <w:rFonts w:asciiTheme="minorHAnsi" w:hAnsiTheme="minorHAnsi" w:cstheme="minorHAnsi"/>
          <w:color w:val="000000" w:themeColor="text1"/>
          <w:szCs w:val="24"/>
        </w:rPr>
        <w:t>Miasto Mława</w:t>
      </w:r>
      <w:r w:rsidR="0015099E" w:rsidRPr="00FF6C8D">
        <w:rPr>
          <w:rFonts w:asciiTheme="minorHAnsi" w:hAnsiTheme="minorHAnsi" w:cstheme="minorHAnsi"/>
          <w:color w:val="000000" w:themeColor="text1"/>
          <w:szCs w:val="24"/>
        </w:rPr>
        <w:t xml:space="preserve">. Świetlice funkcjonowały przy </w:t>
      </w:r>
      <w:r w:rsidR="007042B3" w:rsidRPr="00FF6C8D">
        <w:rPr>
          <w:rFonts w:asciiTheme="minorHAnsi" w:hAnsiTheme="minorHAnsi" w:cstheme="minorHAnsi"/>
          <w:color w:val="000000" w:themeColor="text1"/>
          <w:szCs w:val="24"/>
        </w:rPr>
        <w:t xml:space="preserve"> S</w:t>
      </w:r>
      <w:r w:rsidRPr="00FF6C8D">
        <w:rPr>
          <w:rFonts w:asciiTheme="minorHAnsi" w:hAnsiTheme="minorHAnsi" w:cstheme="minorHAnsi"/>
          <w:color w:val="000000" w:themeColor="text1"/>
          <w:szCs w:val="24"/>
        </w:rPr>
        <w:t>zko</w:t>
      </w:r>
      <w:r w:rsidR="007042B3" w:rsidRPr="00FF6C8D">
        <w:rPr>
          <w:rFonts w:asciiTheme="minorHAnsi" w:hAnsiTheme="minorHAnsi" w:cstheme="minorHAnsi"/>
          <w:color w:val="000000" w:themeColor="text1"/>
          <w:szCs w:val="24"/>
        </w:rPr>
        <w:t>le</w:t>
      </w:r>
      <w:r w:rsidRPr="00FF6C8D">
        <w:rPr>
          <w:rFonts w:asciiTheme="minorHAnsi" w:hAnsiTheme="minorHAnsi" w:cstheme="minorHAnsi"/>
          <w:color w:val="000000" w:themeColor="text1"/>
          <w:szCs w:val="24"/>
        </w:rPr>
        <w:t xml:space="preserve"> </w:t>
      </w:r>
      <w:r w:rsidR="007042B3" w:rsidRPr="00FF6C8D">
        <w:rPr>
          <w:rFonts w:asciiTheme="minorHAnsi" w:hAnsiTheme="minorHAnsi" w:cstheme="minorHAnsi"/>
          <w:color w:val="000000" w:themeColor="text1"/>
          <w:szCs w:val="24"/>
        </w:rPr>
        <w:t>P</w:t>
      </w:r>
      <w:r w:rsidRPr="00FF6C8D">
        <w:rPr>
          <w:rFonts w:asciiTheme="minorHAnsi" w:hAnsiTheme="minorHAnsi" w:cstheme="minorHAnsi"/>
          <w:color w:val="000000" w:themeColor="text1"/>
          <w:szCs w:val="24"/>
        </w:rPr>
        <w:t>odstawow</w:t>
      </w:r>
      <w:r w:rsidR="007042B3" w:rsidRPr="00FF6C8D">
        <w:rPr>
          <w:rFonts w:asciiTheme="minorHAnsi" w:hAnsiTheme="minorHAnsi" w:cstheme="minorHAnsi"/>
          <w:color w:val="000000" w:themeColor="text1"/>
          <w:szCs w:val="24"/>
        </w:rPr>
        <w:t>ej</w:t>
      </w:r>
      <w:r w:rsidRPr="00FF6C8D">
        <w:rPr>
          <w:rFonts w:asciiTheme="minorHAnsi" w:hAnsiTheme="minorHAnsi" w:cstheme="minorHAnsi"/>
          <w:color w:val="000000" w:themeColor="text1"/>
          <w:szCs w:val="24"/>
        </w:rPr>
        <w:t xml:space="preserve"> nr 4 im. H Rudnickiej,</w:t>
      </w:r>
      <w:r w:rsidR="007042B3" w:rsidRPr="00FF6C8D">
        <w:rPr>
          <w:rFonts w:asciiTheme="minorHAnsi" w:hAnsiTheme="minorHAnsi" w:cstheme="minorHAnsi"/>
          <w:color w:val="000000" w:themeColor="text1"/>
          <w:szCs w:val="24"/>
        </w:rPr>
        <w:t xml:space="preserve"> S</w:t>
      </w:r>
      <w:r w:rsidRPr="00FF6C8D">
        <w:rPr>
          <w:rFonts w:asciiTheme="minorHAnsi" w:hAnsiTheme="minorHAnsi" w:cstheme="minorHAnsi"/>
          <w:color w:val="000000" w:themeColor="text1"/>
          <w:szCs w:val="24"/>
        </w:rPr>
        <w:t>zko</w:t>
      </w:r>
      <w:r w:rsidR="007042B3" w:rsidRPr="00FF6C8D">
        <w:rPr>
          <w:rFonts w:asciiTheme="minorHAnsi" w:hAnsiTheme="minorHAnsi" w:cstheme="minorHAnsi"/>
          <w:color w:val="000000" w:themeColor="text1"/>
          <w:szCs w:val="24"/>
        </w:rPr>
        <w:t>le</w:t>
      </w:r>
      <w:r w:rsidRPr="00FF6C8D">
        <w:rPr>
          <w:rFonts w:asciiTheme="minorHAnsi" w:hAnsiTheme="minorHAnsi" w:cstheme="minorHAnsi"/>
          <w:color w:val="000000" w:themeColor="text1"/>
          <w:szCs w:val="24"/>
        </w:rPr>
        <w:t xml:space="preserve"> </w:t>
      </w:r>
      <w:r w:rsidR="007042B3" w:rsidRPr="00FF6C8D">
        <w:rPr>
          <w:rFonts w:asciiTheme="minorHAnsi" w:hAnsiTheme="minorHAnsi" w:cstheme="minorHAnsi"/>
          <w:color w:val="000000" w:themeColor="text1"/>
          <w:szCs w:val="24"/>
        </w:rPr>
        <w:t>P</w:t>
      </w:r>
      <w:r w:rsidRPr="00FF6C8D">
        <w:rPr>
          <w:rFonts w:asciiTheme="minorHAnsi" w:hAnsiTheme="minorHAnsi" w:cstheme="minorHAnsi"/>
          <w:color w:val="000000" w:themeColor="text1"/>
          <w:szCs w:val="24"/>
        </w:rPr>
        <w:t>odstawow</w:t>
      </w:r>
      <w:r w:rsidR="007042B3" w:rsidRPr="00FF6C8D">
        <w:rPr>
          <w:rFonts w:asciiTheme="minorHAnsi" w:hAnsiTheme="minorHAnsi" w:cstheme="minorHAnsi"/>
          <w:color w:val="000000" w:themeColor="text1"/>
          <w:szCs w:val="24"/>
        </w:rPr>
        <w:t>ej</w:t>
      </w:r>
      <w:r w:rsidRPr="00FF6C8D">
        <w:rPr>
          <w:rFonts w:asciiTheme="minorHAnsi" w:hAnsiTheme="minorHAnsi" w:cstheme="minorHAnsi"/>
          <w:color w:val="000000" w:themeColor="text1"/>
          <w:szCs w:val="24"/>
        </w:rPr>
        <w:t xml:space="preserve"> nr 6</w:t>
      </w:r>
      <w:r w:rsidR="007042B3" w:rsidRPr="00FF6C8D">
        <w:rPr>
          <w:rFonts w:asciiTheme="minorHAnsi" w:hAnsiTheme="minorHAnsi" w:cstheme="minorHAnsi"/>
          <w:color w:val="000000" w:themeColor="text1"/>
          <w:szCs w:val="24"/>
        </w:rPr>
        <w:t xml:space="preserve"> im.</w:t>
      </w:r>
      <w:r w:rsidR="0015099E" w:rsidRPr="00FF6C8D">
        <w:rPr>
          <w:rFonts w:asciiTheme="minorHAnsi" w:hAnsiTheme="minorHAnsi" w:cstheme="minorHAnsi"/>
          <w:color w:val="000000" w:themeColor="text1"/>
          <w:szCs w:val="24"/>
        </w:rPr>
        <w:t xml:space="preserve"> </w:t>
      </w:r>
      <w:r w:rsidRPr="00FF6C8D">
        <w:rPr>
          <w:rFonts w:asciiTheme="minorHAnsi" w:hAnsiTheme="minorHAnsi" w:cstheme="minorHAnsi"/>
          <w:color w:val="000000" w:themeColor="text1"/>
          <w:szCs w:val="24"/>
        </w:rPr>
        <w:t>K. Makuszyńskiego</w:t>
      </w:r>
      <w:r w:rsidR="0015099E" w:rsidRPr="00FF6C8D">
        <w:rPr>
          <w:rFonts w:asciiTheme="minorHAnsi" w:hAnsiTheme="minorHAnsi" w:cstheme="minorHAnsi"/>
          <w:color w:val="000000" w:themeColor="text1"/>
          <w:szCs w:val="24"/>
        </w:rPr>
        <w:t xml:space="preserve"> i </w:t>
      </w:r>
      <w:r w:rsidR="007042B3" w:rsidRPr="00FF6C8D">
        <w:rPr>
          <w:rFonts w:asciiTheme="minorHAnsi" w:hAnsiTheme="minorHAnsi" w:cstheme="minorHAnsi"/>
          <w:color w:val="000000" w:themeColor="text1"/>
          <w:szCs w:val="24"/>
        </w:rPr>
        <w:t>S</w:t>
      </w:r>
      <w:r w:rsidRPr="00FF6C8D">
        <w:rPr>
          <w:rFonts w:asciiTheme="minorHAnsi" w:hAnsiTheme="minorHAnsi" w:cstheme="minorHAnsi"/>
          <w:color w:val="000000" w:themeColor="text1"/>
          <w:szCs w:val="24"/>
        </w:rPr>
        <w:t>zko</w:t>
      </w:r>
      <w:r w:rsidR="007042B3" w:rsidRPr="00FF6C8D">
        <w:rPr>
          <w:rFonts w:asciiTheme="minorHAnsi" w:hAnsiTheme="minorHAnsi" w:cstheme="minorHAnsi"/>
          <w:color w:val="000000" w:themeColor="text1"/>
          <w:szCs w:val="24"/>
        </w:rPr>
        <w:t>le</w:t>
      </w:r>
      <w:r w:rsidRPr="00FF6C8D">
        <w:rPr>
          <w:rFonts w:asciiTheme="minorHAnsi" w:hAnsiTheme="minorHAnsi" w:cstheme="minorHAnsi"/>
          <w:color w:val="000000" w:themeColor="text1"/>
          <w:szCs w:val="24"/>
        </w:rPr>
        <w:t xml:space="preserve"> </w:t>
      </w:r>
      <w:r w:rsidR="007042B3" w:rsidRPr="00FF6C8D">
        <w:rPr>
          <w:rFonts w:asciiTheme="minorHAnsi" w:hAnsiTheme="minorHAnsi" w:cstheme="minorHAnsi"/>
          <w:color w:val="000000" w:themeColor="text1"/>
          <w:szCs w:val="24"/>
        </w:rPr>
        <w:t>P</w:t>
      </w:r>
      <w:r w:rsidRPr="00FF6C8D">
        <w:rPr>
          <w:rFonts w:asciiTheme="minorHAnsi" w:hAnsiTheme="minorHAnsi" w:cstheme="minorHAnsi"/>
          <w:color w:val="000000" w:themeColor="text1"/>
          <w:szCs w:val="24"/>
        </w:rPr>
        <w:t>odstawow</w:t>
      </w:r>
      <w:r w:rsidR="007042B3" w:rsidRPr="00FF6C8D">
        <w:rPr>
          <w:rFonts w:asciiTheme="minorHAnsi" w:hAnsiTheme="minorHAnsi" w:cstheme="minorHAnsi"/>
          <w:color w:val="000000" w:themeColor="text1"/>
          <w:szCs w:val="24"/>
        </w:rPr>
        <w:t>ej</w:t>
      </w:r>
      <w:r w:rsidRPr="00FF6C8D">
        <w:rPr>
          <w:rFonts w:asciiTheme="minorHAnsi" w:hAnsiTheme="minorHAnsi" w:cstheme="minorHAnsi"/>
          <w:color w:val="000000" w:themeColor="text1"/>
          <w:szCs w:val="24"/>
        </w:rPr>
        <w:t xml:space="preserve"> nr 7 im. Z. Morawskiej</w:t>
      </w:r>
      <w:r w:rsidR="007042B3" w:rsidRPr="00FF6C8D">
        <w:rPr>
          <w:rFonts w:asciiTheme="minorHAnsi" w:hAnsiTheme="minorHAnsi" w:cstheme="minorHAnsi"/>
          <w:color w:val="000000" w:themeColor="text1"/>
          <w:szCs w:val="24"/>
        </w:rPr>
        <w:t>.  Prowadz</w:t>
      </w:r>
      <w:r w:rsidR="0015099E" w:rsidRPr="00FF6C8D">
        <w:rPr>
          <w:rFonts w:asciiTheme="minorHAnsi" w:hAnsiTheme="minorHAnsi" w:cstheme="minorHAnsi"/>
          <w:color w:val="000000" w:themeColor="text1"/>
          <w:szCs w:val="24"/>
        </w:rPr>
        <w:t xml:space="preserve">ono również </w:t>
      </w:r>
      <w:r w:rsidRPr="00FF6C8D">
        <w:rPr>
          <w:rFonts w:asciiTheme="minorHAnsi" w:hAnsiTheme="minorHAnsi" w:cstheme="minorHAnsi"/>
          <w:color w:val="000000" w:themeColor="text1"/>
          <w:szCs w:val="24"/>
        </w:rPr>
        <w:t>wspólnie ze Spółdzielnią Mieszkaniowo L-W „</w:t>
      </w:r>
      <w:proofErr w:type="spellStart"/>
      <w:r w:rsidRPr="00FF6C8D">
        <w:rPr>
          <w:rFonts w:asciiTheme="minorHAnsi" w:hAnsiTheme="minorHAnsi" w:cstheme="minorHAnsi"/>
          <w:color w:val="000000" w:themeColor="text1"/>
          <w:szCs w:val="24"/>
        </w:rPr>
        <w:t>Zawkrze</w:t>
      </w:r>
      <w:proofErr w:type="spellEnd"/>
      <w:r w:rsidRPr="00FF6C8D">
        <w:rPr>
          <w:rFonts w:asciiTheme="minorHAnsi" w:hAnsiTheme="minorHAnsi" w:cstheme="minorHAnsi"/>
          <w:color w:val="000000" w:themeColor="text1"/>
          <w:szCs w:val="24"/>
        </w:rPr>
        <w:t>” świetlic</w:t>
      </w:r>
      <w:r w:rsidR="007042B3" w:rsidRPr="00FF6C8D">
        <w:rPr>
          <w:rFonts w:asciiTheme="minorHAnsi" w:hAnsiTheme="minorHAnsi" w:cstheme="minorHAnsi"/>
          <w:color w:val="000000" w:themeColor="text1"/>
          <w:szCs w:val="24"/>
        </w:rPr>
        <w:t xml:space="preserve">y </w:t>
      </w:r>
      <w:r w:rsidRPr="00FF6C8D">
        <w:rPr>
          <w:rFonts w:asciiTheme="minorHAnsi" w:hAnsiTheme="minorHAnsi" w:cstheme="minorHAnsi"/>
          <w:color w:val="000000" w:themeColor="text1"/>
          <w:szCs w:val="24"/>
        </w:rPr>
        <w:t>opiekuńczo-wychowawcz</w:t>
      </w:r>
      <w:r w:rsidR="007042B3" w:rsidRPr="00FF6C8D">
        <w:rPr>
          <w:rFonts w:asciiTheme="minorHAnsi" w:hAnsiTheme="minorHAnsi" w:cstheme="minorHAnsi"/>
          <w:color w:val="000000" w:themeColor="text1"/>
          <w:szCs w:val="24"/>
        </w:rPr>
        <w:t>ej</w:t>
      </w:r>
      <w:r w:rsidRPr="00FF6C8D">
        <w:rPr>
          <w:rFonts w:asciiTheme="minorHAnsi" w:hAnsiTheme="minorHAnsi" w:cstheme="minorHAnsi"/>
          <w:color w:val="000000" w:themeColor="text1"/>
          <w:szCs w:val="24"/>
        </w:rPr>
        <w:t xml:space="preserve"> „PROMYK”.</w:t>
      </w:r>
      <w:r w:rsidR="007042B3" w:rsidRPr="00FF6C8D">
        <w:rPr>
          <w:rFonts w:asciiTheme="minorHAnsi" w:hAnsiTheme="minorHAnsi" w:cstheme="minorHAnsi"/>
          <w:color w:val="000000" w:themeColor="text1"/>
          <w:szCs w:val="24"/>
        </w:rPr>
        <w:t xml:space="preserve"> </w:t>
      </w:r>
      <w:r w:rsidRPr="00FF6C8D">
        <w:rPr>
          <w:rFonts w:asciiTheme="minorHAnsi" w:hAnsiTheme="minorHAnsi" w:cstheme="minorHAnsi"/>
          <w:color w:val="000000" w:themeColor="text1"/>
          <w:szCs w:val="24"/>
        </w:rPr>
        <w:t>Zajęcia prowadzone wraz z dożywianiem</w:t>
      </w:r>
      <w:r w:rsidR="00F5259D" w:rsidRPr="00FF6C8D">
        <w:rPr>
          <w:rFonts w:asciiTheme="minorHAnsi" w:hAnsiTheme="minorHAnsi" w:cstheme="minorHAnsi"/>
          <w:color w:val="000000" w:themeColor="text1"/>
          <w:szCs w:val="24"/>
        </w:rPr>
        <w:t>; i</w:t>
      </w:r>
      <w:r w:rsidRPr="00FF6C8D">
        <w:rPr>
          <w:rFonts w:asciiTheme="minorHAnsi" w:hAnsiTheme="minorHAnsi" w:cstheme="minorHAnsi"/>
          <w:color w:val="000000" w:themeColor="text1"/>
          <w:szCs w:val="24"/>
        </w:rPr>
        <w:t>lość osób uczestniczących:</w:t>
      </w:r>
      <w:r w:rsidR="00F5259D" w:rsidRPr="00FF6C8D">
        <w:rPr>
          <w:rFonts w:asciiTheme="minorHAnsi" w:hAnsiTheme="minorHAnsi" w:cstheme="minorHAnsi"/>
          <w:color w:val="000000" w:themeColor="text1"/>
          <w:szCs w:val="24"/>
        </w:rPr>
        <w:t xml:space="preserve"> d</w:t>
      </w:r>
      <w:r w:rsidRPr="00FF6C8D">
        <w:rPr>
          <w:rFonts w:asciiTheme="minorHAnsi" w:hAnsiTheme="minorHAnsi" w:cstheme="minorHAnsi"/>
          <w:color w:val="000000" w:themeColor="text1"/>
          <w:szCs w:val="24"/>
        </w:rPr>
        <w:t>zieci uczestniczące: 77 ( z rodzin alkoholowych 10)</w:t>
      </w:r>
      <w:r w:rsidR="002661DB" w:rsidRPr="00FF6C8D">
        <w:rPr>
          <w:rFonts w:asciiTheme="minorHAnsi" w:hAnsiTheme="minorHAnsi" w:cstheme="minorHAnsi"/>
          <w:color w:val="000000" w:themeColor="text1"/>
          <w:szCs w:val="24"/>
        </w:rPr>
        <w:t>,</w:t>
      </w:r>
      <w:r w:rsidR="00F5259D" w:rsidRPr="00FF6C8D">
        <w:rPr>
          <w:rFonts w:asciiTheme="minorHAnsi" w:hAnsiTheme="minorHAnsi" w:cstheme="minorHAnsi"/>
          <w:color w:val="000000" w:themeColor="text1"/>
          <w:szCs w:val="24"/>
        </w:rPr>
        <w:t xml:space="preserve"> w</w:t>
      </w:r>
      <w:r w:rsidRPr="00FF6C8D">
        <w:rPr>
          <w:rFonts w:asciiTheme="minorHAnsi" w:hAnsiTheme="minorHAnsi" w:cstheme="minorHAnsi"/>
          <w:color w:val="000000" w:themeColor="text1"/>
          <w:szCs w:val="24"/>
        </w:rPr>
        <w:t>ychowawców: 6</w:t>
      </w:r>
      <w:r w:rsidR="002661DB" w:rsidRPr="00FF6C8D">
        <w:rPr>
          <w:rFonts w:asciiTheme="minorHAnsi" w:hAnsiTheme="minorHAnsi" w:cstheme="minorHAnsi"/>
          <w:color w:val="000000" w:themeColor="text1"/>
          <w:szCs w:val="24"/>
        </w:rPr>
        <w:t>.</w:t>
      </w:r>
    </w:p>
    <w:p w14:paraId="103B3EB3" w14:textId="152CAE96" w:rsidR="007042B3" w:rsidRPr="00FF6C8D" w:rsidRDefault="007042B3" w:rsidP="006D4534">
      <w:pPr>
        <w:pStyle w:val="Akapitzlist"/>
        <w:numPr>
          <w:ilvl w:val="0"/>
          <w:numId w:val="46"/>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2020 rok:</w:t>
      </w:r>
    </w:p>
    <w:p w14:paraId="57C6CC3F" w14:textId="5EFC38D8" w:rsidR="002A002F" w:rsidRPr="00FF6C8D" w:rsidRDefault="002A002F" w:rsidP="006D4534">
      <w:pPr>
        <w:pStyle w:val="Akapitzlist"/>
        <w:numPr>
          <w:ilvl w:val="0"/>
          <w:numId w:val="11"/>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Realizowano program profilaktyczny „DEBATA” rekomendowany przez </w:t>
      </w:r>
      <w:proofErr w:type="spellStart"/>
      <w:r w:rsidRPr="00FF6C8D">
        <w:rPr>
          <w:rFonts w:asciiTheme="minorHAnsi" w:hAnsiTheme="minorHAnsi" w:cstheme="minorHAnsi"/>
          <w:color w:val="000000" w:themeColor="text1"/>
          <w:szCs w:val="24"/>
        </w:rPr>
        <w:t>KBdsPN</w:t>
      </w:r>
      <w:proofErr w:type="spellEnd"/>
      <w:r w:rsidR="002661DB" w:rsidRPr="00FF6C8D">
        <w:rPr>
          <w:rFonts w:asciiTheme="minorHAnsi" w:hAnsiTheme="minorHAnsi" w:cstheme="minorHAnsi"/>
          <w:color w:val="000000" w:themeColor="text1"/>
          <w:szCs w:val="24"/>
        </w:rPr>
        <w:t>;</w:t>
      </w:r>
      <w:r w:rsidR="00F5259D" w:rsidRPr="00FF6C8D">
        <w:rPr>
          <w:rFonts w:asciiTheme="minorHAnsi" w:hAnsiTheme="minorHAnsi" w:cstheme="minorHAnsi"/>
          <w:color w:val="000000" w:themeColor="text1"/>
          <w:szCs w:val="24"/>
        </w:rPr>
        <w:t xml:space="preserve"> i</w:t>
      </w:r>
      <w:r w:rsidRPr="00FF6C8D">
        <w:rPr>
          <w:rFonts w:asciiTheme="minorHAnsi" w:hAnsiTheme="minorHAnsi" w:cstheme="minorHAnsi"/>
          <w:color w:val="000000" w:themeColor="text1"/>
          <w:szCs w:val="24"/>
        </w:rPr>
        <w:t>lość osób uczestniczących:</w:t>
      </w:r>
      <w:r w:rsidR="00F5259D" w:rsidRPr="00FF6C8D">
        <w:rPr>
          <w:rFonts w:asciiTheme="minorHAnsi" w:hAnsiTheme="minorHAnsi" w:cstheme="minorHAnsi"/>
          <w:color w:val="000000" w:themeColor="text1"/>
          <w:szCs w:val="24"/>
        </w:rPr>
        <w:t xml:space="preserve"> </w:t>
      </w:r>
      <w:r w:rsidRPr="00FF6C8D">
        <w:rPr>
          <w:rFonts w:asciiTheme="minorHAnsi" w:hAnsiTheme="minorHAnsi" w:cstheme="minorHAnsi"/>
          <w:color w:val="000000" w:themeColor="text1"/>
          <w:szCs w:val="24"/>
        </w:rPr>
        <w:t>uczniów 471</w:t>
      </w:r>
      <w:r w:rsidR="002661DB" w:rsidRPr="00FF6C8D">
        <w:rPr>
          <w:rFonts w:asciiTheme="minorHAnsi" w:hAnsiTheme="minorHAnsi" w:cstheme="minorHAnsi"/>
          <w:color w:val="000000" w:themeColor="text1"/>
          <w:szCs w:val="24"/>
        </w:rPr>
        <w:t>,</w:t>
      </w:r>
      <w:r w:rsidR="00F5259D" w:rsidRPr="00FF6C8D">
        <w:rPr>
          <w:rFonts w:asciiTheme="minorHAnsi" w:hAnsiTheme="minorHAnsi" w:cstheme="minorHAnsi"/>
          <w:color w:val="000000" w:themeColor="text1"/>
          <w:szCs w:val="24"/>
        </w:rPr>
        <w:t xml:space="preserve"> </w:t>
      </w:r>
      <w:r w:rsidRPr="00FF6C8D">
        <w:rPr>
          <w:rFonts w:asciiTheme="minorHAnsi" w:hAnsiTheme="minorHAnsi" w:cstheme="minorHAnsi"/>
          <w:color w:val="000000" w:themeColor="text1"/>
          <w:szCs w:val="24"/>
        </w:rPr>
        <w:t>nauczycieli 22</w:t>
      </w:r>
      <w:r w:rsidR="002661DB" w:rsidRPr="00FF6C8D">
        <w:rPr>
          <w:rFonts w:asciiTheme="minorHAnsi" w:hAnsiTheme="minorHAnsi" w:cstheme="minorHAnsi"/>
          <w:color w:val="000000" w:themeColor="text1"/>
          <w:szCs w:val="24"/>
        </w:rPr>
        <w:t>.</w:t>
      </w:r>
    </w:p>
    <w:p w14:paraId="2706A46B" w14:textId="76161B6E" w:rsidR="002A002F" w:rsidRPr="00FF6C8D" w:rsidRDefault="002A002F" w:rsidP="006D4534">
      <w:pPr>
        <w:pStyle w:val="Akapitzlist"/>
        <w:numPr>
          <w:ilvl w:val="0"/>
          <w:numId w:val="11"/>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lastRenderedPageBreak/>
        <w:t>Programy dla uczniów z profilaktyki uniwersalnej realizowane w formie:</w:t>
      </w:r>
      <w:r w:rsidR="007042B3" w:rsidRPr="00FF6C8D">
        <w:rPr>
          <w:rFonts w:asciiTheme="minorHAnsi" w:hAnsiTheme="minorHAnsi" w:cstheme="minorHAnsi"/>
          <w:color w:val="000000" w:themeColor="text1"/>
          <w:szCs w:val="24"/>
        </w:rPr>
        <w:t xml:space="preserve"> </w:t>
      </w:r>
      <w:r w:rsidRPr="00FF6C8D">
        <w:rPr>
          <w:rFonts w:asciiTheme="minorHAnsi" w:hAnsiTheme="minorHAnsi" w:cstheme="minorHAnsi"/>
          <w:color w:val="000000" w:themeColor="text1"/>
          <w:szCs w:val="24"/>
        </w:rPr>
        <w:t>„Pakietu profilaktycznego dla uczniów, rodziców i nauczycieli w formie filmów i szkolenia</w:t>
      </w:r>
      <w:r w:rsidR="007042B3" w:rsidRPr="00FF6C8D">
        <w:rPr>
          <w:rFonts w:asciiTheme="minorHAnsi" w:hAnsiTheme="minorHAnsi" w:cstheme="minorHAnsi"/>
          <w:color w:val="000000" w:themeColor="text1"/>
          <w:szCs w:val="24"/>
        </w:rPr>
        <w:t xml:space="preserve"> </w:t>
      </w:r>
      <w:r w:rsidRPr="00FF6C8D">
        <w:rPr>
          <w:rFonts w:asciiTheme="minorHAnsi" w:hAnsiTheme="minorHAnsi" w:cstheme="minorHAnsi"/>
          <w:color w:val="000000" w:themeColor="text1"/>
          <w:szCs w:val="24"/>
        </w:rPr>
        <w:t>on -</w:t>
      </w:r>
      <w:proofErr w:type="spellStart"/>
      <w:r w:rsidRPr="00FF6C8D">
        <w:rPr>
          <w:rFonts w:asciiTheme="minorHAnsi" w:hAnsiTheme="minorHAnsi" w:cstheme="minorHAnsi"/>
          <w:color w:val="000000" w:themeColor="text1"/>
          <w:szCs w:val="24"/>
        </w:rPr>
        <w:t>line</w:t>
      </w:r>
      <w:proofErr w:type="spellEnd"/>
      <w:r w:rsidRPr="00FF6C8D">
        <w:rPr>
          <w:rFonts w:asciiTheme="minorHAnsi" w:hAnsiTheme="minorHAnsi" w:cstheme="minorHAnsi"/>
          <w:color w:val="000000" w:themeColor="text1"/>
          <w:szCs w:val="24"/>
        </w:rPr>
        <w:t xml:space="preserve"> wraz z ankietą ewaluacyjną” – 10 różnych filmów</w:t>
      </w:r>
      <w:r w:rsidR="002661DB" w:rsidRPr="00FF6C8D">
        <w:rPr>
          <w:rFonts w:asciiTheme="minorHAnsi" w:hAnsiTheme="minorHAnsi" w:cstheme="minorHAnsi"/>
          <w:color w:val="000000" w:themeColor="text1"/>
          <w:szCs w:val="24"/>
        </w:rPr>
        <w:t>;</w:t>
      </w:r>
      <w:r w:rsidR="00F5259D" w:rsidRPr="00FF6C8D">
        <w:rPr>
          <w:rFonts w:asciiTheme="minorHAnsi" w:hAnsiTheme="minorHAnsi" w:cstheme="minorHAnsi"/>
          <w:color w:val="000000" w:themeColor="text1"/>
          <w:szCs w:val="24"/>
        </w:rPr>
        <w:t xml:space="preserve"> i</w:t>
      </w:r>
      <w:r w:rsidRPr="00FF6C8D">
        <w:rPr>
          <w:rFonts w:asciiTheme="minorHAnsi" w:hAnsiTheme="minorHAnsi" w:cstheme="minorHAnsi"/>
          <w:color w:val="000000" w:themeColor="text1"/>
          <w:szCs w:val="24"/>
        </w:rPr>
        <w:t>lość osób uczestniczących:</w:t>
      </w:r>
      <w:r w:rsidR="00F5259D" w:rsidRPr="00FF6C8D">
        <w:rPr>
          <w:rFonts w:asciiTheme="minorHAnsi" w:hAnsiTheme="minorHAnsi" w:cstheme="minorHAnsi"/>
          <w:color w:val="000000" w:themeColor="text1"/>
          <w:szCs w:val="24"/>
        </w:rPr>
        <w:t xml:space="preserve"> u</w:t>
      </w:r>
      <w:r w:rsidRPr="00FF6C8D">
        <w:rPr>
          <w:rFonts w:asciiTheme="minorHAnsi" w:hAnsiTheme="minorHAnsi" w:cstheme="minorHAnsi"/>
          <w:color w:val="000000" w:themeColor="text1"/>
          <w:szCs w:val="24"/>
        </w:rPr>
        <w:t>czniów: 2576</w:t>
      </w:r>
      <w:r w:rsidR="002661DB" w:rsidRPr="00FF6C8D">
        <w:rPr>
          <w:rFonts w:asciiTheme="minorHAnsi" w:hAnsiTheme="minorHAnsi" w:cstheme="minorHAnsi"/>
          <w:color w:val="000000" w:themeColor="text1"/>
          <w:szCs w:val="24"/>
        </w:rPr>
        <w:t>,</w:t>
      </w:r>
      <w:r w:rsidR="00F5259D" w:rsidRPr="00FF6C8D">
        <w:rPr>
          <w:rFonts w:asciiTheme="minorHAnsi" w:hAnsiTheme="minorHAnsi" w:cstheme="minorHAnsi"/>
          <w:color w:val="000000" w:themeColor="text1"/>
          <w:szCs w:val="24"/>
        </w:rPr>
        <w:t xml:space="preserve"> </w:t>
      </w:r>
      <w:r w:rsidRPr="00FF6C8D">
        <w:rPr>
          <w:rFonts w:asciiTheme="minorHAnsi" w:hAnsiTheme="minorHAnsi" w:cstheme="minorHAnsi"/>
          <w:color w:val="000000" w:themeColor="text1"/>
          <w:szCs w:val="24"/>
        </w:rPr>
        <w:t>nauczycieli: 64</w:t>
      </w:r>
      <w:r w:rsidR="007042B3" w:rsidRPr="00FF6C8D">
        <w:rPr>
          <w:rFonts w:asciiTheme="minorHAnsi" w:hAnsiTheme="minorHAnsi" w:cstheme="minorHAnsi"/>
          <w:color w:val="000000" w:themeColor="text1"/>
          <w:szCs w:val="24"/>
        </w:rPr>
        <w:t xml:space="preserve"> </w:t>
      </w:r>
      <w:r w:rsidRPr="00FF6C8D">
        <w:rPr>
          <w:rFonts w:asciiTheme="minorHAnsi" w:hAnsiTheme="minorHAnsi" w:cstheme="minorHAnsi"/>
          <w:color w:val="000000" w:themeColor="text1"/>
          <w:szCs w:val="24"/>
        </w:rPr>
        <w:t>(wychowawcy, pedagodzy)</w:t>
      </w:r>
      <w:r w:rsidR="002661DB" w:rsidRPr="00FF6C8D">
        <w:rPr>
          <w:rFonts w:asciiTheme="minorHAnsi" w:hAnsiTheme="minorHAnsi" w:cstheme="minorHAnsi"/>
          <w:color w:val="000000" w:themeColor="text1"/>
          <w:szCs w:val="24"/>
        </w:rPr>
        <w:t>,</w:t>
      </w:r>
      <w:r w:rsidR="00F5259D" w:rsidRPr="00FF6C8D">
        <w:rPr>
          <w:rFonts w:asciiTheme="minorHAnsi" w:hAnsiTheme="minorHAnsi" w:cstheme="minorHAnsi"/>
          <w:color w:val="000000" w:themeColor="text1"/>
          <w:szCs w:val="24"/>
        </w:rPr>
        <w:t xml:space="preserve"> </w:t>
      </w:r>
      <w:r w:rsidRPr="00FF6C8D">
        <w:rPr>
          <w:rFonts w:asciiTheme="minorHAnsi" w:hAnsiTheme="minorHAnsi" w:cstheme="minorHAnsi"/>
          <w:color w:val="000000" w:themeColor="text1"/>
          <w:szCs w:val="24"/>
        </w:rPr>
        <w:t>rodziców: 220</w:t>
      </w:r>
      <w:r w:rsidR="002661DB" w:rsidRPr="00FF6C8D">
        <w:rPr>
          <w:rFonts w:asciiTheme="minorHAnsi" w:hAnsiTheme="minorHAnsi" w:cstheme="minorHAnsi"/>
          <w:color w:val="000000" w:themeColor="text1"/>
          <w:szCs w:val="24"/>
        </w:rPr>
        <w:t>.</w:t>
      </w:r>
    </w:p>
    <w:p w14:paraId="4E3FE32C" w14:textId="7F428CA1" w:rsidR="007042B3" w:rsidRPr="00FF6C8D" w:rsidRDefault="002A002F" w:rsidP="006D4534">
      <w:pPr>
        <w:pStyle w:val="Akapitzlist"/>
        <w:numPr>
          <w:ilvl w:val="0"/>
          <w:numId w:val="11"/>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Realizacja zajęć opiekuńczo-wychowawczych wraz z dożywianiem w formie świetlic</w:t>
      </w:r>
      <w:r w:rsidR="007042B3" w:rsidRPr="00FF6C8D">
        <w:rPr>
          <w:rFonts w:asciiTheme="minorHAnsi" w:hAnsiTheme="minorHAnsi" w:cstheme="minorHAnsi"/>
          <w:color w:val="000000" w:themeColor="text1"/>
          <w:szCs w:val="24"/>
        </w:rPr>
        <w:t xml:space="preserve"> </w:t>
      </w:r>
      <w:r w:rsidRPr="00FF6C8D">
        <w:rPr>
          <w:rFonts w:asciiTheme="minorHAnsi" w:hAnsiTheme="minorHAnsi" w:cstheme="minorHAnsi"/>
          <w:color w:val="000000" w:themeColor="text1"/>
          <w:szCs w:val="24"/>
        </w:rPr>
        <w:t>profilaktycznych</w:t>
      </w:r>
      <w:r w:rsidR="001E3BDC" w:rsidRPr="00FF6C8D">
        <w:rPr>
          <w:rFonts w:asciiTheme="minorHAnsi" w:hAnsiTheme="minorHAnsi" w:cstheme="minorHAnsi"/>
          <w:color w:val="000000" w:themeColor="text1"/>
          <w:szCs w:val="24"/>
        </w:rPr>
        <w:t>,</w:t>
      </w:r>
      <w:r w:rsidRPr="00FF6C8D">
        <w:rPr>
          <w:rFonts w:asciiTheme="minorHAnsi" w:hAnsiTheme="minorHAnsi" w:cstheme="minorHAnsi"/>
          <w:color w:val="000000" w:themeColor="text1"/>
          <w:szCs w:val="24"/>
        </w:rPr>
        <w:t xml:space="preserve"> </w:t>
      </w:r>
      <w:r w:rsidR="001E3BDC" w:rsidRPr="00FF6C8D">
        <w:rPr>
          <w:rFonts w:asciiTheme="minorHAnsi" w:hAnsiTheme="minorHAnsi" w:cstheme="minorHAnsi"/>
          <w:color w:val="000000" w:themeColor="text1"/>
          <w:szCs w:val="24"/>
        </w:rPr>
        <w:t>funkcjonujących przy szkołach p</w:t>
      </w:r>
      <w:r w:rsidRPr="00FF6C8D">
        <w:rPr>
          <w:rFonts w:asciiTheme="minorHAnsi" w:hAnsiTheme="minorHAnsi" w:cstheme="minorHAnsi"/>
          <w:color w:val="000000" w:themeColor="text1"/>
          <w:szCs w:val="24"/>
        </w:rPr>
        <w:t>odstawowy</w:t>
      </w:r>
      <w:r w:rsidR="001E3BDC" w:rsidRPr="00FF6C8D">
        <w:rPr>
          <w:rFonts w:asciiTheme="minorHAnsi" w:hAnsiTheme="minorHAnsi" w:cstheme="minorHAnsi"/>
          <w:color w:val="000000" w:themeColor="text1"/>
          <w:szCs w:val="24"/>
        </w:rPr>
        <w:t>ch</w:t>
      </w:r>
      <w:r w:rsidRPr="00FF6C8D">
        <w:rPr>
          <w:rFonts w:asciiTheme="minorHAnsi" w:hAnsiTheme="minorHAnsi" w:cstheme="minorHAnsi"/>
          <w:color w:val="000000" w:themeColor="text1"/>
          <w:szCs w:val="24"/>
        </w:rPr>
        <w:t xml:space="preserve"> prowadzony</w:t>
      </w:r>
      <w:r w:rsidR="001E3BDC" w:rsidRPr="00FF6C8D">
        <w:rPr>
          <w:rFonts w:asciiTheme="minorHAnsi" w:hAnsiTheme="minorHAnsi" w:cstheme="minorHAnsi"/>
          <w:color w:val="000000" w:themeColor="text1"/>
          <w:szCs w:val="24"/>
        </w:rPr>
        <w:t>ch</w:t>
      </w:r>
      <w:r w:rsidRPr="00FF6C8D">
        <w:rPr>
          <w:rFonts w:asciiTheme="minorHAnsi" w:hAnsiTheme="minorHAnsi" w:cstheme="minorHAnsi"/>
          <w:color w:val="000000" w:themeColor="text1"/>
          <w:szCs w:val="24"/>
        </w:rPr>
        <w:t xml:space="preserve"> przez</w:t>
      </w:r>
      <w:r w:rsidR="007042B3" w:rsidRPr="00FF6C8D">
        <w:rPr>
          <w:rFonts w:asciiTheme="minorHAnsi" w:hAnsiTheme="minorHAnsi" w:cstheme="minorHAnsi"/>
          <w:color w:val="000000" w:themeColor="text1"/>
          <w:szCs w:val="24"/>
        </w:rPr>
        <w:t xml:space="preserve"> </w:t>
      </w:r>
      <w:r w:rsidRPr="00FF6C8D">
        <w:rPr>
          <w:rFonts w:asciiTheme="minorHAnsi" w:hAnsiTheme="minorHAnsi" w:cstheme="minorHAnsi"/>
          <w:color w:val="000000" w:themeColor="text1"/>
          <w:szCs w:val="24"/>
        </w:rPr>
        <w:t>Miasto Mława</w:t>
      </w:r>
      <w:r w:rsidR="001E3BDC" w:rsidRPr="00FF6C8D">
        <w:rPr>
          <w:rFonts w:asciiTheme="minorHAnsi" w:hAnsiTheme="minorHAnsi" w:cstheme="minorHAnsi"/>
          <w:color w:val="000000" w:themeColor="text1"/>
          <w:szCs w:val="24"/>
        </w:rPr>
        <w:t xml:space="preserve">, tj. przy Szkole Podstawowej nr 4 im. H Rudnickiej, Szkole </w:t>
      </w:r>
      <w:r w:rsidR="0015099E" w:rsidRPr="00FF6C8D">
        <w:rPr>
          <w:rFonts w:asciiTheme="minorHAnsi" w:hAnsiTheme="minorHAnsi" w:cstheme="minorHAnsi"/>
          <w:color w:val="000000" w:themeColor="text1"/>
          <w:szCs w:val="24"/>
        </w:rPr>
        <w:t>P</w:t>
      </w:r>
      <w:r w:rsidR="001E3BDC" w:rsidRPr="00FF6C8D">
        <w:rPr>
          <w:rFonts w:asciiTheme="minorHAnsi" w:hAnsiTheme="minorHAnsi" w:cstheme="minorHAnsi"/>
          <w:color w:val="000000" w:themeColor="text1"/>
          <w:szCs w:val="24"/>
        </w:rPr>
        <w:t xml:space="preserve">odstawowej nr 6 im. K. Makuszyńskiego i Szkole Podstawowej nr 7 im. Z. Morawskiej, </w:t>
      </w:r>
      <w:r w:rsidRPr="00FF6C8D">
        <w:rPr>
          <w:rFonts w:asciiTheme="minorHAnsi" w:hAnsiTheme="minorHAnsi" w:cstheme="minorHAnsi"/>
          <w:color w:val="000000" w:themeColor="text1"/>
          <w:szCs w:val="24"/>
        </w:rPr>
        <w:t>wraz z dożywianiem dzieci oraz zakupem na potrzeby realizacji zajęć gier</w:t>
      </w:r>
      <w:r w:rsidR="007042B3" w:rsidRPr="00FF6C8D">
        <w:rPr>
          <w:rFonts w:asciiTheme="minorHAnsi" w:hAnsiTheme="minorHAnsi" w:cstheme="minorHAnsi"/>
          <w:color w:val="000000" w:themeColor="text1"/>
          <w:szCs w:val="24"/>
        </w:rPr>
        <w:t xml:space="preserve"> </w:t>
      </w:r>
      <w:r w:rsidRPr="00FF6C8D">
        <w:rPr>
          <w:rFonts w:asciiTheme="minorHAnsi" w:hAnsiTheme="minorHAnsi" w:cstheme="minorHAnsi"/>
          <w:color w:val="000000" w:themeColor="text1"/>
          <w:szCs w:val="24"/>
        </w:rPr>
        <w:t>i zabawek edukacyjnych oraz materiałów plastycznych</w:t>
      </w:r>
      <w:r w:rsidR="001E3BDC" w:rsidRPr="00FF6C8D">
        <w:rPr>
          <w:rFonts w:asciiTheme="minorHAnsi" w:hAnsiTheme="minorHAnsi" w:cstheme="minorHAnsi"/>
          <w:color w:val="000000" w:themeColor="text1"/>
          <w:szCs w:val="24"/>
        </w:rPr>
        <w:t xml:space="preserve">. </w:t>
      </w:r>
      <w:r w:rsidR="007042B3" w:rsidRPr="00FF6C8D">
        <w:rPr>
          <w:rFonts w:asciiTheme="minorHAnsi" w:hAnsiTheme="minorHAnsi" w:cstheme="minorHAnsi"/>
          <w:color w:val="000000" w:themeColor="text1"/>
          <w:szCs w:val="24"/>
        </w:rPr>
        <w:t xml:space="preserve"> P</w:t>
      </w:r>
      <w:r w:rsidRPr="00FF6C8D">
        <w:rPr>
          <w:rFonts w:asciiTheme="minorHAnsi" w:hAnsiTheme="minorHAnsi" w:cstheme="minorHAnsi"/>
          <w:color w:val="000000" w:themeColor="text1"/>
          <w:szCs w:val="24"/>
        </w:rPr>
        <w:t>rowadz</w:t>
      </w:r>
      <w:r w:rsidR="007042B3" w:rsidRPr="00FF6C8D">
        <w:rPr>
          <w:rFonts w:asciiTheme="minorHAnsi" w:hAnsiTheme="minorHAnsi" w:cstheme="minorHAnsi"/>
          <w:color w:val="000000" w:themeColor="text1"/>
          <w:szCs w:val="24"/>
        </w:rPr>
        <w:t xml:space="preserve">ono </w:t>
      </w:r>
      <w:r w:rsidR="0015099E" w:rsidRPr="00FF6C8D">
        <w:rPr>
          <w:rFonts w:asciiTheme="minorHAnsi" w:hAnsiTheme="minorHAnsi" w:cstheme="minorHAnsi"/>
          <w:color w:val="000000" w:themeColor="text1"/>
          <w:szCs w:val="24"/>
        </w:rPr>
        <w:t xml:space="preserve">również </w:t>
      </w:r>
      <w:r w:rsidRPr="00FF6C8D">
        <w:rPr>
          <w:rFonts w:asciiTheme="minorHAnsi" w:hAnsiTheme="minorHAnsi" w:cstheme="minorHAnsi"/>
          <w:color w:val="000000" w:themeColor="text1"/>
          <w:szCs w:val="24"/>
        </w:rPr>
        <w:t>wspólnie ze Spółdzielnią Mieszkaniowo L-W „</w:t>
      </w:r>
      <w:proofErr w:type="spellStart"/>
      <w:r w:rsidRPr="00FF6C8D">
        <w:rPr>
          <w:rFonts w:asciiTheme="minorHAnsi" w:hAnsiTheme="minorHAnsi" w:cstheme="minorHAnsi"/>
          <w:color w:val="000000" w:themeColor="text1"/>
          <w:szCs w:val="24"/>
        </w:rPr>
        <w:t>Zawkrze</w:t>
      </w:r>
      <w:proofErr w:type="spellEnd"/>
      <w:r w:rsidRPr="00FF6C8D">
        <w:rPr>
          <w:rFonts w:asciiTheme="minorHAnsi" w:hAnsiTheme="minorHAnsi" w:cstheme="minorHAnsi"/>
          <w:color w:val="000000" w:themeColor="text1"/>
          <w:szCs w:val="24"/>
        </w:rPr>
        <w:t>”</w:t>
      </w:r>
      <w:r w:rsidR="007042B3" w:rsidRPr="00FF6C8D">
        <w:rPr>
          <w:rFonts w:asciiTheme="minorHAnsi" w:hAnsiTheme="minorHAnsi" w:cstheme="minorHAnsi"/>
          <w:color w:val="000000" w:themeColor="text1"/>
          <w:szCs w:val="24"/>
        </w:rPr>
        <w:t xml:space="preserve"> </w:t>
      </w:r>
      <w:r w:rsidRPr="00FF6C8D">
        <w:rPr>
          <w:rFonts w:asciiTheme="minorHAnsi" w:hAnsiTheme="minorHAnsi" w:cstheme="minorHAnsi"/>
          <w:color w:val="000000" w:themeColor="text1"/>
          <w:szCs w:val="24"/>
        </w:rPr>
        <w:t>świetlic</w:t>
      </w:r>
      <w:r w:rsidR="0015099E" w:rsidRPr="00FF6C8D">
        <w:rPr>
          <w:rFonts w:asciiTheme="minorHAnsi" w:hAnsiTheme="minorHAnsi" w:cstheme="minorHAnsi"/>
          <w:color w:val="000000" w:themeColor="text1"/>
          <w:szCs w:val="24"/>
        </w:rPr>
        <w:t>ę</w:t>
      </w:r>
      <w:r w:rsidRPr="00FF6C8D">
        <w:rPr>
          <w:rFonts w:asciiTheme="minorHAnsi" w:hAnsiTheme="minorHAnsi" w:cstheme="minorHAnsi"/>
          <w:color w:val="000000" w:themeColor="text1"/>
          <w:szCs w:val="24"/>
        </w:rPr>
        <w:t xml:space="preserve"> opiekuńczo-wychowawcz</w:t>
      </w:r>
      <w:r w:rsidR="0015099E" w:rsidRPr="00FF6C8D">
        <w:rPr>
          <w:rFonts w:asciiTheme="minorHAnsi" w:hAnsiTheme="minorHAnsi" w:cstheme="minorHAnsi"/>
          <w:color w:val="000000" w:themeColor="text1"/>
          <w:szCs w:val="24"/>
        </w:rPr>
        <w:t>ą</w:t>
      </w:r>
      <w:r w:rsidRPr="00FF6C8D">
        <w:rPr>
          <w:rFonts w:asciiTheme="minorHAnsi" w:hAnsiTheme="minorHAnsi" w:cstheme="minorHAnsi"/>
          <w:color w:val="000000" w:themeColor="text1"/>
          <w:szCs w:val="24"/>
        </w:rPr>
        <w:t xml:space="preserve"> „PROMYK”.</w:t>
      </w:r>
      <w:r w:rsidR="007042B3" w:rsidRPr="00FF6C8D">
        <w:rPr>
          <w:rFonts w:asciiTheme="minorHAnsi" w:hAnsiTheme="minorHAnsi" w:cstheme="minorHAnsi"/>
          <w:color w:val="000000" w:themeColor="text1"/>
          <w:szCs w:val="24"/>
        </w:rPr>
        <w:t xml:space="preserve"> </w:t>
      </w:r>
      <w:r w:rsidRPr="00FF6C8D">
        <w:rPr>
          <w:rFonts w:asciiTheme="minorHAnsi" w:hAnsiTheme="minorHAnsi" w:cstheme="minorHAnsi"/>
          <w:color w:val="000000" w:themeColor="text1"/>
          <w:szCs w:val="24"/>
        </w:rPr>
        <w:t>Zajęcia prowadzone wraz z dożywianiem</w:t>
      </w:r>
      <w:r w:rsidR="002661DB" w:rsidRPr="00FF6C8D">
        <w:rPr>
          <w:rFonts w:asciiTheme="minorHAnsi" w:hAnsiTheme="minorHAnsi" w:cstheme="minorHAnsi"/>
          <w:color w:val="000000" w:themeColor="text1"/>
          <w:szCs w:val="24"/>
        </w:rPr>
        <w:t>;</w:t>
      </w:r>
      <w:r w:rsidR="00F5259D" w:rsidRPr="00FF6C8D">
        <w:rPr>
          <w:rFonts w:asciiTheme="minorHAnsi" w:hAnsiTheme="minorHAnsi" w:cstheme="minorHAnsi"/>
          <w:color w:val="000000" w:themeColor="text1"/>
          <w:szCs w:val="24"/>
        </w:rPr>
        <w:t xml:space="preserve"> i</w:t>
      </w:r>
      <w:r w:rsidRPr="00FF6C8D">
        <w:rPr>
          <w:rFonts w:asciiTheme="minorHAnsi" w:hAnsiTheme="minorHAnsi" w:cstheme="minorHAnsi"/>
          <w:color w:val="000000" w:themeColor="text1"/>
          <w:szCs w:val="24"/>
        </w:rPr>
        <w:t>lość osób uczestniczących:</w:t>
      </w:r>
      <w:r w:rsidR="00F5259D" w:rsidRPr="00FF6C8D">
        <w:rPr>
          <w:rFonts w:asciiTheme="minorHAnsi" w:hAnsiTheme="minorHAnsi" w:cstheme="minorHAnsi"/>
          <w:color w:val="000000" w:themeColor="text1"/>
          <w:szCs w:val="24"/>
        </w:rPr>
        <w:t xml:space="preserve"> d</w:t>
      </w:r>
      <w:r w:rsidRPr="00FF6C8D">
        <w:rPr>
          <w:rFonts w:asciiTheme="minorHAnsi" w:hAnsiTheme="minorHAnsi" w:cstheme="minorHAnsi"/>
          <w:color w:val="000000" w:themeColor="text1"/>
          <w:szCs w:val="24"/>
        </w:rPr>
        <w:t>zieci uczestniczące:50 ( z rodzin alkoholowych 6)</w:t>
      </w:r>
      <w:r w:rsidR="002661DB" w:rsidRPr="00FF6C8D">
        <w:rPr>
          <w:rFonts w:asciiTheme="minorHAnsi" w:hAnsiTheme="minorHAnsi" w:cstheme="minorHAnsi"/>
          <w:color w:val="000000" w:themeColor="text1"/>
          <w:szCs w:val="24"/>
        </w:rPr>
        <w:t>,</w:t>
      </w:r>
      <w:r w:rsidR="00F5259D" w:rsidRPr="00FF6C8D">
        <w:rPr>
          <w:rFonts w:asciiTheme="minorHAnsi" w:hAnsiTheme="minorHAnsi" w:cstheme="minorHAnsi"/>
          <w:color w:val="000000" w:themeColor="text1"/>
          <w:szCs w:val="24"/>
        </w:rPr>
        <w:t xml:space="preserve"> w</w:t>
      </w:r>
      <w:r w:rsidRPr="00FF6C8D">
        <w:rPr>
          <w:rFonts w:asciiTheme="minorHAnsi" w:hAnsiTheme="minorHAnsi" w:cstheme="minorHAnsi"/>
          <w:color w:val="000000" w:themeColor="text1"/>
          <w:szCs w:val="24"/>
        </w:rPr>
        <w:t>ychowawców: 6</w:t>
      </w:r>
      <w:r w:rsidR="002661DB" w:rsidRPr="00FF6C8D">
        <w:rPr>
          <w:rFonts w:asciiTheme="minorHAnsi" w:hAnsiTheme="minorHAnsi" w:cstheme="minorHAnsi"/>
          <w:color w:val="000000" w:themeColor="text1"/>
          <w:szCs w:val="24"/>
        </w:rPr>
        <w:t>.</w:t>
      </w:r>
    </w:p>
    <w:p w14:paraId="12A7E6C8" w14:textId="22D9C9B2" w:rsidR="002A002F" w:rsidRPr="00FF6C8D" w:rsidRDefault="002A002F" w:rsidP="006D4534">
      <w:pPr>
        <w:spacing w:after="0" w:line="276" w:lineRule="auto"/>
        <w:ind w:firstLine="708"/>
        <w:jc w:val="left"/>
        <w:rPr>
          <w:rFonts w:asciiTheme="minorHAnsi" w:hAnsiTheme="minorHAnsi" w:cstheme="minorHAnsi"/>
          <w:color w:val="000000" w:themeColor="text1"/>
          <w:szCs w:val="24"/>
          <w:u w:val="single"/>
        </w:rPr>
      </w:pPr>
      <w:r w:rsidRPr="00FF6C8D">
        <w:rPr>
          <w:rFonts w:asciiTheme="minorHAnsi" w:hAnsiTheme="minorHAnsi" w:cstheme="minorHAnsi"/>
          <w:color w:val="000000" w:themeColor="text1"/>
          <w:szCs w:val="24"/>
          <w:u w:val="single"/>
        </w:rPr>
        <w:t xml:space="preserve">Inne działania profilaktyczne </w:t>
      </w:r>
      <w:r w:rsidR="00833B4B" w:rsidRPr="00FF6C8D">
        <w:rPr>
          <w:rFonts w:asciiTheme="minorHAnsi" w:hAnsiTheme="minorHAnsi" w:cstheme="minorHAnsi"/>
          <w:color w:val="000000" w:themeColor="text1"/>
          <w:szCs w:val="24"/>
          <w:u w:val="single"/>
        </w:rPr>
        <w:t xml:space="preserve">z zakresu profilaktyki uniwersalnej i selektywnej </w:t>
      </w:r>
      <w:r w:rsidRPr="00FF6C8D">
        <w:rPr>
          <w:rFonts w:asciiTheme="minorHAnsi" w:hAnsiTheme="minorHAnsi" w:cstheme="minorHAnsi"/>
          <w:color w:val="000000" w:themeColor="text1"/>
          <w:szCs w:val="24"/>
          <w:u w:val="single"/>
        </w:rPr>
        <w:t>skierowane do dzieci i młodzieży</w:t>
      </w:r>
      <w:r w:rsidR="007042B3" w:rsidRPr="00FF6C8D">
        <w:rPr>
          <w:rFonts w:asciiTheme="minorHAnsi" w:hAnsiTheme="minorHAnsi" w:cstheme="minorHAnsi"/>
          <w:color w:val="000000" w:themeColor="text1"/>
          <w:szCs w:val="24"/>
          <w:u w:val="single"/>
        </w:rPr>
        <w:t xml:space="preserve"> m.in.</w:t>
      </w:r>
      <w:r w:rsidRPr="00FF6C8D">
        <w:rPr>
          <w:rFonts w:asciiTheme="minorHAnsi" w:hAnsiTheme="minorHAnsi" w:cstheme="minorHAnsi"/>
          <w:color w:val="000000" w:themeColor="text1"/>
          <w:szCs w:val="24"/>
          <w:u w:val="single"/>
        </w:rPr>
        <w:t>.:</w:t>
      </w:r>
    </w:p>
    <w:p w14:paraId="0426573E" w14:textId="209D2D0B" w:rsidR="002A002F" w:rsidRPr="00FF6C8D" w:rsidRDefault="002A002F" w:rsidP="006D4534">
      <w:pPr>
        <w:pStyle w:val="Akapitzlist"/>
        <w:numPr>
          <w:ilvl w:val="0"/>
          <w:numId w:val="47"/>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2020 </w:t>
      </w:r>
      <w:r w:rsidR="007042B3" w:rsidRPr="00FF6C8D">
        <w:rPr>
          <w:rFonts w:asciiTheme="minorHAnsi" w:hAnsiTheme="minorHAnsi" w:cstheme="minorHAnsi"/>
          <w:color w:val="000000" w:themeColor="text1"/>
          <w:szCs w:val="24"/>
        </w:rPr>
        <w:t>rok:</w:t>
      </w:r>
    </w:p>
    <w:p w14:paraId="77A3A3A7" w14:textId="33AF88A4" w:rsidR="007042B3" w:rsidRPr="00FF6C8D" w:rsidRDefault="002A002F" w:rsidP="006D4534">
      <w:pPr>
        <w:pStyle w:val="Akapitzlist"/>
        <w:numPr>
          <w:ilvl w:val="0"/>
          <w:numId w:val="12"/>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Jednorazowe prelekcje</w:t>
      </w:r>
      <w:r w:rsidR="0015099E" w:rsidRPr="00FF6C8D">
        <w:rPr>
          <w:rFonts w:asciiTheme="minorHAnsi" w:hAnsiTheme="minorHAnsi" w:cstheme="minorHAnsi"/>
          <w:color w:val="000000" w:themeColor="text1"/>
          <w:szCs w:val="24"/>
        </w:rPr>
        <w:t>,</w:t>
      </w:r>
      <w:r w:rsidRPr="00FF6C8D">
        <w:rPr>
          <w:rFonts w:asciiTheme="minorHAnsi" w:hAnsiTheme="minorHAnsi" w:cstheme="minorHAnsi"/>
          <w:color w:val="000000" w:themeColor="text1"/>
          <w:szCs w:val="24"/>
        </w:rPr>
        <w:t xml:space="preserve"> pogadanki, </w:t>
      </w:r>
      <w:r w:rsidR="0015099E" w:rsidRPr="00FF6C8D">
        <w:rPr>
          <w:rFonts w:asciiTheme="minorHAnsi" w:hAnsiTheme="minorHAnsi" w:cstheme="minorHAnsi"/>
          <w:color w:val="000000" w:themeColor="text1"/>
          <w:szCs w:val="24"/>
        </w:rPr>
        <w:t xml:space="preserve">w tym </w:t>
      </w:r>
      <w:r w:rsidRPr="00FF6C8D">
        <w:rPr>
          <w:rFonts w:asciiTheme="minorHAnsi" w:hAnsiTheme="minorHAnsi" w:cstheme="minorHAnsi"/>
          <w:color w:val="000000" w:themeColor="text1"/>
          <w:szCs w:val="24"/>
        </w:rPr>
        <w:t>pogadanki w ramach projektu</w:t>
      </w:r>
      <w:r w:rsidR="007042B3" w:rsidRPr="00FF6C8D">
        <w:rPr>
          <w:rFonts w:asciiTheme="minorHAnsi" w:hAnsiTheme="minorHAnsi" w:cstheme="minorHAnsi"/>
          <w:color w:val="000000" w:themeColor="text1"/>
          <w:szCs w:val="24"/>
        </w:rPr>
        <w:t xml:space="preserve"> </w:t>
      </w:r>
      <w:r w:rsidRPr="00FF6C8D">
        <w:rPr>
          <w:rFonts w:asciiTheme="minorHAnsi" w:hAnsiTheme="minorHAnsi" w:cstheme="minorHAnsi"/>
          <w:color w:val="000000" w:themeColor="text1"/>
          <w:szCs w:val="24"/>
        </w:rPr>
        <w:t>„Narkotyki bez metryki” (ilość osób</w:t>
      </w:r>
      <w:r w:rsidR="002661DB" w:rsidRPr="00FF6C8D">
        <w:rPr>
          <w:rFonts w:asciiTheme="minorHAnsi" w:hAnsiTheme="minorHAnsi" w:cstheme="minorHAnsi"/>
          <w:color w:val="000000" w:themeColor="text1"/>
          <w:szCs w:val="24"/>
        </w:rPr>
        <w:t xml:space="preserve"> objętych działaniami</w:t>
      </w:r>
      <w:r w:rsidRPr="00FF6C8D">
        <w:rPr>
          <w:rFonts w:asciiTheme="minorHAnsi" w:hAnsiTheme="minorHAnsi" w:cstheme="minorHAnsi"/>
          <w:color w:val="000000" w:themeColor="text1"/>
          <w:szCs w:val="24"/>
        </w:rPr>
        <w:t>: 3778)</w:t>
      </w:r>
      <w:r w:rsidR="007042B3" w:rsidRPr="00FF6C8D">
        <w:rPr>
          <w:rFonts w:asciiTheme="minorHAnsi" w:hAnsiTheme="minorHAnsi" w:cstheme="minorHAnsi"/>
          <w:color w:val="000000" w:themeColor="text1"/>
          <w:szCs w:val="24"/>
        </w:rPr>
        <w:t>;</w:t>
      </w:r>
    </w:p>
    <w:p w14:paraId="5EC6DC26" w14:textId="78FE6FE5" w:rsidR="007042B3" w:rsidRPr="00FF6C8D" w:rsidRDefault="002A002F" w:rsidP="006D4534">
      <w:pPr>
        <w:pStyle w:val="Akapitzlist"/>
        <w:numPr>
          <w:ilvl w:val="0"/>
          <w:numId w:val="12"/>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Imprezy sportowe : „Chorzy na sport” – impreza całodniowa</w:t>
      </w:r>
      <w:r w:rsidR="007042B3" w:rsidRPr="00FF6C8D">
        <w:rPr>
          <w:rFonts w:asciiTheme="minorHAnsi" w:hAnsiTheme="minorHAnsi" w:cstheme="minorHAnsi"/>
          <w:color w:val="000000" w:themeColor="text1"/>
          <w:szCs w:val="24"/>
        </w:rPr>
        <w:t xml:space="preserve"> </w:t>
      </w:r>
      <w:r w:rsidRPr="00FF6C8D">
        <w:rPr>
          <w:rFonts w:asciiTheme="minorHAnsi" w:hAnsiTheme="minorHAnsi" w:cstheme="minorHAnsi"/>
          <w:color w:val="000000" w:themeColor="text1"/>
          <w:szCs w:val="24"/>
        </w:rPr>
        <w:t xml:space="preserve"> (ilość osób</w:t>
      </w:r>
      <w:r w:rsidR="002661DB" w:rsidRPr="00FF6C8D">
        <w:rPr>
          <w:rFonts w:asciiTheme="minorHAnsi" w:hAnsiTheme="minorHAnsi" w:cstheme="minorHAnsi"/>
          <w:color w:val="000000" w:themeColor="text1"/>
          <w:szCs w:val="24"/>
        </w:rPr>
        <w:t xml:space="preserve"> objętych działaniami:</w:t>
      </w:r>
      <w:r w:rsidRPr="00FF6C8D">
        <w:rPr>
          <w:rFonts w:asciiTheme="minorHAnsi" w:hAnsiTheme="minorHAnsi" w:cstheme="minorHAnsi"/>
          <w:color w:val="000000" w:themeColor="text1"/>
          <w:szCs w:val="24"/>
        </w:rPr>
        <w:t xml:space="preserve"> 135)</w:t>
      </w:r>
      <w:r w:rsidR="007042B3" w:rsidRPr="00FF6C8D">
        <w:rPr>
          <w:rFonts w:asciiTheme="minorHAnsi" w:hAnsiTheme="minorHAnsi" w:cstheme="minorHAnsi"/>
          <w:color w:val="000000" w:themeColor="text1"/>
          <w:szCs w:val="24"/>
        </w:rPr>
        <w:t>;</w:t>
      </w:r>
    </w:p>
    <w:p w14:paraId="4F2C26A5" w14:textId="26A94F71" w:rsidR="007042B3" w:rsidRPr="00FF6C8D" w:rsidRDefault="002A002F" w:rsidP="006D4534">
      <w:pPr>
        <w:pStyle w:val="Akapitzlist"/>
        <w:numPr>
          <w:ilvl w:val="0"/>
          <w:numId w:val="12"/>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Konkursy plastyczne w ramach programu: „Narkotyki bez metryki” </w:t>
      </w:r>
      <w:r w:rsidR="007042B3" w:rsidRPr="00FF6C8D">
        <w:rPr>
          <w:rFonts w:asciiTheme="minorHAnsi" w:hAnsiTheme="minorHAnsi" w:cstheme="minorHAnsi"/>
          <w:color w:val="000000" w:themeColor="text1"/>
          <w:szCs w:val="24"/>
        </w:rPr>
        <w:t>(ilość osób</w:t>
      </w:r>
      <w:r w:rsidR="002661DB" w:rsidRPr="00FF6C8D">
        <w:rPr>
          <w:rFonts w:asciiTheme="minorHAnsi" w:hAnsiTheme="minorHAnsi" w:cstheme="minorHAnsi"/>
          <w:color w:val="000000" w:themeColor="text1"/>
          <w:szCs w:val="24"/>
        </w:rPr>
        <w:t xml:space="preserve"> objętych działaniami</w:t>
      </w:r>
      <w:r w:rsidR="007042B3" w:rsidRPr="00FF6C8D">
        <w:rPr>
          <w:rFonts w:asciiTheme="minorHAnsi" w:hAnsiTheme="minorHAnsi" w:cstheme="minorHAnsi"/>
          <w:color w:val="000000" w:themeColor="text1"/>
          <w:szCs w:val="24"/>
        </w:rPr>
        <w:t xml:space="preserve">: </w:t>
      </w:r>
      <w:r w:rsidRPr="00FF6C8D">
        <w:rPr>
          <w:rFonts w:asciiTheme="minorHAnsi" w:hAnsiTheme="minorHAnsi" w:cstheme="minorHAnsi"/>
          <w:color w:val="000000" w:themeColor="text1"/>
          <w:szCs w:val="24"/>
        </w:rPr>
        <w:t>25</w:t>
      </w:r>
      <w:r w:rsidR="007042B3" w:rsidRPr="00FF6C8D">
        <w:rPr>
          <w:rFonts w:asciiTheme="minorHAnsi" w:hAnsiTheme="minorHAnsi" w:cstheme="minorHAnsi"/>
          <w:color w:val="000000" w:themeColor="text1"/>
          <w:szCs w:val="24"/>
        </w:rPr>
        <w:t>);</w:t>
      </w:r>
    </w:p>
    <w:p w14:paraId="26F9C8D2" w14:textId="1D37476D" w:rsidR="007042B3" w:rsidRPr="00FF6C8D" w:rsidRDefault="002A002F" w:rsidP="006D4534">
      <w:pPr>
        <w:pStyle w:val="Akapitzlist"/>
        <w:numPr>
          <w:ilvl w:val="0"/>
          <w:numId w:val="12"/>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Pozalekcyjne zajęcia sportowe realizowane</w:t>
      </w:r>
      <w:r w:rsidR="0015099E" w:rsidRPr="00FF6C8D">
        <w:rPr>
          <w:rFonts w:asciiTheme="minorHAnsi" w:hAnsiTheme="minorHAnsi" w:cstheme="minorHAnsi"/>
          <w:color w:val="000000" w:themeColor="text1"/>
          <w:szCs w:val="24"/>
        </w:rPr>
        <w:t xml:space="preserve"> </w:t>
      </w:r>
      <w:r w:rsidRPr="00FF6C8D">
        <w:rPr>
          <w:rFonts w:asciiTheme="minorHAnsi" w:hAnsiTheme="minorHAnsi" w:cstheme="minorHAnsi"/>
          <w:color w:val="000000" w:themeColor="text1"/>
          <w:szCs w:val="24"/>
        </w:rPr>
        <w:t xml:space="preserve">prowadzone przez: „Klub </w:t>
      </w:r>
      <w:r w:rsidR="00833B4B" w:rsidRPr="00FF6C8D">
        <w:rPr>
          <w:rFonts w:asciiTheme="minorHAnsi" w:hAnsiTheme="minorHAnsi" w:cstheme="minorHAnsi"/>
          <w:color w:val="000000" w:themeColor="text1"/>
          <w:szCs w:val="24"/>
        </w:rPr>
        <w:t>S</w:t>
      </w:r>
      <w:r w:rsidRPr="00FF6C8D">
        <w:rPr>
          <w:rFonts w:asciiTheme="minorHAnsi" w:hAnsiTheme="minorHAnsi" w:cstheme="minorHAnsi"/>
          <w:color w:val="000000" w:themeColor="text1"/>
          <w:szCs w:val="24"/>
        </w:rPr>
        <w:t>portowy Akademia Piłkarska „Nazar”,</w:t>
      </w:r>
      <w:r w:rsidR="007042B3" w:rsidRPr="00FF6C8D">
        <w:rPr>
          <w:rFonts w:asciiTheme="minorHAnsi" w:hAnsiTheme="minorHAnsi" w:cstheme="minorHAnsi"/>
          <w:color w:val="000000" w:themeColor="text1"/>
          <w:szCs w:val="24"/>
        </w:rPr>
        <w:t xml:space="preserve"> </w:t>
      </w:r>
      <w:r w:rsidRPr="00FF6C8D">
        <w:rPr>
          <w:rFonts w:asciiTheme="minorHAnsi" w:hAnsiTheme="minorHAnsi" w:cstheme="minorHAnsi"/>
          <w:color w:val="000000" w:themeColor="text1"/>
          <w:szCs w:val="24"/>
        </w:rPr>
        <w:t>Mławskie Centrum Sportów Walki, Klub Sportowy „</w:t>
      </w:r>
      <w:proofErr w:type="spellStart"/>
      <w:r w:rsidRPr="00FF6C8D">
        <w:rPr>
          <w:rFonts w:asciiTheme="minorHAnsi" w:hAnsiTheme="minorHAnsi" w:cstheme="minorHAnsi"/>
          <w:color w:val="000000" w:themeColor="text1"/>
          <w:szCs w:val="24"/>
        </w:rPr>
        <w:t>Zawkrze</w:t>
      </w:r>
      <w:proofErr w:type="spellEnd"/>
      <w:r w:rsidRPr="00FF6C8D">
        <w:rPr>
          <w:rFonts w:asciiTheme="minorHAnsi" w:hAnsiTheme="minorHAnsi" w:cstheme="minorHAnsi"/>
          <w:color w:val="000000" w:themeColor="text1"/>
          <w:szCs w:val="24"/>
        </w:rPr>
        <w:t>”</w:t>
      </w:r>
      <w:r w:rsidR="007042B3" w:rsidRPr="00FF6C8D">
        <w:rPr>
          <w:rFonts w:asciiTheme="minorHAnsi" w:hAnsiTheme="minorHAnsi" w:cstheme="minorHAnsi"/>
          <w:color w:val="000000" w:themeColor="text1"/>
          <w:szCs w:val="24"/>
        </w:rPr>
        <w:t xml:space="preserve"> </w:t>
      </w:r>
      <w:r w:rsidRPr="00FF6C8D">
        <w:rPr>
          <w:rFonts w:asciiTheme="minorHAnsi" w:hAnsiTheme="minorHAnsi" w:cstheme="minorHAnsi"/>
          <w:color w:val="000000" w:themeColor="text1"/>
          <w:szCs w:val="24"/>
        </w:rPr>
        <w:t xml:space="preserve">Mława, MKS Mława klub sportowy piłkarski (ilość osób </w:t>
      </w:r>
      <w:r w:rsidR="002661DB" w:rsidRPr="00FF6C8D">
        <w:rPr>
          <w:rFonts w:asciiTheme="minorHAnsi" w:hAnsiTheme="minorHAnsi" w:cstheme="minorHAnsi"/>
          <w:color w:val="000000" w:themeColor="text1"/>
          <w:szCs w:val="24"/>
        </w:rPr>
        <w:t xml:space="preserve">objętych działaniami: </w:t>
      </w:r>
      <w:r w:rsidRPr="00FF6C8D">
        <w:rPr>
          <w:rFonts w:asciiTheme="minorHAnsi" w:hAnsiTheme="minorHAnsi" w:cstheme="minorHAnsi"/>
          <w:color w:val="000000" w:themeColor="text1"/>
          <w:szCs w:val="24"/>
        </w:rPr>
        <w:t>367)</w:t>
      </w:r>
      <w:r w:rsidR="007042B3" w:rsidRPr="00FF6C8D">
        <w:rPr>
          <w:rFonts w:asciiTheme="minorHAnsi" w:hAnsiTheme="minorHAnsi" w:cstheme="minorHAnsi"/>
          <w:color w:val="000000" w:themeColor="text1"/>
          <w:szCs w:val="24"/>
        </w:rPr>
        <w:t>;</w:t>
      </w:r>
    </w:p>
    <w:p w14:paraId="583B977B" w14:textId="3719EBD5" w:rsidR="002A002F" w:rsidRPr="00FF6C8D" w:rsidRDefault="002A002F" w:rsidP="006D4534">
      <w:pPr>
        <w:pStyle w:val="Akapitzlist"/>
        <w:numPr>
          <w:ilvl w:val="0"/>
          <w:numId w:val="12"/>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Program z obszaru profilaktyki selektywnej</w:t>
      </w:r>
      <w:r w:rsidR="007042B3" w:rsidRPr="00FF6C8D">
        <w:rPr>
          <w:rFonts w:asciiTheme="minorHAnsi" w:hAnsiTheme="minorHAnsi" w:cstheme="minorHAnsi"/>
          <w:color w:val="000000" w:themeColor="text1"/>
          <w:szCs w:val="24"/>
        </w:rPr>
        <w:t xml:space="preserve"> pn. </w:t>
      </w:r>
      <w:r w:rsidRPr="00FF6C8D">
        <w:rPr>
          <w:rFonts w:asciiTheme="minorHAnsi" w:hAnsiTheme="minorHAnsi" w:cstheme="minorHAnsi"/>
          <w:color w:val="000000" w:themeColor="text1"/>
          <w:szCs w:val="24"/>
        </w:rPr>
        <w:t>„Hejt- Twoja odpowiedzialność” (ilość osób</w:t>
      </w:r>
      <w:r w:rsidR="002661DB" w:rsidRPr="00FF6C8D">
        <w:rPr>
          <w:rFonts w:asciiTheme="minorHAnsi" w:hAnsiTheme="minorHAnsi" w:cstheme="minorHAnsi"/>
          <w:color w:val="000000" w:themeColor="text1"/>
          <w:szCs w:val="24"/>
        </w:rPr>
        <w:t xml:space="preserve"> objętych działaniami</w:t>
      </w:r>
      <w:r w:rsidR="007042B3" w:rsidRPr="00FF6C8D">
        <w:rPr>
          <w:rFonts w:asciiTheme="minorHAnsi" w:hAnsiTheme="minorHAnsi" w:cstheme="minorHAnsi"/>
          <w:color w:val="000000" w:themeColor="text1"/>
          <w:szCs w:val="24"/>
        </w:rPr>
        <w:t>:</w:t>
      </w:r>
      <w:r w:rsidRPr="00FF6C8D">
        <w:rPr>
          <w:rFonts w:asciiTheme="minorHAnsi" w:hAnsiTheme="minorHAnsi" w:cstheme="minorHAnsi"/>
          <w:color w:val="000000" w:themeColor="text1"/>
          <w:szCs w:val="24"/>
        </w:rPr>
        <w:t xml:space="preserve"> 197)</w:t>
      </w:r>
      <w:r w:rsidR="002661DB" w:rsidRPr="00FF6C8D">
        <w:rPr>
          <w:rFonts w:asciiTheme="minorHAnsi" w:hAnsiTheme="minorHAnsi" w:cstheme="minorHAnsi"/>
          <w:color w:val="000000" w:themeColor="text1"/>
          <w:szCs w:val="24"/>
        </w:rPr>
        <w:t>.</w:t>
      </w:r>
    </w:p>
    <w:p w14:paraId="01C0187B" w14:textId="38BFEBB3" w:rsidR="007042B3" w:rsidRPr="00FF6C8D" w:rsidRDefault="00F5330A" w:rsidP="006D4534">
      <w:pPr>
        <w:spacing w:after="0" w:line="276" w:lineRule="auto"/>
        <w:ind w:firstLine="851"/>
        <w:jc w:val="left"/>
        <w:rPr>
          <w:rFonts w:asciiTheme="minorHAnsi" w:hAnsiTheme="minorHAnsi" w:cstheme="minorHAnsi"/>
          <w:color w:val="000000" w:themeColor="text1"/>
          <w:szCs w:val="24"/>
          <w:u w:val="single"/>
        </w:rPr>
      </w:pPr>
      <w:r w:rsidRPr="00FF6C8D">
        <w:rPr>
          <w:rFonts w:asciiTheme="minorHAnsi" w:hAnsiTheme="minorHAnsi" w:cstheme="minorHAnsi"/>
          <w:color w:val="000000" w:themeColor="text1"/>
          <w:szCs w:val="24"/>
          <w:u w:val="single"/>
        </w:rPr>
        <w:t>Działania profilaktyczne dla mieszkańców miasta Mława, w tym dla osób</w:t>
      </w:r>
      <w:r w:rsidR="007042B3" w:rsidRPr="00FF6C8D">
        <w:rPr>
          <w:rFonts w:asciiTheme="minorHAnsi" w:hAnsiTheme="minorHAnsi" w:cstheme="minorHAnsi"/>
          <w:color w:val="000000" w:themeColor="text1"/>
          <w:szCs w:val="24"/>
          <w:u w:val="single"/>
        </w:rPr>
        <w:t xml:space="preserve"> </w:t>
      </w:r>
      <w:r w:rsidRPr="00FF6C8D">
        <w:rPr>
          <w:rFonts w:asciiTheme="minorHAnsi" w:hAnsiTheme="minorHAnsi" w:cstheme="minorHAnsi"/>
          <w:color w:val="000000" w:themeColor="text1"/>
          <w:szCs w:val="24"/>
          <w:u w:val="single"/>
        </w:rPr>
        <w:t>wychodzących z nałogu</w:t>
      </w:r>
      <w:r w:rsidR="002661DB" w:rsidRPr="00FF6C8D">
        <w:rPr>
          <w:rFonts w:asciiTheme="minorHAnsi" w:hAnsiTheme="minorHAnsi" w:cstheme="minorHAnsi"/>
          <w:color w:val="000000" w:themeColor="text1"/>
          <w:szCs w:val="24"/>
          <w:u w:val="single"/>
        </w:rPr>
        <w:t>,</w:t>
      </w:r>
      <w:r w:rsidRPr="00FF6C8D">
        <w:rPr>
          <w:rFonts w:asciiTheme="minorHAnsi" w:hAnsiTheme="minorHAnsi" w:cstheme="minorHAnsi"/>
          <w:color w:val="000000" w:themeColor="text1"/>
          <w:szCs w:val="24"/>
          <w:u w:val="single"/>
        </w:rPr>
        <w:t xml:space="preserve"> jako reintegracja społeczna</w:t>
      </w:r>
      <w:r w:rsidR="002661DB" w:rsidRPr="00FF6C8D">
        <w:rPr>
          <w:rFonts w:asciiTheme="minorHAnsi" w:hAnsiTheme="minorHAnsi" w:cstheme="minorHAnsi"/>
          <w:color w:val="000000" w:themeColor="text1"/>
          <w:szCs w:val="24"/>
          <w:u w:val="single"/>
        </w:rPr>
        <w:t>:</w:t>
      </w:r>
      <w:r w:rsidRPr="00FF6C8D">
        <w:rPr>
          <w:rFonts w:asciiTheme="minorHAnsi" w:hAnsiTheme="minorHAnsi" w:cstheme="minorHAnsi"/>
          <w:color w:val="000000" w:themeColor="text1"/>
          <w:szCs w:val="24"/>
          <w:u w:val="single"/>
        </w:rPr>
        <w:t xml:space="preserve"> </w:t>
      </w:r>
    </w:p>
    <w:p w14:paraId="570D6DA3" w14:textId="77777777" w:rsidR="007042B3" w:rsidRPr="00FF6C8D" w:rsidRDefault="007042B3" w:rsidP="006D4534">
      <w:pPr>
        <w:pStyle w:val="Akapitzlist"/>
        <w:numPr>
          <w:ilvl w:val="0"/>
          <w:numId w:val="48"/>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2019 rok:</w:t>
      </w:r>
    </w:p>
    <w:p w14:paraId="60942340" w14:textId="30882FFF" w:rsidR="007042B3" w:rsidRPr="00FF6C8D" w:rsidRDefault="007042B3" w:rsidP="006D4534">
      <w:pPr>
        <w:pStyle w:val="Akapitzlist"/>
        <w:numPr>
          <w:ilvl w:val="0"/>
          <w:numId w:val="13"/>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Finansowanie programów zdrowotnych w placówce leczenia uzależnienia od alkoholu, wychodzących poza podstawowy program leczenia „Maratony” (ilość osób</w:t>
      </w:r>
      <w:r w:rsidR="00A728C1" w:rsidRPr="00FF6C8D">
        <w:rPr>
          <w:rFonts w:asciiTheme="minorHAnsi" w:hAnsiTheme="minorHAnsi" w:cstheme="minorHAnsi"/>
          <w:color w:val="000000" w:themeColor="text1"/>
          <w:szCs w:val="24"/>
        </w:rPr>
        <w:t>:</w:t>
      </w:r>
      <w:r w:rsidRPr="00FF6C8D">
        <w:rPr>
          <w:rFonts w:asciiTheme="minorHAnsi" w:hAnsiTheme="minorHAnsi" w:cstheme="minorHAnsi"/>
          <w:color w:val="000000" w:themeColor="text1"/>
          <w:szCs w:val="24"/>
        </w:rPr>
        <w:t xml:space="preserve"> 35);</w:t>
      </w:r>
    </w:p>
    <w:p w14:paraId="72F5DE1D" w14:textId="6ABA1ADD" w:rsidR="007042B3" w:rsidRPr="00FF6C8D" w:rsidRDefault="007042B3" w:rsidP="006D4534">
      <w:pPr>
        <w:pStyle w:val="Akapitzlist"/>
        <w:numPr>
          <w:ilvl w:val="0"/>
          <w:numId w:val="13"/>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Doposażenie placówek leczenia uzależnienia od alkoholu, OLU przy SPZOZ Przasnysz (ilość osób: 18);</w:t>
      </w:r>
    </w:p>
    <w:p w14:paraId="2E5116AA" w14:textId="5DA83127" w:rsidR="007042B3" w:rsidRPr="00FF6C8D" w:rsidRDefault="007042B3" w:rsidP="006D4534">
      <w:pPr>
        <w:pStyle w:val="Akapitzlist"/>
        <w:numPr>
          <w:ilvl w:val="0"/>
          <w:numId w:val="13"/>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Zajęcia aerobowe i zajęcia relaksacyjno-rozciągające dla osób szczególnie potrzebujących w zakresie profilaktyki uzależnień bądź członkami ich rodzin (ilość osób: 60);</w:t>
      </w:r>
    </w:p>
    <w:p w14:paraId="2CCE3605" w14:textId="5F75EA57" w:rsidR="007042B3" w:rsidRPr="00FF6C8D" w:rsidRDefault="007042B3" w:rsidP="006D4534">
      <w:pPr>
        <w:pStyle w:val="Akapitzlist"/>
        <w:numPr>
          <w:ilvl w:val="0"/>
          <w:numId w:val="13"/>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lastRenderedPageBreak/>
        <w:t>Szkolenie sprzedawców punktów sprzedaży alkoholu:</w:t>
      </w:r>
      <w:r w:rsidR="00EF0AE3" w:rsidRPr="00FF6C8D">
        <w:rPr>
          <w:rFonts w:asciiTheme="minorHAnsi" w:hAnsiTheme="minorHAnsi" w:cstheme="minorHAnsi"/>
          <w:color w:val="000000" w:themeColor="text1"/>
          <w:szCs w:val="24"/>
        </w:rPr>
        <w:t xml:space="preserve"> l</w:t>
      </w:r>
      <w:r w:rsidRPr="00FF6C8D">
        <w:rPr>
          <w:rFonts w:asciiTheme="minorHAnsi" w:hAnsiTheme="minorHAnsi" w:cstheme="minorHAnsi"/>
          <w:color w:val="000000" w:themeColor="text1"/>
          <w:szCs w:val="24"/>
        </w:rPr>
        <w:t>iczba przeszkolonych punktów:</w:t>
      </w:r>
      <w:r w:rsidR="00A728C1" w:rsidRPr="00FF6C8D">
        <w:rPr>
          <w:rFonts w:asciiTheme="minorHAnsi" w:hAnsiTheme="minorHAnsi" w:cstheme="minorHAnsi"/>
          <w:color w:val="000000" w:themeColor="text1"/>
          <w:szCs w:val="24"/>
        </w:rPr>
        <w:t xml:space="preserve"> </w:t>
      </w:r>
      <w:r w:rsidRPr="00FF6C8D">
        <w:rPr>
          <w:rFonts w:asciiTheme="minorHAnsi" w:hAnsiTheme="minorHAnsi" w:cstheme="minorHAnsi"/>
          <w:color w:val="000000" w:themeColor="text1"/>
          <w:szCs w:val="24"/>
        </w:rPr>
        <w:t>45, szkolenie 1.</w:t>
      </w:r>
    </w:p>
    <w:p w14:paraId="38A56116" w14:textId="4177D25E" w:rsidR="00F5330A" w:rsidRPr="00FF6C8D" w:rsidRDefault="00F5330A" w:rsidP="006D4534">
      <w:pPr>
        <w:pStyle w:val="Akapitzlist"/>
        <w:numPr>
          <w:ilvl w:val="0"/>
          <w:numId w:val="48"/>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2020</w:t>
      </w:r>
    </w:p>
    <w:p w14:paraId="0735C091" w14:textId="77777777" w:rsidR="002661DB" w:rsidRPr="00FF6C8D" w:rsidRDefault="00F5330A" w:rsidP="006D4534">
      <w:pPr>
        <w:pStyle w:val="Akapitzlist"/>
        <w:numPr>
          <w:ilvl w:val="0"/>
          <w:numId w:val="14"/>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„Kajakiem po Wkrze, po zdrowie i więzi rodzinne” - (ilość osób 30)</w:t>
      </w:r>
      <w:r w:rsidR="002661DB" w:rsidRPr="00FF6C8D">
        <w:rPr>
          <w:rFonts w:asciiTheme="minorHAnsi" w:hAnsiTheme="minorHAnsi" w:cstheme="minorHAnsi"/>
          <w:color w:val="000000" w:themeColor="text1"/>
          <w:szCs w:val="24"/>
        </w:rPr>
        <w:t>;</w:t>
      </w:r>
    </w:p>
    <w:p w14:paraId="19BBFB91" w14:textId="0C88F887" w:rsidR="002661DB" w:rsidRPr="00FF6C8D" w:rsidRDefault="00F5330A" w:rsidP="006D4534">
      <w:pPr>
        <w:pStyle w:val="Akapitzlist"/>
        <w:numPr>
          <w:ilvl w:val="0"/>
          <w:numId w:val="14"/>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Finansowanie programów zdrowotnych w placówce leczenia uzależnienia</w:t>
      </w:r>
      <w:r w:rsidR="002661DB" w:rsidRPr="00FF6C8D">
        <w:rPr>
          <w:rFonts w:asciiTheme="minorHAnsi" w:hAnsiTheme="minorHAnsi" w:cstheme="minorHAnsi"/>
          <w:color w:val="000000" w:themeColor="text1"/>
          <w:szCs w:val="24"/>
        </w:rPr>
        <w:t xml:space="preserve"> </w:t>
      </w:r>
      <w:r w:rsidRPr="00FF6C8D">
        <w:rPr>
          <w:rFonts w:asciiTheme="minorHAnsi" w:hAnsiTheme="minorHAnsi" w:cstheme="minorHAnsi"/>
          <w:color w:val="000000" w:themeColor="text1"/>
          <w:szCs w:val="24"/>
        </w:rPr>
        <w:t>od alkoholu, wychodzących poza podstawowy program leczenia</w:t>
      </w:r>
      <w:r w:rsidR="002661DB" w:rsidRPr="00FF6C8D">
        <w:rPr>
          <w:rFonts w:asciiTheme="minorHAnsi" w:hAnsiTheme="minorHAnsi" w:cstheme="minorHAnsi"/>
          <w:color w:val="000000" w:themeColor="text1"/>
          <w:szCs w:val="24"/>
        </w:rPr>
        <w:t xml:space="preserve"> </w:t>
      </w:r>
      <w:r w:rsidRPr="00FF6C8D">
        <w:rPr>
          <w:rFonts w:asciiTheme="minorHAnsi" w:hAnsiTheme="minorHAnsi" w:cstheme="minorHAnsi"/>
          <w:color w:val="000000" w:themeColor="text1"/>
          <w:szCs w:val="24"/>
        </w:rPr>
        <w:t>„Maratony” (ilość osób</w:t>
      </w:r>
      <w:r w:rsidR="00A728C1" w:rsidRPr="00FF6C8D">
        <w:rPr>
          <w:rFonts w:asciiTheme="minorHAnsi" w:hAnsiTheme="minorHAnsi" w:cstheme="minorHAnsi"/>
          <w:color w:val="000000" w:themeColor="text1"/>
          <w:szCs w:val="24"/>
        </w:rPr>
        <w:t>:</w:t>
      </w:r>
      <w:r w:rsidRPr="00FF6C8D">
        <w:rPr>
          <w:rFonts w:asciiTheme="minorHAnsi" w:hAnsiTheme="minorHAnsi" w:cstheme="minorHAnsi"/>
          <w:color w:val="000000" w:themeColor="text1"/>
          <w:szCs w:val="24"/>
        </w:rPr>
        <w:t xml:space="preserve"> 35)</w:t>
      </w:r>
      <w:r w:rsidR="00A728C1" w:rsidRPr="00FF6C8D">
        <w:rPr>
          <w:rFonts w:asciiTheme="minorHAnsi" w:hAnsiTheme="minorHAnsi" w:cstheme="minorHAnsi"/>
          <w:color w:val="000000" w:themeColor="text1"/>
          <w:szCs w:val="24"/>
        </w:rPr>
        <w:t>;</w:t>
      </w:r>
    </w:p>
    <w:p w14:paraId="5C1310D4" w14:textId="5B32C9C7" w:rsidR="002661DB" w:rsidRPr="00FF6C8D" w:rsidRDefault="00F5330A" w:rsidP="006D4534">
      <w:pPr>
        <w:pStyle w:val="Akapitzlist"/>
        <w:numPr>
          <w:ilvl w:val="0"/>
          <w:numId w:val="14"/>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Doposażenie placówek leczenia uzależnienia od alkoholu, OLU przy</w:t>
      </w:r>
      <w:r w:rsidR="002661DB" w:rsidRPr="00FF6C8D">
        <w:rPr>
          <w:rFonts w:asciiTheme="minorHAnsi" w:hAnsiTheme="minorHAnsi" w:cstheme="minorHAnsi"/>
          <w:color w:val="000000" w:themeColor="text1"/>
          <w:szCs w:val="24"/>
        </w:rPr>
        <w:t xml:space="preserve"> </w:t>
      </w:r>
      <w:r w:rsidRPr="00FF6C8D">
        <w:rPr>
          <w:rFonts w:asciiTheme="minorHAnsi" w:hAnsiTheme="minorHAnsi" w:cstheme="minorHAnsi"/>
          <w:color w:val="000000" w:themeColor="text1"/>
          <w:szCs w:val="24"/>
        </w:rPr>
        <w:t>SPZOZ Przasnysz (ilość osób</w:t>
      </w:r>
      <w:r w:rsidR="00A728C1" w:rsidRPr="00FF6C8D">
        <w:rPr>
          <w:rFonts w:asciiTheme="minorHAnsi" w:hAnsiTheme="minorHAnsi" w:cstheme="minorHAnsi"/>
          <w:color w:val="000000" w:themeColor="text1"/>
          <w:szCs w:val="24"/>
        </w:rPr>
        <w:t>:</w:t>
      </w:r>
      <w:r w:rsidRPr="00FF6C8D">
        <w:rPr>
          <w:rFonts w:asciiTheme="minorHAnsi" w:hAnsiTheme="minorHAnsi" w:cstheme="minorHAnsi"/>
          <w:color w:val="000000" w:themeColor="text1"/>
          <w:szCs w:val="24"/>
        </w:rPr>
        <w:t xml:space="preserve"> 14)</w:t>
      </w:r>
      <w:r w:rsidR="00A728C1" w:rsidRPr="00FF6C8D">
        <w:rPr>
          <w:rFonts w:asciiTheme="minorHAnsi" w:hAnsiTheme="minorHAnsi" w:cstheme="minorHAnsi"/>
          <w:color w:val="000000" w:themeColor="text1"/>
          <w:szCs w:val="24"/>
        </w:rPr>
        <w:t>;</w:t>
      </w:r>
    </w:p>
    <w:p w14:paraId="752D131B" w14:textId="4673ADD6" w:rsidR="002661DB" w:rsidRPr="00FF6C8D" w:rsidRDefault="00F5330A" w:rsidP="006D4534">
      <w:pPr>
        <w:pStyle w:val="Akapitzlist"/>
        <w:numPr>
          <w:ilvl w:val="0"/>
          <w:numId w:val="14"/>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Zajęcia aerobowe i zajęcia relaksacyjno-rozciągające dla osób szczególnie</w:t>
      </w:r>
      <w:r w:rsidR="002661DB" w:rsidRPr="00FF6C8D">
        <w:rPr>
          <w:rFonts w:asciiTheme="minorHAnsi" w:hAnsiTheme="minorHAnsi" w:cstheme="minorHAnsi"/>
          <w:color w:val="000000" w:themeColor="text1"/>
          <w:szCs w:val="24"/>
        </w:rPr>
        <w:t xml:space="preserve"> </w:t>
      </w:r>
      <w:r w:rsidRPr="00FF6C8D">
        <w:rPr>
          <w:rFonts w:asciiTheme="minorHAnsi" w:hAnsiTheme="minorHAnsi" w:cstheme="minorHAnsi"/>
          <w:color w:val="000000" w:themeColor="text1"/>
          <w:szCs w:val="24"/>
        </w:rPr>
        <w:t>potrzebujących w zakresie profilaktyki uzależnień bądź członkami ich</w:t>
      </w:r>
      <w:r w:rsidR="002661DB" w:rsidRPr="00FF6C8D">
        <w:rPr>
          <w:rFonts w:asciiTheme="minorHAnsi" w:hAnsiTheme="minorHAnsi" w:cstheme="minorHAnsi"/>
          <w:color w:val="000000" w:themeColor="text1"/>
          <w:szCs w:val="24"/>
        </w:rPr>
        <w:t xml:space="preserve"> </w:t>
      </w:r>
      <w:r w:rsidRPr="00FF6C8D">
        <w:rPr>
          <w:rFonts w:asciiTheme="minorHAnsi" w:hAnsiTheme="minorHAnsi" w:cstheme="minorHAnsi"/>
          <w:color w:val="000000" w:themeColor="text1"/>
          <w:szCs w:val="24"/>
        </w:rPr>
        <w:t>rodzin (ilość osób</w:t>
      </w:r>
      <w:r w:rsidR="00A728C1" w:rsidRPr="00FF6C8D">
        <w:rPr>
          <w:rFonts w:asciiTheme="minorHAnsi" w:hAnsiTheme="minorHAnsi" w:cstheme="minorHAnsi"/>
          <w:color w:val="000000" w:themeColor="text1"/>
          <w:szCs w:val="24"/>
        </w:rPr>
        <w:t>:</w:t>
      </w:r>
      <w:r w:rsidRPr="00FF6C8D">
        <w:rPr>
          <w:rFonts w:asciiTheme="minorHAnsi" w:hAnsiTheme="minorHAnsi" w:cstheme="minorHAnsi"/>
          <w:color w:val="000000" w:themeColor="text1"/>
          <w:szCs w:val="24"/>
        </w:rPr>
        <w:t xml:space="preserve"> 60</w:t>
      </w:r>
      <w:r w:rsidR="002661DB" w:rsidRPr="00FF6C8D">
        <w:rPr>
          <w:rFonts w:asciiTheme="minorHAnsi" w:hAnsiTheme="minorHAnsi" w:cstheme="minorHAnsi"/>
          <w:color w:val="000000" w:themeColor="text1"/>
          <w:szCs w:val="24"/>
        </w:rPr>
        <w:t>);</w:t>
      </w:r>
    </w:p>
    <w:p w14:paraId="6AE6692D" w14:textId="77777777" w:rsidR="002661DB" w:rsidRPr="00FF6C8D" w:rsidRDefault="00F5330A" w:rsidP="006D4534">
      <w:pPr>
        <w:pStyle w:val="Akapitzlist"/>
        <w:numPr>
          <w:ilvl w:val="0"/>
          <w:numId w:val="14"/>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Udzielanie porad prawnych i psychologicznych (ilość osób, którym</w:t>
      </w:r>
      <w:r w:rsidR="002661DB" w:rsidRPr="00FF6C8D">
        <w:rPr>
          <w:rFonts w:asciiTheme="minorHAnsi" w:hAnsiTheme="minorHAnsi" w:cstheme="minorHAnsi"/>
          <w:color w:val="000000" w:themeColor="text1"/>
          <w:szCs w:val="24"/>
        </w:rPr>
        <w:t xml:space="preserve"> </w:t>
      </w:r>
      <w:r w:rsidRPr="00FF6C8D">
        <w:rPr>
          <w:rFonts w:asciiTheme="minorHAnsi" w:hAnsiTheme="minorHAnsi" w:cstheme="minorHAnsi"/>
          <w:color w:val="000000" w:themeColor="text1"/>
          <w:szCs w:val="24"/>
        </w:rPr>
        <w:t>udzielono porad</w:t>
      </w:r>
      <w:r w:rsidR="002661DB" w:rsidRPr="00FF6C8D">
        <w:rPr>
          <w:rFonts w:asciiTheme="minorHAnsi" w:hAnsiTheme="minorHAnsi" w:cstheme="minorHAnsi"/>
          <w:color w:val="000000" w:themeColor="text1"/>
          <w:szCs w:val="24"/>
        </w:rPr>
        <w:t>:</w:t>
      </w:r>
      <w:r w:rsidRPr="00FF6C8D">
        <w:rPr>
          <w:rFonts w:asciiTheme="minorHAnsi" w:hAnsiTheme="minorHAnsi" w:cstheme="minorHAnsi"/>
          <w:color w:val="000000" w:themeColor="text1"/>
          <w:szCs w:val="24"/>
        </w:rPr>
        <w:t xml:space="preserve"> 478)</w:t>
      </w:r>
      <w:r w:rsidR="002661DB" w:rsidRPr="00FF6C8D">
        <w:rPr>
          <w:rFonts w:asciiTheme="minorHAnsi" w:hAnsiTheme="minorHAnsi" w:cstheme="minorHAnsi"/>
          <w:color w:val="000000" w:themeColor="text1"/>
          <w:szCs w:val="24"/>
        </w:rPr>
        <w:t>;</w:t>
      </w:r>
    </w:p>
    <w:p w14:paraId="3708047D" w14:textId="5EE0BCB6" w:rsidR="002661DB" w:rsidRPr="00FF6C8D" w:rsidRDefault="00F5330A" w:rsidP="006D4534">
      <w:pPr>
        <w:pStyle w:val="Akapitzlist"/>
        <w:numPr>
          <w:ilvl w:val="0"/>
          <w:numId w:val="14"/>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Wsparcie klubu AA – (ilość osób</w:t>
      </w:r>
      <w:r w:rsidR="00A728C1" w:rsidRPr="00FF6C8D">
        <w:rPr>
          <w:rFonts w:asciiTheme="minorHAnsi" w:hAnsiTheme="minorHAnsi" w:cstheme="minorHAnsi"/>
          <w:color w:val="000000" w:themeColor="text1"/>
          <w:szCs w:val="24"/>
        </w:rPr>
        <w:t>:</w:t>
      </w:r>
      <w:r w:rsidRPr="00FF6C8D">
        <w:rPr>
          <w:rFonts w:asciiTheme="minorHAnsi" w:hAnsiTheme="minorHAnsi" w:cstheme="minorHAnsi"/>
          <w:color w:val="000000" w:themeColor="text1"/>
          <w:szCs w:val="24"/>
        </w:rPr>
        <w:t xml:space="preserve"> 15)</w:t>
      </w:r>
      <w:r w:rsidR="002661DB" w:rsidRPr="00FF6C8D">
        <w:rPr>
          <w:rFonts w:asciiTheme="minorHAnsi" w:hAnsiTheme="minorHAnsi" w:cstheme="minorHAnsi"/>
          <w:color w:val="000000" w:themeColor="text1"/>
          <w:szCs w:val="24"/>
        </w:rPr>
        <w:t>;</w:t>
      </w:r>
    </w:p>
    <w:p w14:paraId="3877262F" w14:textId="18729BB5" w:rsidR="002661DB" w:rsidRPr="00FF6C8D" w:rsidRDefault="00F5330A" w:rsidP="006D4534">
      <w:pPr>
        <w:pStyle w:val="Akapitzlist"/>
        <w:numPr>
          <w:ilvl w:val="0"/>
          <w:numId w:val="14"/>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Prenumerata czasopisma „Świat Problemów” przekazywana </w:t>
      </w:r>
      <w:r w:rsidR="002661DB" w:rsidRPr="00FF6C8D">
        <w:rPr>
          <w:rFonts w:asciiTheme="minorHAnsi" w:hAnsiTheme="minorHAnsi" w:cstheme="minorHAnsi"/>
          <w:color w:val="000000" w:themeColor="text1"/>
          <w:szCs w:val="24"/>
        </w:rPr>
        <w:t>psychologowi</w:t>
      </w:r>
      <w:r w:rsidRPr="00FF6C8D">
        <w:rPr>
          <w:rFonts w:asciiTheme="minorHAnsi" w:hAnsiTheme="minorHAnsi" w:cstheme="minorHAnsi"/>
          <w:color w:val="000000" w:themeColor="text1"/>
          <w:szCs w:val="24"/>
        </w:rPr>
        <w:t xml:space="preserve"> oraz </w:t>
      </w:r>
      <w:r w:rsidR="002661DB" w:rsidRPr="00FF6C8D">
        <w:rPr>
          <w:rFonts w:asciiTheme="minorHAnsi" w:hAnsiTheme="minorHAnsi" w:cstheme="minorHAnsi"/>
          <w:color w:val="000000" w:themeColor="text1"/>
          <w:szCs w:val="24"/>
        </w:rPr>
        <w:t>do K</w:t>
      </w:r>
      <w:r w:rsidRPr="00FF6C8D">
        <w:rPr>
          <w:rFonts w:asciiTheme="minorHAnsi" w:hAnsiTheme="minorHAnsi" w:cstheme="minorHAnsi"/>
          <w:color w:val="000000" w:themeColor="text1"/>
          <w:szCs w:val="24"/>
        </w:rPr>
        <w:t>lub</w:t>
      </w:r>
      <w:r w:rsidR="002661DB" w:rsidRPr="00FF6C8D">
        <w:rPr>
          <w:rFonts w:asciiTheme="minorHAnsi" w:hAnsiTheme="minorHAnsi" w:cstheme="minorHAnsi"/>
          <w:color w:val="000000" w:themeColor="text1"/>
          <w:szCs w:val="24"/>
        </w:rPr>
        <w:t>u</w:t>
      </w:r>
      <w:r w:rsidRPr="00FF6C8D">
        <w:rPr>
          <w:rFonts w:asciiTheme="minorHAnsi" w:hAnsiTheme="minorHAnsi" w:cstheme="minorHAnsi"/>
          <w:color w:val="000000" w:themeColor="text1"/>
          <w:szCs w:val="24"/>
        </w:rPr>
        <w:t xml:space="preserve"> AA</w:t>
      </w:r>
      <w:r w:rsidR="00A728C1" w:rsidRPr="00FF6C8D">
        <w:rPr>
          <w:rFonts w:asciiTheme="minorHAnsi" w:hAnsiTheme="minorHAnsi" w:cstheme="minorHAnsi"/>
          <w:color w:val="000000" w:themeColor="text1"/>
          <w:szCs w:val="24"/>
        </w:rPr>
        <w:t>;</w:t>
      </w:r>
    </w:p>
    <w:p w14:paraId="3D7BFFE6" w14:textId="7D61E56C" w:rsidR="002A002F" w:rsidRPr="00FF6C8D" w:rsidRDefault="00F5330A" w:rsidP="006D4534">
      <w:pPr>
        <w:pStyle w:val="Akapitzlist"/>
        <w:numPr>
          <w:ilvl w:val="0"/>
          <w:numId w:val="14"/>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Kontrola terenowa punktów sprzedaży alkoholu</w:t>
      </w:r>
      <w:r w:rsidR="002661DB" w:rsidRPr="00FF6C8D">
        <w:rPr>
          <w:rFonts w:asciiTheme="minorHAnsi" w:hAnsiTheme="minorHAnsi" w:cstheme="minorHAnsi"/>
          <w:color w:val="000000" w:themeColor="text1"/>
          <w:szCs w:val="24"/>
        </w:rPr>
        <w:t xml:space="preserve"> </w:t>
      </w:r>
      <w:r w:rsidRPr="00FF6C8D">
        <w:rPr>
          <w:rFonts w:asciiTheme="minorHAnsi" w:hAnsiTheme="minorHAnsi" w:cstheme="minorHAnsi"/>
          <w:color w:val="000000" w:themeColor="text1"/>
          <w:szCs w:val="24"/>
        </w:rPr>
        <w:t>(liczba skontrolowanych punktów</w:t>
      </w:r>
      <w:r w:rsidR="002661DB" w:rsidRPr="00FF6C8D">
        <w:rPr>
          <w:rFonts w:asciiTheme="minorHAnsi" w:hAnsiTheme="minorHAnsi" w:cstheme="minorHAnsi"/>
          <w:color w:val="000000" w:themeColor="text1"/>
          <w:szCs w:val="24"/>
        </w:rPr>
        <w:t xml:space="preserve">: </w:t>
      </w:r>
      <w:r w:rsidRPr="00FF6C8D">
        <w:rPr>
          <w:rFonts w:asciiTheme="minorHAnsi" w:hAnsiTheme="minorHAnsi" w:cstheme="minorHAnsi"/>
          <w:color w:val="000000" w:themeColor="text1"/>
          <w:szCs w:val="24"/>
        </w:rPr>
        <w:t>40)</w:t>
      </w:r>
      <w:r w:rsidR="00A728C1" w:rsidRPr="00FF6C8D">
        <w:rPr>
          <w:rFonts w:asciiTheme="minorHAnsi" w:hAnsiTheme="minorHAnsi" w:cstheme="minorHAnsi"/>
          <w:color w:val="000000" w:themeColor="text1"/>
          <w:szCs w:val="24"/>
        </w:rPr>
        <w:t>.</w:t>
      </w:r>
    </w:p>
    <w:p w14:paraId="503ADCDB" w14:textId="1429011A" w:rsidR="00436F12" w:rsidRPr="00FF6C8D" w:rsidRDefault="00D82F8D" w:rsidP="006D4534">
      <w:pPr>
        <w:spacing w:after="0" w:line="276" w:lineRule="auto"/>
        <w:jc w:val="left"/>
        <w:rPr>
          <w:rFonts w:asciiTheme="minorHAnsi" w:hAnsiTheme="minorHAnsi" w:cstheme="minorHAnsi"/>
          <w:color w:val="000000" w:themeColor="text1"/>
          <w:szCs w:val="24"/>
          <w:u w:val="single"/>
        </w:rPr>
      </w:pPr>
      <w:r w:rsidRPr="00FF6C8D">
        <w:rPr>
          <w:rFonts w:asciiTheme="minorHAnsi" w:hAnsiTheme="minorHAnsi" w:cstheme="minorHAnsi"/>
          <w:color w:val="000000" w:themeColor="text1"/>
          <w:szCs w:val="24"/>
          <w:u w:val="single"/>
        </w:rPr>
        <w:t>Zadania w</w:t>
      </w:r>
      <w:r w:rsidR="00436F12" w:rsidRPr="00FF6C8D">
        <w:rPr>
          <w:rFonts w:asciiTheme="minorHAnsi" w:hAnsiTheme="minorHAnsi" w:cstheme="minorHAnsi"/>
          <w:color w:val="000000" w:themeColor="text1"/>
          <w:szCs w:val="24"/>
          <w:u w:val="single"/>
        </w:rPr>
        <w:t xml:space="preserve">ykonane w ramach Miejskiego Programu Profilaktyki </w:t>
      </w:r>
      <w:r w:rsidRPr="00FF6C8D">
        <w:rPr>
          <w:rFonts w:asciiTheme="minorHAnsi" w:hAnsiTheme="minorHAnsi" w:cstheme="minorHAnsi"/>
          <w:color w:val="000000" w:themeColor="text1"/>
          <w:szCs w:val="24"/>
          <w:u w:val="single"/>
        </w:rPr>
        <w:t xml:space="preserve">i Rozwiazywania Problemów Alkoholowych oraz Przeciwdziałania Narkomanii dla Miasta Mława </w:t>
      </w:r>
      <w:r w:rsidR="00436F12" w:rsidRPr="00FF6C8D">
        <w:rPr>
          <w:rFonts w:asciiTheme="minorHAnsi" w:hAnsiTheme="minorHAnsi" w:cstheme="minorHAnsi"/>
          <w:color w:val="000000" w:themeColor="text1"/>
          <w:szCs w:val="24"/>
          <w:u w:val="single"/>
        </w:rPr>
        <w:t xml:space="preserve">w roku 2021 </w:t>
      </w:r>
      <w:r w:rsidRPr="00FF6C8D">
        <w:rPr>
          <w:rFonts w:asciiTheme="minorHAnsi" w:hAnsiTheme="minorHAnsi" w:cstheme="minorHAnsi"/>
          <w:color w:val="000000" w:themeColor="text1"/>
          <w:szCs w:val="24"/>
          <w:u w:val="single"/>
        </w:rPr>
        <w:t>(</w:t>
      </w:r>
      <w:r w:rsidR="00436F12" w:rsidRPr="00FF6C8D">
        <w:rPr>
          <w:rFonts w:asciiTheme="minorHAnsi" w:hAnsiTheme="minorHAnsi" w:cstheme="minorHAnsi"/>
          <w:color w:val="000000" w:themeColor="text1"/>
          <w:szCs w:val="24"/>
          <w:u w:val="single"/>
        </w:rPr>
        <w:t xml:space="preserve">do </w:t>
      </w:r>
      <w:r w:rsidR="00833B4B" w:rsidRPr="00FF6C8D">
        <w:rPr>
          <w:rFonts w:asciiTheme="minorHAnsi" w:hAnsiTheme="minorHAnsi" w:cstheme="minorHAnsi"/>
          <w:color w:val="000000" w:themeColor="text1"/>
          <w:szCs w:val="24"/>
          <w:u w:val="single"/>
        </w:rPr>
        <w:t>30.</w:t>
      </w:r>
      <w:r w:rsidR="00436F12" w:rsidRPr="00FF6C8D">
        <w:rPr>
          <w:rFonts w:asciiTheme="minorHAnsi" w:hAnsiTheme="minorHAnsi" w:cstheme="minorHAnsi"/>
          <w:color w:val="000000" w:themeColor="text1"/>
          <w:szCs w:val="24"/>
          <w:u w:val="single"/>
        </w:rPr>
        <w:t>11.2021r.</w:t>
      </w:r>
      <w:r w:rsidRPr="00FF6C8D">
        <w:rPr>
          <w:rFonts w:asciiTheme="minorHAnsi" w:hAnsiTheme="minorHAnsi" w:cstheme="minorHAnsi"/>
          <w:color w:val="000000" w:themeColor="text1"/>
          <w:szCs w:val="24"/>
          <w:u w:val="single"/>
        </w:rPr>
        <w:t>)</w:t>
      </w:r>
      <w:r w:rsidR="00436F12" w:rsidRPr="00FF6C8D">
        <w:rPr>
          <w:rFonts w:asciiTheme="minorHAnsi" w:hAnsiTheme="minorHAnsi" w:cstheme="minorHAnsi"/>
          <w:color w:val="000000" w:themeColor="text1"/>
          <w:szCs w:val="24"/>
          <w:u w:val="single"/>
        </w:rPr>
        <w:t>;</w:t>
      </w:r>
    </w:p>
    <w:p w14:paraId="1684DA20" w14:textId="5CB48CFD" w:rsidR="00AF7657" w:rsidRPr="00FF6C8D" w:rsidRDefault="00AF7657" w:rsidP="006D4534">
      <w:pPr>
        <w:pStyle w:val="Akapitzlist"/>
        <w:numPr>
          <w:ilvl w:val="0"/>
          <w:numId w:val="38"/>
        </w:numPr>
        <w:spacing w:after="0" w:line="276" w:lineRule="auto"/>
        <w:jc w:val="left"/>
        <w:rPr>
          <w:rFonts w:asciiTheme="minorHAnsi" w:hAnsiTheme="minorHAnsi" w:cstheme="minorHAnsi"/>
          <w:i/>
          <w:iCs/>
          <w:color w:val="000000" w:themeColor="text1"/>
          <w:szCs w:val="24"/>
        </w:rPr>
      </w:pPr>
      <w:r w:rsidRPr="00FF6C8D">
        <w:rPr>
          <w:rFonts w:asciiTheme="minorHAnsi" w:hAnsiTheme="minorHAnsi" w:cstheme="minorHAnsi"/>
          <w:i/>
          <w:iCs/>
          <w:color w:val="000000" w:themeColor="text1"/>
          <w:szCs w:val="24"/>
        </w:rPr>
        <w:t>W ramach Obszaru I. Edukacja zdrowotna i promocja zdrowia</w:t>
      </w:r>
      <w:r w:rsidR="0074032B" w:rsidRPr="00FF6C8D">
        <w:rPr>
          <w:rFonts w:asciiTheme="minorHAnsi" w:hAnsiTheme="minorHAnsi" w:cstheme="minorHAnsi"/>
          <w:i/>
          <w:iCs/>
          <w:color w:val="000000" w:themeColor="text1"/>
          <w:szCs w:val="24"/>
        </w:rPr>
        <w:t xml:space="preserve"> zrealizowano zadania</w:t>
      </w:r>
      <w:r w:rsidR="00E43019" w:rsidRPr="00FF6C8D">
        <w:rPr>
          <w:rFonts w:asciiTheme="minorHAnsi" w:hAnsiTheme="minorHAnsi" w:cstheme="minorHAnsi"/>
          <w:i/>
          <w:iCs/>
          <w:color w:val="000000" w:themeColor="text1"/>
          <w:szCs w:val="24"/>
        </w:rPr>
        <w:t>, tj.</w:t>
      </w:r>
      <w:r w:rsidR="0074032B" w:rsidRPr="00FF6C8D">
        <w:rPr>
          <w:rFonts w:asciiTheme="minorHAnsi" w:hAnsiTheme="minorHAnsi" w:cstheme="minorHAnsi"/>
          <w:i/>
          <w:iCs/>
          <w:color w:val="000000" w:themeColor="text1"/>
          <w:szCs w:val="24"/>
        </w:rPr>
        <w:t xml:space="preserve"> m.in.:</w:t>
      </w:r>
    </w:p>
    <w:p w14:paraId="465A24C0" w14:textId="367555A2" w:rsidR="0074032B" w:rsidRPr="00FF6C8D" w:rsidRDefault="0074032B" w:rsidP="006D4534">
      <w:pPr>
        <w:pStyle w:val="Akapitzlist"/>
        <w:numPr>
          <w:ilvl w:val="0"/>
          <w:numId w:val="37"/>
        </w:numPr>
        <w:spacing w:after="0" w:line="276" w:lineRule="auto"/>
        <w:ind w:left="709" w:hanging="425"/>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Podnoszenie wiedzy mieszkańców Mławy na temat zagrożeń związanych z używaniem alkoholu i innych substancji psychoaktywnych oraz dostępnej oferty pomocowej poprzez realizację kampanii medialnej ,,Spójrz trzeźwo Mława jest piękna" we współpracy z lokalnymi mediami (audycje w lokalnej TV, radio, artykuły prasowe itp.)</w:t>
      </w:r>
      <w:r w:rsidR="00EF0AE3" w:rsidRPr="00FF6C8D">
        <w:rPr>
          <w:rFonts w:asciiTheme="minorHAnsi" w:hAnsiTheme="minorHAnsi" w:cstheme="minorHAnsi"/>
          <w:color w:val="000000" w:themeColor="text1"/>
          <w:szCs w:val="24"/>
        </w:rPr>
        <w:t xml:space="preserve">. </w:t>
      </w:r>
      <w:r w:rsidRPr="00FF6C8D">
        <w:rPr>
          <w:rFonts w:asciiTheme="minorHAnsi" w:hAnsiTheme="minorHAnsi" w:cstheme="minorHAnsi"/>
          <w:color w:val="000000" w:themeColor="text1"/>
          <w:szCs w:val="24"/>
        </w:rPr>
        <w:t>Wykonano:</w:t>
      </w:r>
    </w:p>
    <w:p w14:paraId="3F60063F" w14:textId="4E6301D7" w:rsidR="009E0362" w:rsidRPr="00FF6C8D" w:rsidRDefault="009E0362" w:rsidP="006D4534">
      <w:pPr>
        <w:pStyle w:val="Akapitzlist"/>
        <w:numPr>
          <w:ilvl w:val="0"/>
          <w:numId w:val="49"/>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2 spoty radiowe spoty o długości 20 s, emisje – 20 razy w miesiącu, ogółem: 200 emisji w roku 2021; 8 filmów promujących zachowania prozdrowotne w zakresie profilaktyki uzależnień, emitowanych na stronie miasta i w telewizji kablowej w Mławie.</w:t>
      </w:r>
    </w:p>
    <w:p w14:paraId="16954B10" w14:textId="3783663B" w:rsidR="00EF0AE3" w:rsidRPr="00FF6C8D" w:rsidRDefault="00E43019" w:rsidP="006D4534">
      <w:pPr>
        <w:pStyle w:val="Akapitzlist"/>
        <w:numPr>
          <w:ilvl w:val="0"/>
          <w:numId w:val="49"/>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liczba odbiorców</w:t>
      </w:r>
      <w:r w:rsidR="00B04E46" w:rsidRPr="00FF6C8D">
        <w:rPr>
          <w:rFonts w:asciiTheme="minorHAnsi" w:hAnsiTheme="minorHAnsi" w:cstheme="minorHAnsi"/>
          <w:color w:val="000000" w:themeColor="text1"/>
          <w:szCs w:val="24"/>
        </w:rPr>
        <w:t xml:space="preserve"> 30</w:t>
      </w:r>
      <w:r w:rsidR="00EF0AE3" w:rsidRPr="00FF6C8D">
        <w:rPr>
          <w:rFonts w:asciiTheme="minorHAnsi" w:hAnsiTheme="minorHAnsi" w:cstheme="minorHAnsi"/>
          <w:color w:val="000000" w:themeColor="text1"/>
          <w:szCs w:val="24"/>
        </w:rPr>
        <w:t> </w:t>
      </w:r>
      <w:r w:rsidR="00B04E46" w:rsidRPr="00FF6C8D">
        <w:rPr>
          <w:rFonts w:asciiTheme="minorHAnsi" w:hAnsiTheme="minorHAnsi" w:cstheme="minorHAnsi"/>
          <w:color w:val="000000" w:themeColor="text1"/>
          <w:szCs w:val="24"/>
        </w:rPr>
        <w:t>000</w:t>
      </w:r>
      <w:r w:rsidR="00EF0AE3" w:rsidRPr="00FF6C8D">
        <w:rPr>
          <w:rFonts w:asciiTheme="minorHAnsi" w:hAnsiTheme="minorHAnsi" w:cstheme="minorHAnsi"/>
          <w:color w:val="000000" w:themeColor="text1"/>
          <w:szCs w:val="24"/>
        </w:rPr>
        <w:t>;</w:t>
      </w:r>
      <w:r w:rsidRPr="00FF6C8D">
        <w:rPr>
          <w:rFonts w:asciiTheme="minorHAnsi" w:hAnsiTheme="minorHAnsi" w:cstheme="minorHAnsi"/>
          <w:color w:val="000000" w:themeColor="text1"/>
          <w:szCs w:val="24"/>
        </w:rPr>
        <w:t xml:space="preserve"> </w:t>
      </w:r>
    </w:p>
    <w:p w14:paraId="5948F9FC" w14:textId="5495EC41" w:rsidR="00E43019" w:rsidRPr="00FF6C8D" w:rsidRDefault="00E43019" w:rsidP="006D4534">
      <w:pPr>
        <w:pStyle w:val="Akapitzlist"/>
        <w:numPr>
          <w:ilvl w:val="0"/>
          <w:numId w:val="49"/>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liczba zakupionych materiałów promocyjnych</w:t>
      </w:r>
      <w:r w:rsidR="001C7D84" w:rsidRPr="00FF6C8D">
        <w:rPr>
          <w:rFonts w:asciiTheme="minorHAnsi" w:hAnsiTheme="minorHAnsi" w:cstheme="minorHAnsi"/>
          <w:color w:val="000000" w:themeColor="text1"/>
          <w:szCs w:val="24"/>
        </w:rPr>
        <w:t xml:space="preserve"> </w:t>
      </w:r>
      <w:r w:rsidR="00B04E46" w:rsidRPr="00FF6C8D">
        <w:rPr>
          <w:rFonts w:asciiTheme="minorHAnsi" w:hAnsiTheme="minorHAnsi" w:cstheme="minorHAnsi"/>
          <w:color w:val="000000" w:themeColor="text1"/>
          <w:szCs w:val="24"/>
        </w:rPr>
        <w:t>8942</w:t>
      </w:r>
      <w:r w:rsidR="001C7D84" w:rsidRPr="00FF6C8D">
        <w:rPr>
          <w:rFonts w:asciiTheme="minorHAnsi" w:hAnsiTheme="minorHAnsi" w:cstheme="minorHAnsi"/>
          <w:color w:val="000000" w:themeColor="text1"/>
          <w:szCs w:val="24"/>
        </w:rPr>
        <w:t xml:space="preserve"> </w:t>
      </w:r>
      <w:r w:rsidR="00B04E46" w:rsidRPr="00FF6C8D">
        <w:rPr>
          <w:rFonts w:asciiTheme="minorHAnsi" w:hAnsiTheme="minorHAnsi" w:cstheme="minorHAnsi"/>
          <w:color w:val="000000" w:themeColor="text1"/>
          <w:szCs w:val="24"/>
        </w:rPr>
        <w:t>sztuki</w:t>
      </w:r>
    </w:p>
    <w:p w14:paraId="48B80D00" w14:textId="474A74B7" w:rsidR="00D82F8D" w:rsidRPr="00FF6C8D" w:rsidRDefault="00E43019" w:rsidP="006D4534">
      <w:pPr>
        <w:pStyle w:val="Akapitzlist"/>
        <w:numPr>
          <w:ilvl w:val="0"/>
          <w:numId w:val="37"/>
        </w:numPr>
        <w:spacing w:after="0" w:line="276" w:lineRule="auto"/>
        <w:ind w:left="709" w:hanging="425"/>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Promowano aktywne formy spędzania czasu wolnego przez rodziny, dzieci i młodzież,  poprzez finansowanie zajęć, imprez i projektów realizowanych m.in. przez kluby i stowarzyszenia sportowe, placówki (organizacja miejskich imprez i programów sportowo - profilaktyczno- rekreacyjnych dla mieszkańców Mławy), stowarzyszenia abstynenckie i inne zajmujące się profilaktyką i rehabilitacją społeczną i wsparciem psychologicznym, jako czynnik chroniący przed problemem uzależnień.</w:t>
      </w:r>
    </w:p>
    <w:p w14:paraId="3C24E5BF" w14:textId="2A5D7F2B" w:rsidR="00EF0AE3" w:rsidRPr="00FF6C8D" w:rsidRDefault="00B81CCA" w:rsidP="006D4534">
      <w:pPr>
        <w:pStyle w:val="Akapitzlist"/>
        <w:spacing w:after="0" w:line="276" w:lineRule="auto"/>
        <w:ind w:left="709"/>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lastRenderedPageBreak/>
        <w:t>Wykonano m.in.:</w:t>
      </w:r>
      <w:r w:rsidR="00EF0AE3" w:rsidRPr="00FF6C8D">
        <w:rPr>
          <w:rFonts w:asciiTheme="minorHAnsi" w:hAnsiTheme="minorHAnsi" w:cstheme="minorHAnsi"/>
          <w:color w:val="000000" w:themeColor="text1"/>
          <w:szCs w:val="24"/>
        </w:rPr>
        <w:t xml:space="preserve"> </w:t>
      </w:r>
      <w:r w:rsidR="008718AD" w:rsidRPr="00FF6C8D">
        <w:rPr>
          <w:rFonts w:asciiTheme="minorHAnsi" w:hAnsiTheme="minorHAnsi" w:cstheme="minorHAnsi"/>
          <w:color w:val="000000" w:themeColor="text1"/>
          <w:szCs w:val="24"/>
        </w:rPr>
        <w:t xml:space="preserve">Na podstawie ustawy o zdrowiu publicznym w ramach ogłoszonego konkursu ofert zlecono </w:t>
      </w:r>
      <w:r w:rsidR="00FD2608" w:rsidRPr="00FF6C8D">
        <w:rPr>
          <w:rFonts w:asciiTheme="minorHAnsi" w:hAnsiTheme="minorHAnsi" w:cstheme="minorHAnsi"/>
          <w:color w:val="000000" w:themeColor="text1"/>
          <w:szCs w:val="24"/>
        </w:rPr>
        <w:t xml:space="preserve">w ramach profilaktyki </w:t>
      </w:r>
      <w:r w:rsidR="008718AD" w:rsidRPr="00FF6C8D">
        <w:rPr>
          <w:rFonts w:asciiTheme="minorHAnsi" w:hAnsiTheme="minorHAnsi" w:cstheme="minorHAnsi"/>
          <w:color w:val="000000" w:themeColor="text1"/>
          <w:szCs w:val="24"/>
        </w:rPr>
        <w:t>zadani</w:t>
      </w:r>
      <w:r w:rsidR="00FD2608" w:rsidRPr="00FF6C8D">
        <w:rPr>
          <w:rFonts w:asciiTheme="minorHAnsi" w:hAnsiTheme="minorHAnsi" w:cstheme="minorHAnsi"/>
          <w:color w:val="000000" w:themeColor="text1"/>
          <w:szCs w:val="24"/>
        </w:rPr>
        <w:t xml:space="preserve">a do realizacji organizacjom pozarządowym oraz placówkom. </w:t>
      </w:r>
      <w:r w:rsidR="005B450E" w:rsidRPr="00FF6C8D">
        <w:rPr>
          <w:rFonts w:asciiTheme="minorHAnsi" w:hAnsiTheme="minorHAnsi" w:cstheme="minorHAnsi"/>
          <w:color w:val="000000" w:themeColor="text1"/>
          <w:szCs w:val="24"/>
        </w:rPr>
        <w:t>Dotacje na w/w zadania otrzymało 9 organizacji pozarządowych i 1 placówka, w tym na zadania takie jak wykonano:</w:t>
      </w:r>
    </w:p>
    <w:p w14:paraId="3620F914" w14:textId="0E6C61A2" w:rsidR="00EF0AE3" w:rsidRPr="00FF6C8D" w:rsidRDefault="00FD2608" w:rsidP="006D4534">
      <w:pPr>
        <w:pStyle w:val="Akapitzlist"/>
        <w:numPr>
          <w:ilvl w:val="0"/>
          <w:numId w:val="50"/>
        </w:numPr>
        <w:spacing w:after="0" w:line="276" w:lineRule="auto"/>
        <w:ind w:left="1134"/>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„Recepta na długowieczność” </w:t>
      </w:r>
      <w:r w:rsidR="005B450E" w:rsidRPr="00FF6C8D">
        <w:rPr>
          <w:rFonts w:asciiTheme="minorHAnsi" w:hAnsiTheme="minorHAnsi" w:cstheme="minorHAnsi"/>
          <w:color w:val="000000" w:themeColor="text1"/>
          <w:szCs w:val="24"/>
        </w:rPr>
        <w:t xml:space="preserve"> w realizacji Miejskiego Domu Kultury w Mławie </w:t>
      </w:r>
      <w:r w:rsidR="008718AD" w:rsidRPr="00FF6C8D">
        <w:rPr>
          <w:rFonts w:asciiTheme="minorHAnsi" w:hAnsiTheme="minorHAnsi" w:cstheme="minorHAnsi"/>
          <w:color w:val="000000" w:themeColor="text1"/>
          <w:szCs w:val="24"/>
        </w:rPr>
        <w:t xml:space="preserve">z przeznaczeniem na realizację działań profilaktycznych dla seniorów, w tym </w:t>
      </w:r>
      <w:r w:rsidR="002F55D5" w:rsidRPr="00FF6C8D">
        <w:rPr>
          <w:rFonts w:asciiTheme="minorHAnsi" w:hAnsiTheme="minorHAnsi" w:cstheme="minorHAnsi"/>
          <w:color w:val="000000" w:themeColor="text1"/>
          <w:szCs w:val="24"/>
        </w:rPr>
        <w:t xml:space="preserve">12 </w:t>
      </w:r>
      <w:r w:rsidR="008718AD" w:rsidRPr="00FF6C8D">
        <w:rPr>
          <w:rFonts w:asciiTheme="minorHAnsi" w:hAnsiTheme="minorHAnsi" w:cstheme="minorHAnsi"/>
          <w:color w:val="000000" w:themeColor="text1"/>
          <w:szCs w:val="24"/>
        </w:rPr>
        <w:t>spotkań profilaktyczno-edukacyjnych dotyczących nadużywania substancji psychoaktywnych, uspokajających, nasennych</w:t>
      </w:r>
      <w:r w:rsidR="0078722F" w:rsidRPr="00FF6C8D">
        <w:rPr>
          <w:rFonts w:asciiTheme="minorHAnsi" w:hAnsiTheme="minorHAnsi" w:cstheme="minorHAnsi"/>
          <w:color w:val="000000" w:themeColor="text1"/>
          <w:szCs w:val="24"/>
        </w:rPr>
        <w:t xml:space="preserve"> które zawierają pochodne narkotyków i wywołują trwa</w:t>
      </w:r>
      <w:r w:rsidR="002F55D5" w:rsidRPr="00FF6C8D">
        <w:rPr>
          <w:rFonts w:asciiTheme="minorHAnsi" w:hAnsiTheme="minorHAnsi" w:cstheme="minorHAnsi"/>
          <w:color w:val="000000" w:themeColor="text1"/>
          <w:szCs w:val="24"/>
        </w:rPr>
        <w:t>ł</w:t>
      </w:r>
      <w:r w:rsidR="0078722F" w:rsidRPr="00FF6C8D">
        <w:rPr>
          <w:rFonts w:asciiTheme="minorHAnsi" w:hAnsiTheme="minorHAnsi" w:cstheme="minorHAnsi"/>
          <w:color w:val="000000" w:themeColor="text1"/>
          <w:szCs w:val="24"/>
        </w:rPr>
        <w:t>e skutki uboczne</w:t>
      </w:r>
      <w:r w:rsidR="002F55D5" w:rsidRPr="00FF6C8D">
        <w:rPr>
          <w:rFonts w:asciiTheme="minorHAnsi" w:hAnsiTheme="minorHAnsi" w:cstheme="minorHAnsi"/>
          <w:color w:val="000000" w:themeColor="text1"/>
          <w:szCs w:val="24"/>
        </w:rPr>
        <w:t xml:space="preserve">, dla 360 osób. </w:t>
      </w:r>
      <w:r w:rsidRPr="00FF6C8D">
        <w:rPr>
          <w:rFonts w:asciiTheme="minorHAnsi" w:hAnsiTheme="minorHAnsi" w:cstheme="minorHAnsi"/>
          <w:color w:val="000000" w:themeColor="text1"/>
          <w:szCs w:val="24"/>
        </w:rPr>
        <w:t xml:space="preserve">Dla młodzieży </w:t>
      </w:r>
      <w:r w:rsidR="00EC67BC" w:rsidRPr="00FF6C8D">
        <w:rPr>
          <w:rFonts w:asciiTheme="minorHAnsi" w:hAnsiTheme="minorHAnsi" w:cstheme="minorHAnsi"/>
          <w:color w:val="000000" w:themeColor="text1"/>
          <w:szCs w:val="24"/>
        </w:rPr>
        <w:t>„Ogólnopolski Festiwal Muzyki Młodzieżowej ROCKOWANIA 2021”, w tym wykłady profilaktyczny dla młodzieży 150 uczestników,</w:t>
      </w:r>
      <w:r w:rsidR="004E7C77" w:rsidRPr="00FF6C8D">
        <w:rPr>
          <w:rFonts w:asciiTheme="minorHAnsi" w:hAnsiTheme="minorHAnsi" w:cstheme="minorHAnsi"/>
          <w:color w:val="000000" w:themeColor="text1"/>
          <w:szCs w:val="24"/>
        </w:rPr>
        <w:t xml:space="preserve"> udział w festiwalu 100 uczestników.</w:t>
      </w:r>
      <w:r w:rsidR="00EC67BC" w:rsidRPr="00FF6C8D">
        <w:rPr>
          <w:rFonts w:asciiTheme="minorHAnsi" w:hAnsiTheme="minorHAnsi" w:cstheme="minorHAnsi"/>
          <w:color w:val="000000" w:themeColor="text1"/>
          <w:szCs w:val="24"/>
        </w:rPr>
        <w:t xml:space="preserve"> </w:t>
      </w:r>
    </w:p>
    <w:p w14:paraId="18BF0E8A" w14:textId="6EEA2C76" w:rsidR="00EF0AE3" w:rsidRPr="00FF6C8D" w:rsidRDefault="009B184A" w:rsidP="006D4534">
      <w:pPr>
        <w:pStyle w:val="Akapitzlist"/>
        <w:numPr>
          <w:ilvl w:val="0"/>
          <w:numId w:val="50"/>
        </w:numPr>
        <w:spacing w:after="0" w:line="276" w:lineRule="auto"/>
        <w:ind w:left="1134"/>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„Wakacje z </w:t>
      </w:r>
      <w:proofErr w:type="spellStart"/>
      <w:r w:rsidRPr="00FF6C8D">
        <w:rPr>
          <w:rFonts w:asciiTheme="minorHAnsi" w:hAnsiTheme="minorHAnsi" w:cstheme="minorHAnsi"/>
          <w:color w:val="000000" w:themeColor="text1"/>
          <w:szCs w:val="24"/>
        </w:rPr>
        <w:t>Maxem</w:t>
      </w:r>
      <w:proofErr w:type="spellEnd"/>
      <w:r w:rsidRPr="00FF6C8D">
        <w:rPr>
          <w:rFonts w:asciiTheme="minorHAnsi" w:hAnsiTheme="minorHAnsi" w:cstheme="minorHAnsi"/>
          <w:color w:val="000000" w:themeColor="text1"/>
          <w:szCs w:val="24"/>
        </w:rPr>
        <w:t>”</w:t>
      </w:r>
      <w:r w:rsidR="006B07A5" w:rsidRPr="00FF6C8D">
        <w:rPr>
          <w:rFonts w:asciiTheme="minorHAnsi" w:hAnsiTheme="minorHAnsi" w:cstheme="minorHAnsi"/>
          <w:color w:val="000000" w:themeColor="text1"/>
          <w:szCs w:val="24"/>
        </w:rPr>
        <w:t xml:space="preserve"> </w:t>
      </w:r>
      <w:r w:rsidR="00024E4F" w:rsidRPr="00FF6C8D">
        <w:rPr>
          <w:rFonts w:asciiTheme="minorHAnsi" w:hAnsiTheme="minorHAnsi" w:cstheme="minorHAnsi"/>
          <w:color w:val="000000" w:themeColor="text1"/>
          <w:szCs w:val="24"/>
        </w:rPr>
        <w:t xml:space="preserve">, stowarzyszenie „Bądźmy Razem” </w:t>
      </w:r>
      <w:r w:rsidR="006B07A5" w:rsidRPr="00FF6C8D">
        <w:rPr>
          <w:rFonts w:asciiTheme="minorHAnsi" w:hAnsiTheme="minorHAnsi" w:cstheme="minorHAnsi"/>
          <w:color w:val="000000" w:themeColor="text1"/>
          <w:szCs w:val="24"/>
        </w:rPr>
        <w:t xml:space="preserve"> 4 spotkanie z dziećmi i młodzieżą dla łącznie 300 uczestników; </w:t>
      </w:r>
    </w:p>
    <w:p w14:paraId="671D490F" w14:textId="77777777" w:rsidR="00EF0AE3" w:rsidRPr="00FF6C8D" w:rsidRDefault="006B07A5" w:rsidP="006D4534">
      <w:pPr>
        <w:pStyle w:val="Akapitzlist"/>
        <w:numPr>
          <w:ilvl w:val="0"/>
          <w:numId w:val="50"/>
        </w:numPr>
        <w:spacing w:after="0" w:line="276" w:lineRule="auto"/>
        <w:ind w:left="1134"/>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Zajęcia sportowo rekreacyjne od 01.07 – 30.11, w tym warsztaty profilaktyczne dla dzieci i młodzieży realizowane przez MKS „Mławianka” Mława dla 70</w:t>
      </w:r>
      <w:r w:rsidR="00EB75BF" w:rsidRPr="00FF6C8D">
        <w:rPr>
          <w:rFonts w:asciiTheme="minorHAnsi" w:hAnsiTheme="minorHAnsi" w:cstheme="minorHAnsi"/>
          <w:color w:val="000000" w:themeColor="text1"/>
          <w:szCs w:val="24"/>
        </w:rPr>
        <w:t xml:space="preserve"> uczestników; </w:t>
      </w:r>
    </w:p>
    <w:p w14:paraId="09D3DCFD" w14:textId="77777777" w:rsidR="00EF0AE3" w:rsidRPr="00FF6C8D" w:rsidRDefault="00EB75BF" w:rsidP="006D4534">
      <w:pPr>
        <w:pStyle w:val="Akapitzlist"/>
        <w:numPr>
          <w:ilvl w:val="0"/>
          <w:numId w:val="50"/>
        </w:numPr>
        <w:spacing w:after="0" w:line="276" w:lineRule="auto"/>
        <w:ind w:left="1134"/>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Zajęcia sportowo – rekreacyjne, dla dzieci i młodzieży, w tym warsztaty profilaktyczne od 01.09-30.09 realizowane przez „MCSW” dla 40 uczestników; </w:t>
      </w:r>
    </w:p>
    <w:p w14:paraId="1483FAC3" w14:textId="77777777" w:rsidR="00EF0AE3" w:rsidRPr="00FF6C8D" w:rsidRDefault="00EB75BF" w:rsidP="006D4534">
      <w:pPr>
        <w:pStyle w:val="Akapitzlist"/>
        <w:numPr>
          <w:ilvl w:val="0"/>
          <w:numId w:val="50"/>
        </w:numPr>
        <w:spacing w:after="0" w:line="276" w:lineRule="auto"/>
        <w:ind w:left="1134"/>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Realizacja </w:t>
      </w:r>
      <w:r w:rsidR="0040615B" w:rsidRPr="00FF6C8D">
        <w:rPr>
          <w:rFonts w:asciiTheme="minorHAnsi" w:hAnsiTheme="minorHAnsi" w:cstheme="minorHAnsi"/>
          <w:color w:val="000000" w:themeColor="text1"/>
          <w:szCs w:val="24"/>
        </w:rPr>
        <w:t xml:space="preserve">przez KP „Płetwal Mlawa” </w:t>
      </w:r>
      <w:r w:rsidRPr="00FF6C8D">
        <w:rPr>
          <w:rFonts w:asciiTheme="minorHAnsi" w:hAnsiTheme="minorHAnsi" w:cstheme="minorHAnsi"/>
          <w:color w:val="000000" w:themeColor="text1"/>
          <w:szCs w:val="24"/>
        </w:rPr>
        <w:t xml:space="preserve">imprezy plenerowej o charakterze sportowo-rekreacyjnym w oparciu o </w:t>
      </w:r>
      <w:r w:rsidR="00B94D24" w:rsidRPr="00FF6C8D">
        <w:rPr>
          <w:rFonts w:asciiTheme="minorHAnsi" w:hAnsiTheme="minorHAnsi" w:cstheme="minorHAnsi"/>
          <w:color w:val="000000" w:themeColor="text1"/>
          <w:szCs w:val="24"/>
        </w:rPr>
        <w:t xml:space="preserve">zadania </w:t>
      </w:r>
      <w:r w:rsidRPr="00FF6C8D">
        <w:rPr>
          <w:rFonts w:asciiTheme="minorHAnsi" w:hAnsiTheme="minorHAnsi" w:cstheme="minorHAnsi"/>
          <w:color w:val="000000" w:themeColor="text1"/>
          <w:szCs w:val="24"/>
        </w:rPr>
        <w:t xml:space="preserve">profilaktyki </w:t>
      </w:r>
      <w:r w:rsidR="00B94D24" w:rsidRPr="00FF6C8D">
        <w:rPr>
          <w:rFonts w:asciiTheme="minorHAnsi" w:hAnsiTheme="minorHAnsi" w:cstheme="minorHAnsi"/>
          <w:color w:val="000000" w:themeColor="text1"/>
          <w:szCs w:val="24"/>
        </w:rPr>
        <w:t xml:space="preserve">z przeznaczeniem </w:t>
      </w:r>
      <w:r w:rsidRPr="00FF6C8D">
        <w:rPr>
          <w:rFonts w:asciiTheme="minorHAnsi" w:hAnsiTheme="minorHAnsi" w:cstheme="minorHAnsi"/>
          <w:color w:val="000000" w:themeColor="text1"/>
          <w:szCs w:val="24"/>
        </w:rPr>
        <w:t>dla mieszkańców Mł</w:t>
      </w:r>
      <w:r w:rsidR="00031B46" w:rsidRPr="00FF6C8D">
        <w:rPr>
          <w:rFonts w:asciiTheme="minorHAnsi" w:hAnsiTheme="minorHAnsi" w:cstheme="minorHAnsi"/>
          <w:color w:val="000000" w:themeColor="text1"/>
          <w:szCs w:val="24"/>
        </w:rPr>
        <w:t>a</w:t>
      </w:r>
      <w:r w:rsidRPr="00FF6C8D">
        <w:rPr>
          <w:rFonts w:asciiTheme="minorHAnsi" w:hAnsiTheme="minorHAnsi" w:cstheme="minorHAnsi"/>
          <w:color w:val="000000" w:themeColor="text1"/>
          <w:szCs w:val="24"/>
        </w:rPr>
        <w:t>wy,</w:t>
      </w:r>
      <w:r w:rsidR="00B94D24" w:rsidRPr="00FF6C8D">
        <w:rPr>
          <w:rFonts w:asciiTheme="minorHAnsi" w:hAnsiTheme="minorHAnsi" w:cstheme="minorHAnsi"/>
          <w:color w:val="000000" w:themeColor="text1"/>
          <w:szCs w:val="24"/>
        </w:rPr>
        <w:t xml:space="preserve"> </w:t>
      </w:r>
      <w:r w:rsidRPr="00FF6C8D">
        <w:rPr>
          <w:rFonts w:asciiTheme="minorHAnsi" w:hAnsiTheme="minorHAnsi" w:cstheme="minorHAnsi"/>
          <w:color w:val="000000" w:themeColor="text1"/>
          <w:szCs w:val="24"/>
        </w:rPr>
        <w:t xml:space="preserve">m </w:t>
      </w:r>
      <w:r w:rsidR="0089600B" w:rsidRPr="00FF6C8D">
        <w:rPr>
          <w:rFonts w:asciiTheme="minorHAnsi" w:hAnsiTheme="minorHAnsi" w:cstheme="minorHAnsi"/>
          <w:color w:val="000000" w:themeColor="text1"/>
          <w:szCs w:val="24"/>
        </w:rPr>
        <w:t xml:space="preserve">in. </w:t>
      </w:r>
      <w:r w:rsidRPr="00FF6C8D">
        <w:rPr>
          <w:rFonts w:asciiTheme="minorHAnsi" w:hAnsiTheme="minorHAnsi" w:cstheme="minorHAnsi"/>
          <w:color w:val="000000" w:themeColor="text1"/>
          <w:szCs w:val="24"/>
        </w:rPr>
        <w:t xml:space="preserve"> zespołu biegów, w tym </w:t>
      </w:r>
      <w:r w:rsidR="0089600B" w:rsidRPr="00FF6C8D">
        <w:rPr>
          <w:rFonts w:asciiTheme="minorHAnsi" w:hAnsiTheme="minorHAnsi" w:cstheme="minorHAnsi"/>
          <w:color w:val="000000" w:themeColor="text1"/>
          <w:szCs w:val="24"/>
        </w:rPr>
        <w:t>półmaratonu dla 276 uczestników</w:t>
      </w:r>
      <w:r w:rsidR="00882C59" w:rsidRPr="00FF6C8D">
        <w:rPr>
          <w:rFonts w:asciiTheme="minorHAnsi" w:hAnsiTheme="minorHAnsi" w:cstheme="minorHAnsi"/>
          <w:color w:val="000000" w:themeColor="text1"/>
          <w:szCs w:val="24"/>
        </w:rPr>
        <w:t xml:space="preserve">; </w:t>
      </w:r>
      <w:r w:rsidRPr="00FF6C8D">
        <w:rPr>
          <w:rFonts w:asciiTheme="minorHAnsi" w:hAnsiTheme="minorHAnsi" w:cstheme="minorHAnsi"/>
          <w:color w:val="000000" w:themeColor="text1"/>
          <w:szCs w:val="24"/>
        </w:rPr>
        <w:t xml:space="preserve"> </w:t>
      </w:r>
    </w:p>
    <w:p w14:paraId="70AC4226" w14:textId="28B895F1" w:rsidR="00EF0AE3" w:rsidRPr="00FF6C8D" w:rsidRDefault="00F27816" w:rsidP="006D4534">
      <w:pPr>
        <w:pStyle w:val="Akapitzlist"/>
        <w:numPr>
          <w:ilvl w:val="0"/>
          <w:numId w:val="50"/>
        </w:numPr>
        <w:spacing w:after="0" w:line="276" w:lineRule="auto"/>
        <w:ind w:left="1134"/>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Realizacja </w:t>
      </w:r>
      <w:r w:rsidR="0040615B" w:rsidRPr="00FF6C8D">
        <w:rPr>
          <w:rFonts w:asciiTheme="minorHAnsi" w:hAnsiTheme="minorHAnsi" w:cstheme="minorHAnsi"/>
          <w:color w:val="000000" w:themeColor="text1"/>
          <w:szCs w:val="24"/>
        </w:rPr>
        <w:t>prze</w:t>
      </w:r>
      <w:r w:rsidR="001316B9" w:rsidRPr="00FF6C8D">
        <w:rPr>
          <w:rFonts w:asciiTheme="minorHAnsi" w:hAnsiTheme="minorHAnsi" w:cstheme="minorHAnsi"/>
          <w:color w:val="000000" w:themeColor="text1"/>
          <w:szCs w:val="24"/>
        </w:rPr>
        <w:t>z</w:t>
      </w:r>
      <w:r w:rsidR="0040615B" w:rsidRPr="00FF6C8D">
        <w:rPr>
          <w:rFonts w:asciiTheme="minorHAnsi" w:hAnsiTheme="minorHAnsi" w:cstheme="minorHAnsi"/>
          <w:color w:val="000000" w:themeColor="text1"/>
          <w:szCs w:val="24"/>
        </w:rPr>
        <w:t xml:space="preserve"> KS. „</w:t>
      </w:r>
      <w:proofErr w:type="spellStart"/>
      <w:r w:rsidR="0040615B" w:rsidRPr="00FF6C8D">
        <w:rPr>
          <w:rFonts w:asciiTheme="minorHAnsi" w:hAnsiTheme="minorHAnsi" w:cstheme="minorHAnsi"/>
          <w:color w:val="000000" w:themeColor="text1"/>
          <w:szCs w:val="24"/>
        </w:rPr>
        <w:t>Zawkrze</w:t>
      </w:r>
      <w:proofErr w:type="spellEnd"/>
      <w:r w:rsidR="0040615B" w:rsidRPr="00FF6C8D">
        <w:rPr>
          <w:rFonts w:asciiTheme="minorHAnsi" w:hAnsiTheme="minorHAnsi" w:cstheme="minorHAnsi"/>
          <w:color w:val="000000" w:themeColor="text1"/>
          <w:szCs w:val="24"/>
        </w:rPr>
        <w:t xml:space="preserve">” Mława </w:t>
      </w:r>
      <w:r w:rsidR="00E30829" w:rsidRPr="00FF6C8D">
        <w:rPr>
          <w:rFonts w:asciiTheme="minorHAnsi" w:hAnsiTheme="minorHAnsi" w:cstheme="minorHAnsi"/>
          <w:color w:val="000000" w:themeColor="text1"/>
          <w:szCs w:val="24"/>
        </w:rPr>
        <w:t>zajęć sportowo-rekreacyjnych od 01.02.2021- 15.12.2021 dla 60 uczestników, w tym warsztaty profilaktyczne  oraz organizacja wypoczynku letniego dla dzieci i młodzieży</w:t>
      </w:r>
      <w:r w:rsidR="00024E4F" w:rsidRPr="00FF6C8D">
        <w:rPr>
          <w:rFonts w:asciiTheme="minorHAnsi" w:hAnsiTheme="minorHAnsi" w:cstheme="minorHAnsi"/>
          <w:color w:val="000000" w:themeColor="text1"/>
          <w:szCs w:val="24"/>
        </w:rPr>
        <w:t>;</w:t>
      </w:r>
      <w:r w:rsidR="00E30829" w:rsidRPr="00FF6C8D">
        <w:rPr>
          <w:rFonts w:asciiTheme="minorHAnsi" w:hAnsiTheme="minorHAnsi" w:cstheme="minorHAnsi"/>
          <w:color w:val="000000" w:themeColor="text1"/>
          <w:szCs w:val="24"/>
        </w:rPr>
        <w:t xml:space="preserve">  </w:t>
      </w:r>
    </w:p>
    <w:p w14:paraId="518A6E17" w14:textId="4C5D07C1" w:rsidR="00EF0AE3" w:rsidRPr="00FF6C8D" w:rsidRDefault="00127C80" w:rsidP="006D4534">
      <w:pPr>
        <w:pStyle w:val="Akapitzlist"/>
        <w:numPr>
          <w:ilvl w:val="0"/>
          <w:numId w:val="50"/>
        </w:numPr>
        <w:spacing w:after="0" w:line="276" w:lineRule="auto"/>
        <w:ind w:left="1134"/>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Organizacja przez </w:t>
      </w:r>
      <w:r w:rsidR="001316B9" w:rsidRPr="00FF6C8D">
        <w:rPr>
          <w:rFonts w:asciiTheme="minorHAnsi" w:hAnsiTheme="minorHAnsi" w:cstheme="minorHAnsi"/>
          <w:color w:val="000000" w:themeColor="text1"/>
          <w:szCs w:val="24"/>
        </w:rPr>
        <w:t>S</w:t>
      </w:r>
      <w:r w:rsidRPr="00FF6C8D">
        <w:rPr>
          <w:rFonts w:asciiTheme="minorHAnsi" w:hAnsiTheme="minorHAnsi" w:cstheme="minorHAnsi"/>
          <w:color w:val="000000" w:themeColor="text1"/>
          <w:szCs w:val="24"/>
        </w:rPr>
        <w:t xml:space="preserve">towarzyszenie „Nazar”  spotkania </w:t>
      </w:r>
      <w:r w:rsidR="001316B9" w:rsidRPr="00FF6C8D">
        <w:rPr>
          <w:rFonts w:asciiTheme="minorHAnsi" w:hAnsiTheme="minorHAnsi" w:cstheme="minorHAnsi"/>
          <w:color w:val="000000" w:themeColor="text1"/>
          <w:szCs w:val="24"/>
        </w:rPr>
        <w:t>sportowo-rekreacyjnego jako organizacja czasu wolnego d</w:t>
      </w:r>
      <w:r w:rsidRPr="00FF6C8D">
        <w:rPr>
          <w:rFonts w:asciiTheme="minorHAnsi" w:hAnsiTheme="minorHAnsi" w:cstheme="minorHAnsi"/>
          <w:color w:val="000000" w:themeColor="text1"/>
          <w:szCs w:val="24"/>
        </w:rPr>
        <w:t>la dzieci i młodzieży w oparciu o zadania profilaktyki</w:t>
      </w:r>
      <w:r w:rsidR="001316B9" w:rsidRPr="00FF6C8D">
        <w:rPr>
          <w:rFonts w:asciiTheme="minorHAnsi" w:hAnsiTheme="minorHAnsi" w:cstheme="minorHAnsi"/>
          <w:color w:val="000000" w:themeColor="text1"/>
          <w:szCs w:val="24"/>
        </w:rPr>
        <w:t>,</w:t>
      </w:r>
      <w:r w:rsidRPr="00FF6C8D">
        <w:rPr>
          <w:rFonts w:asciiTheme="minorHAnsi" w:hAnsiTheme="minorHAnsi" w:cstheme="minorHAnsi"/>
          <w:color w:val="000000" w:themeColor="text1"/>
          <w:szCs w:val="24"/>
        </w:rPr>
        <w:t xml:space="preserve"> dla 40  uczestników. </w:t>
      </w:r>
      <w:r w:rsidR="00034A5A" w:rsidRPr="00FF6C8D">
        <w:rPr>
          <w:rFonts w:asciiTheme="minorHAnsi" w:hAnsiTheme="minorHAnsi" w:cstheme="minorHAnsi"/>
          <w:color w:val="000000" w:themeColor="text1"/>
          <w:szCs w:val="24"/>
        </w:rPr>
        <w:t xml:space="preserve">Realizacja </w:t>
      </w:r>
      <w:r w:rsidR="00024E4F" w:rsidRPr="00FF6C8D">
        <w:rPr>
          <w:rFonts w:asciiTheme="minorHAnsi" w:hAnsiTheme="minorHAnsi" w:cstheme="minorHAnsi"/>
          <w:color w:val="000000" w:themeColor="text1"/>
          <w:szCs w:val="24"/>
        </w:rPr>
        <w:t xml:space="preserve">w styczniu </w:t>
      </w:r>
      <w:r w:rsidR="00034A5A" w:rsidRPr="00FF6C8D">
        <w:rPr>
          <w:rFonts w:asciiTheme="minorHAnsi" w:hAnsiTheme="minorHAnsi" w:cstheme="minorHAnsi"/>
          <w:color w:val="000000" w:themeColor="text1"/>
          <w:szCs w:val="24"/>
        </w:rPr>
        <w:t xml:space="preserve">wypoczynku zimowego wraz z zadaniami profilaktycznymi w formie półkolonii </w:t>
      </w:r>
      <w:r w:rsidR="00024E4F" w:rsidRPr="00FF6C8D">
        <w:rPr>
          <w:rFonts w:asciiTheme="minorHAnsi" w:hAnsiTheme="minorHAnsi" w:cstheme="minorHAnsi"/>
          <w:color w:val="000000" w:themeColor="text1"/>
          <w:szCs w:val="24"/>
        </w:rPr>
        <w:t>dla 24 uczestników;</w:t>
      </w:r>
    </w:p>
    <w:p w14:paraId="39F6A4ED" w14:textId="0B7AB3AA" w:rsidR="00EF0AE3" w:rsidRPr="00FF6C8D" w:rsidRDefault="001316B9" w:rsidP="006D4534">
      <w:pPr>
        <w:pStyle w:val="Akapitzlist"/>
        <w:numPr>
          <w:ilvl w:val="0"/>
          <w:numId w:val="50"/>
        </w:numPr>
        <w:spacing w:after="0" w:line="276" w:lineRule="auto"/>
        <w:ind w:left="1134"/>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Realizacja przez K.S. Power Basket</w:t>
      </w:r>
      <w:r w:rsidR="00BB100C" w:rsidRPr="00FF6C8D">
        <w:rPr>
          <w:rFonts w:asciiTheme="minorHAnsi" w:hAnsiTheme="minorHAnsi" w:cstheme="minorHAnsi"/>
          <w:color w:val="000000" w:themeColor="text1"/>
          <w:szCs w:val="24"/>
        </w:rPr>
        <w:t xml:space="preserve"> pozalekcyjnych zajęć sportowych dla dzieci i młodzieży od maja do grudnia w tym realizacja zadań profilaktyki uzależnień i </w:t>
      </w:r>
      <w:proofErr w:type="spellStart"/>
      <w:r w:rsidR="00BB100C" w:rsidRPr="00FF6C8D">
        <w:rPr>
          <w:rFonts w:asciiTheme="minorHAnsi" w:hAnsiTheme="minorHAnsi" w:cstheme="minorHAnsi"/>
          <w:color w:val="000000" w:themeColor="text1"/>
          <w:szCs w:val="24"/>
        </w:rPr>
        <w:t>zachowań</w:t>
      </w:r>
      <w:proofErr w:type="spellEnd"/>
      <w:r w:rsidR="00BB100C" w:rsidRPr="00FF6C8D">
        <w:rPr>
          <w:rFonts w:asciiTheme="minorHAnsi" w:hAnsiTheme="minorHAnsi" w:cstheme="minorHAnsi"/>
          <w:color w:val="000000" w:themeColor="text1"/>
          <w:szCs w:val="24"/>
        </w:rPr>
        <w:t xml:space="preserve"> prospołecznych</w:t>
      </w:r>
      <w:r w:rsidR="00FF6FF6" w:rsidRPr="00FF6C8D">
        <w:rPr>
          <w:rFonts w:asciiTheme="minorHAnsi" w:hAnsiTheme="minorHAnsi" w:cstheme="minorHAnsi"/>
          <w:color w:val="000000" w:themeColor="text1"/>
          <w:szCs w:val="24"/>
        </w:rPr>
        <w:t>, liczba uczestników 60</w:t>
      </w:r>
      <w:r w:rsidR="00024E4F" w:rsidRPr="00FF6C8D">
        <w:rPr>
          <w:rFonts w:asciiTheme="minorHAnsi" w:hAnsiTheme="minorHAnsi" w:cstheme="minorHAnsi"/>
          <w:color w:val="000000" w:themeColor="text1"/>
          <w:szCs w:val="24"/>
        </w:rPr>
        <w:t>;</w:t>
      </w:r>
    </w:p>
    <w:p w14:paraId="41E1CA43" w14:textId="7D4B4889" w:rsidR="00EF0AE3" w:rsidRPr="00FF6C8D" w:rsidRDefault="00FF6FF6" w:rsidP="006D4534">
      <w:pPr>
        <w:pStyle w:val="Akapitzlist"/>
        <w:numPr>
          <w:ilvl w:val="0"/>
          <w:numId w:val="50"/>
        </w:numPr>
        <w:spacing w:after="0" w:line="276" w:lineRule="auto"/>
        <w:ind w:left="1134"/>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Realizacja </w:t>
      </w:r>
      <w:r w:rsidR="00404158" w:rsidRPr="00FF6C8D">
        <w:rPr>
          <w:rFonts w:asciiTheme="minorHAnsi" w:hAnsiTheme="minorHAnsi" w:cstheme="minorHAnsi"/>
          <w:color w:val="000000" w:themeColor="text1"/>
          <w:szCs w:val="24"/>
        </w:rPr>
        <w:t>przez K.S. „Marlin Mława” zajęć pozalekcyjnych sportowych</w:t>
      </w:r>
      <w:r w:rsidR="00034A5A" w:rsidRPr="00FF6C8D">
        <w:rPr>
          <w:rFonts w:asciiTheme="minorHAnsi" w:hAnsiTheme="minorHAnsi" w:cstheme="minorHAnsi"/>
          <w:color w:val="000000" w:themeColor="text1"/>
          <w:szCs w:val="24"/>
        </w:rPr>
        <w:t xml:space="preserve"> od czerwca do listopada </w:t>
      </w:r>
      <w:r w:rsidR="00556C1C" w:rsidRPr="00FF6C8D">
        <w:rPr>
          <w:rFonts w:asciiTheme="minorHAnsi" w:hAnsiTheme="minorHAnsi" w:cstheme="minorHAnsi"/>
          <w:color w:val="000000" w:themeColor="text1"/>
          <w:szCs w:val="24"/>
        </w:rPr>
        <w:t xml:space="preserve"> dla 50 uczestników</w:t>
      </w:r>
      <w:r w:rsidR="00404158" w:rsidRPr="00FF6C8D">
        <w:rPr>
          <w:rFonts w:asciiTheme="minorHAnsi" w:hAnsiTheme="minorHAnsi" w:cstheme="minorHAnsi"/>
          <w:color w:val="000000" w:themeColor="text1"/>
          <w:szCs w:val="24"/>
        </w:rPr>
        <w:t xml:space="preserve">, w ramach zadania „Wolni od nałogów – nakręceni na sport” w tym </w:t>
      </w:r>
      <w:r w:rsidR="00556C1C" w:rsidRPr="00FF6C8D">
        <w:rPr>
          <w:rFonts w:asciiTheme="minorHAnsi" w:hAnsiTheme="minorHAnsi" w:cstheme="minorHAnsi"/>
          <w:color w:val="000000" w:themeColor="text1"/>
          <w:szCs w:val="24"/>
        </w:rPr>
        <w:t xml:space="preserve">organizacja wspólnego spędzania czasu wolnego dzieci i młodzieży wraz z rodzicami </w:t>
      </w:r>
      <w:r w:rsidR="00034A5A" w:rsidRPr="00FF6C8D">
        <w:rPr>
          <w:rFonts w:asciiTheme="minorHAnsi" w:hAnsiTheme="minorHAnsi" w:cstheme="minorHAnsi"/>
          <w:color w:val="000000" w:themeColor="text1"/>
          <w:szCs w:val="24"/>
        </w:rPr>
        <w:t xml:space="preserve">dla 150 uczestników </w:t>
      </w:r>
      <w:r w:rsidR="00556C1C" w:rsidRPr="00FF6C8D">
        <w:rPr>
          <w:rFonts w:asciiTheme="minorHAnsi" w:hAnsiTheme="minorHAnsi" w:cstheme="minorHAnsi"/>
          <w:color w:val="000000" w:themeColor="text1"/>
          <w:szCs w:val="24"/>
        </w:rPr>
        <w:t xml:space="preserve">oraz </w:t>
      </w:r>
      <w:r w:rsidR="00404158" w:rsidRPr="00FF6C8D">
        <w:rPr>
          <w:rFonts w:asciiTheme="minorHAnsi" w:hAnsiTheme="minorHAnsi" w:cstheme="minorHAnsi"/>
          <w:color w:val="000000" w:themeColor="text1"/>
          <w:szCs w:val="24"/>
        </w:rPr>
        <w:t>wypoczynku w czasie wolnym dla dzieci i młodzieży</w:t>
      </w:r>
      <w:r w:rsidR="00034A5A" w:rsidRPr="00FF6C8D">
        <w:rPr>
          <w:rFonts w:asciiTheme="minorHAnsi" w:hAnsiTheme="minorHAnsi" w:cstheme="minorHAnsi"/>
          <w:color w:val="000000" w:themeColor="text1"/>
          <w:szCs w:val="24"/>
        </w:rPr>
        <w:t xml:space="preserve"> dla</w:t>
      </w:r>
      <w:r w:rsidR="00556C1C" w:rsidRPr="00FF6C8D">
        <w:rPr>
          <w:rFonts w:asciiTheme="minorHAnsi" w:hAnsiTheme="minorHAnsi" w:cstheme="minorHAnsi"/>
          <w:color w:val="000000" w:themeColor="text1"/>
          <w:szCs w:val="24"/>
        </w:rPr>
        <w:t xml:space="preserve"> 45 uczestników.</w:t>
      </w:r>
    </w:p>
    <w:p w14:paraId="30972D3D" w14:textId="77777777" w:rsidR="00EF0AE3" w:rsidRPr="00FF6C8D" w:rsidRDefault="00082B2D" w:rsidP="006D4534">
      <w:pPr>
        <w:pStyle w:val="Akapitzlist"/>
        <w:numPr>
          <w:ilvl w:val="0"/>
          <w:numId w:val="50"/>
        </w:numPr>
        <w:spacing w:after="0" w:line="276" w:lineRule="auto"/>
        <w:ind w:left="1134"/>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Prowadzenie zajęć w zakresie rekreacji ruchowej - rozciągająco – relaksujących dla mieszkańców miasta Mława, będących elementem przeciwdziałania </w:t>
      </w:r>
      <w:r w:rsidRPr="00FF6C8D">
        <w:rPr>
          <w:rFonts w:asciiTheme="minorHAnsi" w:hAnsiTheme="minorHAnsi" w:cstheme="minorHAnsi"/>
          <w:color w:val="000000" w:themeColor="text1"/>
          <w:szCs w:val="24"/>
        </w:rPr>
        <w:lastRenderedPageBreak/>
        <w:t>uzależnieniom, jako alternatywą spędzania czasu wolnego oraz rozładowywanie stresu</w:t>
      </w:r>
      <w:r w:rsidR="00B77537" w:rsidRPr="00FF6C8D">
        <w:rPr>
          <w:rFonts w:asciiTheme="minorHAnsi" w:hAnsiTheme="minorHAnsi" w:cstheme="minorHAnsi"/>
          <w:color w:val="000000" w:themeColor="text1"/>
          <w:szCs w:val="24"/>
        </w:rPr>
        <w:t xml:space="preserve">. Liczba uczestników 60 osób. </w:t>
      </w:r>
    </w:p>
    <w:p w14:paraId="7024321E" w14:textId="4C2AB06C" w:rsidR="008A432C" w:rsidRPr="00FF6C8D" w:rsidRDefault="008A432C" w:rsidP="006D4534">
      <w:pPr>
        <w:pStyle w:val="Akapitzlist"/>
        <w:numPr>
          <w:ilvl w:val="0"/>
          <w:numId w:val="50"/>
        </w:numPr>
        <w:spacing w:after="0" w:line="276" w:lineRule="auto"/>
        <w:ind w:left="1134"/>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Realizacja wypoczynku letniego dla </w:t>
      </w:r>
      <w:r w:rsidR="00897B42" w:rsidRPr="00FF6C8D">
        <w:rPr>
          <w:rFonts w:asciiTheme="minorHAnsi" w:hAnsiTheme="minorHAnsi" w:cstheme="minorHAnsi"/>
          <w:color w:val="000000" w:themeColor="text1"/>
          <w:szCs w:val="24"/>
        </w:rPr>
        <w:t xml:space="preserve">5 </w:t>
      </w:r>
      <w:r w:rsidRPr="00FF6C8D">
        <w:rPr>
          <w:rFonts w:asciiTheme="minorHAnsi" w:hAnsiTheme="minorHAnsi" w:cstheme="minorHAnsi"/>
          <w:color w:val="000000" w:themeColor="text1"/>
          <w:szCs w:val="24"/>
        </w:rPr>
        <w:t>wychowank</w:t>
      </w:r>
      <w:r w:rsidR="00897B42" w:rsidRPr="00FF6C8D">
        <w:rPr>
          <w:rFonts w:asciiTheme="minorHAnsi" w:hAnsiTheme="minorHAnsi" w:cstheme="minorHAnsi"/>
          <w:color w:val="000000" w:themeColor="text1"/>
          <w:szCs w:val="24"/>
        </w:rPr>
        <w:t>ów</w:t>
      </w:r>
      <w:r w:rsidRPr="00FF6C8D">
        <w:rPr>
          <w:rFonts w:asciiTheme="minorHAnsi" w:hAnsiTheme="minorHAnsi" w:cstheme="minorHAnsi"/>
          <w:color w:val="000000" w:themeColor="text1"/>
          <w:szCs w:val="24"/>
        </w:rPr>
        <w:t xml:space="preserve"> Domu Dziecka nr 4 wraz z profilaktycznym programem  (socjoterapeutycznym) </w:t>
      </w:r>
    </w:p>
    <w:p w14:paraId="1D084C5C" w14:textId="546FC070" w:rsidR="0075585A" w:rsidRPr="00FF6C8D" w:rsidRDefault="0075585A" w:rsidP="006D4534">
      <w:pPr>
        <w:pStyle w:val="Akapitzlist"/>
        <w:numPr>
          <w:ilvl w:val="0"/>
          <w:numId w:val="38"/>
        </w:numPr>
        <w:spacing w:after="0" w:line="276" w:lineRule="auto"/>
        <w:jc w:val="left"/>
        <w:rPr>
          <w:rFonts w:asciiTheme="minorHAnsi" w:hAnsiTheme="minorHAnsi" w:cstheme="minorHAnsi"/>
          <w:i/>
          <w:iCs/>
          <w:color w:val="000000" w:themeColor="text1"/>
          <w:szCs w:val="24"/>
        </w:rPr>
      </w:pPr>
      <w:bookmarkStart w:id="21" w:name="_Hlk89687784"/>
      <w:r w:rsidRPr="00FF6C8D">
        <w:rPr>
          <w:rFonts w:asciiTheme="minorHAnsi" w:hAnsiTheme="minorHAnsi" w:cstheme="minorHAnsi"/>
          <w:i/>
          <w:iCs/>
          <w:color w:val="000000" w:themeColor="text1"/>
          <w:szCs w:val="24"/>
        </w:rPr>
        <w:t xml:space="preserve">W ramach Obszar II. Profilaktyka uzależnień </w:t>
      </w:r>
      <w:bookmarkEnd w:id="21"/>
      <w:r w:rsidRPr="00FF6C8D">
        <w:rPr>
          <w:rFonts w:asciiTheme="minorHAnsi" w:hAnsiTheme="minorHAnsi" w:cstheme="minorHAnsi"/>
          <w:i/>
          <w:iCs/>
          <w:color w:val="000000" w:themeColor="text1"/>
          <w:szCs w:val="24"/>
        </w:rPr>
        <w:t>II.1 Profilaktyka uniwersalna</w:t>
      </w:r>
      <w:r w:rsidR="00EF0AE3" w:rsidRPr="00FF6C8D">
        <w:rPr>
          <w:rFonts w:asciiTheme="minorHAnsi" w:hAnsiTheme="minorHAnsi" w:cstheme="minorHAnsi"/>
          <w:i/>
          <w:iCs/>
          <w:color w:val="000000" w:themeColor="text1"/>
          <w:szCs w:val="24"/>
        </w:rPr>
        <w:t xml:space="preserve">. </w:t>
      </w:r>
      <w:r w:rsidRPr="00FF6C8D">
        <w:rPr>
          <w:rFonts w:asciiTheme="minorHAnsi" w:hAnsiTheme="minorHAnsi" w:cstheme="minorHAnsi"/>
          <w:i/>
          <w:iCs/>
          <w:color w:val="000000" w:themeColor="text1"/>
          <w:szCs w:val="24"/>
        </w:rPr>
        <w:t>Upowszechnianie informacji dotyczących zagrożeń wynikających z używania: alkoholu, narkotyków i innych substancji psychoaktywnych, w tym działania edukacyjne skierowane do dzieci, młodzieży;</w:t>
      </w:r>
    </w:p>
    <w:p w14:paraId="321C73A4" w14:textId="77777777" w:rsidR="00EF0AE3" w:rsidRPr="00FF6C8D" w:rsidRDefault="003741DF" w:rsidP="006D4534">
      <w:pPr>
        <w:pStyle w:val="Akapitzlist"/>
        <w:numPr>
          <w:ilvl w:val="0"/>
          <w:numId w:val="39"/>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Upowszechnianie informacji dotyczących zagrożeń wynikających z używania: alkoholu, narkotyków i innych substancji psychoaktywnych, w tym działania edukacyjne skierowane do dzieci, młodzieży, </w:t>
      </w:r>
      <w:r w:rsidR="00B77537" w:rsidRPr="00FF6C8D">
        <w:rPr>
          <w:rFonts w:asciiTheme="minorHAnsi" w:hAnsiTheme="minorHAnsi" w:cstheme="minorHAnsi"/>
          <w:color w:val="000000" w:themeColor="text1"/>
          <w:szCs w:val="24"/>
        </w:rPr>
        <w:t>wykonano</w:t>
      </w:r>
      <w:r w:rsidRPr="00FF6C8D">
        <w:rPr>
          <w:rFonts w:asciiTheme="minorHAnsi" w:hAnsiTheme="minorHAnsi" w:cstheme="minorHAnsi"/>
          <w:color w:val="000000" w:themeColor="text1"/>
          <w:szCs w:val="24"/>
        </w:rPr>
        <w:t xml:space="preserve">: </w:t>
      </w:r>
    </w:p>
    <w:p w14:paraId="59190278" w14:textId="1CBEF46E" w:rsidR="00EF0AE3" w:rsidRPr="00FF6C8D" w:rsidRDefault="00B77537" w:rsidP="006D4534">
      <w:pPr>
        <w:pStyle w:val="Akapitzlist"/>
        <w:numPr>
          <w:ilvl w:val="0"/>
          <w:numId w:val="51"/>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Organizacja </w:t>
      </w:r>
      <w:r w:rsidR="003741DF" w:rsidRPr="00FF6C8D">
        <w:rPr>
          <w:rFonts w:asciiTheme="minorHAnsi" w:hAnsiTheme="minorHAnsi" w:cstheme="minorHAnsi"/>
          <w:color w:val="000000" w:themeColor="text1"/>
          <w:szCs w:val="24"/>
        </w:rPr>
        <w:t>2 wydarz</w:t>
      </w:r>
      <w:r w:rsidRPr="00FF6C8D">
        <w:rPr>
          <w:rFonts w:asciiTheme="minorHAnsi" w:hAnsiTheme="minorHAnsi" w:cstheme="minorHAnsi"/>
          <w:color w:val="000000" w:themeColor="text1"/>
          <w:szCs w:val="24"/>
        </w:rPr>
        <w:t>eń</w:t>
      </w:r>
      <w:r w:rsidR="003741DF" w:rsidRPr="00FF6C8D">
        <w:rPr>
          <w:rFonts w:asciiTheme="minorHAnsi" w:hAnsiTheme="minorHAnsi" w:cstheme="minorHAnsi"/>
          <w:color w:val="000000" w:themeColor="text1"/>
          <w:szCs w:val="24"/>
        </w:rPr>
        <w:t xml:space="preserve"> </w:t>
      </w:r>
      <w:r w:rsidR="00024E4F" w:rsidRPr="00FF6C8D">
        <w:rPr>
          <w:rFonts w:asciiTheme="minorHAnsi" w:hAnsiTheme="minorHAnsi" w:cstheme="minorHAnsi"/>
          <w:color w:val="000000" w:themeColor="text1"/>
          <w:szCs w:val="24"/>
        </w:rPr>
        <w:t>profilaktyczn</w:t>
      </w:r>
      <w:r w:rsidRPr="00FF6C8D">
        <w:rPr>
          <w:rFonts w:asciiTheme="minorHAnsi" w:hAnsiTheme="minorHAnsi" w:cstheme="minorHAnsi"/>
          <w:color w:val="000000" w:themeColor="text1"/>
          <w:szCs w:val="24"/>
        </w:rPr>
        <w:t>ych</w:t>
      </w:r>
      <w:r w:rsidR="003741DF" w:rsidRPr="00FF6C8D">
        <w:rPr>
          <w:rFonts w:asciiTheme="minorHAnsi" w:hAnsiTheme="minorHAnsi" w:cstheme="minorHAnsi"/>
          <w:color w:val="000000" w:themeColor="text1"/>
          <w:szCs w:val="24"/>
        </w:rPr>
        <w:t xml:space="preserve">, w czerwcu oraz </w:t>
      </w:r>
      <w:r w:rsidR="00024E4F" w:rsidRPr="00FF6C8D">
        <w:rPr>
          <w:rFonts w:asciiTheme="minorHAnsi" w:hAnsiTheme="minorHAnsi" w:cstheme="minorHAnsi"/>
          <w:color w:val="000000" w:themeColor="text1"/>
          <w:szCs w:val="24"/>
        </w:rPr>
        <w:t xml:space="preserve">we wrześniu </w:t>
      </w:r>
      <w:r w:rsidR="003741DF" w:rsidRPr="00FF6C8D">
        <w:rPr>
          <w:rFonts w:asciiTheme="minorHAnsi" w:hAnsiTheme="minorHAnsi" w:cstheme="minorHAnsi"/>
          <w:color w:val="000000" w:themeColor="text1"/>
          <w:szCs w:val="24"/>
        </w:rPr>
        <w:t xml:space="preserve">wraz z organizacją czasu wolnego dzieci i młodzieży oraz elementami profilaktyki prowadzonymi przez przygotowanego terapeutę, w tym informowanie społeczeństwa o zadaniach i pomocy </w:t>
      </w:r>
      <w:r w:rsidR="0075585A" w:rsidRPr="00FF6C8D">
        <w:rPr>
          <w:rFonts w:asciiTheme="minorHAnsi" w:hAnsiTheme="minorHAnsi" w:cstheme="minorHAnsi"/>
          <w:color w:val="000000" w:themeColor="text1"/>
          <w:szCs w:val="24"/>
        </w:rPr>
        <w:t>dedykowanej mieszkańcom</w:t>
      </w:r>
      <w:r w:rsidR="003741DF" w:rsidRPr="00FF6C8D">
        <w:rPr>
          <w:rFonts w:asciiTheme="minorHAnsi" w:hAnsiTheme="minorHAnsi" w:cstheme="minorHAnsi"/>
          <w:color w:val="000000" w:themeColor="text1"/>
          <w:szCs w:val="24"/>
        </w:rPr>
        <w:t xml:space="preserve"> w ramach Miejskiego </w:t>
      </w:r>
      <w:r w:rsidR="0075585A" w:rsidRPr="00FF6C8D">
        <w:rPr>
          <w:rFonts w:asciiTheme="minorHAnsi" w:hAnsiTheme="minorHAnsi" w:cstheme="minorHAnsi"/>
          <w:color w:val="000000" w:themeColor="text1"/>
          <w:szCs w:val="24"/>
        </w:rPr>
        <w:t>Programu</w:t>
      </w:r>
      <w:r w:rsidR="003741DF" w:rsidRPr="00FF6C8D">
        <w:rPr>
          <w:rFonts w:asciiTheme="minorHAnsi" w:hAnsiTheme="minorHAnsi" w:cstheme="minorHAnsi"/>
          <w:color w:val="000000" w:themeColor="text1"/>
          <w:szCs w:val="24"/>
        </w:rPr>
        <w:t xml:space="preserve"> </w:t>
      </w:r>
      <w:r w:rsidR="0075585A" w:rsidRPr="00FF6C8D">
        <w:rPr>
          <w:rFonts w:asciiTheme="minorHAnsi" w:hAnsiTheme="minorHAnsi" w:cstheme="minorHAnsi"/>
          <w:color w:val="000000" w:themeColor="text1"/>
          <w:szCs w:val="24"/>
        </w:rPr>
        <w:t>Profilaktyki</w:t>
      </w:r>
      <w:r w:rsidR="003741DF" w:rsidRPr="00FF6C8D">
        <w:rPr>
          <w:rFonts w:asciiTheme="minorHAnsi" w:hAnsiTheme="minorHAnsi" w:cstheme="minorHAnsi"/>
          <w:color w:val="000000" w:themeColor="text1"/>
          <w:szCs w:val="24"/>
        </w:rPr>
        <w:t>.</w:t>
      </w:r>
      <w:r w:rsidR="0075585A" w:rsidRPr="00FF6C8D">
        <w:rPr>
          <w:rFonts w:asciiTheme="minorHAnsi" w:hAnsiTheme="minorHAnsi" w:cstheme="minorHAnsi"/>
          <w:color w:val="000000" w:themeColor="text1"/>
          <w:szCs w:val="24"/>
        </w:rPr>
        <w:t xml:space="preserve"> Liczba uczestników 1 000 osób. </w:t>
      </w:r>
      <w:r w:rsidR="003741DF" w:rsidRPr="00FF6C8D">
        <w:rPr>
          <w:rFonts w:asciiTheme="minorHAnsi" w:hAnsiTheme="minorHAnsi" w:cstheme="minorHAnsi"/>
          <w:color w:val="000000" w:themeColor="text1"/>
          <w:szCs w:val="24"/>
        </w:rPr>
        <w:t xml:space="preserve"> </w:t>
      </w:r>
      <w:r w:rsidR="00787745" w:rsidRPr="00FF6C8D">
        <w:rPr>
          <w:rFonts w:asciiTheme="minorHAnsi" w:hAnsiTheme="minorHAnsi" w:cstheme="minorHAnsi"/>
          <w:color w:val="000000" w:themeColor="text1"/>
          <w:szCs w:val="24"/>
        </w:rPr>
        <w:t xml:space="preserve">Przekazanie mieszkańcom 1 000 ulotek informacyjnych. Umieszczenie </w:t>
      </w:r>
      <w:proofErr w:type="spellStart"/>
      <w:r w:rsidR="00787745" w:rsidRPr="00FF6C8D">
        <w:rPr>
          <w:rFonts w:asciiTheme="minorHAnsi" w:hAnsiTheme="minorHAnsi" w:cstheme="minorHAnsi"/>
          <w:color w:val="000000" w:themeColor="text1"/>
          <w:szCs w:val="24"/>
        </w:rPr>
        <w:t>baneru</w:t>
      </w:r>
      <w:proofErr w:type="spellEnd"/>
      <w:r w:rsidR="00787745" w:rsidRPr="00FF6C8D">
        <w:rPr>
          <w:rFonts w:asciiTheme="minorHAnsi" w:hAnsiTheme="minorHAnsi" w:cstheme="minorHAnsi"/>
          <w:color w:val="000000" w:themeColor="text1"/>
          <w:szCs w:val="24"/>
        </w:rPr>
        <w:t xml:space="preserve"> informacyjnego w przestrzeni miasta oraz 2 tabliczek informacyjnych dot. miejsca i zadań realizowanych w ramach Programu. </w:t>
      </w:r>
    </w:p>
    <w:p w14:paraId="51D0D145" w14:textId="77777777" w:rsidR="00EF0AE3" w:rsidRPr="00FF6C8D" w:rsidRDefault="00082B2D" w:rsidP="006D4534">
      <w:pPr>
        <w:pStyle w:val="Akapitzlist"/>
        <w:numPr>
          <w:ilvl w:val="0"/>
          <w:numId w:val="51"/>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Realizacja warsztatów profilaktycznych w 6 szkołach podstawowych prowadzonych przez Miasto Mława. </w:t>
      </w:r>
      <w:r w:rsidR="0002730A" w:rsidRPr="00FF6C8D">
        <w:rPr>
          <w:rFonts w:asciiTheme="minorHAnsi" w:hAnsiTheme="minorHAnsi" w:cstheme="minorHAnsi"/>
          <w:color w:val="000000" w:themeColor="text1"/>
          <w:szCs w:val="24"/>
        </w:rPr>
        <w:t xml:space="preserve">Wykonano: </w:t>
      </w:r>
    </w:p>
    <w:p w14:paraId="54C458DB" w14:textId="77777777" w:rsidR="00EF0AE3" w:rsidRPr="00FF6C8D" w:rsidRDefault="0002730A" w:rsidP="006D4534">
      <w:pPr>
        <w:pStyle w:val="Akapitzlist"/>
        <w:numPr>
          <w:ilvl w:val="0"/>
          <w:numId w:val="51"/>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W zakresie profilaktyki uzależnień, w tym innych zagrożeń oraz postaw prospołecznych przeprowadzono łącznie w </w:t>
      </w:r>
      <w:r w:rsidR="00082B2D" w:rsidRPr="00FF6C8D">
        <w:rPr>
          <w:rFonts w:asciiTheme="minorHAnsi" w:hAnsiTheme="minorHAnsi" w:cstheme="minorHAnsi"/>
          <w:color w:val="000000" w:themeColor="text1"/>
          <w:szCs w:val="24"/>
        </w:rPr>
        <w:t xml:space="preserve">formie stacjonarnej </w:t>
      </w:r>
      <w:r w:rsidRPr="00FF6C8D">
        <w:rPr>
          <w:rFonts w:asciiTheme="minorHAnsi" w:hAnsiTheme="minorHAnsi" w:cstheme="minorHAnsi"/>
          <w:color w:val="000000" w:themeColor="text1"/>
          <w:szCs w:val="24"/>
        </w:rPr>
        <w:t>w klasach od II do VIII 82 edycje</w:t>
      </w:r>
      <w:r w:rsidR="00D961EB" w:rsidRPr="00FF6C8D">
        <w:rPr>
          <w:rFonts w:asciiTheme="minorHAnsi" w:hAnsiTheme="minorHAnsi" w:cstheme="minorHAnsi"/>
          <w:color w:val="000000" w:themeColor="text1"/>
          <w:szCs w:val="24"/>
        </w:rPr>
        <w:t xml:space="preserve"> różnych tematycznie warsztatów profilaktycznych </w:t>
      </w:r>
      <w:r w:rsidRPr="00FF6C8D">
        <w:rPr>
          <w:rFonts w:asciiTheme="minorHAnsi" w:hAnsiTheme="minorHAnsi" w:cstheme="minorHAnsi"/>
          <w:color w:val="000000" w:themeColor="text1"/>
          <w:szCs w:val="24"/>
        </w:rPr>
        <w:t>/ (2x45 min.)</w:t>
      </w:r>
      <w:r w:rsidR="00EF0AE3" w:rsidRPr="00FF6C8D">
        <w:rPr>
          <w:rFonts w:asciiTheme="minorHAnsi" w:hAnsiTheme="minorHAnsi" w:cstheme="minorHAnsi"/>
          <w:color w:val="000000" w:themeColor="text1"/>
          <w:szCs w:val="24"/>
        </w:rPr>
        <w:t xml:space="preserve">. </w:t>
      </w:r>
      <w:r w:rsidRPr="00FF6C8D">
        <w:rPr>
          <w:rFonts w:asciiTheme="minorHAnsi" w:hAnsiTheme="minorHAnsi" w:cstheme="minorHAnsi"/>
          <w:color w:val="000000" w:themeColor="text1"/>
          <w:szCs w:val="24"/>
        </w:rPr>
        <w:t xml:space="preserve">W zakresie </w:t>
      </w:r>
      <w:r w:rsidR="00D961EB" w:rsidRPr="00FF6C8D">
        <w:rPr>
          <w:rFonts w:asciiTheme="minorHAnsi" w:hAnsiTheme="minorHAnsi" w:cstheme="minorHAnsi"/>
          <w:color w:val="000000" w:themeColor="text1"/>
          <w:szCs w:val="24"/>
        </w:rPr>
        <w:t xml:space="preserve">przeciwdziałania uzależnieniom od narkomanii w </w:t>
      </w:r>
      <w:r w:rsidR="00082B2D" w:rsidRPr="00FF6C8D">
        <w:rPr>
          <w:rFonts w:asciiTheme="minorHAnsi" w:hAnsiTheme="minorHAnsi" w:cstheme="minorHAnsi"/>
          <w:color w:val="000000" w:themeColor="text1"/>
          <w:szCs w:val="24"/>
        </w:rPr>
        <w:t xml:space="preserve"> klasach VII warsztaty profilaktyczne „Smak życia”, czyli debata o dopalaczach (13 edycji; 2x45 </w:t>
      </w:r>
      <w:r w:rsidR="00D961EB" w:rsidRPr="00FF6C8D">
        <w:rPr>
          <w:rFonts w:asciiTheme="minorHAnsi" w:hAnsiTheme="minorHAnsi" w:cstheme="minorHAnsi"/>
          <w:color w:val="000000" w:themeColor="text1"/>
          <w:szCs w:val="24"/>
        </w:rPr>
        <w:t xml:space="preserve">min. </w:t>
      </w:r>
      <w:r w:rsidR="00082B2D" w:rsidRPr="00FF6C8D">
        <w:rPr>
          <w:rFonts w:asciiTheme="minorHAnsi" w:hAnsiTheme="minorHAnsi" w:cstheme="minorHAnsi"/>
          <w:color w:val="000000" w:themeColor="text1"/>
          <w:szCs w:val="24"/>
        </w:rPr>
        <w:t>dla każdej z 13 klas);</w:t>
      </w:r>
    </w:p>
    <w:p w14:paraId="06835975" w14:textId="64C87E92" w:rsidR="00EF0AE3" w:rsidRPr="00FF6C8D" w:rsidRDefault="00D961EB" w:rsidP="006D4534">
      <w:pPr>
        <w:pStyle w:val="Akapitzlist"/>
        <w:numPr>
          <w:ilvl w:val="0"/>
          <w:numId w:val="51"/>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W</w:t>
      </w:r>
      <w:r w:rsidR="00082B2D" w:rsidRPr="00FF6C8D">
        <w:rPr>
          <w:rFonts w:asciiTheme="minorHAnsi" w:hAnsiTheme="minorHAnsi" w:cstheme="minorHAnsi"/>
          <w:color w:val="000000" w:themeColor="text1"/>
          <w:szCs w:val="24"/>
        </w:rPr>
        <w:t xml:space="preserve">arsztaty profilaktyczne w klasach V-VI </w:t>
      </w:r>
      <w:r w:rsidR="00A97DDB" w:rsidRPr="00FF6C8D">
        <w:rPr>
          <w:rFonts w:asciiTheme="minorHAnsi" w:hAnsiTheme="minorHAnsi" w:cstheme="minorHAnsi"/>
          <w:color w:val="000000" w:themeColor="text1"/>
          <w:szCs w:val="24"/>
        </w:rPr>
        <w:t xml:space="preserve">w 4 szkołach, </w:t>
      </w:r>
      <w:r w:rsidR="00082B2D" w:rsidRPr="00FF6C8D">
        <w:rPr>
          <w:rFonts w:asciiTheme="minorHAnsi" w:hAnsiTheme="minorHAnsi" w:cstheme="minorHAnsi"/>
          <w:color w:val="000000" w:themeColor="text1"/>
          <w:szCs w:val="24"/>
        </w:rPr>
        <w:t>pt. „Zwyciężaj w drodze do celu” (17 edycji; 3x45 min. dla każdej z 17 klas) oraz spotkanie dla rodziców w każdej z czterech szkół (1 x45 min).</w:t>
      </w:r>
      <w:r w:rsidR="00A97DDB" w:rsidRPr="00FF6C8D">
        <w:rPr>
          <w:rFonts w:asciiTheme="minorHAnsi" w:hAnsiTheme="minorHAnsi" w:cstheme="minorHAnsi"/>
          <w:color w:val="000000" w:themeColor="text1"/>
          <w:szCs w:val="24"/>
        </w:rPr>
        <w:t xml:space="preserve"> Spotkania dla rodziców w celu udzielenia odpowiedzi na nurtujące ich pytania, a także wyposażenia ich w wiedzę i umiejętności, tak, aby mogli doskonalić i utrwalać umiejętności nabywane przez ich dzieci.</w:t>
      </w:r>
      <w:r w:rsidR="00EF0AE3" w:rsidRPr="00FF6C8D">
        <w:rPr>
          <w:rFonts w:asciiTheme="minorHAnsi" w:hAnsiTheme="minorHAnsi" w:cstheme="minorHAnsi"/>
          <w:color w:val="000000" w:themeColor="text1"/>
          <w:szCs w:val="24"/>
        </w:rPr>
        <w:t xml:space="preserve"> </w:t>
      </w:r>
      <w:r w:rsidR="00082B2D" w:rsidRPr="00FF6C8D">
        <w:rPr>
          <w:rFonts w:asciiTheme="minorHAnsi" w:hAnsiTheme="minorHAnsi" w:cstheme="minorHAnsi"/>
          <w:color w:val="000000" w:themeColor="text1"/>
          <w:szCs w:val="24"/>
        </w:rPr>
        <w:t>Warsztaty zwiększ</w:t>
      </w:r>
      <w:r w:rsidR="00A97DDB" w:rsidRPr="00FF6C8D">
        <w:rPr>
          <w:rFonts w:asciiTheme="minorHAnsi" w:hAnsiTheme="minorHAnsi" w:cstheme="minorHAnsi"/>
          <w:color w:val="000000" w:themeColor="text1"/>
          <w:szCs w:val="24"/>
        </w:rPr>
        <w:t>yły</w:t>
      </w:r>
      <w:r w:rsidR="00082B2D" w:rsidRPr="00FF6C8D">
        <w:rPr>
          <w:rFonts w:asciiTheme="minorHAnsi" w:hAnsiTheme="minorHAnsi" w:cstheme="minorHAnsi"/>
          <w:color w:val="000000" w:themeColor="text1"/>
          <w:szCs w:val="24"/>
        </w:rPr>
        <w:t xml:space="preserve"> świadomość odbiorców co do przyczyn powstawania stresu, jego konsekwencji, w tym powstawania drogi do uzależnienia. Szczególną rolę w warsztatach </w:t>
      </w:r>
      <w:r w:rsidR="00A97DDB" w:rsidRPr="00FF6C8D">
        <w:rPr>
          <w:rFonts w:asciiTheme="minorHAnsi" w:hAnsiTheme="minorHAnsi" w:cstheme="minorHAnsi"/>
          <w:color w:val="000000" w:themeColor="text1"/>
          <w:szCs w:val="24"/>
        </w:rPr>
        <w:t>poświęcono</w:t>
      </w:r>
      <w:r w:rsidR="00082B2D" w:rsidRPr="00FF6C8D">
        <w:rPr>
          <w:rFonts w:asciiTheme="minorHAnsi" w:hAnsiTheme="minorHAnsi" w:cstheme="minorHAnsi"/>
          <w:color w:val="000000" w:themeColor="text1"/>
          <w:szCs w:val="24"/>
        </w:rPr>
        <w:t xml:space="preserve"> metodom redukcji stresu i wzmacnianiu umiejętności interpersonalnych. </w:t>
      </w:r>
      <w:r w:rsidR="00A97DDB" w:rsidRPr="00FF6C8D">
        <w:rPr>
          <w:rFonts w:asciiTheme="minorHAnsi" w:hAnsiTheme="minorHAnsi" w:cstheme="minorHAnsi"/>
          <w:color w:val="000000" w:themeColor="text1"/>
          <w:szCs w:val="24"/>
        </w:rPr>
        <w:t xml:space="preserve">Problematykę ujęto holistycznie m.in. agresję ze strony </w:t>
      </w:r>
      <w:r w:rsidR="00B9265B" w:rsidRPr="00FF6C8D">
        <w:rPr>
          <w:rFonts w:asciiTheme="minorHAnsi" w:hAnsiTheme="minorHAnsi" w:cstheme="minorHAnsi"/>
          <w:color w:val="000000" w:themeColor="text1"/>
          <w:szCs w:val="24"/>
        </w:rPr>
        <w:t>r</w:t>
      </w:r>
      <w:r w:rsidR="00A97DDB" w:rsidRPr="00FF6C8D">
        <w:rPr>
          <w:rFonts w:asciiTheme="minorHAnsi" w:hAnsiTheme="minorHAnsi" w:cstheme="minorHAnsi"/>
          <w:color w:val="000000" w:themeColor="text1"/>
          <w:szCs w:val="24"/>
        </w:rPr>
        <w:t xml:space="preserve">ówieśników, sięganie po różnego rodzaju używki, stres i nowe uzależnienia behawioralne (telefon, </w:t>
      </w:r>
      <w:proofErr w:type="spellStart"/>
      <w:r w:rsidR="00A97DDB" w:rsidRPr="00FF6C8D">
        <w:rPr>
          <w:rFonts w:asciiTheme="minorHAnsi" w:hAnsiTheme="minorHAnsi" w:cstheme="minorHAnsi"/>
          <w:color w:val="000000" w:themeColor="text1"/>
          <w:szCs w:val="24"/>
        </w:rPr>
        <w:t>internet</w:t>
      </w:r>
      <w:proofErr w:type="spellEnd"/>
      <w:r w:rsidR="00A97DDB" w:rsidRPr="00FF6C8D">
        <w:rPr>
          <w:rFonts w:asciiTheme="minorHAnsi" w:hAnsiTheme="minorHAnsi" w:cstheme="minorHAnsi"/>
          <w:color w:val="000000" w:themeColor="text1"/>
          <w:szCs w:val="24"/>
        </w:rPr>
        <w:t xml:space="preserve">). </w:t>
      </w:r>
    </w:p>
    <w:p w14:paraId="75C32591" w14:textId="47602355" w:rsidR="00EF0AE3" w:rsidRPr="00FF6C8D" w:rsidRDefault="00082B2D" w:rsidP="006D4534">
      <w:pPr>
        <w:pStyle w:val="Akapitzlist"/>
        <w:numPr>
          <w:ilvl w:val="0"/>
          <w:numId w:val="51"/>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Dla klas VII i VIII Szk</w:t>
      </w:r>
      <w:r w:rsidR="000E25EF" w:rsidRPr="00FF6C8D">
        <w:rPr>
          <w:rFonts w:asciiTheme="minorHAnsi" w:hAnsiTheme="minorHAnsi" w:cstheme="minorHAnsi"/>
          <w:color w:val="000000" w:themeColor="text1"/>
          <w:szCs w:val="24"/>
        </w:rPr>
        <w:t>ół</w:t>
      </w:r>
      <w:r w:rsidRPr="00FF6C8D">
        <w:rPr>
          <w:rFonts w:asciiTheme="minorHAnsi" w:hAnsiTheme="minorHAnsi" w:cstheme="minorHAnsi"/>
          <w:color w:val="000000" w:themeColor="text1"/>
          <w:szCs w:val="24"/>
        </w:rPr>
        <w:t xml:space="preserve"> Podstawow</w:t>
      </w:r>
      <w:r w:rsidR="000E25EF" w:rsidRPr="00FF6C8D">
        <w:rPr>
          <w:rFonts w:asciiTheme="minorHAnsi" w:hAnsiTheme="minorHAnsi" w:cstheme="minorHAnsi"/>
          <w:color w:val="000000" w:themeColor="text1"/>
          <w:szCs w:val="24"/>
        </w:rPr>
        <w:t>ych nr</w:t>
      </w:r>
      <w:r w:rsidRPr="00FF6C8D">
        <w:rPr>
          <w:rFonts w:asciiTheme="minorHAnsi" w:hAnsiTheme="minorHAnsi" w:cstheme="minorHAnsi"/>
          <w:color w:val="000000" w:themeColor="text1"/>
          <w:szCs w:val="24"/>
        </w:rPr>
        <w:t xml:space="preserve"> 1, nr 3 i nr 4 zrealizowano </w:t>
      </w:r>
      <w:r w:rsidR="00EF0AE3" w:rsidRPr="00FF6C8D">
        <w:rPr>
          <w:rFonts w:asciiTheme="minorHAnsi" w:hAnsiTheme="minorHAnsi" w:cstheme="minorHAnsi"/>
          <w:color w:val="000000" w:themeColor="text1"/>
          <w:szCs w:val="24"/>
        </w:rPr>
        <w:br/>
      </w:r>
      <w:r w:rsidRPr="00FF6C8D">
        <w:rPr>
          <w:rFonts w:asciiTheme="minorHAnsi" w:hAnsiTheme="minorHAnsi" w:cstheme="minorHAnsi"/>
          <w:color w:val="000000" w:themeColor="text1"/>
          <w:szCs w:val="24"/>
        </w:rPr>
        <w:t>w Miejski</w:t>
      </w:r>
      <w:r w:rsidR="000E25EF" w:rsidRPr="00FF6C8D">
        <w:rPr>
          <w:rFonts w:asciiTheme="minorHAnsi" w:hAnsiTheme="minorHAnsi" w:cstheme="minorHAnsi"/>
          <w:color w:val="000000" w:themeColor="text1"/>
          <w:szCs w:val="24"/>
        </w:rPr>
        <w:t>m</w:t>
      </w:r>
      <w:r w:rsidRPr="00FF6C8D">
        <w:rPr>
          <w:rFonts w:asciiTheme="minorHAnsi" w:hAnsiTheme="minorHAnsi" w:cstheme="minorHAnsi"/>
          <w:color w:val="000000" w:themeColor="text1"/>
          <w:szCs w:val="24"/>
        </w:rPr>
        <w:t xml:space="preserve"> Domu Kultury warsztaty profilaktyczne w nowatorskiej formule, tj. w postaci spotkania autorskiego młodego artyst</w:t>
      </w:r>
      <w:r w:rsidR="000E25EF" w:rsidRPr="00FF6C8D">
        <w:rPr>
          <w:rFonts w:asciiTheme="minorHAnsi" w:hAnsiTheme="minorHAnsi" w:cstheme="minorHAnsi"/>
          <w:color w:val="000000" w:themeColor="text1"/>
          <w:szCs w:val="24"/>
        </w:rPr>
        <w:t xml:space="preserve">y </w:t>
      </w:r>
      <w:r w:rsidRPr="00FF6C8D">
        <w:rPr>
          <w:rFonts w:asciiTheme="minorHAnsi" w:hAnsiTheme="minorHAnsi" w:cstheme="minorHAnsi"/>
          <w:color w:val="000000" w:themeColor="text1"/>
          <w:szCs w:val="24"/>
        </w:rPr>
        <w:t xml:space="preserve">pochodzącego z Mławy. </w:t>
      </w:r>
      <w:r w:rsidRPr="00FF6C8D">
        <w:rPr>
          <w:rFonts w:asciiTheme="minorHAnsi" w:hAnsiTheme="minorHAnsi" w:cstheme="minorHAnsi"/>
          <w:color w:val="000000" w:themeColor="text1"/>
          <w:szCs w:val="24"/>
        </w:rPr>
        <w:lastRenderedPageBreak/>
        <w:t>Podczas spotkania artysta wykonał kilka specjalnie dobranych utworów</w:t>
      </w:r>
      <w:r w:rsidR="000E25EF" w:rsidRPr="00FF6C8D">
        <w:rPr>
          <w:rFonts w:asciiTheme="minorHAnsi" w:hAnsiTheme="minorHAnsi" w:cstheme="minorHAnsi"/>
          <w:color w:val="000000" w:themeColor="text1"/>
          <w:szCs w:val="24"/>
        </w:rPr>
        <w:t>.</w:t>
      </w:r>
      <w:r w:rsidRPr="00FF6C8D">
        <w:rPr>
          <w:rFonts w:asciiTheme="minorHAnsi" w:hAnsiTheme="minorHAnsi" w:cstheme="minorHAnsi"/>
          <w:color w:val="000000" w:themeColor="text1"/>
          <w:szCs w:val="24"/>
        </w:rPr>
        <w:t xml:space="preserve"> </w:t>
      </w:r>
      <w:r w:rsidR="000E25EF" w:rsidRPr="00FF6C8D">
        <w:rPr>
          <w:rFonts w:asciiTheme="minorHAnsi" w:hAnsiTheme="minorHAnsi" w:cstheme="minorHAnsi"/>
          <w:color w:val="000000" w:themeColor="text1"/>
          <w:szCs w:val="24"/>
        </w:rPr>
        <w:t xml:space="preserve">Warsztaty były nakierowane na kształtowanie odpowiednich postaw aprobujących abstynencję od wszelkich substancji psychoaktywnych oraz postawy </w:t>
      </w:r>
      <w:proofErr w:type="spellStart"/>
      <w:r w:rsidR="000E25EF" w:rsidRPr="00FF6C8D">
        <w:rPr>
          <w:rFonts w:asciiTheme="minorHAnsi" w:hAnsiTheme="minorHAnsi" w:cstheme="minorHAnsi"/>
          <w:color w:val="000000" w:themeColor="text1"/>
          <w:szCs w:val="24"/>
        </w:rPr>
        <w:t>proabstynenckich</w:t>
      </w:r>
      <w:proofErr w:type="spellEnd"/>
      <w:r w:rsidR="000E25EF" w:rsidRPr="00FF6C8D">
        <w:rPr>
          <w:rFonts w:asciiTheme="minorHAnsi" w:hAnsiTheme="minorHAnsi" w:cstheme="minorHAnsi"/>
          <w:color w:val="000000" w:themeColor="text1"/>
          <w:szCs w:val="24"/>
        </w:rPr>
        <w:t xml:space="preserve"> u nastolatków stojących przed progiem inicjacji, a także motywowanie do prawidłowego rozwoju w wymiarze emocjonalnym, poznawczym i behawioralnym, </w:t>
      </w:r>
      <w:r w:rsidRPr="00FF6C8D">
        <w:rPr>
          <w:rFonts w:asciiTheme="minorHAnsi" w:hAnsiTheme="minorHAnsi" w:cstheme="minorHAnsi"/>
          <w:color w:val="000000" w:themeColor="text1"/>
          <w:szCs w:val="24"/>
        </w:rPr>
        <w:t>2 spotkania</w:t>
      </w:r>
      <w:r w:rsidR="000E25EF" w:rsidRPr="00FF6C8D">
        <w:rPr>
          <w:rFonts w:asciiTheme="minorHAnsi" w:hAnsiTheme="minorHAnsi" w:cstheme="minorHAnsi"/>
          <w:color w:val="000000" w:themeColor="text1"/>
          <w:szCs w:val="24"/>
        </w:rPr>
        <w:t xml:space="preserve"> dla 1</w:t>
      </w:r>
      <w:r w:rsidRPr="00FF6C8D">
        <w:rPr>
          <w:rFonts w:asciiTheme="minorHAnsi" w:hAnsiTheme="minorHAnsi" w:cstheme="minorHAnsi"/>
          <w:color w:val="000000" w:themeColor="text1"/>
          <w:szCs w:val="24"/>
        </w:rPr>
        <w:t>50 ucz</w:t>
      </w:r>
      <w:r w:rsidR="000E25EF" w:rsidRPr="00FF6C8D">
        <w:rPr>
          <w:rFonts w:asciiTheme="minorHAnsi" w:hAnsiTheme="minorHAnsi" w:cstheme="minorHAnsi"/>
          <w:color w:val="000000" w:themeColor="text1"/>
          <w:szCs w:val="24"/>
        </w:rPr>
        <w:t xml:space="preserve">estników. </w:t>
      </w:r>
    </w:p>
    <w:p w14:paraId="515F4EC1" w14:textId="7634A16E" w:rsidR="008A432C" w:rsidRPr="00FF6C8D" w:rsidRDefault="00F6385B" w:rsidP="006D4534">
      <w:pPr>
        <w:pStyle w:val="Akapitzlist"/>
        <w:numPr>
          <w:ilvl w:val="0"/>
          <w:numId w:val="51"/>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Realizacja </w:t>
      </w:r>
      <w:r w:rsidR="00B9265B" w:rsidRPr="00FF6C8D">
        <w:rPr>
          <w:rFonts w:asciiTheme="minorHAnsi" w:hAnsiTheme="minorHAnsi" w:cstheme="minorHAnsi"/>
          <w:color w:val="000000" w:themeColor="text1"/>
          <w:szCs w:val="24"/>
        </w:rPr>
        <w:t>program</w:t>
      </w:r>
      <w:r w:rsidRPr="00FF6C8D">
        <w:rPr>
          <w:rFonts w:asciiTheme="minorHAnsi" w:hAnsiTheme="minorHAnsi" w:cstheme="minorHAnsi"/>
          <w:color w:val="000000" w:themeColor="text1"/>
          <w:szCs w:val="24"/>
        </w:rPr>
        <w:t>u</w:t>
      </w:r>
      <w:r w:rsidR="00B9265B" w:rsidRPr="00FF6C8D">
        <w:rPr>
          <w:rFonts w:asciiTheme="minorHAnsi" w:hAnsiTheme="minorHAnsi" w:cstheme="minorHAnsi"/>
          <w:color w:val="000000" w:themeColor="text1"/>
          <w:szCs w:val="24"/>
        </w:rPr>
        <w:t xml:space="preserve"> profilaktycznego „Cukierki”</w:t>
      </w:r>
      <w:r w:rsidRPr="00FF6C8D">
        <w:rPr>
          <w:rFonts w:asciiTheme="minorHAnsi" w:hAnsiTheme="minorHAnsi" w:cstheme="minorHAnsi"/>
          <w:color w:val="000000" w:themeColor="text1"/>
          <w:szCs w:val="24"/>
        </w:rPr>
        <w:t>. W</w:t>
      </w:r>
      <w:r w:rsidR="00B9265B" w:rsidRPr="00FF6C8D">
        <w:rPr>
          <w:rFonts w:asciiTheme="minorHAnsi" w:hAnsiTheme="minorHAnsi" w:cstheme="minorHAnsi"/>
          <w:color w:val="000000" w:themeColor="text1"/>
          <w:szCs w:val="24"/>
        </w:rPr>
        <w:t>yszkolenie kadry pedagogicznej miejskich szkół</w:t>
      </w:r>
      <w:r w:rsidRPr="00FF6C8D">
        <w:rPr>
          <w:rFonts w:asciiTheme="minorHAnsi" w:hAnsiTheme="minorHAnsi" w:cstheme="minorHAnsi"/>
          <w:color w:val="000000" w:themeColor="text1"/>
          <w:szCs w:val="24"/>
        </w:rPr>
        <w:t xml:space="preserve"> 21 osób. Liczba </w:t>
      </w:r>
      <w:r w:rsidR="00BD1482" w:rsidRPr="00FF6C8D">
        <w:rPr>
          <w:rFonts w:asciiTheme="minorHAnsi" w:hAnsiTheme="minorHAnsi" w:cstheme="minorHAnsi"/>
          <w:color w:val="000000" w:themeColor="text1"/>
          <w:szCs w:val="24"/>
        </w:rPr>
        <w:t xml:space="preserve">odbiorców zadania </w:t>
      </w:r>
      <w:r w:rsidRPr="00FF6C8D">
        <w:rPr>
          <w:rFonts w:asciiTheme="minorHAnsi" w:hAnsiTheme="minorHAnsi" w:cstheme="minorHAnsi"/>
          <w:color w:val="000000" w:themeColor="text1"/>
          <w:szCs w:val="24"/>
        </w:rPr>
        <w:t>uczestników: 736</w:t>
      </w:r>
      <w:r w:rsidR="00AF2292" w:rsidRPr="00FF6C8D">
        <w:rPr>
          <w:rFonts w:asciiTheme="minorHAnsi" w:hAnsiTheme="minorHAnsi" w:cstheme="minorHAnsi"/>
          <w:color w:val="000000" w:themeColor="text1"/>
          <w:szCs w:val="24"/>
        </w:rPr>
        <w:t>.</w:t>
      </w:r>
    </w:p>
    <w:p w14:paraId="67BD10F6" w14:textId="4E384B78" w:rsidR="00EF0AE3" w:rsidRPr="00FF6C8D" w:rsidRDefault="008A432C" w:rsidP="006D4534">
      <w:pPr>
        <w:pStyle w:val="Akapitzlist"/>
        <w:numPr>
          <w:ilvl w:val="0"/>
          <w:numId w:val="39"/>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Umożliwienie dostępności bezpłatnych porad prawnych i psychologicznych dla mieszkańców Miasta Mława. </w:t>
      </w:r>
      <w:r w:rsidR="00814509" w:rsidRPr="00FF6C8D">
        <w:rPr>
          <w:rFonts w:asciiTheme="minorHAnsi" w:hAnsiTheme="minorHAnsi" w:cstheme="minorHAnsi"/>
          <w:color w:val="000000" w:themeColor="text1"/>
          <w:szCs w:val="24"/>
        </w:rPr>
        <w:t xml:space="preserve">Wykonano: </w:t>
      </w:r>
    </w:p>
    <w:p w14:paraId="7BE792D6" w14:textId="60B42165" w:rsidR="004D7B8E" w:rsidRPr="00FF6C8D" w:rsidRDefault="003A0B3D" w:rsidP="006D4534">
      <w:pPr>
        <w:pStyle w:val="Akapitzlist"/>
        <w:numPr>
          <w:ilvl w:val="0"/>
          <w:numId w:val="52"/>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Realizacja bezpłatnych porad dla mieszkańców miasta w zakresie pomocy psychologicznej i prawnej.  Porady świadczy 3 specjalistów. 1 psycholog i 2 prawników. Łączna liczba godzin średnio 40 w miesiącu. </w:t>
      </w:r>
    </w:p>
    <w:p w14:paraId="0DA366A5" w14:textId="6BFA4E04" w:rsidR="00814509" w:rsidRPr="00FF6C8D" w:rsidRDefault="00814509" w:rsidP="006D4534">
      <w:pPr>
        <w:pStyle w:val="Akapitzlist"/>
        <w:numPr>
          <w:ilvl w:val="0"/>
          <w:numId w:val="46"/>
        </w:numPr>
        <w:spacing w:after="0" w:line="276" w:lineRule="auto"/>
        <w:jc w:val="left"/>
        <w:rPr>
          <w:rFonts w:asciiTheme="minorHAnsi" w:hAnsiTheme="minorHAnsi" w:cstheme="minorHAnsi"/>
          <w:color w:val="000000" w:themeColor="text1"/>
          <w:szCs w:val="24"/>
        </w:rPr>
      </w:pPr>
      <w:bookmarkStart w:id="22" w:name="_Hlk89688481"/>
      <w:r w:rsidRPr="00FF6C8D">
        <w:rPr>
          <w:rFonts w:asciiTheme="minorHAnsi" w:hAnsiTheme="minorHAnsi" w:cstheme="minorHAnsi"/>
          <w:i/>
          <w:iCs/>
          <w:color w:val="000000" w:themeColor="text1"/>
          <w:szCs w:val="24"/>
        </w:rPr>
        <w:t xml:space="preserve">W ramach Obszar II. Profilaktyka uzależnień  </w:t>
      </w:r>
      <w:bookmarkEnd w:id="22"/>
      <w:r w:rsidRPr="00FF6C8D">
        <w:rPr>
          <w:rFonts w:asciiTheme="minorHAnsi" w:hAnsiTheme="minorHAnsi" w:cstheme="minorHAnsi"/>
          <w:i/>
          <w:iCs/>
          <w:color w:val="000000" w:themeColor="text1"/>
          <w:szCs w:val="24"/>
        </w:rPr>
        <w:t>II.</w:t>
      </w:r>
      <w:r w:rsidR="00607146" w:rsidRPr="00FF6C8D">
        <w:rPr>
          <w:rFonts w:asciiTheme="minorHAnsi" w:hAnsiTheme="minorHAnsi" w:cstheme="minorHAnsi"/>
          <w:i/>
          <w:iCs/>
          <w:color w:val="000000" w:themeColor="text1"/>
          <w:szCs w:val="24"/>
        </w:rPr>
        <w:t xml:space="preserve"> </w:t>
      </w:r>
      <w:r w:rsidRPr="00FF6C8D">
        <w:rPr>
          <w:rFonts w:asciiTheme="minorHAnsi" w:hAnsiTheme="minorHAnsi" w:cstheme="minorHAnsi"/>
          <w:i/>
          <w:iCs/>
          <w:color w:val="000000" w:themeColor="text1"/>
          <w:szCs w:val="24"/>
        </w:rPr>
        <w:t>2 Profilaktyka selektywna</w:t>
      </w:r>
      <w:r w:rsidRPr="00FF6C8D">
        <w:rPr>
          <w:rFonts w:asciiTheme="minorHAnsi" w:hAnsiTheme="minorHAnsi" w:cstheme="minorHAnsi"/>
          <w:color w:val="000000" w:themeColor="text1"/>
          <w:szCs w:val="24"/>
        </w:rPr>
        <w:t xml:space="preserve"> </w:t>
      </w:r>
    </w:p>
    <w:p w14:paraId="6E31C0E5" w14:textId="77777777" w:rsidR="00607146" w:rsidRPr="00FF6C8D" w:rsidRDefault="00814509" w:rsidP="006D4534">
      <w:pPr>
        <w:pStyle w:val="Akapitzlist"/>
        <w:numPr>
          <w:ilvl w:val="0"/>
          <w:numId w:val="53"/>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Wsparcie dzieci i młodzieży z mławskich szkół podstawowych, dla których organem prowadzącym jest Miasto Mława oraz innych placówek opiekuńczych, które przejawiają zachowania ryzykowne, jako czynnik chroniący przed wystąpieniem problemu uzależnień wśród dzieci i młodzieży. </w:t>
      </w:r>
    </w:p>
    <w:p w14:paraId="3A5361AC" w14:textId="7972019F" w:rsidR="00371D46" w:rsidRPr="00FF6C8D" w:rsidRDefault="00814509" w:rsidP="006D4534">
      <w:pPr>
        <w:pStyle w:val="Akapitzlist"/>
        <w:numPr>
          <w:ilvl w:val="0"/>
          <w:numId w:val="54"/>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Wykonano: 3 placówki prowadzące zajęcia opiekuńczo-wychowawcze </w:t>
      </w:r>
      <w:r w:rsidR="00B3550B" w:rsidRPr="00FF6C8D">
        <w:rPr>
          <w:rFonts w:asciiTheme="minorHAnsi" w:hAnsiTheme="minorHAnsi" w:cstheme="minorHAnsi"/>
          <w:color w:val="000000" w:themeColor="text1"/>
          <w:szCs w:val="24"/>
        </w:rPr>
        <w:t>przy szkołach prowadzonych przez Miasto Mława i</w:t>
      </w:r>
      <w:r w:rsidRPr="00FF6C8D">
        <w:rPr>
          <w:rFonts w:asciiTheme="minorHAnsi" w:hAnsiTheme="minorHAnsi" w:cstheme="minorHAnsi"/>
          <w:color w:val="000000" w:themeColor="text1"/>
          <w:szCs w:val="24"/>
        </w:rPr>
        <w:t xml:space="preserve"> inne formy opieki</w:t>
      </w:r>
      <w:r w:rsidR="00B3550B" w:rsidRPr="00FF6C8D">
        <w:rPr>
          <w:rFonts w:asciiTheme="minorHAnsi" w:hAnsiTheme="minorHAnsi" w:cstheme="minorHAnsi"/>
          <w:color w:val="000000" w:themeColor="text1"/>
          <w:szCs w:val="24"/>
        </w:rPr>
        <w:t xml:space="preserve">; 5 </w:t>
      </w:r>
      <w:r w:rsidRPr="00FF6C8D">
        <w:rPr>
          <w:rFonts w:asciiTheme="minorHAnsi" w:hAnsiTheme="minorHAnsi" w:cstheme="minorHAnsi"/>
          <w:color w:val="000000" w:themeColor="text1"/>
          <w:szCs w:val="24"/>
        </w:rPr>
        <w:t>specjalistów prowadzących zajęci</w:t>
      </w:r>
      <w:r w:rsidR="00B3550B" w:rsidRPr="00FF6C8D">
        <w:rPr>
          <w:rFonts w:asciiTheme="minorHAnsi" w:hAnsiTheme="minorHAnsi" w:cstheme="minorHAnsi"/>
          <w:color w:val="000000" w:themeColor="text1"/>
          <w:szCs w:val="24"/>
        </w:rPr>
        <w:t>;</w:t>
      </w:r>
      <w:r w:rsidRPr="00FF6C8D">
        <w:rPr>
          <w:rFonts w:asciiTheme="minorHAnsi" w:hAnsiTheme="minorHAnsi" w:cstheme="minorHAnsi"/>
          <w:color w:val="000000" w:themeColor="text1"/>
          <w:szCs w:val="24"/>
        </w:rPr>
        <w:t xml:space="preserve"> </w:t>
      </w:r>
      <w:r w:rsidR="00B3550B" w:rsidRPr="00FF6C8D">
        <w:rPr>
          <w:rFonts w:asciiTheme="minorHAnsi" w:hAnsiTheme="minorHAnsi" w:cstheme="minorHAnsi"/>
          <w:color w:val="000000" w:themeColor="text1"/>
          <w:szCs w:val="24"/>
        </w:rPr>
        <w:t xml:space="preserve">46 </w:t>
      </w:r>
      <w:r w:rsidRPr="00FF6C8D">
        <w:rPr>
          <w:rFonts w:asciiTheme="minorHAnsi" w:hAnsiTheme="minorHAnsi" w:cstheme="minorHAnsi"/>
          <w:color w:val="000000" w:themeColor="text1"/>
          <w:szCs w:val="24"/>
        </w:rPr>
        <w:t>dzieci biorących udział w zajęciach</w:t>
      </w:r>
      <w:r w:rsidR="00371D46" w:rsidRPr="00FF6C8D">
        <w:rPr>
          <w:rFonts w:asciiTheme="minorHAnsi" w:hAnsiTheme="minorHAnsi" w:cstheme="minorHAnsi"/>
          <w:color w:val="000000" w:themeColor="text1"/>
          <w:szCs w:val="24"/>
        </w:rPr>
        <w:t xml:space="preserve"> (w tym z rodzin z trudnościami 25) </w:t>
      </w:r>
      <w:r w:rsidR="00B3550B" w:rsidRPr="00FF6C8D">
        <w:rPr>
          <w:rFonts w:asciiTheme="minorHAnsi" w:hAnsiTheme="minorHAnsi" w:cstheme="minorHAnsi"/>
          <w:color w:val="000000" w:themeColor="text1"/>
          <w:szCs w:val="24"/>
        </w:rPr>
        <w:t>; 3</w:t>
      </w:r>
      <w:r w:rsidRPr="00FF6C8D">
        <w:rPr>
          <w:rFonts w:asciiTheme="minorHAnsi" w:hAnsiTheme="minorHAnsi" w:cstheme="minorHAnsi"/>
          <w:color w:val="000000" w:themeColor="text1"/>
          <w:szCs w:val="24"/>
        </w:rPr>
        <w:t xml:space="preserve"> wydarze</w:t>
      </w:r>
      <w:r w:rsidR="00B3550B" w:rsidRPr="00FF6C8D">
        <w:rPr>
          <w:rFonts w:asciiTheme="minorHAnsi" w:hAnsiTheme="minorHAnsi" w:cstheme="minorHAnsi"/>
          <w:color w:val="000000" w:themeColor="text1"/>
          <w:szCs w:val="24"/>
        </w:rPr>
        <w:t>nia</w:t>
      </w:r>
      <w:r w:rsidRPr="00FF6C8D">
        <w:rPr>
          <w:rFonts w:asciiTheme="minorHAnsi" w:hAnsiTheme="minorHAnsi" w:cstheme="minorHAnsi"/>
          <w:color w:val="000000" w:themeColor="text1"/>
          <w:szCs w:val="24"/>
        </w:rPr>
        <w:t xml:space="preserve"> o charakterze </w:t>
      </w:r>
      <w:proofErr w:type="spellStart"/>
      <w:r w:rsidRPr="00FF6C8D">
        <w:rPr>
          <w:rFonts w:asciiTheme="minorHAnsi" w:hAnsiTheme="minorHAnsi" w:cstheme="minorHAnsi"/>
          <w:color w:val="000000" w:themeColor="text1"/>
          <w:szCs w:val="24"/>
        </w:rPr>
        <w:t>rekreacyjno</w:t>
      </w:r>
      <w:proofErr w:type="spellEnd"/>
      <w:r w:rsidRPr="00FF6C8D">
        <w:rPr>
          <w:rFonts w:asciiTheme="minorHAnsi" w:hAnsiTheme="minorHAnsi" w:cstheme="minorHAnsi"/>
          <w:color w:val="000000" w:themeColor="text1"/>
          <w:szCs w:val="24"/>
        </w:rPr>
        <w:t xml:space="preserve"> – wychowawczym</w:t>
      </w:r>
      <w:r w:rsidR="00B3550B" w:rsidRPr="00FF6C8D">
        <w:rPr>
          <w:rFonts w:asciiTheme="minorHAnsi" w:hAnsiTheme="minorHAnsi" w:cstheme="minorHAnsi"/>
          <w:color w:val="000000" w:themeColor="text1"/>
          <w:szCs w:val="24"/>
        </w:rPr>
        <w:t>; 46</w:t>
      </w:r>
      <w:r w:rsidRPr="00FF6C8D">
        <w:rPr>
          <w:rFonts w:asciiTheme="minorHAnsi" w:hAnsiTheme="minorHAnsi" w:cstheme="minorHAnsi"/>
          <w:color w:val="000000" w:themeColor="text1"/>
          <w:szCs w:val="24"/>
        </w:rPr>
        <w:t xml:space="preserve"> dzieci korzystających z dożywiania w placówkac</w:t>
      </w:r>
      <w:r w:rsidR="00B3550B" w:rsidRPr="00FF6C8D">
        <w:rPr>
          <w:rFonts w:asciiTheme="minorHAnsi" w:hAnsiTheme="minorHAnsi" w:cstheme="minorHAnsi"/>
          <w:color w:val="000000" w:themeColor="text1"/>
          <w:szCs w:val="24"/>
        </w:rPr>
        <w:t xml:space="preserve">h; </w:t>
      </w:r>
    </w:p>
    <w:p w14:paraId="6D019CF7" w14:textId="7990928F" w:rsidR="00607146" w:rsidRPr="00FF6C8D" w:rsidRDefault="00B3550B" w:rsidP="006D4534">
      <w:pPr>
        <w:pStyle w:val="Akapitzlist"/>
        <w:spacing w:after="0" w:line="276" w:lineRule="auto"/>
        <w:ind w:left="144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1 placówka współprowadzona pomiędzy Miastem </w:t>
      </w:r>
      <w:r w:rsidR="005044CE" w:rsidRPr="00FF6C8D">
        <w:rPr>
          <w:rFonts w:asciiTheme="minorHAnsi" w:hAnsiTheme="minorHAnsi" w:cstheme="minorHAnsi"/>
          <w:color w:val="000000" w:themeColor="text1"/>
          <w:szCs w:val="24"/>
        </w:rPr>
        <w:t>Mława</w:t>
      </w:r>
      <w:r w:rsidR="0019038F" w:rsidRPr="00FF6C8D">
        <w:rPr>
          <w:rFonts w:asciiTheme="minorHAnsi" w:hAnsiTheme="minorHAnsi" w:cstheme="minorHAnsi"/>
          <w:color w:val="000000" w:themeColor="text1"/>
          <w:szCs w:val="24"/>
        </w:rPr>
        <w:t>,</w:t>
      </w:r>
      <w:r w:rsidR="005044CE" w:rsidRPr="00FF6C8D">
        <w:rPr>
          <w:rFonts w:asciiTheme="minorHAnsi" w:hAnsiTheme="minorHAnsi" w:cstheme="minorHAnsi"/>
          <w:color w:val="000000" w:themeColor="text1"/>
          <w:szCs w:val="24"/>
        </w:rPr>
        <w:t xml:space="preserve"> a Spółdzielnią Mieszkaniową L-W „</w:t>
      </w:r>
      <w:proofErr w:type="spellStart"/>
      <w:r w:rsidR="005044CE" w:rsidRPr="00FF6C8D">
        <w:rPr>
          <w:rFonts w:asciiTheme="minorHAnsi" w:hAnsiTheme="minorHAnsi" w:cstheme="minorHAnsi"/>
          <w:color w:val="000000" w:themeColor="text1"/>
          <w:szCs w:val="24"/>
        </w:rPr>
        <w:t>Zawkrze</w:t>
      </w:r>
      <w:proofErr w:type="spellEnd"/>
      <w:r w:rsidR="005044CE" w:rsidRPr="00FF6C8D">
        <w:rPr>
          <w:rFonts w:asciiTheme="minorHAnsi" w:hAnsiTheme="minorHAnsi" w:cstheme="minorHAnsi"/>
          <w:color w:val="000000" w:themeColor="text1"/>
          <w:szCs w:val="24"/>
        </w:rPr>
        <w:t>”.</w:t>
      </w:r>
      <w:r w:rsidR="00DE0549" w:rsidRPr="00FF6C8D">
        <w:rPr>
          <w:rFonts w:asciiTheme="minorHAnsi" w:hAnsiTheme="minorHAnsi" w:cstheme="minorHAnsi"/>
          <w:color w:val="000000" w:themeColor="text1"/>
          <w:szCs w:val="24"/>
        </w:rPr>
        <w:t xml:space="preserve"> 40 uczestników w „Świetlicy Promyk”</w:t>
      </w:r>
      <w:r w:rsidR="00607146" w:rsidRPr="00FF6C8D">
        <w:rPr>
          <w:rFonts w:asciiTheme="minorHAnsi" w:hAnsiTheme="minorHAnsi" w:cstheme="minorHAnsi"/>
          <w:color w:val="000000" w:themeColor="text1"/>
          <w:szCs w:val="24"/>
        </w:rPr>
        <w:t>;</w:t>
      </w:r>
      <w:r w:rsidR="00DE0549" w:rsidRPr="00FF6C8D">
        <w:rPr>
          <w:rFonts w:asciiTheme="minorHAnsi" w:hAnsiTheme="minorHAnsi" w:cstheme="minorHAnsi"/>
          <w:color w:val="000000" w:themeColor="text1"/>
          <w:szCs w:val="24"/>
        </w:rPr>
        <w:t xml:space="preserve"> </w:t>
      </w:r>
    </w:p>
    <w:p w14:paraId="683F0B05" w14:textId="25B51A1D" w:rsidR="00EB76AA" w:rsidRPr="00FF6C8D" w:rsidRDefault="00EB76AA" w:rsidP="006D4534">
      <w:pPr>
        <w:pStyle w:val="Akapitzlist"/>
        <w:numPr>
          <w:ilvl w:val="0"/>
          <w:numId w:val="54"/>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Wykonano diagnozę zagrożeń społecznych w środowisku szkolnym ze szczególnym uwzględnieniem czynników chroniących i czynników ryzyka oraz zagrożeń związanych z używaniem substancji psychotropowych, środków zastępczych oraz nowych substancji psychoaktywnych dla 6 szkół podstawowych na terenie Miasta Mława;</w:t>
      </w:r>
    </w:p>
    <w:p w14:paraId="71901272" w14:textId="77777777" w:rsidR="00930733" w:rsidRPr="00FF6C8D" w:rsidRDefault="00DE0549" w:rsidP="006D4534">
      <w:pPr>
        <w:pStyle w:val="Akapitzlist"/>
        <w:numPr>
          <w:ilvl w:val="0"/>
          <w:numId w:val="46"/>
        </w:numPr>
        <w:spacing w:after="0" w:line="276" w:lineRule="auto"/>
        <w:jc w:val="left"/>
        <w:rPr>
          <w:rFonts w:asciiTheme="minorHAnsi" w:hAnsiTheme="minorHAnsi" w:cstheme="minorHAnsi"/>
          <w:i/>
          <w:iCs/>
          <w:color w:val="000000" w:themeColor="text1"/>
          <w:szCs w:val="24"/>
        </w:rPr>
      </w:pPr>
      <w:r w:rsidRPr="00FF6C8D">
        <w:rPr>
          <w:rFonts w:asciiTheme="minorHAnsi" w:hAnsiTheme="minorHAnsi" w:cstheme="minorHAnsi"/>
          <w:i/>
          <w:iCs/>
          <w:color w:val="000000" w:themeColor="text1"/>
          <w:szCs w:val="24"/>
        </w:rPr>
        <w:t xml:space="preserve">W ramach Obszar II. Profilaktyka uzależnień  II.3 Profilaktyka wskazująca </w:t>
      </w:r>
    </w:p>
    <w:p w14:paraId="0D8AAEF6" w14:textId="2FB78CFF" w:rsidR="001F0413" w:rsidRPr="00FF6C8D" w:rsidRDefault="00930733" w:rsidP="006D4534">
      <w:pPr>
        <w:pStyle w:val="Akapitzlist"/>
        <w:numPr>
          <w:ilvl w:val="0"/>
          <w:numId w:val="40"/>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Działania edukacyjne zmierzające do ograniczenia liczby osób, które borykając się z problemem uzależnienia bądź osób, które doznając przemocy w rodzinie, gdzie najbliżsi borykają się z problemem uzależnienia, nie wiedzą gdzie szukać pomocy. </w:t>
      </w:r>
      <w:r w:rsidR="001F0413" w:rsidRPr="00FF6C8D">
        <w:rPr>
          <w:rFonts w:asciiTheme="minorHAnsi" w:hAnsiTheme="minorHAnsi" w:cstheme="minorHAnsi"/>
          <w:color w:val="000000" w:themeColor="text1"/>
          <w:szCs w:val="24"/>
        </w:rPr>
        <w:t>Wykonano:</w:t>
      </w:r>
    </w:p>
    <w:p w14:paraId="4C1E1755" w14:textId="77777777" w:rsidR="00607146" w:rsidRPr="00FF6C8D" w:rsidRDefault="001F0413" w:rsidP="006D4534">
      <w:pPr>
        <w:pStyle w:val="Akapitzlist"/>
        <w:numPr>
          <w:ilvl w:val="0"/>
          <w:numId w:val="55"/>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Event profilaktyczny, rozdysponowano 500 ulotek.</w:t>
      </w:r>
    </w:p>
    <w:p w14:paraId="58957401" w14:textId="77777777" w:rsidR="00607146" w:rsidRPr="00FF6C8D" w:rsidRDefault="001F0413" w:rsidP="006D4534">
      <w:pPr>
        <w:pStyle w:val="Akapitzlist"/>
        <w:numPr>
          <w:ilvl w:val="0"/>
          <w:numId w:val="55"/>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Informacja na stronie internetowej Miasta </w:t>
      </w:r>
      <w:r w:rsidR="00D71B3A" w:rsidRPr="00FF6C8D">
        <w:rPr>
          <w:rFonts w:asciiTheme="minorHAnsi" w:hAnsiTheme="minorHAnsi" w:cstheme="minorHAnsi"/>
          <w:color w:val="000000" w:themeColor="text1"/>
          <w:szCs w:val="24"/>
        </w:rPr>
        <w:t xml:space="preserve">o możliwościach uzyskaniach pomocy. </w:t>
      </w:r>
    </w:p>
    <w:p w14:paraId="788E1449" w14:textId="77777777" w:rsidR="00607146" w:rsidRPr="00FF6C8D" w:rsidRDefault="00D71B3A" w:rsidP="006D4534">
      <w:pPr>
        <w:pStyle w:val="Akapitzlist"/>
        <w:numPr>
          <w:ilvl w:val="0"/>
          <w:numId w:val="55"/>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lastRenderedPageBreak/>
        <w:t>Współpraca z Zespołem Interdyscyplinarnym</w:t>
      </w:r>
      <w:r w:rsidR="008969A0" w:rsidRPr="00FF6C8D">
        <w:rPr>
          <w:rFonts w:asciiTheme="minorHAnsi" w:hAnsiTheme="minorHAnsi" w:cstheme="minorHAnsi"/>
          <w:color w:val="000000" w:themeColor="text1"/>
          <w:szCs w:val="24"/>
        </w:rPr>
        <w:t xml:space="preserve">. </w:t>
      </w:r>
      <w:r w:rsidRPr="00FF6C8D">
        <w:rPr>
          <w:rFonts w:asciiTheme="minorHAnsi" w:hAnsiTheme="minorHAnsi" w:cstheme="minorHAnsi"/>
          <w:color w:val="000000" w:themeColor="text1"/>
          <w:szCs w:val="24"/>
        </w:rPr>
        <w:t>Dofinansowanie 2 szkoleń członków Zespołu Interdyscyplinarnego</w:t>
      </w:r>
      <w:r w:rsidR="008F32BA" w:rsidRPr="00FF6C8D">
        <w:rPr>
          <w:rFonts w:asciiTheme="minorHAnsi" w:hAnsiTheme="minorHAnsi" w:cstheme="minorHAnsi"/>
          <w:color w:val="000000" w:themeColor="text1"/>
          <w:szCs w:val="24"/>
        </w:rPr>
        <w:t>,  tym członków Miejskiej Komisji Rozwiazywania Problemów Alkoholowych</w:t>
      </w:r>
      <w:r w:rsidRPr="00FF6C8D">
        <w:rPr>
          <w:rFonts w:asciiTheme="minorHAnsi" w:hAnsiTheme="minorHAnsi" w:cstheme="minorHAnsi"/>
          <w:color w:val="000000" w:themeColor="text1"/>
          <w:szCs w:val="24"/>
        </w:rPr>
        <w:t xml:space="preserve">. </w:t>
      </w:r>
    </w:p>
    <w:p w14:paraId="0B451CF5" w14:textId="38B0EF4B" w:rsidR="00607146" w:rsidRPr="00FF6C8D" w:rsidRDefault="008F32BA" w:rsidP="006D4534">
      <w:pPr>
        <w:pStyle w:val="Akapitzlist"/>
        <w:numPr>
          <w:ilvl w:val="0"/>
          <w:numId w:val="55"/>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Świadczenie mieszkańcom miasta  pomocy specjalistycznej</w:t>
      </w:r>
      <w:r w:rsidR="00ED723A" w:rsidRPr="00FF6C8D">
        <w:rPr>
          <w:rFonts w:asciiTheme="minorHAnsi" w:hAnsiTheme="minorHAnsi" w:cstheme="minorHAnsi"/>
          <w:color w:val="000000" w:themeColor="text1"/>
          <w:szCs w:val="24"/>
        </w:rPr>
        <w:t xml:space="preserve">, </w:t>
      </w:r>
      <w:r w:rsidRPr="00FF6C8D">
        <w:rPr>
          <w:rFonts w:asciiTheme="minorHAnsi" w:hAnsiTheme="minorHAnsi" w:cstheme="minorHAnsi"/>
          <w:color w:val="000000" w:themeColor="text1"/>
          <w:szCs w:val="24"/>
        </w:rPr>
        <w:t>celem której jest o</w:t>
      </w:r>
      <w:r w:rsidR="008969A0" w:rsidRPr="00FF6C8D">
        <w:rPr>
          <w:rFonts w:asciiTheme="minorHAnsi" w:hAnsiTheme="minorHAnsi" w:cstheme="minorHAnsi"/>
          <w:color w:val="000000" w:themeColor="text1"/>
          <w:szCs w:val="24"/>
        </w:rPr>
        <w:t>graniczeni</w:t>
      </w:r>
      <w:r w:rsidRPr="00FF6C8D">
        <w:rPr>
          <w:rFonts w:asciiTheme="minorHAnsi" w:hAnsiTheme="minorHAnsi" w:cstheme="minorHAnsi"/>
          <w:color w:val="000000" w:themeColor="text1"/>
          <w:szCs w:val="24"/>
        </w:rPr>
        <w:t>e</w:t>
      </w:r>
      <w:r w:rsidR="008969A0" w:rsidRPr="00FF6C8D">
        <w:rPr>
          <w:rFonts w:asciiTheme="minorHAnsi" w:hAnsiTheme="minorHAnsi" w:cstheme="minorHAnsi"/>
          <w:color w:val="000000" w:themeColor="text1"/>
          <w:szCs w:val="24"/>
        </w:rPr>
        <w:t xml:space="preserve"> liczby osób, które borykają się z problemem uzależnienia bądź doznają przemocy w rodzinie oraz naraż</w:t>
      </w:r>
      <w:r w:rsidR="00ED723A" w:rsidRPr="00FF6C8D">
        <w:rPr>
          <w:rFonts w:asciiTheme="minorHAnsi" w:hAnsiTheme="minorHAnsi" w:cstheme="minorHAnsi"/>
          <w:color w:val="000000" w:themeColor="text1"/>
          <w:szCs w:val="24"/>
        </w:rPr>
        <w:t xml:space="preserve">eni są na </w:t>
      </w:r>
      <w:r w:rsidR="008969A0" w:rsidRPr="00FF6C8D">
        <w:rPr>
          <w:rFonts w:asciiTheme="minorHAnsi" w:hAnsiTheme="minorHAnsi" w:cstheme="minorHAnsi"/>
          <w:color w:val="000000" w:themeColor="text1"/>
          <w:szCs w:val="24"/>
        </w:rPr>
        <w:t xml:space="preserve">czynniki ryzyka poprzez deficyty wiedzy i umiejętności w zakresie właściwych postaw rodzicielskich i wychowawczych. 1 specjalista . Średnio w miesiącu 8 godzin. </w:t>
      </w:r>
    </w:p>
    <w:p w14:paraId="599D3F94" w14:textId="4180A5C4" w:rsidR="00EB713C" w:rsidRPr="00FF6C8D" w:rsidRDefault="00EB713C" w:rsidP="006D4534">
      <w:pPr>
        <w:pStyle w:val="Akapitzlist"/>
        <w:numPr>
          <w:ilvl w:val="0"/>
          <w:numId w:val="40"/>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Działania edukacyjne zmierzające do ograniczenia liczby wypadków drogowych popełnianych przez kierowców pod wpływem alkoholu i innych substancji uzależniających</w:t>
      </w:r>
      <w:r w:rsidR="00607146" w:rsidRPr="00FF6C8D">
        <w:rPr>
          <w:rFonts w:asciiTheme="minorHAnsi" w:hAnsiTheme="minorHAnsi" w:cstheme="minorHAnsi"/>
          <w:color w:val="000000" w:themeColor="text1"/>
          <w:szCs w:val="24"/>
        </w:rPr>
        <w:t xml:space="preserve">. </w:t>
      </w:r>
      <w:r w:rsidRPr="00FF6C8D">
        <w:rPr>
          <w:rFonts w:asciiTheme="minorHAnsi" w:hAnsiTheme="minorHAnsi" w:cstheme="minorHAnsi"/>
          <w:color w:val="000000" w:themeColor="text1"/>
          <w:szCs w:val="24"/>
        </w:rPr>
        <w:t>Wykonano:</w:t>
      </w:r>
    </w:p>
    <w:p w14:paraId="22714539" w14:textId="32E6C195" w:rsidR="00EB713C" w:rsidRPr="00FF6C8D" w:rsidRDefault="00EB713C" w:rsidP="006D4534">
      <w:pPr>
        <w:pStyle w:val="Akapitzlist"/>
        <w:numPr>
          <w:ilvl w:val="0"/>
          <w:numId w:val="56"/>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Realizacja w ramach środków pochodzących z zezwoleń w obrocie hurtowym napojów alkoholowych o pojemności nominalnej nie przekraczającej 300 ml. Kampanii „Wszystkie mądre sowy mają trzeźwe głowy” .  Liczba uczestników  1 200 osób. </w:t>
      </w:r>
    </w:p>
    <w:p w14:paraId="40B13ACC" w14:textId="6BC09A2D" w:rsidR="00EB713C" w:rsidRPr="00FF6C8D" w:rsidRDefault="004D7B8E" w:rsidP="006D4534">
      <w:pPr>
        <w:pStyle w:val="Akapitzlist"/>
        <w:numPr>
          <w:ilvl w:val="0"/>
          <w:numId w:val="46"/>
        </w:numPr>
        <w:spacing w:after="0" w:line="276" w:lineRule="auto"/>
        <w:jc w:val="left"/>
        <w:rPr>
          <w:rFonts w:asciiTheme="minorHAnsi" w:hAnsiTheme="minorHAnsi" w:cstheme="minorHAnsi"/>
          <w:i/>
          <w:iCs/>
          <w:color w:val="000000" w:themeColor="text1"/>
          <w:szCs w:val="24"/>
        </w:rPr>
      </w:pPr>
      <w:r w:rsidRPr="00FF6C8D">
        <w:rPr>
          <w:rFonts w:asciiTheme="minorHAnsi" w:hAnsiTheme="minorHAnsi" w:cstheme="minorHAnsi"/>
          <w:i/>
          <w:iCs/>
          <w:color w:val="000000" w:themeColor="text1"/>
          <w:szCs w:val="24"/>
        </w:rPr>
        <w:t>W ramach Obszaru III. Redukcja szkód, rehabilitacja (readaptacja, reintegracja) zdrowotna, społeczna i zawodowa</w:t>
      </w:r>
    </w:p>
    <w:p w14:paraId="44A64976" w14:textId="76D8EF2D" w:rsidR="004F1817" w:rsidRPr="00FF6C8D" w:rsidRDefault="004F1817" w:rsidP="006D4534">
      <w:pPr>
        <w:pStyle w:val="Akapitzlist"/>
        <w:numPr>
          <w:ilvl w:val="0"/>
          <w:numId w:val="57"/>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Podnoszenie jakości specjalistycznych świadczeń w zakresie leczenia uzależnień, w tym programów terapeutycznych.</w:t>
      </w:r>
      <w:r w:rsidR="00607146" w:rsidRPr="00FF6C8D">
        <w:rPr>
          <w:rFonts w:asciiTheme="minorHAnsi" w:hAnsiTheme="minorHAnsi" w:cstheme="minorHAnsi"/>
          <w:color w:val="000000" w:themeColor="text1"/>
          <w:szCs w:val="24"/>
        </w:rPr>
        <w:t xml:space="preserve"> </w:t>
      </w:r>
      <w:r w:rsidRPr="00FF6C8D">
        <w:rPr>
          <w:rFonts w:asciiTheme="minorHAnsi" w:hAnsiTheme="minorHAnsi" w:cstheme="minorHAnsi"/>
          <w:color w:val="000000" w:themeColor="text1"/>
          <w:szCs w:val="24"/>
        </w:rPr>
        <w:t>Wykonano:</w:t>
      </w:r>
    </w:p>
    <w:p w14:paraId="5949B75A" w14:textId="7B5C96DE" w:rsidR="004F1817" w:rsidRPr="00FF6C8D" w:rsidRDefault="004F1817" w:rsidP="006D4534">
      <w:pPr>
        <w:pStyle w:val="Akapitzlist"/>
        <w:numPr>
          <w:ilvl w:val="0"/>
          <w:numId w:val="58"/>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Wsparto Ośrodek Leczenia Uzależnień działający w strukturach SPZOZ w Przasnyszu.</w:t>
      </w:r>
    </w:p>
    <w:p w14:paraId="51212ED8" w14:textId="75104EC5" w:rsidR="004F1817" w:rsidRPr="00FF6C8D" w:rsidRDefault="004F1817" w:rsidP="006D4534">
      <w:pPr>
        <w:pStyle w:val="Akapitzlist"/>
        <w:numPr>
          <w:ilvl w:val="0"/>
          <w:numId w:val="57"/>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Zwiększenie dostępności udzielania świadczeń specjalistycznych, w tym programów terapeutycznych</w:t>
      </w:r>
      <w:r w:rsidR="00607146" w:rsidRPr="00FF6C8D">
        <w:rPr>
          <w:rFonts w:asciiTheme="minorHAnsi" w:hAnsiTheme="minorHAnsi" w:cstheme="minorHAnsi"/>
          <w:color w:val="000000" w:themeColor="text1"/>
          <w:szCs w:val="24"/>
        </w:rPr>
        <w:t xml:space="preserve">. </w:t>
      </w:r>
      <w:r w:rsidRPr="00FF6C8D">
        <w:rPr>
          <w:rFonts w:asciiTheme="minorHAnsi" w:hAnsiTheme="minorHAnsi" w:cstheme="minorHAnsi"/>
          <w:color w:val="000000" w:themeColor="text1"/>
          <w:szCs w:val="24"/>
        </w:rPr>
        <w:t>Wykonano:</w:t>
      </w:r>
    </w:p>
    <w:p w14:paraId="1A0FA225" w14:textId="2A14B6DD" w:rsidR="00607146" w:rsidRPr="00FF6C8D" w:rsidRDefault="00B4529D" w:rsidP="006D4534">
      <w:pPr>
        <w:pStyle w:val="Akapitzlist"/>
        <w:numPr>
          <w:ilvl w:val="0"/>
          <w:numId w:val="59"/>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Udzielenie wsparcia Poradni Terapii i Uzależniania oraz Współuzależnienia, przeznaczając dotację celową na sfinansowanie zadań zleconych do realizacji pozostałym jednostkom niezaliczanym do sektora finansów publicznych w postaci zajęć dodatkowych dla pacjentów poradni, które nie są finansowane w ramach NFZ. </w:t>
      </w:r>
    </w:p>
    <w:p w14:paraId="19192ACD" w14:textId="77B80BA2" w:rsidR="00B4529D" w:rsidRPr="00FF6C8D" w:rsidRDefault="00B4529D" w:rsidP="006D4534">
      <w:pPr>
        <w:pStyle w:val="Akapitzlist"/>
        <w:numPr>
          <w:ilvl w:val="0"/>
          <w:numId w:val="59"/>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W ramach zadania przeprowadzane są maratony na dodatkowe zajęcia terapeutyczne dla osób wychodzących z nałogu, warsztaty „</w:t>
      </w:r>
      <w:proofErr w:type="spellStart"/>
      <w:r w:rsidRPr="00FF6C8D">
        <w:rPr>
          <w:rFonts w:asciiTheme="minorHAnsi" w:hAnsiTheme="minorHAnsi" w:cstheme="minorHAnsi"/>
          <w:color w:val="000000" w:themeColor="text1"/>
          <w:szCs w:val="24"/>
        </w:rPr>
        <w:t>after</w:t>
      </w:r>
      <w:proofErr w:type="spellEnd"/>
      <w:r w:rsidRPr="00FF6C8D">
        <w:rPr>
          <w:rFonts w:asciiTheme="minorHAnsi" w:hAnsiTheme="minorHAnsi" w:cstheme="minorHAnsi"/>
          <w:color w:val="000000" w:themeColor="text1"/>
          <w:szCs w:val="24"/>
        </w:rPr>
        <w:t xml:space="preserve"> </w:t>
      </w:r>
      <w:proofErr w:type="spellStart"/>
      <w:r w:rsidRPr="00FF6C8D">
        <w:rPr>
          <w:rFonts w:asciiTheme="minorHAnsi" w:hAnsiTheme="minorHAnsi" w:cstheme="minorHAnsi"/>
          <w:color w:val="000000" w:themeColor="text1"/>
          <w:szCs w:val="24"/>
        </w:rPr>
        <w:t>care</w:t>
      </w:r>
      <w:proofErr w:type="spellEnd"/>
      <w:r w:rsidRPr="00FF6C8D">
        <w:rPr>
          <w:rFonts w:asciiTheme="minorHAnsi" w:hAnsiTheme="minorHAnsi" w:cstheme="minorHAnsi"/>
          <w:color w:val="000000" w:themeColor="text1"/>
          <w:szCs w:val="24"/>
        </w:rPr>
        <w:t>” w 5 różnych sferach. Liczba uczestników:</w:t>
      </w:r>
      <w:r w:rsidR="001C7D84" w:rsidRPr="00FF6C8D">
        <w:rPr>
          <w:rFonts w:asciiTheme="minorHAnsi" w:hAnsiTheme="minorHAnsi" w:cstheme="minorHAnsi"/>
          <w:color w:val="000000" w:themeColor="text1"/>
          <w:szCs w:val="24"/>
        </w:rPr>
        <w:t xml:space="preserve"> </w:t>
      </w:r>
      <w:r w:rsidR="00AA6A36" w:rsidRPr="00FF6C8D">
        <w:rPr>
          <w:rFonts w:asciiTheme="minorHAnsi" w:hAnsiTheme="minorHAnsi" w:cstheme="minorHAnsi"/>
          <w:color w:val="000000" w:themeColor="text1"/>
          <w:szCs w:val="24"/>
        </w:rPr>
        <w:t>50.</w:t>
      </w:r>
    </w:p>
    <w:p w14:paraId="2E13BDD8" w14:textId="6AA32D66" w:rsidR="00B4529D" w:rsidRPr="00FF6C8D" w:rsidRDefault="004F1817" w:rsidP="006D4534">
      <w:pPr>
        <w:pStyle w:val="Akapitzlist"/>
        <w:numPr>
          <w:ilvl w:val="0"/>
          <w:numId w:val="40"/>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Realizacja programów edukacyjno-zdrowotnych i innych aktywnych form, ukierunkowanych na poprawę jakości życia, w szczególności służących dążeniu do trwałej abstynencji</w:t>
      </w:r>
      <w:r w:rsidR="00607146" w:rsidRPr="00FF6C8D">
        <w:rPr>
          <w:rFonts w:asciiTheme="minorHAnsi" w:hAnsiTheme="minorHAnsi" w:cstheme="minorHAnsi"/>
          <w:color w:val="000000" w:themeColor="text1"/>
          <w:szCs w:val="24"/>
        </w:rPr>
        <w:t xml:space="preserve">. </w:t>
      </w:r>
      <w:r w:rsidRPr="00FF6C8D">
        <w:rPr>
          <w:rFonts w:asciiTheme="minorHAnsi" w:hAnsiTheme="minorHAnsi" w:cstheme="minorHAnsi"/>
          <w:color w:val="000000" w:themeColor="text1"/>
          <w:szCs w:val="24"/>
        </w:rPr>
        <w:t>Wykonano:</w:t>
      </w:r>
      <w:r w:rsidR="00B4529D" w:rsidRPr="00FF6C8D">
        <w:rPr>
          <w:rFonts w:asciiTheme="minorHAnsi" w:hAnsiTheme="minorHAnsi" w:cstheme="minorHAnsi"/>
          <w:color w:val="000000" w:themeColor="text1"/>
          <w:szCs w:val="24"/>
        </w:rPr>
        <w:t xml:space="preserve"> Liczba działań 2. </w:t>
      </w:r>
    </w:p>
    <w:p w14:paraId="44BD3ED9" w14:textId="636FD685" w:rsidR="00607146" w:rsidRPr="00FF6C8D" w:rsidRDefault="00B4529D" w:rsidP="006D4534">
      <w:pPr>
        <w:pStyle w:val="Akapitzlist"/>
        <w:numPr>
          <w:ilvl w:val="0"/>
          <w:numId w:val="60"/>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Dofinansowanie Stowarzyszenia „Droga” . Liczba odbiorców</w:t>
      </w:r>
      <w:r w:rsidR="001C7D84" w:rsidRPr="00FF6C8D">
        <w:rPr>
          <w:rFonts w:asciiTheme="minorHAnsi" w:hAnsiTheme="minorHAnsi" w:cstheme="minorHAnsi"/>
          <w:color w:val="000000" w:themeColor="text1"/>
          <w:szCs w:val="24"/>
        </w:rPr>
        <w:t xml:space="preserve"> 50.</w:t>
      </w:r>
      <w:r w:rsidRPr="00FF6C8D">
        <w:rPr>
          <w:rFonts w:asciiTheme="minorHAnsi" w:hAnsiTheme="minorHAnsi" w:cstheme="minorHAnsi"/>
          <w:color w:val="000000" w:themeColor="text1"/>
          <w:szCs w:val="24"/>
        </w:rPr>
        <w:t xml:space="preserve"> Wsparcie kierowane </w:t>
      </w:r>
      <w:r w:rsidR="008A5B28" w:rsidRPr="00FF6C8D">
        <w:rPr>
          <w:rFonts w:asciiTheme="minorHAnsi" w:hAnsiTheme="minorHAnsi" w:cstheme="minorHAnsi"/>
          <w:color w:val="000000" w:themeColor="text1"/>
          <w:szCs w:val="24"/>
        </w:rPr>
        <w:t xml:space="preserve">dla osób </w:t>
      </w:r>
      <w:r w:rsidRPr="00FF6C8D">
        <w:rPr>
          <w:rFonts w:asciiTheme="minorHAnsi" w:hAnsiTheme="minorHAnsi" w:cstheme="minorHAnsi"/>
          <w:color w:val="000000" w:themeColor="text1"/>
          <w:szCs w:val="24"/>
        </w:rPr>
        <w:t>uzależnionych i współuzależnionych, w tym</w:t>
      </w:r>
      <w:r w:rsidR="008A5B28" w:rsidRPr="00FF6C8D">
        <w:rPr>
          <w:rFonts w:asciiTheme="minorHAnsi" w:hAnsiTheme="minorHAnsi" w:cstheme="minorHAnsi"/>
          <w:color w:val="000000" w:themeColor="text1"/>
          <w:szCs w:val="24"/>
        </w:rPr>
        <w:t xml:space="preserve"> nakierowane na </w:t>
      </w:r>
      <w:r w:rsidRPr="00FF6C8D">
        <w:rPr>
          <w:rFonts w:asciiTheme="minorHAnsi" w:hAnsiTheme="minorHAnsi" w:cstheme="minorHAnsi"/>
          <w:color w:val="000000" w:themeColor="text1"/>
          <w:szCs w:val="24"/>
        </w:rPr>
        <w:t>kształtowaniu ich własnego rozwoju i odzyskiwani</w:t>
      </w:r>
      <w:r w:rsidR="008A5B28" w:rsidRPr="00FF6C8D">
        <w:rPr>
          <w:rFonts w:asciiTheme="minorHAnsi" w:hAnsiTheme="minorHAnsi" w:cstheme="minorHAnsi"/>
          <w:color w:val="000000" w:themeColor="text1"/>
          <w:szCs w:val="24"/>
        </w:rPr>
        <w:t>e</w:t>
      </w:r>
      <w:r w:rsidRPr="00FF6C8D">
        <w:rPr>
          <w:rFonts w:asciiTheme="minorHAnsi" w:hAnsiTheme="minorHAnsi" w:cstheme="minorHAnsi"/>
          <w:color w:val="000000" w:themeColor="text1"/>
          <w:szCs w:val="24"/>
        </w:rPr>
        <w:t xml:space="preserve"> pozytywnych relacji z otoczeniem.</w:t>
      </w:r>
    </w:p>
    <w:p w14:paraId="0BAED3B2" w14:textId="54CC82A8" w:rsidR="00B4529D" w:rsidRPr="00FF6C8D" w:rsidRDefault="00B4529D" w:rsidP="006D4534">
      <w:pPr>
        <w:pStyle w:val="Akapitzlist"/>
        <w:numPr>
          <w:ilvl w:val="0"/>
          <w:numId w:val="60"/>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Wsparcie Klubu AA.  Liczba odbiorców</w:t>
      </w:r>
      <w:r w:rsidR="001C7D84" w:rsidRPr="00FF6C8D">
        <w:rPr>
          <w:rFonts w:asciiTheme="minorHAnsi" w:hAnsiTheme="minorHAnsi" w:cstheme="minorHAnsi"/>
          <w:color w:val="000000" w:themeColor="text1"/>
          <w:szCs w:val="24"/>
        </w:rPr>
        <w:t xml:space="preserve"> </w:t>
      </w:r>
      <w:r w:rsidR="00AA6A36" w:rsidRPr="00FF6C8D">
        <w:rPr>
          <w:rFonts w:asciiTheme="minorHAnsi" w:hAnsiTheme="minorHAnsi" w:cstheme="minorHAnsi"/>
          <w:color w:val="000000" w:themeColor="text1"/>
          <w:szCs w:val="24"/>
        </w:rPr>
        <w:t>6.</w:t>
      </w:r>
    </w:p>
    <w:p w14:paraId="1E013920" w14:textId="2B20E02D" w:rsidR="00097C62" w:rsidRPr="00FF6C8D" w:rsidRDefault="004F1817" w:rsidP="006D4534">
      <w:pPr>
        <w:pStyle w:val="Akapitzlist"/>
        <w:numPr>
          <w:ilvl w:val="0"/>
          <w:numId w:val="46"/>
        </w:numPr>
        <w:spacing w:after="0" w:line="276" w:lineRule="auto"/>
        <w:jc w:val="left"/>
        <w:rPr>
          <w:rFonts w:asciiTheme="minorHAnsi" w:hAnsiTheme="minorHAnsi" w:cstheme="minorHAnsi"/>
          <w:i/>
          <w:iCs/>
          <w:color w:val="000000" w:themeColor="text1"/>
          <w:szCs w:val="24"/>
        </w:rPr>
      </w:pPr>
      <w:r w:rsidRPr="00FF6C8D">
        <w:rPr>
          <w:rFonts w:asciiTheme="minorHAnsi" w:hAnsiTheme="minorHAnsi" w:cstheme="minorHAnsi"/>
          <w:i/>
          <w:iCs/>
          <w:color w:val="000000" w:themeColor="text1"/>
          <w:szCs w:val="24"/>
        </w:rPr>
        <w:lastRenderedPageBreak/>
        <w:t>W ramach Obszaru IV. Podejmowanie interwencji w związku z naruszeniem przepisów określonych w art. 131 i 15 ustawy oraz występowanie przed sądem w charakterze oskarżyciela publicznego</w:t>
      </w:r>
    </w:p>
    <w:p w14:paraId="1D80D353" w14:textId="2CBA8B21" w:rsidR="00097C62" w:rsidRPr="00FF6C8D" w:rsidRDefault="00097C62" w:rsidP="006D4534">
      <w:pPr>
        <w:pStyle w:val="Akapitzlist"/>
        <w:numPr>
          <w:ilvl w:val="0"/>
          <w:numId w:val="61"/>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Prowadzenie kontroli/ monitoringu punktów sprzedaży napojów alkoholowych przeznaczonych do spożycia w miejscu sprzedaży i poza miejscem sprzedaży Wykonano:</w:t>
      </w:r>
    </w:p>
    <w:p w14:paraId="3718E0B8" w14:textId="77777777" w:rsidR="00607146" w:rsidRPr="00FF6C8D" w:rsidRDefault="00AA6A36" w:rsidP="006D4534">
      <w:pPr>
        <w:pStyle w:val="Akapitzlist"/>
        <w:numPr>
          <w:ilvl w:val="0"/>
          <w:numId w:val="62"/>
        </w:numPr>
        <w:spacing w:after="0" w:line="276" w:lineRule="auto"/>
        <w:ind w:left="1560" w:hanging="426"/>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Skontrolowano 29 punktów sprzedaży alkoholu.</w:t>
      </w:r>
    </w:p>
    <w:p w14:paraId="33F45DEE" w14:textId="228B4575" w:rsidR="00927576" w:rsidRPr="00FF6C8D" w:rsidRDefault="00097C62" w:rsidP="00E61AF5">
      <w:pPr>
        <w:pStyle w:val="Akapitzlist"/>
        <w:numPr>
          <w:ilvl w:val="0"/>
          <w:numId w:val="62"/>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 Liczba kontroli/monitoringu Miejska Komisja Rozwiązywania Problemów Alkoholowych Podejmowanie interwencji w związku z naruszeniem przepisów określonych w artykule 13</w:t>
      </w:r>
      <w:r w:rsidR="009C0191" w:rsidRPr="00FF6C8D">
        <w:rPr>
          <w:rFonts w:asciiTheme="minorHAnsi" w:hAnsiTheme="minorHAnsi" w:cstheme="minorHAnsi"/>
          <w:color w:val="000000" w:themeColor="text1"/>
          <w:szCs w:val="24"/>
          <w:vertAlign w:val="superscript"/>
        </w:rPr>
        <w:t>1</w:t>
      </w:r>
      <w:r w:rsidR="00626CED" w:rsidRPr="00FF6C8D">
        <w:rPr>
          <w:rFonts w:asciiTheme="minorHAnsi" w:hAnsiTheme="minorHAnsi" w:cstheme="minorHAnsi"/>
          <w:color w:val="000000" w:themeColor="text1"/>
          <w:szCs w:val="24"/>
          <w:vertAlign w:val="superscript"/>
        </w:rPr>
        <w:t xml:space="preserve"> </w:t>
      </w:r>
      <w:r w:rsidR="00626CED" w:rsidRPr="00FF6C8D">
        <w:rPr>
          <w:rFonts w:asciiTheme="minorHAnsi" w:hAnsiTheme="minorHAnsi" w:cstheme="minorHAnsi"/>
          <w:color w:val="000000" w:themeColor="text1"/>
          <w:szCs w:val="24"/>
        </w:rPr>
        <w:t xml:space="preserve">(dot. zakazu na obszarze kraju reklamy i promocji napojów alkoholowych, z wyjątkiem piwa, którego reklama i promocja jest dozwolona, pod określonymi w ustawie warunkami) </w:t>
      </w:r>
      <w:r w:rsidRPr="00FF6C8D">
        <w:rPr>
          <w:rFonts w:asciiTheme="minorHAnsi" w:hAnsiTheme="minorHAnsi" w:cstheme="minorHAnsi"/>
          <w:color w:val="000000" w:themeColor="text1"/>
          <w:szCs w:val="24"/>
        </w:rPr>
        <w:t xml:space="preserve"> i </w:t>
      </w:r>
      <w:r w:rsidR="00D17ABA" w:rsidRPr="00FF6C8D">
        <w:rPr>
          <w:rFonts w:asciiTheme="minorHAnsi" w:hAnsiTheme="minorHAnsi" w:cstheme="minorHAnsi"/>
          <w:color w:val="000000" w:themeColor="text1"/>
          <w:szCs w:val="24"/>
        </w:rPr>
        <w:t xml:space="preserve">art. </w:t>
      </w:r>
      <w:r w:rsidRPr="00FF6C8D">
        <w:rPr>
          <w:rFonts w:asciiTheme="minorHAnsi" w:hAnsiTheme="minorHAnsi" w:cstheme="minorHAnsi"/>
          <w:color w:val="000000" w:themeColor="text1"/>
          <w:szCs w:val="24"/>
        </w:rPr>
        <w:t xml:space="preserve">15 </w:t>
      </w:r>
      <w:r w:rsidR="00D17ABA" w:rsidRPr="00FF6C8D">
        <w:rPr>
          <w:rFonts w:asciiTheme="minorHAnsi" w:hAnsiTheme="minorHAnsi" w:cstheme="minorHAnsi"/>
          <w:color w:val="000000" w:themeColor="text1"/>
          <w:szCs w:val="24"/>
        </w:rPr>
        <w:t xml:space="preserve">(dot. zakazu sprzedaży i podawania napojów alkoholowych: osobom, których zachowanie wskazuje, że znajdują się w stanie nietrzeźwości; osobom do lat 18 i na kredyt lub pod zastaw) </w:t>
      </w:r>
      <w:r w:rsidRPr="00FF6C8D">
        <w:rPr>
          <w:rFonts w:asciiTheme="minorHAnsi" w:hAnsiTheme="minorHAnsi" w:cstheme="minorHAnsi"/>
          <w:color w:val="000000" w:themeColor="text1"/>
          <w:szCs w:val="24"/>
        </w:rPr>
        <w:t>Ustawy. Wykonano:</w:t>
      </w:r>
      <w:r w:rsidR="00607146" w:rsidRPr="00FF6C8D">
        <w:rPr>
          <w:rFonts w:asciiTheme="minorHAnsi" w:hAnsiTheme="minorHAnsi" w:cstheme="minorHAnsi"/>
          <w:color w:val="000000" w:themeColor="text1"/>
          <w:szCs w:val="24"/>
        </w:rPr>
        <w:t xml:space="preserve"> </w:t>
      </w:r>
      <w:r w:rsidR="00AA6A36" w:rsidRPr="00FF6C8D">
        <w:rPr>
          <w:rFonts w:asciiTheme="minorHAnsi" w:hAnsiTheme="minorHAnsi" w:cstheme="minorHAnsi"/>
          <w:color w:val="000000" w:themeColor="text1"/>
          <w:szCs w:val="24"/>
        </w:rPr>
        <w:t xml:space="preserve">Nie </w:t>
      </w:r>
      <w:r w:rsidR="00BF58D8" w:rsidRPr="00FF6C8D">
        <w:rPr>
          <w:rFonts w:asciiTheme="minorHAnsi" w:hAnsiTheme="minorHAnsi" w:cstheme="minorHAnsi"/>
          <w:color w:val="000000" w:themeColor="text1"/>
          <w:szCs w:val="24"/>
        </w:rPr>
        <w:t xml:space="preserve">było podstaw do </w:t>
      </w:r>
      <w:r w:rsidR="00AA6A36" w:rsidRPr="00FF6C8D">
        <w:rPr>
          <w:rFonts w:asciiTheme="minorHAnsi" w:hAnsiTheme="minorHAnsi" w:cstheme="minorHAnsi"/>
          <w:color w:val="000000" w:themeColor="text1"/>
          <w:szCs w:val="24"/>
        </w:rPr>
        <w:t>podję</w:t>
      </w:r>
      <w:r w:rsidR="00BF58D8" w:rsidRPr="00FF6C8D">
        <w:rPr>
          <w:rFonts w:asciiTheme="minorHAnsi" w:hAnsiTheme="minorHAnsi" w:cstheme="minorHAnsi"/>
          <w:color w:val="000000" w:themeColor="text1"/>
          <w:szCs w:val="24"/>
        </w:rPr>
        <w:t>cia</w:t>
      </w:r>
      <w:r w:rsidR="00AA6A36" w:rsidRPr="00FF6C8D">
        <w:rPr>
          <w:rFonts w:asciiTheme="minorHAnsi" w:hAnsiTheme="minorHAnsi" w:cstheme="minorHAnsi"/>
          <w:color w:val="000000" w:themeColor="text1"/>
          <w:szCs w:val="24"/>
        </w:rPr>
        <w:t xml:space="preserve"> interwencji</w:t>
      </w:r>
      <w:r w:rsidR="00BF58D8" w:rsidRPr="00FF6C8D">
        <w:rPr>
          <w:rFonts w:asciiTheme="minorHAnsi" w:hAnsiTheme="minorHAnsi" w:cstheme="minorHAnsi"/>
          <w:color w:val="000000" w:themeColor="text1"/>
          <w:szCs w:val="24"/>
        </w:rPr>
        <w:t xml:space="preserve"> z art. 13</w:t>
      </w:r>
      <w:r w:rsidR="009C0191" w:rsidRPr="00FF6C8D">
        <w:rPr>
          <w:rFonts w:asciiTheme="minorHAnsi" w:hAnsiTheme="minorHAnsi" w:cstheme="minorHAnsi"/>
          <w:color w:val="000000" w:themeColor="text1"/>
          <w:szCs w:val="24"/>
          <w:vertAlign w:val="superscript"/>
        </w:rPr>
        <w:t>1</w:t>
      </w:r>
      <w:r w:rsidR="00BF58D8" w:rsidRPr="00FF6C8D">
        <w:rPr>
          <w:rFonts w:asciiTheme="minorHAnsi" w:hAnsiTheme="minorHAnsi" w:cstheme="minorHAnsi"/>
          <w:color w:val="000000" w:themeColor="text1"/>
          <w:szCs w:val="24"/>
        </w:rPr>
        <w:t xml:space="preserve"> i </w:t>
      </w:r>
      <w:r w:rsidR="00626CED" w:rsidRPr="00FF6C8D">
        <w:rPr>
          <w:rFonts w:asciiTheme="minorHAnsi" w:hAnsiTheme="minorHAnsi" w:cstheme="minorHAnsi"/>
          <w:color w:val="000000" w:themeColor="text1"/>
          <w:szCs w:val="24"/>
        </w:rPr>
        <w:t xml:space="preserve">art. </w:t>
      </w:r>
      <w:r w:rsidR="00BF58D8" w:rsidRPr="00FF6C8D">
        <w:rPr>
          <w:rFonts w:asciiTheme="minorHAnsi" w:hAnsiTheme="minorHAnsi" w:cstheme="minorHAnsi"/>
          <w:color w:val="000000" w:themeColor="text1"/>
          <w:szCs w:val="24"/>
        </w:rPr>
        <w:t xml:space="preserve">15 </w:t>
      </w:r>
      <w:r w:rsidR="00D17ABA" w:rsidRPr="00FF6C8D">
        <w:rPr>
          <w:rFonts w:asciiTheme="minorHAnsi" w:hAnsiTheme="minorHAnsi" w:cstheme="minorHAnsi"/>
          <w:color w:val="000000" w:themeColor="text1"/>
          <w:szCs w:val="24"/>
        </w:rPr>
        <w:t>u</w:t>
      </w:r>
      <w:r w:rsidR="00BF58D8" w:rsidRPr="00FF6C8D">
        <w:rPr>
          <w:rFonts w:asciiTheme="minorHAnsi" w:hAnsiTheme="minorHAnsi" w:cstheme="minorHAnsi"/>
          <w:color w:val="000000" w:themeColor="text1"/>
          <w:szCs w:val="24"/>
        </w:rPr>
        <w:t xml:space="preserve">stawy.  </w:t>
      </w:r>
    </w:p>
    <w:p w14:paraId="4B476FAF" w14:textId="77777777" w:rsidR="00927576" w:rsidRPr="00FF6C8D" w:rsidRDefault="00097C62" w:rsidP="006D4534">
      <w:pPr>
        <w:pStyle w:val="Akapitzlist"/>
        <w:numPr>
          <w:ilvl w:val="0"/>
          <w:numId w:val="62"/>
        </w:numPr>
        <w:spacing w:after="0" w:line="276" w:lineRule="auto"/>
        <w:ind w:left="1418" w:hanging="338"/>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 Liczba interwencji Miejska Komisja Rozwiązywania Problemów Alkoholowych Występowanie przed sądem </w:t>
      </w:r>
      <w:bookmarkStart w:id="23" w:name="_Hlk89774782"/>
      <w:r w:rsidRPr="00FF6C8D">
        <w:rPr>
          <w:rFonts w:asciiTheme="minorHAnsi" w:hAnsiTheme="minorHAnsi" w:cstheme="minorHAnsi"/>
          <w:color w:val="000000" w:themeColor="text1"/>
          <w:szCs w:val="24"/>
        </w:rPr>
        <w:t>w charakterze oskarżyciela publicznego</w:t>
      </w:r>
      <w:bookmarkEnd w:id="23"/>
      <w:r w:rsidRPr="00FF6C8D">
        <w:rPr>
          <w:rFonts w:asciiTheme="minorHAnsi" w:hAnsiTheme="minorHAnsi" w:cstheme="minorHAnsi"/>
          <w:color w:val="000000" w:themeColor="text1"/>
          <w:szCs w:val="24"/>
        </w:rPr>
        <w:t>. Wykonano:</w:t>
      </w:r>
      <w:r w:rsidR="00927576" w:rsidRPr="00FF6C8D">
        <w:rPr>
          <w:rFonts w:asciiTheme="minorHAnsi" w:hAnsiTheme="minorHAnsi" w:cstheme="minorHAnsi"/>
          <w:color w:val="000000" w:themeColor="text1"/>
          <w:szCs w:val="24"/>
        </w:rPr>
        <w:t xml:space="preserve"> </w:t>
      </w:r>
      <w:r w:rsidR="003B614C" w:rsidRPr="00FF6C8D">
        <w:rPr>
          <w:rFonts w:asciiTheme="minorHAnsi" w:hAnsiTheme="minorHAnsi" w:cstheme="minorHAnsi"/>
          <w:color w:val="000000" w:themeColor="text1"/>
          <w:szCs w:val="24"/>
        </w:rPr>
        <w:t>32 razy występowano przed sądem w charakterze oskarżyciela publicznego.</w:t>
      </w:r>
    </w:p>
    <w:p w14:paraId="1B7ECDF5" w14:textId="53F45BF7" w:rsidR="003B614C" w:rsidRPr="00FF6C8D" w:rsidRDefault="00097C62" w:rsidP="006D4534">
      <w:pPr>
        <w:pStyle w:val="Akapitzlist"/>
        <w:numPr>
          <w:ilvl w:val="0"/>
          <w:numId w:val="62"/>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Liczba spraw Miejsk</w:t>
      </w:r>
      <w:r w:rsidR="003B614C" w:rsidRPr="00FF6C8D">
        <w:rPr>
          <w:rFonts w:asciiTheme="minorHAnsi" w:hAnsiTheme="minorHAnsi" w:cstheme="minorHAnsi"/>
          <w:color w:val="000000" w:themeColor="text1"/>
          <w:szCs w:val="24"/>
        </w:rPr>
        <w:t>iej</w:t>
      </w:r>
      <w:r w:rsidRPr="00FF6C8D">
        <w:rPr>
          <w:rFonts w:asciiTheme="minorHAnsi" w:hAnsiTheme="minorHAnsi" w:cstheme="minorHAnsi"/>
          <w:color w:val="000000" w:themeColor="text1"/>
          <w:szCs w:val="24"/>
        </w:rPr>
        <w:t xml:space="preserve"> Komisj</w:t>
      </w:r>
      <w:r w:rsidR="003B614C" w:rsidRPr="00FF6C8D">
        <w:rPr>
          <w:rFonts w:asciiTheme="minorHAnsi" w:hAnsiTheme="minorHAnsi" w:cstheme="minorHAnsi"/>
          <w:color w:val="000000" w:themeColor="text1"/>
          <w:szCs w:val="24"/>
        </w:rPr>
        <w:t>i</w:t>
      </w:r>
      <w:r w:rsidRPr="00FF6C8D">
        <w:rPr>
          <w:rFonts w:asciiTheme="minorHAnsi" w:hAnsiTheme="minorHAnsi" w:cstheme="minorHAnsi"/>
          <w:color w:val="000000" w:themeColor="text1"/>
          <w:szCs w:val="24"/>
        </w:rPr>
        <w:t xml:space="preserve"> Rozwiązywania Problemów Alkoholowych</w:t>
      </w:r>
      <w:r w:rsidR="003B614C" w:rsidRPr="00FF6C8D">
        <w:rPr>
          <w:rFonts w:asciiTheme="minorHAnsi" w:hAnsiTheme="minorHAnsi" w:cstheme="minorHAnsi"/>
          <w:color w:val="000000" w:themeColor="text1"/>
          <w:szCs w:val="24"/>
        </w:rPr>
        <w:t xml:space="preserve"> - i</w:t>
      </w:r>
      <w:r w:rsidRPr="00FF6C8D">
        <w:rPr>
          <w:rFonts w:asciiTheme="minorHAnsi" w:hAnsiTheme="minorHAnsi" w:cstheme="minorHAnsi"/>
          <w:color w:val="000000" w:themeColor="text1"/>
          <w:szCs w:val="24"/>
        </w:rPr>
        <w:t>nne działania podejmowane w zakresie ustawy o wychowaniu w trzeźwości i przeciwdziałaniu alkoholizmowi.</w:t>
      </w:r>
      <w:r w:rsidR="00927576" w:rsidRPr="00FF6C8D">
        <w:rPr>
          <w:rFonts w:asciiTheme="minorHAnsi" w:hAnsiTheme="minorHAnsi" w:cstheme="minorHAnsi"/>
          <w:color w:val="000000" w:themeColor="text1"/>
          <w:szCs w:val="24"/>
        </w:rPr>
        <w:t xml:space="preserve"> </w:t>
      </w:r>
      <w:r w:rsidRPr="00FF6C8D">
        <w:rPr>
          <w:rFonts w:asciiTheme="minorHAnsi" w:hAnsiTheme="minorHAnsi" w:cstheme="minorHAnsi"/>
          <w:color w:val="000000" w:themeColor="text1"/>
          <w:szCs w:val="24"/>
        </w:rPr>
        <w:t>Wykonano:</w:t>
      </w:r>
      <w:r w:rsidR="00927576" w:rsidRPr="00FF6C8D">
        <w:rPr>
          <w:rFonts w:asciiTheme="minorHAnsi" w:hAnsiTheme="minorHAnsi" w:cstheme="minorHAnsi"/>
          <w:color w:val="000000" w:themeColor="text1"/>
          <w:szCs w:val="24"/>
        </w:rPr>
        <w:t xml:space="preserve"> </w:t>
      </w:r>
      <w:r w:rsidR="00BF58D8" w:rsidRPr="00FF6C8D">
        <w:rPr>
          <w:rFonts w:asciiTheme="minorHAnsi" w:hAnsiTheme="minorHAnsi" w:cstheme="minorHAnsi"/>
          <w:color w:val="000000" w:themeColor="text1"/>
          <w:szCs w:val="24"/>
        </w:rPr>
        <w:t xml:space="preserve">Liczbę innych działań wymieniono tabelarycznie w pierwszej części opracowanego programu. </w:t>
      </w:r>
    </w:p>
    <w:p w14:paraId="46A79B96" w14:textId="4848666A" w:rsidR="009D5553" w:rsidRPr="00FF6C8D" w:rsidRDefault="006252E4" w:rsidP="006D4534">
      <w:pPr>
        <w:pStyle w:val="Akapitzlist"/>
        <w:numPr>
          <w:ilvl w:val="0"/>
          <w:numId w:val="63"/>
        </w:numPr>
        <w:spacing w:after="0" w:line="276" w:lineRule="auto"/>
        <w:ind w:left="851"/>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P</w:t>
      </w:r>
      <w:r w:rsidR="00BC593C" w:rsidRPr="00FF6C8D">
        <w:rPr>
          <w:rFonts w:asciiTheme="minorHAnsi" w:hAnsiTheme="minorHAnsi" w:cstheme="minorHAnsi"/>
          <w:color w:val="000000" w:themeColor="text1"/>
          <w:szCs w:val="24"/>
        </w:rPr>
        <w:t xml:space="preserve">ięcioro z ośmioro członków Komisji uczestniczyło w szkoleniu pozamiejscowym z zakresu  </w:t>
      </w:r>
      <w:r w:rsidR="009D5553" w:rsidRPr="00FF6C8D">
        <w:rPr>
          <w:rFonts w:asciiTheme="minorHAnsi" w:hAnsiTheme="minorHAnsi" w:cstheme="minorHAnsi"/>
          <w:color w:val="000000" w:themeColor="text1"/>
          <w:szCs w:val="24"/>
        </w:rPr>
        <w:t xml:space="preserve">„Nowe spojrzenie na zaburzenia związane z używaniem alkoholu i zmiany w paradygmatach pomagania osobom pijącym alkohol szkodliwie i uzależnionym od alkoholu. Dialog motywujący – forma warsztatowa. Procedura „Niebieskie Karty” wokół trudności ZI/GR w zakresach błędy i wskazówki do ich unikania. Działania ZI w sytuacjach niestandardowych. Najważniejsze przesłanki NPZ po nowelizacji ustawy. Samoobrona oraz bezpieczeństwo w miejscu w pracy. </w:t>
      </w:r>
    </w:p>
    <w:p w14:paraId="762C44B7" w14:textId="33B40A0C" w:rsidR="006252E4" w:rsidRPr="00FF6C8D" w:rsidRDefault="006252E4" w:rsidP="00E61AF5">
      <w:pPr>
        <w:pStyle w:val="Akapitzlist"/>
        <w:numPr>
          <w:ilvl w:val="0"/>
          <w:numId w:val="40"/>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W</w:t>
      </w:r>
      <w:r w:rsidR="009D5553" w:rsidRPr="00FF6C8D">
        <w:rPr>
          <w:rFonts w:asciiTheme="minorHAnsi" w:hAnsiTheme="minorHAnsi" w:cstheme="minorHAnsi"/>
          <w:color w:val="000000" w:themeColor="text1"/>
          <w:szCs w:val="24"/>
        </w:rPr>
        <w:t xml:space="preserve"> ramach środków pochodzących z opłat </w:t>
      </w:r>
      <w:r w:rsidR="00931028" w:rsidRPr="00FF6C8D">
        <w:rPr>
          <w:rFonts w:asciiTheme="minorHAnsi" w:hAnsiTheme="minorHAnsi" w:cstheme="minorHAnsi"/>
          <w:color w:val="000000" w:themeColor="text1"/>
          <w:szCs w:val="24"/>
        </w:rPr>
        <w:t>wnoszonych z tytułu zezwoleń na hurtowy obrót napojami alkoholowy</w:t>
      </w:r>
      <w:r w:rsidR="009E2873" w:rsidRPr="00FF6C8D">
        <w:rPr>
          <w:rFonts w:asciiTheme="minorHAnsi" w:hAnsiTheme="minorHAnsi" w:cstheme="minorHAnsi"/>
          <w:color w:val="000000" w:themeColor="text1"/>
          <w:szCs w:val="24"/>
        </w:rPr>
        <w:t>mi</w:t>
      </w:r>
      <w:r w:rsidR="00931028" w:rsidRPr="00FF6C8D">
        <w:rPr>
          <w:rFonts w:asciiTheme="minorHAnsi" w:hAnsiTheme="minorHAnsi" w:cstheme="minorHAnsi"/>
          <w:color w:val="000000" w:themeColor="text1"/>
          <w:szCs w:val="24"/>
        </w:rPr>
        <w:t xml:space="preserve"> o objętości mniejszej niż 300 ml.</w:t>
      </w:r>
      <w:r w:rsidR="009E2873" w:rsidRPr="00FF6C8D">
        <w:rPr>
          <w:rFonts w:asciiTheme="minorHAnsi" w:hAnsiTheme="minorHAnsi" w:cstheme="minorHAnsi"/>
          <w:color w:val="000000" w:themeColor="text1"/>
          <w:szCs w:val="24"/>
        </w:rPr>
        <w:t xml:space="preserve">, dwóch członków Miejskiej Komisji Rozwiązywania Problemów </w:t>
      </w:r>
      <w:r w:rsidRPr="00FF6C8D">
        <w:rPr>
          <w:rFonts w:asciiTheme="minorHAnsi" w:hAnsiTheme="minorHAnsi" w:cstheme="minorHAnsi"/>
          <w:color w:val="000000" w:themeColor="text1"/>
          <w:szCs w:val="24"/>
        </w:rPr>
        <w:t>A</w:t>
      </w:r>
      <w:r w:rsidR="009E2873" w:rsidRPr="00FF6C8D">
        <w:rPr>
          <w:rFonts w:asciiTheme="minorHAnsi" w:hAnsiTheme="minorHAnsi" w:cstheme="minorHAnsi"/>
          <w:color w:val="000000" w:themeColor="text1"/>
          <w:szCs w:val="24"/>
        </w:rPr>
        <w:t>lkoholowych, Radni Rady Miasta - członkowie Komisji ds.</w:t>
      </w:r>
      <w:r w:rsidR="00360CDD" w:rsidRPr="00FF6C8D">
        <w:rPr>
          <w:rFonts w:asciiTheme="minorHAnsi" w:hAnsiTheme="minorHAnsi" w:cstheme="minorHAnsi"/>
          <w:color w:val="000000" w:themeColor="text1"/>
          <w:szCs w:val="24"/>
        </w:rPr>
        <w:t xml:space="preserve"> Rodziny i Spraw Społecznych</w:t>
      </w:r>
      <w:r w:rsidR="009E2873" w:rsidRPr="00FF6C8D">
        <w:rPr>
          <w:rFonts w:asciiTheme="minorHAnsi" w:hAnsiTheme="minorHAnsi" w:cstheme="minorHAnsi"/>
          <w:color w:val="000000" w:themeColor="text1"/>
          <w:szCs w:val="24"/>
        </w:rPr>
        <w:t xml:space="preserve"> oraz osoby obsługujące Miejski Program Profilaktyki  uczestniczyli w szkoleniu „Realizacja gminnych programów profilaktyki i rozwiazywania problemów alkoholowych w 2022 r. z uwzględnieniem zadań wskazanych w Narodowym Programie Zdrowia na lata 2022 oraz </w:t>
      </w:r>
      <w:r w:rsidRPr="00FF6C8D">
        <w:rPr>
          <w:rFonts w:asciiTheme="minorHAnsi" w:hAnsiTheme="minorHAnsi" w:cstheme="minorHAnsi"/>
          <w:color w:val="000000" w:themeColor="text1"/>
          <w:szCs w:val="24"/>
        </w:rPr>
        <w:t>d</w:t>
      </w:r>
      <w:r w:rsidR="009E2873" w:rsidRPr="00FF6C8D">
        <w:rPr>
          <w:rFonts w:asciiTheme="minorHAnsi" w:hAnsiTheme="minorHAnsi" w:cstheme="minorHAnsi"/>
          <w:color w:val="000000" w:themeColor="text1"/>
          <w:szCs w:val="24"/>
        </w:rPr>
        <w:t>odatkowych dochodów z tzw. "małpek". Procedura zobowiązania do leczenia odwykowego". Szkolenie kierowane do członków MKRPA, Radnych Rady Miasta M</w:t>
      </w:r>
      <w:r w:rsidR="00360CDD" w:rsidRPr="00FF6C8D">
        <w:rPr>
          <w:rFonts w:asciiTheme="minorHAnsi" w:hAnsiTheme="minorHAnsi" w:cstheme="minorHAnsi"/>
          <w:color w:val="000000" w:themeColor="text1"/>
          <w:szCs w:val="24"/>
        </w:rPr>
        <w:t>ł</w:t>
      </w:r>
      <w:r w:rsidR="009E2873" w:rsidRPr="00FF6C8D">
        <w:rPr>
          <w:rFonts w:asciiTheme="minorHAnsi" w:hAnsiTheme="minorHAnsi" w:cstheme="minorHAnsi"/>
          <w:color w:val="000000" w:themeColor="text1"/>
          <w:szCs w:val="24"/>
        </w:rPr>
        <w:t xml:space="preserve">awa i </w:t>
      </w:r>
      <w:r w:rsidR="00360CDD" w:rsidRPr="00FF6C8D">
        <w:rPr>
          <w:rFonts w:asciiTheme="minorHAnsi" w:hAnsiTheme="minorHAnsi" w:cstheme="minorHAnsi"/>
          <w:color w:val="000000" w:themeColor="text1"/>
          <w:szCs w:val="24"/>
        </w:rPr>
        <w:t>pracowników</w:t>
      </w:r>
      <w:r w:rsidR="009E2873" w:rsidRPr="00FF6C8D">
        <w:rPr>
          <w:rFonts w:asciiTheme="minorHAnsi" w:hAnsiTheme="minorHAnsi" w:cstheme="minorHAnsi"/>
          <w:color w:val="000000" w:themeColor="text1"/>
          <w:szCs w:val="24"/>
        </w:rPr>
        <w:t xml:space="preserve"> Urzędu Miasta Mława</w:t>
      </w:r>
      <w:r w:rsidRPr="00FF6C8D">
        <w:rPr>
          <w:rFonts w:asciiTheme="minorHAnsi" w:hAnsiTheme="minorHAnsi" w:cstheme="minorHAnsi"/>
          <w:color w:val="000000" w:themeColor="text1"/>
          <w:szCs w:val="24"/>
        </w:rPr>
        <w:t>.</w:t>
      </w:r>
    </w:p>
    <w:p w14:paraId="1D30FAB0" w14:textId="1CF24A73" w:rsidR="00985D9A" w:rsidRPr="00FF6C8D" w:rsidRDefault="00985D9A" w:rsidP="006D4534">
      <w:pPr>
        <w:pStyle w:val="Akapitzlist"/>
        <w:spacing w:after="0" w:line="276" w:lineRule="auto"/>
        <w:ind w:left="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lastRenderedPageBreak/>
        <w:t xml:space="preserve">Nadużywanie/ uzależnienie od alkoholu jednego z  członków rodziny sprzyja także pojawieniu się przemocy w  tej rodzinie. Zadania w zakresie przeciwdziałania przemocy w rodzinie to tworzenie miejskiego systemu przeciwdziałania przemocy w rodzinie, w tym: </w:t>
      </w:r>
    </w:p>
    <w:p w14:paraId="77A967DA" w14:textId="161EDA53" w:rsidR="00985D9A" w:rsidRPr="00FF6C8D" w:rsidRDefault="00985D9A" w:rsidP="006D4534">
      <w:pPr>
        <w:pStyle w:val="Akapitzlist"/>
        <w:numPr>
          <w:ilvl w:val="0"/>
          <w:numId w:val="20"/>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prowadzenie poradnictwa i interwencji w zakresie przeciwdziałania przemocy w rodzinie w szczególności poprzez działania edukacyjne służące wzmocnieniu opiekuńczych i wychowawczych kompetencji rodziców w rodzinach zagrożonych przemocą w rodzinie,</w:t>
      </w:r>
    </w:p>
    <w:p w14:paraId="60F5B05B" w14:textId="77777777" w:rsidR="00985D9A" w:rsidRPr="00FF6C8D" w:rsidRDefault="00985D9A" w:rsidP="006D4534">
      <w:pPr>
        <w:pStyle w:val="Akapitzlist"/>
        <w:numPr>
          <w:ilvl w:val="0"/>
          <w:numId w:val="20"/>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zapewnienie osobom dotkniętym przemocą w rodzinie miejsc w ośrodkach wsparcia, </w:t>
      </w:r>
    </w:p>
    <w:p w14:paraId="3A0CD730" w14:textId="77777777" w:rsidR="00985D9A" w:rsidRPr="00FF6C8D" w:rsidRDefault="00985D9A" w:rsidP="006D4534">
      <w:pPr>
        <w:pStyle w:val="Akapitzlist"/>
        <w:numPr>
          <w:ilvl w:val="0"/>
          <w:numId w:val="20"/>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tworzenie zespołów interdyscyplinarnych. </w:t>
      </w:r>
    </w:p>
    <w:p w14:paraId="459A2446" w14:textId="6BE70267" w:rsidR="00985D9A" w:rsidRPr="00FF6C8D" w:rsidRDefault="00985D9A" w:rsidP="006D4534">
      <w:pPr>
        <w:spacing w:after="0" w:line="276" w:lineRule="auto"/>
        <w:ind w:firstLine="851"/>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Celem Zespołu Interdyscyplinarnego jest integrowanie i koordynowanie działań i służb w zakresie przeciwdziałania przemocy w rodzinie w szczególności przez diagnozowanie problemu przemocy w rodzinie, podejmowanie działań w środowisku, inicjowanie interwencji w środowisku dotkniętym przemocą w rodzinie i w stosunku do osób stosujących przemoc, rozpowszechnianie informacji o instytucjach, osobach i możliwościach udzielenia pomocy. W skład Zespołu Interdyscyplinarnego wchodzą przedstawiciele organizacji pozarządowych i instytucji takich jak: Miejski Ośrodek Pomocy Społecznej, Komenda Powiatowa Policji, Miejska Komisja Rozwiązywania Problemów Alkoholowych, Prokuratura Rejonowa, kuratorzy sądowi, pracownicy oświaty i służby zdrowia.</w:t>
      </w:r>
    </w:p>
    <w:p w14:paraId="285C9657" w14:textId="6D15E9CE" w:rsidR="00985D9A" w:rsidRPr="00FF6C8D" w:rsidRDefault="00985D9A" w:rsidP="006D4534">
      <w:pPr>
        <w:spacing w:after="0" w:line="276" w:lineRule="auto"/>
        <w:ind w:firstLine="851"/>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Miejski Ośrodek Pomocy Społecznej w Mławie przeprowadził w 2020 r. 67 interwencji kryzysowych w związku z przemocą w rodzinie, zaś w 2016 r. 93 interwencje. W Dziale Przeciwdziałania Przemocy w MOPS w Mławie pedagog udziela porad i konsultacji osobom uzależnionym, współuzależnionym i doświadczającym przemocy w rodzinie oraz innym osobom wymagającym wsparcia.</w:t>
      </w:r>
    </w:p>
    <w:p w14:paraId="591955F7" w14:textId="35B8CF4E" w:rsidR="00127926" w:rsidRPr="00FF6C8D" w:rsidRDefault="00127926" w:rsidP="006D4534">
      <w:pPr>
        <w:pStyle w:val="Legenda"/>
        <w:spacing w:after="0" w:line="276" w:lineRule="auto"/>
        <w:jc w:val="left"/>
        <w:rPr>
          <w:rFonts w:asciiTheme="minorHAnsi" w:hAnsiTheme="minorHAnsi" w:cstheme="minorHAnsi"/>
          <w:color w:val="000000" w:themeColor="text1"/>
          <w:sz w:val="24"/>
          <w:szCs w:val="24"/>
        </w:rPr>
      </w:pPr>
      <w:r w:rsidRPr="00FF6C8D">
        <w:rPr>
          <w:rFonts w:asciiTheme="minorHAnsi" w:hAnsiTheme="minorHAnsi" w:cstheme="minorHAnsi"/>
          <w:color w:val="000000" w:themeColor="text1"/>
          <w:sz w:val="24"/>
          <w:szCs w:val="24"/>
        </w:rPr>
        <w:t xml:space="preserve">Wykres </w:t>
      </w:r>
      <w:r w:rsidRPr="00FF6C8D">
        <w:rPr>
          <w:rFonts w:asciiTheme="minorHAnsi" w:hAnsiTheme="minorHAnsi" w:cstheme="minorHAnsi"/>
          <w:color w:val="000000" w:themeColor="text1"/>
          <w:sz w:val="24"/>
          <w:szCs w:val="24"/>
        </w:rPr>
        <w:fldChar w:fldCharType="begin"/>
      </w:r>
      <w:r w:rsidRPr="00FF6C8D">
        <w:rPr>
          <w:rFonts w:asciiTheme="minorHAnsi" w:hAnsiTheme="minorHAnsi" w:cstheme="minorHAnsi"/>
          <w:color w:val="000000" w:themeColor="text1"/>
          <w:sz w:val="24"/>
          <w:szCs w:val="24"/>
        </w:rPr>
        <w:instrText xml:space="preserve"> SEQ Wykres \* ARABIC </w:instrText>
      </w:r>
      <w:r w:rsidRPr="00FF6C8D">
        <w:rPr>
          <w:rFonts w:asciiTheme="minorHAnsi" w:hAnsiTheme="minorHAnsi" w:cstheme="minorHAnsi"/>
          <w:color w:val="000000" w:themeColor="text1"/>
          <w:sz w:val="24"/>
          <w:szCs w:val="24"/>
        </w:rPr>
        <w:fldChar w:fldCharType="separate"/>
      </w:r>
      <w:r w:rsidR="00CE2740">
        <w:rPr>
          <w:rFonts w:asciiTheme="minorHAnsi" w:hAnsiTheme="minorHAnsi" w:cstheme="minorHAnsi"/>
          <w:noProof/>
          <w:color w:val="000000" w:themeColor="text1"/>
          <w:sz w:val="24"/>
          <w:szCs w:val="24"/>
        </w:rPr>
        <w:t>6</w:t>
      </w:r>
      <w:r w:rsidRPr="00FF6C8D">
        <w:rPr>
          <w:rFonts w:asciiTheme="minorHAnsi" w:hAnsiTheme="minorHAnsi" w:cstheme="minorHAnsi"/>
          <w:color w:val="000000" w:themeColor="text1"/>
          <w:sz w:val="24"/>
          <w:szCs w:val="24"/>
        </w:rPr>
        <w:fldChar w:fldCharType="end"/>
      </w:r>
      <w:r w:rsidRPr="00FF6C8D">
        <w:rPr>
          <w:rFonts w:asciiTheme="minorHAnsi" w:hAnsiTheme="minorHAnsi" w:cstheme="minorHAnsi"/>
          <w:color w:val="000000" w:themeColor="text1"/>
          <w:sz w:val="24"/>
          <w:szCs w:val="24"/>
        </w:rPr>
        <w:t>. Liczba udzielonych porad w latach 2016-2020.</w:t>
      </w:r>
    </w:p>
    <w:p w14:paraId="0E581976" w14:textId="3DACF1FC" w:rsidR="00127926" w:rsidRPr="00FF6C8D" w:rsidRDefault="00127926" w:rsidP="006D4534">
      <w:p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noProof/>
          <w:color w:val="000000" w:themeColor="text1"/>
          <w:szCs w:val="24"/>
        </w:rPr>
        <w:drawing>
          <wp:inline distT="0" distB="0" distL="0" distR="0" wp14:anchorId="2ECC224C" wp14:editId="7F9FC934">
            <wp:extent cx="5760720" cy="2164080"/>
            <wp:effectExtent l="0" t="0" r="11430" b="7620"/>
            <wp:docPr id="36" name="Wykres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EEEC410" w14:textId="2285DC87" w:rsidR="00985D9A" w:rsidRPr="00FF6C8D" w:rsidRDefault="00985D9A" w:rsidP="006D4534">
      <w:pPr>
        <w:spacing w:after="0" w:line="276" w:lineRule="auto"/>
        <w:ind w:firstLine="851"/>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Analizując kwestię związaną z Niebieskimi Kartami założonymi na terenie Miasta Mława w latach 2016 - 2020 można zauważyć niewielki wzrost liczby NK. Na przełomie lat 2016- 2020 liczba NK wzrosła o 21. Z ogólnej liczby 114 Niebieskich Kart w 2020 r.</w:t>
      </w:r>
      <w:r w:rsidR="00B35EE6" w:rsidRPr="00FF6C8D">
        <w:rPr>
          <w:rFonts w:asciiTheme="minorHAnsi" w:hAnsiTheme="minorHAnsi" w:cstheme="minorHAnsi"/>
          <w:color w:val="000000" w:themeColor="text1"/>
          <w:szCs w:val="24"/>
        </w:rPr>
        <w:t>-</w:t>
      </w:r>
      <w:r w:rsidRPr="00FF6C8D">
        <w:rPr>
          <w:rFonts w:asciiTheme="minorHAnsi" w:hAnsiTheme="minorHAnsi" w:cstheme="minorHAnsi"/>
          <w:color w:val="000000" w:themeColor="text1"/>
          <w:szCs w:val="24"/>
        </w:rPr>
        <w:t xml:space="preserve">9 Niebieskich Kart zostało założonych przez pracowników socjalnych </w:t>
      </w:r>
      <w:r w:rsidR="00127926" w:rsidRPr="00FF6C8D">
        <w:rPr>
          <w:rFonts w:asciiTheme="minorHAnsi" w:hAnsiTheme="minorHAnsi" w:cstheme="minorHAnsi"/>
          <w:color w:val="000000" w:themeColor="text1"/>
          <w:szCs w:val="24"/>
        </w:rPr>
        <w:t>MOPS</w:t>
      </w:r>
      <w:r w:rsidRPr="00FF6C8D">
        <w:rPr>
          <w:rFonts w:asciiTheme="minorHAnsi" w:hAnsiTheme="minorHAnsi" w:cstheme="minorHAnsi"/>
          <w:color w:val="000000" w:themeColor="text1"/>
          <w:szCs w:val="24"/>
        </w:rPr>
        <w:t xml:space="preserve">. </w:t>
      </w:r>
    </w:p>
    <w:p w14:paraId="45E36880" w14:textId="2AB7AF53" w:rsidR="00985D9A" w:rsidRPr="00FF6C8D" w:rsidRDefault="00127926" w:rsidP="006D4534">
      <w:pPr>
        <w:pStyle w:val="Legenda"/>
        <w:spacing w:after="0" w:line="276" w:lineRule="auto"/>
        <w:jc w:val="left"/>
        <w:rPr>
          <w:rFonts w:asciiTheme="minorHAnsi" w:hAnsiTheme="minorHAnsi" w:cstheme="minorHAnsi"/>
          <w:color w:val="000000" w:themeColor="text1"/>
          <w:sz w:val="24"/>
          <w:szCs w:val="24"/>
        </w:rPr>
      </w:pPr>
      <w:r w:rsidRPr="00FF6C8D">
        <w:rPr>
          <w:rFonts w:asciiTheme="minorHAnsi" w:hAnsiTheme="minorHAnsi" w:cstheme="minorHAnsi"/>
          <w:color w:val="000000" w:themeColor="text1"/>
          <w:sz w:val="24"/>
          <w:szCs w:val="24"/>
        </w:rPr>
        <w:t xml:space="preserve">Wykres </w:t>
      </w:r>
      <w:r w:rsidRPr="00FF6C8D">
        <w:rPr>
          <w:rFonts w:asciiTheme="minorHAnsi" w:hAnsiTheme="minorHAnsi" w:cstheme="minorHAnsi"/>
          <w:color w:val="000000" w:themeColor="text1"/>
          <w:sz w:val="24"/>
          <w:szCs w:val="24"/>
        </w:rPr>
        <w:fldChar w:fldCharType="begin"/>
      </w:r>
      <w:r w:rsidRPr="00FF6C8D">
        <w:rPr>
          <w:rFonts w:asciiTheme="minorHAnsi" w:hAnsiTheme="minorHAnsi" w:cstheme="minorHAnsi"/>
          <w:color w:val="000000" w:themeColor="text1"/>
          <w:sz w:val="24"/>
          <w:szCs w:val="24"/>
        </w:rPr>
        <w:instrText xml:space="preserve"> SEQ Wykres \* ARABIC </w:instrText>
      </w:r>
      <w:r w:rsidRPr="00FF6C8D">
        <w:rPr>
          <w:rFonts w:asciiTheme="minorHAnsi" w:hAnsiTheme="minorHAnsi" w:cstheme="minorHAnsi"/>
          <w:color w:val="000000" w:themeColor="text1"/>
          <w:sz w:val="24"/>
          <w:szCs w:val="24"/>
        </w:rPr>
        <w:fldChar w:fldCharType="separate"/>
      </w:r>
      <w:r w:rsidR="00CE2740">
        <w:rPr>
          <w:rFonts w:asciiTheme="minorHAnsi" w:hAnsiTheme="minorHAnsi" w:cstheme="minorHAnsi"/>
          <w:noProof/>
          <w:color w:val="000000" w:themeColor="text1"/>
          <w:sz w:val="24"/>
          <w:szCs w:val="24"/>
        </w:rPr>
        <w:t>7</w:t>
      </w:r>
      <w:r w:rsidRPr="00FF6C8D">
        <w:rPr>
          <w:rFonts w:asciiTheme="minorHAnsi" w:hAnsiTheme="minorHAnsi" w:cstheme="minorHAnsi"/>
          <w:color w:val="000000" w:themeColor="text1"/>
          <w:sz w:val="24"/>
          <w:szCs w:val="24"/>
        </w:rPr>
        <w:fldChar w:fldCharType="end"/>
      </w:r>
      <w:r w:rsidRPr="00FF6C8D">
        <w:rPr>
          <w:rFonts w:asciiTheme="minorHAnsi" w:hAnsiTheme="minorHAnsi" w:cstheme="minorHAnsi"/>
          <w:color w:val="000000" w:themeColor="text1"/>
          <w:sz w:val="24"/>
          <w:szCs w:val="24"/>
        </w:rPr>
        <w:t>. Liczba założonych Niebieskich Kart w latach 2016-2020.</w:t>
      </w:r>
    </w:p>
    <w:p w14:paraId="25149897" w14:textId="5CDA8DA0" w:rsidR="00985D9A" w:rsidRPr="00FF6C8D" w:rsidRDefault="00985D9A" w:rsidP="006D4534">
      <w:p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noProof/>
          <w:color w:val="000000" w:themeColor="text1"/>
          <w:szCs w:val="24"/>
        </w:rPr>
        <w:lastRenderedPageBreak/>
        <w:drawing>
          <wp:inline distT="0" distB="0" distL="0" distR="0" wp14:anchorId="47780DDD" wp14:editId="23BD4F50">
            <wp:extent cx="5798820" cy="2118360"/>
            <wp:effectExtent l="0" t="0" r="11430" b="15240"/>
            <wp:docPr id="35" name="Wykres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BBFF9A8" w14:textId="5485858E" w:rsidR="00127926" w:rsidRPr="00FF6C8D" w:rsidRDefault="00127926" w:rsidP="006D4534">
      <w:pPr>
        <w:spacing w:after="0" w:line="276" w:lineRule="auto"/>
        <w:ind w:firstLine="851"/>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Na terenie Miasta Mława funkcjonuje Zespół Ośrodków Wsparcia, który zapewnia osobom dotkniętym przemocą w rodzinie całodobowy pobyt i możliwość korzystania z pomocy terapeutycznej, a Komenda Powiatowa Policji w Mławie odnotowała na terenie Mławy w 2020 r. – 6 przestępstw związanych z przemocą w rodzinie. Dlatego też problem ten wymaga szczególnej uwagi, żeby zapewnić prawidłowe funkcjonowanie rodzin.</w:t>
      </w:r>
    </w:p>
    <w:p w14:paraId="73F13F8A" w14:textId="10FC7AA9" w:rsidR="00985D9A" w:rsidRPr="00FF6C8D" w:rsidRDefault="00127926" w:rsidP="006D4534">
      <w:p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br w:type="page"/>
      </w:r>
    </w:p>
    <w:p w14:paraId="0E8D1814" w14:textId="0B70CC28" w:rsidR="00FF4E28" w:rsidRPr="00FF6C8D" w:rsidRDefault="00FF4E28" w:rsidP="006D4534">
      <w:pPr>
        <w:pStyle w:val="Nagwek2"/>
        <w:numPr>
          <w:ilvl w:val="1"/>
          <w:numId w:val="48"/>
        </w:numPr>
        <w:spacing w:before="0" w:line="276" w:lineRule="auto"/>
        <w:rPr>
          <w:rFonts w:asciiTheme="minorHAnsi" w:eastAsia="Times New Roman" w:hAnsiTheme="minorHAnsi" w:cstheme="minorHAnsi"/>
          <w:b w:val="0"/>
          <w:color w:val="000000" w:themeColor="text1"/>
          <w:sz w:val="24"/>
          <w:szCs w:val="24"/>
        </w:rPr>
      </w:pPr>
      <w:bookmarkStart w:id="24" w:name="_Toc56427178"/>
      <w:bookmarkStart w:id="25" w:name="_Toc88077213"/>
      <w:r w:rsidRPr="00FF6C8D">
        <w:rPr>
          <w:rFonts w:asciiTheme="minorHAnsi" w:eastAsia="Times New Roman" w:hAnsiTheme="minorHAnsi" w:cstheme="minorHAnsi"/>
          <w:b w:val="0"/>
          <w:color w:val="000000" w:themeColor="text1"/>
          <w:sz w:val="24"/>
          <w:szCs w:val="24"/>
        </w:rPr>
        <w:lastRenderedPageBreak/>
        <w:t>Uzależnienia od alkoholu i narkotyków w opinii społeczności lokalnej</w:t>
      </w:r>
      <w:bookmarkEnd w:id="24"/>
      <w:bookmarkEnd w:id="25"/>
    </w:p>
    <w:p w14:paraId="55E17A2D" w14:textId="0469FB7E" w:rsidR="00FF4E28" w:rsidRPr="00FF6C8D" w:rsidRDefault="00FF4E28" w:rsidP="006D4534">
      <w:pPr>
        <w:spacing w:after="0" w:line="276" w:lineRule="auto"/>
        <w:ind w:firstLine="851"/>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Badania przeprowadzone wśród społeczności lokalnej (dorośli mieszkańcy, uczniowie klas 6-8 szkół podstawowych, sprzedawcy napojów alkoholowych) w roku 20</w:t>
      </w:r>
      <w:r w:rsidR="00A728C1" w:rsidRPr="00FF6C8D">
        <w:rPr>
          <w:rFonts w:asciiTheme="minorHAnsi" w:eastAsia="Calibri" w:hAnsiTheme="minorHAnsi" w:cstheme="minorHAnsi"/>
          <w:color w:val="000000" w:themeColor="text1"/>
          <w:szCs w:val="24"/>
        </w:rPr>
        <w:t>19</w:t>
      </w:r>
      <w:r w:rsidRPr="00FF6C8D">
        <w:rPr>
          <w:rFonts w:asciiTheme="minorHAnsi" w:eastAsia="Calibri" w:hAnsiTheme="minorHAnsi" w:cstheme="minorHAnsi"/>
          <w:color w:val="000000" w:themeColor="text1"/>
          <w:szCs w:val="24"/>
        </w:rPr>
        <w:t xml:space="preserve"> na potrzeby Diagnozy lokalnych zagrożeń społecznych dla </w:t>
      </w:r>
      <w:r w:rsidR="00A728C1" w:rsidRPr="00FF6C8D">
        <w:rPr>
          <w:rFonts w:asciiTheme="minorHAnsi" w:eastAsia="Calibri" w:hAnsiTheme="minorHAnsi" w:cstheme="minorHAnsi"/>
          <w:color w:val="000000" w:themeColor="text1"/>
          <w:szCs w:val="24"/>
        </w:rPr>
        <w:t>Miasta Mława</w:t>
      </w:r>
      <w:r w:rsidRPr="00FF6C8D">
        <w:rPr>
          <w:rFonts w:asciiTheme="minorHAnsi" w:eastAsia="Calibri" w:hAnsiTheme="minorHAnsi" w:cstheme="minorHAnsi"/>
          <w:color w:val="000000" w:themeColor="text1"/>
          <w:szCs w:val="24"/>
        </w:rPr>
        <w:t>, w obszarze uzależnienia od substancji psychoaktywnych: alkohol i narkotyki, wykazały:</w:t>
      </w:r>
    </w:p>
    <w:p w14:paraId="4618F20E" w14:textId="61B9B420" w:rsidR="00FF4E28" w:rsidRPr="00FF6C8D" w:rsidRDefault="00FF4E28" w:rsidP="006D4534">
      <w:pPr>
        <w:pStyle w:val="Akapitzlist"/>
        <w:numPr>
          <w:ilvl w:val="0"/>
          <w:numId w:val="64"/>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Substancje psychoaktywne (alkohol i narkotyki)- dorośli mieszkańcy</w:t>
      </w:r>
    </w:p>
    <w:p w14:paraId="641EAA56" w14:textId="77777777" w:rsidR="0002543E" w:rsidRPr="00FF6C8D" w:rsidRDefault="0002543E" w:rsidP="006D4534">
      <w:pPr>
        <w:pStyle w:val="Akapitzlist"/>
        <w:numPr>
          <w:ilvl w:val="0"/>
          <w:numId w:val="15"/>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Problem nadużywania alkoholu jest na średnim poziomie ryzyka. Mieszkańcy Mławy piją często, aczkolwiek są to niewielkie ilości alkoholu. Widza na temat szkodliwości spożywania alkoholu jest wśród mieszkańców na relatywnie wysokim poziomie. Jednakże, zaledwie 40% posiada wiedzę o prowadzonych lokalnie działaniach mających na celu przeciwdziałanie i zapobieganie uzależnieniu. Należałoby zwrócić większą uwagę na dostępność oraz rozpowszechnienie informacji na temat działań podejmowanych przez władze lokalne w tym zakresie.</w:t>
      </w:r>
    </w:p>
    <w:p w14:paraId="76DD25A0" w14:textId="70E1B915" w:rsidR="00FF4E28" w:rsidRPr="00FF6C8D" w:rsidRDefault="0002543E" w:rsidP="006D4534">
      <w:pPr>
        <w:pStyle w:val="Akapitzlist"/>
        <w:numPr>
          <w:ilvl w:val="0"/>
          <w:numId w:val="15"/>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Zauważalnym problemem wśród badanych mieszkańców Mławy jest problem zażywania narkotyków i dopalaczy. Prawie co trzeci badany przyznaje się, że zna w bliskim otoczeniu osoby zażywające substancje odurzające. Najbardziej popularnymi środkami odurzającymi są marihuana, haszysz oraz dopalacze. Jednakże prawie wszyscy respondenci twierdzą, że nie wiedzą, gdzie można nabyć tego typu substancje. </w:t>
      </w:r>
    </w:p>
    <w:p w14:paraId="1CF9749F" w14:textId="2C4FDB8C" w:rsidR="00FF4E28" w:rsidRPr="00FF6C8D" w:rsidRDefault="00FF4E28" w:rsidP="006D4534">
      <w:pPr>
        <w:pStyle w:val="Akapitzlist"/>
        <w:numPr>
          <w:ilvl w:val="0"/>
          <w:numId w:val="65"/>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Substancje psychoaktywne (alkohol i narkotyki)- dzieci i młodzieży </w:t>
      </w:r>
    </w:p>
    <w:p w14:paraId="6A517DB6" w14:textId="1E865032" w:rsidR="0002543E" w:rsidRPr="00FF6C8D" w:rsidRDefault="0002543E" w:rsidP="006D4534">
      <w:pPr>
        <w:pStyle w:val="Akapitzlist"/>
        <w:numPr>
          <w:ilvl w:val="0"/>
          <w:numId w:val="16"/>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Wraz z wiekiem badanych uczniów wzrasta odsetek młodych uczniów eksperymentujących z alkoholem, papierosami oraz substancjami psychoaktywnymi. Najbardziej rozpowszechnione wśród badanych uczniów Mławy są spożywanie napojów alkoholowych oraz palenie papierosów. W grupie badanych uczniów problem eksperymentowania z substancjami psychoaktywnymi, takimi jak narkotyki i dopalacze, jest znikomy. </w:t>
      </w:r>
    </w:p>
    <w:p w14:paraId="38F9776A" w14:textId="41404282" w:rsidR="0002543E" w:rsidRPr="00FF6C8D" w:rsidRDefault="0002543E" w:rsidP="006D4534">
      <w:pPr>
        <w:pStyle w:val="Akapitzlist"/>
        <w:numPr>
          <w:ilvl w:val="0"/>
          <w:numId w:val="16"/>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Spożywanie napojów alkoholowych przez dzieci i młodzież szkolną w Mławie jest stosunkowo poważnym problemem. Wraz z wiekiem rośnie odsetek osób sięgających po alkohol. Już co piąty uczeń młodszych klas szkoły podstawowej oraz co drugi uczeń starszych klas szkoły podstawowej ma za sobą inicjację alkoholową. Wśród gimnazjalistów odsetek ten jest jeszcze wyższy (80%).</w:t>
      </w:r>
    </w:p>
    <w:p w14:paraId="0421ADD3" w14:textId="2DC50366" w:rsidR="0002543E" w:rsidRPr="00FF6C8D" w:rsidRDefault="0002543E" w:rsidP="006D4534">
      <w:pPr>
        <w:pStyle w:val="Akapitzlist"/>
        <w:numPr>
          <w:ilvl w:val="0"/>
          <w:numId w:val="16"/>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Wśród przyczyn sięgania po napoje alkoholowe dzieci i młodzież często wskazują na picie okazjonalne podczas spotkań ze znajomymi oraz towarzystwo rodziny, co wskazywać może na społeczne przyzwolenie na spożywanie alkoholu przez młode osoby.</w:t>
      </w:r>
    </w:p>
    <w:p w14:paraId="4FD85C3C" w14:textId="50EE71AB" w:rsidR="00FF4E28" w:rsidRPr="00FF6C8D" w:rsidRDefault="00FF4E28" w:rsidP="006D4534">
      <w:pPr>
        <w:pStyle w:val="Akapitzlist"/>
        <w:numPr>
          <w:ilvl w:val="0"/>
          <w:numId w:val="65"/>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Sprzedawcy napojów alkoholowych.</w:t>
      </w:r>
    </w:p>
    <w:p w14:paraId="2BAA22CE" w14:textId="404BA405" w:rsidR="0002543E" w:rsidRPr="00FF6C8D" w:rsidRDefault="0002543E" w:rsidP="006D4534">
      <w:pPr>
        <w:pStyle w:val="Akapitzlist"/>
        <w:numPr>
          <w:ilvl w:val="0"/>
          <w:numId w:val="17"/>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Ankieta wykazała, że umiarkowanie dużo osób niepełnoletnich podejmuje próby zakupu napojów alkoholowych. Przypadki próby kupna zdarzają się kilka razy w tygodniu (17%), kilka razy w miesiącu (22%) oraz kilka razy w roku (27%). Badanie wskazuje, że w punktach sprzedaży zdecydowana większość badanych sprzedawców </w:t>
      </w:r>
      <w:r w:rsidRPr="00FF6C8D">
        <w:rPr>
          <w:rFonts w:asciiTheme="minorHAnsi" w:eastAsia="Calibri" w:hAnsiTheme="minorHAnsi" w:cstheme="minorHAnsi"/>
          <w:color w:val="000000" w:themeColor="text1"/>
          <w:szCs w:val="24"/>
        </w:rPr>
        <w:lastRenderedPageBreak/>
        <w:t>nie sprzedaje zakazanych substancji osobom niepełnoletnim i dobrze radzi sobie w sytuacji odmowy ich sprzedaży.</w:t>
      </w:r>
    </w:p>
    <w:p w14:paraId="123F4C27" w14:textId="65D23267" w:rsidR="0002543E" w:rsidRPr="00FF6C8D" w:rsidRDefault="0002543E" w:rsidP="006D4534">
      <w:pPr>
        <w:pStyle w:val="Akapitzlist"/>
        <w:numPr>
          <w:ilvl w:val="0"/>
          <w:numId w:val="17"/>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Rozkład deklaracji sprzedaży alkoholu pozwala sądzić, iż sprzedawcy odpowiedzialnie podchodzą do sprzedaży alkoholu osobom niepełnoletnim. W przypadku wątpliwości, co do wieku osoby kupującej alkohol większość badanych deklaruje, że zawsze sprawdza dowody potwierdzające wiek. Jednak w przypadku zestawienia tych wyników z opiniami badanych uczniów w szkołach z terenu miasta Mława, zalecane jest przeprowadzenie kampanii informacyjnej z zakresu odpowiedzialnej sprzedaży napojów alkoholowych i wyrobów tytoniowych. Jedna trzecia starszych uczniów szkoły podstawowej oraz ponad połowa gimnazjalistów oceniła, że raczej i bardzo łatwo jest kupić alkohol, a także papierosy osobom poniżej 18 roku życia. Kampania informacyjna może zatem obejmować szkolenie dla sprzedawców, akcje z wykorzystaniem techniki </w:t>
      </w:r>
      <w:proofErr w:type="spellStart"/>
      <w:r w:rsidRPr="00FF6C8D">
        <w:rPr>
          <w:rFonts w:asciiTheme="minorHAnsi" w:eastAsia="Calibri" w:hAnsiTheme="minorHAnsi" w:cstheme="minorHAnsi"/>
          <w:color w:val="000000" w:themeColor="text1"/>
          <w:szCs w:val="24"/>
        </w:rPr>
        <w:t>Mystery</w:t>
      </w:r>
      <w:proofErr w:type="spellEnd"/>
      <w:r w:rsidRPr="00FF6C8D">
        <w:rPr>
          <w:rFonts w:asciiTheme="minorHAnsi" w:eastAsia="Calibri" w:hAnsiTheme="minorHAnsi" w:cstheme="minorHAnsi"/>
          <w:color w:val="000000" w:themeColor="text1"/>
          <w:szCs w:val="24"/>
        </w:rPr>
        <w:t xml:space="preserve"> Shopping i dystrybucję materiałów typu plakaty, naklejki do umieszczenia w punktach.</w:t>
      </w:r>
    </w:p>
    <w:p w14:paraId="40BEF376" w14:textId="04642DD7" w:rsidR="0002543E" w:rsidRPr="00FF6C8D" w:rsidRDefault="0002543E" w:rsidP="006D4534">
      <w:pPr>
        <w:pStyle w:val="Akapitzlist"/>
        <w:numPr>
          <w:ilvl w:val="0"/>
          <w:numId w:val="17"/>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Ponad połowa badanych sprzedawców uważa, że w ich okolicy znajduje się zbyt dużo punktów sprzedaży alkoholu. Jednocześnie 70% badanych oceniło funkcjonowanie kontroli punktów sprzedaży raczej i bardzo dobrze.</w:t>
      </w:r>
    </w:p>
    <w:p w14:paraId="0A50D699" w14:textId="0AA5A23B" w:rsidR="0002543E" w:rsidRPr="00FF6C8D" w:rsidRDefault="0002543E" w:rsidP="006D4534">
      <w:pPr>
        <w:pStyle w:val="Akapitzlist"/>
        <w:numPr>
          <w:ilvl w:val="0"/>
          <w:numId w:val="65"/>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Pozytywne tendencje w dynamice problemów społecznych.</w:t>
      </w:r>
    </w:p>
    <w:p w14:paraId="7E80FA35" w14:textId="00CF28CF" w:rsidR="0002543E" w:rsidRPr="00FF6C8D" w:rsidRDefault="0002543E" w:rsidP="006D4534">
      <w:pPr>
        <w:pStyle w:val="Akapitzlist"/>
        <w:numPr>
          <w:ilvl w:val="0"/>
          <w:numId w:val="18"/>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Analiza postaw wychowawczych badanych mieszkańców Mławy wykazała, że w większości nie uznają specjalnych okoliczności, które usprawiedliwiałyby stosowanie przemocy. Te wyniki mogą być wskaźnikiem właściwych postaw rodzicielskich wobec wychowania młodych ludzi , w którym przemoc nie powinna mieć miejsca.</w:t>
      </w:r>
    </w:p>
    <w:p w14:paraId="418DAA0B" w14:textId="265D3117" w:rsidR="00544700" w:rsidRPr="00FF6C8D" w:rsidRDefault="0002543E" w:rsidP="006D4534">
      <w:pPr>
        <w:pStyle w:val="Akapitzlist"/>
        <w:numPr>
          <w:ilvl w:val="0"/>
          <w:numId w:val="18"/>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Większość młodych ludzi oceniła swoje relacje z rodzicami jako pozytywne, co wskazuje na korzystną atmosferę wychowawczą i przyjazne środowisko domowe panujące w rodzinach.</w:t>
      </w:r>
      <w:bookmarkStart w:id="26" w:name="_Toc56366524"/>
      <w:bookmarkStart w:id="27" w:name="_Toc56427179"/>
    </w:p>
    <w:p w14:paraId="32118D71" w14:textId="1D62F069" w:rsidR="00FF4E28" w:rsidRPr="00FF6C8D" w:rsidRDefault="00FF4E28" w:rsidP="006D4534">
      <w:pPr>
        <w:pStyle w:val="Nagwek2"/>
        <w:numPr>
          <w:ilvl w:val="1"/>
          <w:numId w:val="48"/>
        </w:numPr>
        <w:spacing w:before="0" w:line="276" w:lineRule="auto"/>
        <w:rPr>
          <w:rFonts w:asciiTheme="minorHAnsi" w:eastAsia="Calibri" w:hAnsiTheme="minorHAnsi" w:cstheme="minorHAnsi"/>
          <w:b w:val="0"/>
          <w:color w:val="000000" w:themeColor="text1"/>
          <w:sz w:val="24"/>
          <w:szCs w:val="24"/>
        </w:rPr>
      </w:pPr>
      <w:bookmarkStart w:id="28" w:name="_Toc88077214"/>
      <w:r w:rsidRPr="00FF6C8D">
        <w:rPr>
          <w:rFonts w:asciiTheme="minorHAnsi" w:eastAsia="Times New Roman" w:hAnsiTheme="minorHAnsi" w:cstheme="minorHAnsi"/>
          <w:b w:val="0"/>
          <w:color w:val="000000" w:themeColor="text1"/>
          <w:sz w:val="24"/>
          <w:szCs w:val="24"/>
        </w:rPr>
        <w:t xml:space="preserve">Zasoby lokalne umożliwiające </w:t>
      </w:r>
      <w:bookmarkEnd w:id="26"/>
      <w:r w:rsidRPr="00FF6C8D">
        <w:rPr>
          <w:rFonts w:asciiTheme="minorHAnsi" w:eastAsia="Times New Roman" w:hAnsiTheme="minorHAnsi" w:cstheme="minorHAnsi"/>
          <w:b w:val="0"/>
          <w:color w:val="000000" w:themeColor="text1"/>
          <w:sz w:val="24"/>
          <w:szCs w:val="24"/>
        </w:rPr>
        <w:t>profilaktykę uzależnień</w:t>
      </w:r>
      <w:bookmarkEnd w:id="27"/>
      <w:bookmarkEnd w:id="28"/>
    </w:p>
    <w:p w14:paraId="666BF586" w14:textId="56A90FF3" w:rsidR="00FF4E28" w:rsidRPr="00FF6C8D" w:rsidRDefault="00FF4E28" w:rsidP="006D4534">
      <w:pPr>
        <w:spacing w:after="0" w:line="276" w:lineRule="auto"/>
        <w:ind w:firstLine="851"/>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Grupy, instytucje oraz organizacje funkcjonujące na terenie gminy lub obejmujące zasięgiem działania jej mieszkańców, które prowadzą działalność na rzecz </w:t>
      </w:r>
      <w:r w:rsidR="00544700" w:rsidRPr="00FF6C8D">
        <w:rPr>
          <w:rFonts w:asciiTheme="minorHAnsi" w:eastAsia="Calibri" w:hAnsiTheme="minorHAnsi" w:cstheme="minorHAnsi"/>
          <w:color w:val="000000" w:themeColor="text1"/>
          <w:szCs w:val="24"/>
        </w:rPr>
        <w:t>profilaktyki i rozwiązywania problemów alkoholowych oraz przeciwdziałania narkomanii</w:t>
      </w:r>
      <w:r w:rsidRPr="00FF6C8D">
        <w:rPr>
          <w:rFonts w:asciiTheme="minorHAnsi" w:eastAsia="Calibri" w:hAnsiTheme="minorHAnsi" w:cstheme="minorHAnsi"/>
          <w:color w:val="000000" w:themeColor="text1"/>
          <w:szCs w:val="24"/>
        </w:rPr>
        <w:t xml:space="preserve"> należy zaliczyć do zasobów umożliwiających </w:t>
      </w:r>
      <w:r w:rsidR="00544700" w:rsidRPr="00FF6C8D">
        <w:rPr>
          <w:rFonts w:asciiTheme="minorHAnsi" w:eastAsia="Calibri" w:hAnsiTheme="minorHAnsi" w:cstheme="minorHAnsi"/>
          <w:color w:val="000000" w:themeColor="text1"/>
          <w:szCs w:val="24"/>
        </w:rPr>
        <w:t>profilaktykę i terapię uzależnień od substancji odurzających.</w:t>
      </w:r>
      <w:r w:rsidRPr="00FF6C8D">
        <w:rPr>
          <w:rFonts w:asciiTheme="minorHAnsi" w:eastAsia="Calibri" w:hAnsiTheme="minorHAnsi" w:cstheme="minorHAnsi"/>
          <w:color w:val="000000" w:themeColor="text1"/>
          <w:szCs w:val="24"/>
        </w:rPr>
        <w:t xml:space="preserve"> Wśród tych, które udzielają wsparcia mieszkańcom </w:t>
      </w:r>
      <w:r w:rsidR="00544700" w:rsidRPr="00FF6C8D">
        <w:rPr>
          <w:rFonts w:asciiTheme="minorHAnsi" w:eastAsia="Calibri" w:hAnsiTheme="minorHAnsi" w:cstheme="minorHAnsi"/>
          <w:color w:val="000000" w:themeColor="text1"/>
          <w:szCs w:val="24"/>
        </w:rPr>
        <w:t>Miasta Mława</w:t>
      </w:r>
      <w:r w:rsidRPr="00FF6C8D">
        <w:rPr>
          <w:rFonts w:asciiTheme="minorHAnsi" w:eastAsia="Calibri" w:hAnsiTheme="minorHAnsi" w:cstheme="minorHAnsi"/>
          <w:color w:val="000000" w:themeColor="text1"/>
          <w:szCs w:val="24"/>
        </w:rPr>
        <w:t xml:space="preserve"> znajdują się przede wszystkim:</w:t>
      </w:r>
    </w:p>
    <w:p w14:paraId="56B70ED6" w14:textId="6FC0C8F4" w:rsidR="00FF4E28" w:rsidRPr="00FF6C8D" w:rsidRDefault="00544700" w:rsidP="006D4534">
      <w:pPr>
        <w:numPr>
          <w:ilvl w:val="0"/>
          <w:numId w:val="5"/>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Miejski</w:t>
      </w:r>
      <w:r w:rsidR="00FF4E28" w:rsidRPr="00FF6C8D">
        <w:rPr>
          <w:rFonts w:asciiTheme="minorHAnsi" w:eastAsia="Calibri" w:hAnsiTheme="minorHAnsi" w:cstheme="minorHAnsi"/>
          <w:color w:val="000000" w:themeColor="text1"/>
          <w:szCs w:val="24"/>
        </w:rPr>
        <w:t xml:space="preserve"> Ośrodek Pomocy Społecznej w M</w:t>
      </w:r>
      <w:r w:rsidRPr="00FF6C8D">
        <w:rPr>
          <w:rFonts w:asciiTheme="minorHAnsi" w:eastAsia="Calibri" w:hAnsiTheme="minorHAnsi" w:cstheme="minorHAnsi"/>
          <w:color w:val="000000" w:themeColor="text1"/>
          <w:szCs w:val="24"/>
        </w:rPr>
        <w:t>ławie</w:t>
      </w:r>
      <w:r w:rsidR="00FF4E28" w:rsidRPr="00FF6C8D">
        <w:rPr>
          <w:rFonts w:asciiTheme="minorHAnsi" w:eastAsia="Calibri" w:hAnsiTheme="minorHAnsi" w:cstheme="minorHAnsi"/>
          <w:color w:val="000000" w:themeColor="text1"/>
          <w:szCs w:val="24"/>
        </w:rPr>
        <w:t>;</w:t>
      </w:r>
    </w:p>
    <w:p w14:paraId="47C11CEE" w14:textId="12838872" w:rsidR="00FF4E28" w:rsidRPr="00FF6C8D" w:rsidRDefault="00544700" w:rsidP="006D4534">
      <w:pPr>
        <w:numPr>
          <w:ilvl w:val="0"/>
          <w:numId w:val="5"/>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Miejska </w:t>
      </w:r>
      <w:r w:rsidR="00FF4E28" w:rsidRPr="00FF6C8D">
        <w:rPr>
          <w:rFonts w:asciiTheme="minorHAnsi" w:eastAsia="Calibri" w:hAnsiTheme="minorHAnsi" w:cstheme="minorHAnsi"/>
          <w:color w:val="000000" w:themeColor="text1"/>
          <w:szCs w:val="24"/>
        </w:rPr>
        <w:t xml:space="preserve">Komisja Rozwiązywania Problemów Alkoholowych w </w:t>
      </w:r>
      <w:r w:rsidRPr="00FF6C8D">
        <w:rPr>
          <w:rFonts w:asciiTheme="minorHAnsi" w:eastAsia="Calibri" w:hAnsiTheme="minorHAnsi" w:cstheme="minorHAnsi"/>
          <w:color w:val="000000" w:themeColor="text1"/>
          <w:szCs w:val="24"/>
        </w:rPr>
        <w:t>Mławie</w:t>
      </w:r>
      <w:r w:rsidR="00FF4E28" w:rsidRPr="00FF6C8D">
        <w:rPr>
          <w:rFonts w:asciiTheme="minorHAnsi" w:eastAsia="Calibri" w:hAnsiTheme="minorHAnsi" w:cstheme="minorHAnsi"/>
          <w:color w:val="000000" w:themeColor="text1"/>
          <w:szCs w:val="24"/>
        </w:rPr>
        <w:t>;</w:t>
      </w:r>
    </w:p>
    <w:p w14:paraId="567FB399" w14:textId="5B164292" w:rsidR="00FF4E28" w:rsidRPr="00FF6C8D" w:rsidRDefault="00FF4E28" w:rsidP="006D4534">
      <w:pPr>
        <w:numPr>
          <w:ilvl w:val="0"/>
          <w:numId w:val="5"/>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Zespół Interdyscyplinarny ds. Przeciwdziałania Przemocy w Rodzinie;</w:t>
      </w:r>
    </w:p>
    <w:p w14:paraId="0004CDFC" w14:textId="5B8ECD58" w:rsidR="00544700" w:rsidRPr="00FF6C8D" w:rsidRDefault="00544700" w:rsidP="006D4534">
      <w:pPr>
        <w:numPr>
          <w:ilvl w:val="0"/>
          <w:numId w:val="5"/>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Zespół Ośrodków Wsparcia w Mławie;</w:t>
      </w:r>
    </w:p>
    <w:p w14:paraId="7C19C5F3" w14:textId="77777777" w:rsidR="00FF4E28" w:rsidRPr="00FF6C8D" w:rsidRDefault="00FF4E28" w:rsidP="006D4534">
      <w:pPr>
        <w:numPr>
          <w:ilvl w:val="0"/>
          <w:numId w:val="5"/>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Punkt Konsultacyjny ds. Uzależnień i Przemocy w Rodzinie;</w:t>
      </w:r>
    </w:p>
    <w:p w14:paraId="03CC0586" w14:textId="3E00AB61" w:rsidR="00FF4E28" w:rsidRPr="00FF6C8D" w:rsidRDefault="00544700" w:rsidP="006D4534">
      <w:pPr>
        <w:numPr>
          <w:ilvl w:val="0"/>
          <w:numId w:val="5"/>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Komenda Powiatowa Policji w Mławie;</w:t>
      </w:r>
    </w:p>
    <w:p w14:paraId="44FC9E1A" w14:textId="0F1D5B48" w:rsidR="00FF4E28" w:rsidRPr="00FF6C8D" w:rsidRDefault="00FF4E28" w:rsidP="006D4534">
      <w:pPr>
        <w:numPr>
          <w:ilvl w:val="0"/>
          <w:numId w:val="5"/>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Straż </w:t>
      </w:r>
      <w:r w:rsidR="00544700" w:rsidRPr="00FF6C8D">
        <w:rPr>
          <w:rFonts w:asciiTheme="minorHAnsi" w:eastAsia="Calibri" w:hAnsiTheme="minorHAnsi" w:cstheme="minorHAnsi"/>
          <w:color w:val="000000" w:themeColor="text1"/>
          <w:szCs w:val="24"/>
        </w:rPr>
        <w:t>Miejska</w:t>
      </w:r>
      <w:r w:rsidRPr="00FF6C8D">
        <w:rPr>
          <w:rFonts w:asciiTheme="minorHAnsi" w:eastAsia="Calibri" w:hAnsiTheme="minorHAnsi" w:cstheme="minorHAnsi"/>
          <w:color w:val="000000" w:themeColor="text1"/>
          <w:szCs w:val="24"/>
        </w:rPr>
        <w:t>;</w:t>
      </w:r>
    </w:p>
    <w:p w14:paraId="2A4A1CAB" w14:textId="00A42FF8" w:rsidR="00FF4E28" w:rsidRPr="00FF6C8D" w:rsidRDefault="00FF4E28" w:rsidP="006D4534">
      <w:pPr>
        <w:numPr>
          <w:ilvl w:val="0"/>
          <w:numId w:val="5"/>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Placówki oświatowe z terenu </w:t>
      </w:r>
      <w:r w:rsidR="00544700" w:rsidRPr="00FF6C8D">
        <w:rPr>
          <w:rFonts w:asciiTheme="minorHAnsi" w:eastAsia="Calibri" w:hAnsiTheme="minorHAnsi" w:cstheme="minorHAnsi"/>
          <w:color w:val="000000" w:themeColor="text1"/>
          <w:szCs w:val="24"/>
        </w:rPr>
        <w:t>Miasta Mława</w:t>
      </w:r>
      <w:r w:rsidRPr="00FF6C8D">
        <w:rPr>
          <w:rFonts w:asciiTheme="minorHAnsi" w:eastAsia="Calibri" w:hAnsiTheme="minorHAnsi" w:cstheme="minorHAnsi"/>
          <w:color w:val="000000" w:themeColor="text1"/>
          <w:szCs w:val="24"/>
        </w:rPr>
        <w:t>;</w:t>
      </w:r>
    </w:p>
    <w:p w14:paraId="09B1D8CA" w14:textId="15AD20E4" w:rsidR="00FD3403" w:rsidRPr="00FF6C8D" w:rsidRDefault="00544700" w:rsidP="006D4534">
      <w:pPr>
        <w:numPr>
          <w:ilvl w:val="0"/>
          <w:numId w:val="5"/>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Poradnia Terapii Uzależnień i </w:t>
      </w:r>
      <w:proofErr w:type="spellStart"/>
      <w:r w:rsidRPr="00FF6C8D">
        <w:rPr>
          <w:rFonts w:asciiTheme="minorHAnsi" w:eastAsia="Calibri" w:hAnsiTheme="minorHAnsi" w:cstheme="minorHAnsi"/>
          <w:color w:val="000000" w:themeColor="text1"/>
          <w:szCs w:val="24"/>
        </w:rPr>
        <w:t>Współuzależnień</w:t>
      </w:r>
      <w:proofErr w:type="spellEnd"/>
      <w:r w:rsidRPr="00FF6C8D">
        <w:rPr>
          <w:rFonts w:asciiTheme="minorHAnsi" w:eastAsia="Calibri" w:hAnsiTheme="minorHAnsi" w:cstheme="minorHAnsi"/>
          <w:color w:val="000000" w:themeColor="text1"/>
          <w:szCs w:val="24"/>
        </w:rPr>
        <w:t xml:space="preserve"> w Mławie;</w:t>
      </w:r>
    </w:p>
    <w:p w14:paraId="117839BC" w14:textId="4C6D3BC0" w:rsidR="00196020" w:rsidRPr="00FF6C8D" w:rsidRDefault="00544700" w:rsidP="006D4534">
      <w:pPr>
        <w:numPr>
          <w:ilvl w:val="0"/>
          <w:numId w:val="5"/>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lastRenderedPageBreak/>
        <w:t>Ośrodki Opieki Zdrowotnej</w:t>
      </w:r>
      <w:r w:rsidR="00196020" w:rsidRPr="00FF6C8D">
        <w:rPr>
          <w:rFonts w:asciiTheme="minorHAnsi" w:eastAsia="Calibri" w:hAnsiTheme="minorHAnsi" w:cstheme="minorHAnsi"/>
          <w:color w:val="000000" w:themeColor="text1"/>
          <w:szCs w:val="24"/>
        </w:rPr>
        <w:t>.</w:t>
      </w:r>
    </w:p>
    <w:p w14:paraId="083F1D1F" w14:textId="77777777" w:rsidR="00B35EE6" w:rsidRPr="00FF6C8D" w:rsidRDefault="00B35EE6" w:rsidP="006D4534">
      <w:p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br w:type="page"/>
      </w:r>
    </w:p>
    <w:p w14:paraId="5759B317" w14:textId="4BE48158" w:rsidR="00052D2F" w:rsidRPr="00FF6C8D" w:rsidRDefault="00052D2F" w:rsidP="006D4534">
      <w:pPr>
        <w:pStyle w:val="Nagwek1"/>
        <w:numPr>
          <w:ilvl w:val="0"/>
          <w:numId w:val="38"/>
        </w:numPr>
        <w:spacing w:before="0" w:line="276" w:lineRule="auto"/>
        <w:jc w:val="left"/>
        <w:rPr>
          <w:rFonts w:asciiTheme="minorHAnsi" w:eastAsia="Calibri" w:hAnsiTheme="minorHAnsi" w:cstheme="minorHAnsi"/>
          <w:b w:val="0"/>
          <w:color w:val="000000" w:themeColor="text1"/>
          <w:sz w:val="24"/>
          <w:szCs w:val="24"/>
        </w:rPr>
      </w:pPr>
      <w:bookmarkStart w:id="29" w:name="_Toc88077215"/>
      <w:r w:rsidRPr="00FF6C8D">
        <w:rPr>
          <w:rFonts w:asciiTheme="minorHAnsi" w:eastAsia="Calibri" w:hAnsiTheme="minorHAnsi" w:cstheme="minorHAnsi"/>
          <w:b w:val="0"/>
          <w:color w:val="000000" w:themeColor="text1"/>
          <w:sz w:val="24"/>
          <w:szCs w:val="24"/>
        </w:rPr>
        <w:lastRenderedPageBreak/>
        <w:t>CELE, KIERUNKI DZIAŁAŃ, WSKAŹNIKI I REALIZATORZY PROGRAMU</w:t>
      </w:r>
      <w:bookmarkEnd w:id="29"/>
    </w:p>
    <w:p w14:paraId="2D50D2E8" w14:textId="4C9A513F" w:rsidR="00052D2F" w:rsidRPr="00FF6C8D" w:rsidRDefault="00052D2F" w:rsidP="006D4534">
      <w:pPr>
        <w:pStyle w:val="Nagwek2"/>
        <w:numPr>
          <w:ilvl w:val="1"/>
          <w:numId w:val="38"/>
        </w:numPr>
        <w:spacing w:before="0" w:line="276" w:lineRule="auto"/>
        <w:rPr>
          <w:rFonts w:asciiTheme="minorHAnsi" w:eastAsia="Calibri" w:hAnsiTheme="minorHAnsi" w:cstheme="minorHAnsi"/>
          <w:b w:val="0"/>
          <w:color w:val="000000" w:themeColor="text1"/>
          <w:sz w:val="24"/>
          <w:szCs w:val="24"/>
        </w:rPr>
      </w:pPr>
      <w:bookmarkStart w:id="30" w:name="_Toc88077216"/>
      <w:r w:rsidRPr="00FF6C8D">
        <w:rPr>
          <w:rFonts w:asciiTheme="minorHAnsi" w:eastAsia="Calibri" w:hAnsiTheme="minorHAnsi" w:cstheme="minorHAnsi"/>
          <w:b w:val="0"/>
          <w:color w:val="000000" w:themeColor="text1"/>
          <w:sz w:val="24"/>
          <w:szCs w:val="24"/>
        </w:rPr>
        <w:t>Cel główny i cele szczegółowe Programu</w:t>
      </w:r>
      <w:bookmarkEnd w:id="30"/>
    </w:p>
    <w:p w14:paraId="77DE1B20" w14:textId="57A23874" w:rsidR="00052D2F" w:rsidRPr="00FF6C8D" w:rsidRDefault="00052D2F" w:rsidP="006D4534">
      <w:pPr>
        <w:spacing w:after="0" w:line="276" w:lineRule="auto"/>
        <w:ind w:firstLine="851"/>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Głównym celem wyznaczonym w Miejskim Programie Profilaktyki i Rozwiązywania Problemów Alkoholowych oraz Przeciwdziałania Narkomanii dla Miasta Mława na 2022 rok jest:</w:t>
      </w:r>
    </w:p>
    <w:p w14:paraId="3A1D91CE" w14:textId="055C9E1A" w:rsidR="00052D2F" w:rsidRPr="00FF6C8D" w:rsidRDefault="00052D2F" w:rsidP="006D4534">
      <w:p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Ograniczenie społecznych, ekonomicznych i zdrowotnych skutków wynikających z uzależnienia od środków psychoaktywnych- alkoholu i narkotyków poprzez skuteczne oddziaływania na osoby uzależnione i współuzależnione oraz podnoszenie poziomu wiedzy i świadomości mieszkańców.</w:t>
      </w:r>
    </w:p>
    <w:p w14:paraId="5F31369E" w14:textId="77777777" w:rsidR="00052D2F" w:rsidRPr="00FF6C8D" w:rsidRDefault="00052D2F" w:rsidP="006D4534">
      <w:pPr>
        <w:spacing w:after="0" w:line="276" w:lineRule="auto"/>
        <w:ind w:firstLine="708"/>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Profilaktyka prowadzona będzie, odpowiednio do stopnia ryzyka, na trzech poziomach:</w:t>
      </w:r>
    </w:p>
    <w:p w14:paraId="165D3B1F" w14:textId="77777777" w:rsidR="00052D2F" w:rsidRPr="00FF6C8D" w:rsidRDefault="00052D2F" w:rsidP="006D4534">
      <w:pPr>
        <w:pStyle w:val="Akapitzlist"/>
        <w:numPr>
          <w:ilvl w:val="0"/>
          <w:numId w:val="19"/>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profilaktyka uniwersalna - adresowana do całej niezdiagnozowanej populacji i jej podgrup (dzieci, młodzieży, dorosłych, kobiet w ciąży); jej celem jest dostarczenie każdemu wiedzy i umiejętności niezbędnych do zapobiegania problemom;</w:t>
      </w:r>
    </w:p>
    <w:p w14:paraId="2CB2E9BA" w14:textId="7860FF40" w:rsidR="00052D2F" w:rsidRPr="00FF6C8D" w:rsidRDefault="00052D2F" w:rsidP="006D4534">
      <w:pPr>
        <w:pStyle w:val="Akapitzlist"/>
        <w:numPr>
          <w:ilvl w:val="0"/>
          <w:numId w:val="19"/>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profilaktyka selektywna - adresowana do grup zwiększonego ryzyka, które z uwagi na szczególne warunki życiowe, podlegają działaniu licznych czynników ryzyka i są bardziej zagrożone występowaniem problemów i zaburzeń (np. dzieci alkoholików, dzieci z domów dziecka, dzieci adoptowane, młodzież, która „wypadła” ze szkoły, bezdomni itp.) jej celem jest opóźnianie inicjacji w zakresie różnych </w:t>
      </w:r>
      <w:proofErr w:type="spellStart"/>
      <w:r w:rsidRPr="00FF6C8D">
        <w:rPr>
          <w:rFonts w:asciiTheme="minorHAnsi" w:eastAsia="Calibri" w:hAnsiTheme="minorHAnsi" w:cstheme="minorHAnsi"/>
          <w:color w:val="000000" w:themeColor="text1"/>
          <w:szCs w:val="24"/>
        </w:rPr>
        <w:t>zachowań</w:t>
      </w:r>
      <w:proofErr w:type="spellEnd"/>
      <w:r w:rsidRPr="00FF6C8D">
        <w:rPr>
          <w:rFonts w:asciiTheme="minorHAnsi" w:eastAsia="Calibri" w:hAnsiTheme="minorHAnsi" w:cstheme="minorHAnsi"/>
          <w:color w:val="000000" w:themeColor="text1"/>
          <w:szCs w:val="24"/>
        </w:rPr>
        <w:t xml:space="preserve"> ryzykownych; profilaktyka selektywna jest dostosowana do specyficznych potrzeb danej grupy;</w:t>
      </w:r>
    </w:p>
    <w:p w14:paraId="2D73BC57" w14:textId="49BCA24A" w:rsidR="00052D2F" w:rsidRPr="00FF6C8D" w:rsidRDefault="00052D2F" w:rsidP="006D4534">
      <w:pPr>
        <w:pStyle w:val="Akapitzlist"/>
        <w:numPr>
          <w:ilvl w:val="0"/>
          <w:numId w:val="19"/>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profilaktyka wskazująca - adresowana do tych jednostek z grup ryzyka, u których występują wczesne sygnały problemów i liczne niepokojące zachowania (np. częste wagary, okresowe upijanie się); jej celem jest ograniczenie czasu trwania dysfunkcji; wymaga indywidualnej diagnozy i polega na redukowaniu czynników ryzyka obecnych w samej jednostce i w jej środowisku (np. rodzinnym); nie jest to jednak terapia.</w:t>
      </w:r>
    </w:p>
    <w:p w14:paraId="7F56BE99" w14:textId="1909E636" w:rsidR="008138C2" w:rsidRPr="00FF6C8D" w:rsidRDefault="00962CB9" w:rsidP="006D4534">
      <w:pPr>
        <w:spacing w:after="0" w:line="276" w:lineRule="auto"/>
        <w:ind w:firstLine="851"/>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Osiągnięciu celu głównego ma służyć realizacja przedstawionych na kolejnych stronach celów szczegółowych. Będzie to możliwe przy zaangażowaniu wszystkich instytucji działających na terenie miasta i gminy, podmiotów społecznych i gospodarczych oraz przedstawicieli społeczności lokalnej.</w:t>
      </w:r>
    </w:p>
    <w:p w14:paraId="2BD16336" w14:textId="77777777" w:rsidR="008138C2" w:rsidRPr="00FF6C8D" w:rsidRDefault="008138C2" w:rsidP="006D4534">
      <w:p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br w:type="page"/>
      </w:r>
    </w:p>
    <w:p w14:paraId="2F31C467" w14:textId="77777777" w:rsidR="008138C2" w:rsidRPr="00FF6C8D" w:rsidRDefault="008138C2" w:rsidP="006D4534">
      <w:pPr>
        <w:spacing w:after="0" w:line="276" w:lineRule="auto"/>
        <w:ind w:firstLine="360"/>
        <w:jc w:val="left"/>
        <w:rPr>
          <w:rFonts w:asciiTheme="minorHAnsi" w:hAnsiTheme="minorHAnsi" w:cstheme="minorHAnsi"/>
          <w:color w:val="000000" w:themeColor="text1"/>
          <w:szCs w:val="24"/>
        </w:rPr>
        <w:sectPr w:rsidR="008138C2" w:rsidRPr="00FF6C8D" w:rsidSect="00FF4E28">
          <w:footerReference w:type="default" r:id="rId17"/>
          <w:headerReference w:type="first" r:id="rId18"/>
          <w:pgSz w:w="11906" w:h="16838"/>
          <w:pgMar w:top="1417" w:right="1417" w:bottom="1417" w:left="1417" w:header="708" w:footer="708" w:gutter="0"/>
          <w:pgNumType w:start="0"/>
          <w:cols w:space="708"/>
          <w:titlePg/>
          <w:docGrid w:linePitch="360"/>
        </w:sectPr>
      </w:pPr>
    </w:p>
    <w:tbl>
      <w:tblPr>
        <w:tblStyle w:val="Tabela-Siatka"/>
        <w:tblW w:w="0" w:type="auto"/>
        <w:tblLook w:val="0480" w:firstRow="0" w:lastRow="0" w:firstColumn="1" w:lastColumn="0" w:noHBand="0" w:noVBand="1"/>
      </w:tblPr>
      <w:tblGrid>
        <w:gridCol w:w="5240"/>
        <w:gridCol w:w="142"/>
        <w:gridCol w:w="4536"/>
        <w:gridCol w:w="4074"/>
      </w:tblGrid>
      <w:tr w:rsidR="00FF6C8D" w:rsidRPr="00FF6C8D" w14:paraId="6598FEC4" w14:textId="77777777" w:rsidTr="00455349">
        <w:tc>
          <w:tcPr>
            <w:tcW w:w="13992" w:type="dxa"/>
            <w:gridSpan w:val="4"/>
            <w:shd w:val="clear" w:color="auto" w:fill="auto"/>
            <w:vAlign w:val="center"/>
          </w:tcPr>
          <w:p w14:paraId="1D7D28F5" w14:textId="5CE3AF66" w:rsidR="001E4EB9" w:rsidRPr="00FF6C8D" w:rsidRDefault="001E4EB9" w:rsidP="006D4534">
            <w:pPr>
              <w:spacing w:after="0" w:line="276" w:lineRule="auto"/>
              <w:jc w:val="left"/>
              <w:rPr>
                <w:rFonts w:asciiTheme="minorHAnsi" w:hAnsiTheme="minorHAnsi" w:cstheme="minorHAnsi"/>
                <w:color w:val="000000" w:themeColor="text1"/>
                <w:szCs w:val="24"/>
                <w:u w:val="single"/>
              </w:rPr>
            </w:pPr>
            <w:r w:rsidRPr="00FF6C8D">
              <w:rPr>
                <w:rFonts w:asciiTheme="minorHAnsi" w:hAnsiTheme="minorHAnsi" w:cstheme="minorHAnsi"/>
                <w:color w:val="000000" w:themeColor="text1"/>
                <w:szCs w:val="24"/>
                <w:u w:val="single"/>
              </w:rPr>
              <w:lastRenderedPageBreak/>
              <w:t>CEL GŁÓWNY: OGRANICZENIE SPOŁECZNYCH, EKONOMICZNYCH I ZDROWOTNYCH SKUTKÓW WYNIKAJĄCYCH Z UZALEŻNIENIA OD ŚRODKÓW PSYCHOAKTYWNYCH- ALKOHOLU I NARKOTYKÓW POPRZEZ SKUTECZNE ODDZIAŁYWANIA NA OSOBY UZALEŻNIONE I WSPÓŁUZALEŻNIONE ORAZ PODNOSZENIE POZIOMU WIEDZY I ŚWIADOMOŚCI MIESZKAŃCÓW.</w:t>
            </w:r>
          </w:p>
        </w:tc>
      </w:tr>
      <w:tr w:rsidR="00FF6C8D" w:rsidRPr="00FF6C8D" w14:paraId="6FABBAA1" w14:textId="77777777" w:rsidTr="00455349">
        <w:tc>
          <w:tcPr>
            <w:tcW w:w="13992" w:type="dxa"/>
            <w:gridSpan w:val="4"/>
            <w:shd w:val="clear" w:color="auto" w:fill="auto"/>
            <w:vAlign w:val="center"/>
          </w:tcPr>
          <w:p w14:paraId="0BDE7142" w14:textId="4F35078C" w:rsidR="001E4EB9" w:rsidRPr="00FF6C8D" w:rsidRDefault="001E4EB9" w:rsidP="006D4534">
            <w:pPr>
              <w:spacing w:after="0" w:line="276" w:lineRule="auto"/>
              <w:jc w:val="left"/>
              <w:rPr>
                <w:rFonts w:asciiTheme="minorHAnsi" w:hAnsiTheme="minorHAnsi" w:cstheme="minorHAnsi"/>
                <w:color w:val="000000" w:themeColor="text1"/>
                <w:szCs w:val="24"/>
                <w:u w:val="single"/>
              </w:rPr>
            </w:pPr>
            <w:r w:rsidRPr="00FF6C8D">
              <w:rPr>
                <w:rFonts w:asciiTheme="minorHAnsi" w:hAnsiTheme="minorHAnsi" w:cstheme="minorHAnsi"/>
                <w:color w:val="000000" w:themeColor="text1"/>
                <w:szCs w:val="24"/>
                <w:u w:val="single"/>
              </w:rPr>
              <w:t>I CEL SZCZEGÓŁOWY: Zwiększenie dostępności pomocy terapeutycznej i rehabilitacyjnej dla osób uzależnionych i zagrożonych uzależnieniem od alkoholu i substancji psychoaktywnych</w:t>
            </w:r>
            <w:r w:rsidR="00CB460F" w:rsidRPr="00FF6C8D">
              <w:rPr>
                <w:rFonts w:asciiTheme="minorHAnsi" w:hAnsiTheme="minorHAnsi" w:cstheme="minorHAnsi"/>
                <w:color w:val="000000" w:themeColor="text1"/>
                <w:szCs w:val="24"/>
                <w:u w:val="single"/>
              </w:rPr>
              <w:t>.</w:t>
            </w:r>
          </w:p>
        </w:tc>
      </w:tr>
      <w:tr w:rsidR="00FF6C8D" w:rsidRPr="00FF6C8D" w14:paraId="09A61669" w14:textId="77777777" w:rsidTr="00455349">
        <w:tc>
          <w:tcPr>
            <w:tcW w:w="5382" w:type="dxa"/>
            <w:gridSpan w:val="2"/>
            <w:vAlign w:val="center"/>
          </w:tcPr>
          <w:p w14:paraId="2A23A189" w14:textId="25F0196C" w:rsidR="001E4EB9" w:rsidRPr="00FF6C8D" w:rsidRDefault="001E4EB9" w:rsidP="006D4534">
            <w:p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Kierunki działań</w:t>
            </w:r>
          </w:p>
        </w:tc>
        <w:tc>
          <w:tcPr>
            <w:tcW w:w="4536" w:type="dxa"/>
            <w:vAlign w:val="center"/>
          </w:tcPr>
          <w:p w14:paraId="33F8BFBD" w14:textId="5D2526CA" w:rsidR="001E4EB9" w:rsidRPr="00FF6C8D" w:rsidRDefault="001E4EB9" w:rsidP="006D4534">
            <w:p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Mierniki osiągnięcia celu</w:t>
            </w:r>
          </w:p>
        </w:tc>
        <w:tc>
          <w:tcPr>
            <w:tcW w:w="4074" w:type="dxa"/>
            <w:vAlign w:val="center"/>
          </w:tcPr>
          <w:p w14:paraId="68E08DA0" w14:textId="0F36CFD9" w:rsidR="001E4EB9" w:rsidRPr="00FF6C8D" w:rsidRDefault="001E4EB9" w:rsidP="006D4534">
            <w:p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Realizator</w:t>
            </w:r>
          </w:p>
        </w:tc>
      </w:tr>
      <w:tr w:rsidR="00FF6C8D" w:rsidRPr="00FF6C8D" w14:paraId="55A645D8" w14:textId="77777777" w:rsidTr="00455349">
        <w:tc>
          <w:tcPr>
            <w:tcW w:w="5382" w:type="dxa"/>
            <w:gridSpan w:val="2"/>
          </w:tcPr>
          <w:p w14:paraId="5C9648C0" w14:textId="25CCCC26" w:rsidR="00E87EC9" w:rsidRPr="00FF6C8D" w:rsidRDefault="00E87EC9" w:rsidP="006D4534">
            <w:pPr>
              <w:numPr>
                <w:ilvl w:val="0"/>
                <w:numId w:val="23"/>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Działalność Miejskiej Komisji Rozwiązywania Problemów Alkoholowych, w tym podejmowanie czynności zmierzających do objęcia leczeniem osób uzależnionych, motywowanie osób nadużywających alkoholu do podjęcia leczenia i przyjmowanie wniosków dotyczących kierowania na obowiązkowe leczenie odwykowe;</w:t>
            </w:r>
          </w:p>
          <w:p w14:paraId="0C71E231" w14:textId="44654834" w:rsidR="00E87EC9" w:rsidRPr="00FF6C8D" w:rsidRDefault="00E87EC9" w:rsidP="006D4534">
            <w:pPr>
              <w:numPr>
                <w:ilvl w:val="0"/>
                <w:numId w:val="23"/>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Rozpowszechnianie informacji o możliwościach korzystania z pomocy terapeutycznej i rehabilitacyjnej dla osób uzależnionych od alkoholu oraz narkotyków, jak również dla osób współuzależnionych poprzez rozpropagowywanie materiałów edukacyjno-informacyjnych w środowisku lokalnym;</w:t>
            </w:r>
          </w:p>
          <w:p w14:paraId="07FF2F9F" w14:textId="76BE2538" w:rsidR="00E87EC9" w:rsidRPr="00FF6C8D" w:rsidRDefault="00E87EC9" w:rsidP="006D4534">
            <w:pPr>
              <w:numPr>
                <w:ilvl w:val="0"/>
                <w:numId w:val="23"/>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Podnoszenie kwalifikacji osób pracujących na rzecz osób uzależnionych i ich rodzin, w tym dofinansowanie szkoleń, konferencji i innych;</w:t>
            </w:r>
          </w:p>
          <w:p w14:paraId="43B6611B" w14:textId="6CACE393" w:rsidR="001E4EB9" w:rsidRPr="00FF6C8D" w:rsidRDefault="001E4EB9" w:rsidP="00455349">
            <w:pPr>
              <w:spacing w:after="0" w:line="276" w:lineRule="auto"/>
              <w:ind w:left="720"/>
              <w:jc w:val="left"/>
              <w:rPr>
                <w:rFonts w:asciiTheme="minorHAnsi" w:hAnsiTheme="minorHAnsi" w:cstheme="minorHAnsi"/>
                <w:color w:val="000000" w:themeColor="text1"/>
                <w:szCs w:val="24"/>
              </w:rPr>
            </w:pPr>
          </w:p>
        </w:tc>
        <w:tc>
          <w:tcPr>
            <w:tcW w:w="4536" w:type="dxa"/>
          </w:tcPr>
          <w:p w14:paraId="4FDFFAA3" w14:textId="77A6C97B" w:rsidR="00E87EC9" w:rsidRPr="00FF6C8D" w:rsidRDefault="00E87EC9" w:rsidP="006D4534">
            <w:pPr>
              <w:pStyle w:val="Akapitzlist"/>
              <w:numPr>
                <w:ilvl w:val="0"/>
                <w:numId w:val="27"/>
              </w:numPr>
              <w:spacing w:after="0" w:line="276" w:lineRule="auto"/>
              <w:contextualSpacing w:val="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liczba opinii na wydanie zezwoleń na sprzedaż lub podawanie napojów alkoholowych, </w:t>
            </w:r>
          </w:p>
          <w:p w14:paraId="5E9F1887" w14:textId="548C6280" w:rsidR="00E87EC9" w:rsidRPr="00FF6C8D" w:rsidRDefault="00E87EC9" w:rsidP="006D4534">
            <w:pPr>
              <w:pStyle w:val="Akapitzlist"/>
              <w:numPr>
                <w:ilvl w:val="0"/>
                <w:numId w:val="27"/>
              </w:numPr>
              <w:spacing w:after="0" w:line="276" w:lineRule="auto"/>
              <w:contextualSpacing w:val="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liczba inicjowanych działań w zakresie profilaktyki uzależnień, </w:t>
            </w:r>
          </w:p>
          <w:p w14:paraId="187CE0AA" w14:textId="28ABBB38" w:rsidR="00E87EC9" w:rsidRPr="00FF6C8D" w:rsidRDefault="00E87EC9" w:rsidP="006D4534">
            <w:pPr>
              <w:pStyle w:val="Akapitzlist"/>
              <w:numPr>
                <w:ilvl w:val="0"/>
                <w:numId w:val="27"/>
              </w:numPr>
              <w:spacing w:after="0" w:line="276" w:lineRule="auto"/>
              <w:contextualSpacing w:val="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liczba wniosków o zobowiązanie do podjęcia leczenia odwykowego, </w:t>
            </w:r>
          </w:p>
          <w:p w14:paraId="09C3A9A3" w14:textId="50AB91E2" w:rsidR="00E87EC9" w:rsidRPr="00FF6C8D" w:rsidRDefault="00E87EC9" w:rsidP="006D4534">
            <w:pPr>
              <w:pStyle w:val="Akapitzlist"/>
              <w:numPr>
                <w:ilvl w:val="0"/>
                <w:numId w:val="27"/>
              </w:numPr>
              <w:spacing w:after="0" w:line="276" w:lineRule="auto"/>
              <w:contextualSpacing w:val="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liczba przeprowadzonych rozmów motywujących z osobami z problemem uzależnień i współuzależnienia, </w:t>
            </w:r>
          </w:p>
          <w:p w14:paraId="324F7775" w14:textId="77777777" w:rsidR="00E87EC9" w:rsidRPr="00FF6C8D" w:rsidRDefault="00E87EC9" w:rsidP="006D4534">
            <w:pPr>
              <w:pStyle w:val="Akapitzlist"/>
              <w:numPr>
                <w:ilvl w:val="0"/>
                <w:numId w:val="27"/>
              </w:numPr>
              <w:spacing w:after="0" w:line="276" w:lineRule="auto"/>
              <w:contextualSpacing w:val="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liczba ulotek folderów, plakatów, </w:t>
            </w:r>
          </w:p>
          <w:p w14:paraId="2DA6818C" w14:textId="77777777" w:rsidR="00E87EC9" w:rsidRPr="00FF6C8D" w:rsidRDefault="00E87EC9" w:rsidP="006D4534">
            <w:pPr>
              <w:pStyle w:val="Akapitzlist"/>
              <w:numPr>
                <w:ilvl w:val="0"/>
                <w:numId w:val="27"/>
              </w:numPr>
              <w:spacing w:after="0" w:line="276" w:lineRule="auto"/>
              <w:contextualSpacing w:val="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liczba badań/opinii, </w:t>
            </w:r>
          </w:p>
          <w:p w14:paraId="67C49A9E" w14:textId="6108629E" w:rsidR="00E87EC9" w:rsidRPr="00FF6C8D" w:rsidRDefault="00E87EC9" w:rsidP="006D4534">
            <w:pPr>
              <w:pStyle w:val="Akapitzlist"/>
              <w:numPr>
                <w:ilvl w:val="0"/>
                <w:numId w:val="27"/>
              </w:numPr>
              <w:spacing w:after="0" w:line="276" w:lineRule="auto"/>
              <w:contextualSpacing w:val="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liczba osób biorących udział w szkoleniach.</w:t>
            </w:r>
          </w:p>
          <w:p w14:paraId="46B83408" w14:textId="77777777" w:rsidR="001E4EB9" w:rsidRPr="00FF6C8D" w:rsidRDefault="001E4EB9" w:rsidP="006D4534">
            <w:pPr>
              <w:spacing w:after="0" w:line="276" w:lineRule="auto"/>
              <w:jc w:val="left"/>
              <w:rPr>
                <w:rFonts w:asciiTheme="minorHAnsi" w:hAnsiTheme="minorHAnsi" w:cstheme="minorHAnsi"/>
                <w:color w:val="000000" w:themeColor="text1"/>
                <w:szCs w:val="24"/>
              </w:rPr>
            </w:pPr>
          </w:p>
        </w:tc>
        <w:tc>
          <w:tcPr>
            <w:tcW w:w="4074" w:type="dxa"/>
          </w:tcPr>
          <w:p w14:paraId="6B4710BE" w14:textId="77777777" w:rsidR="00A6625F" w:rsidRPr="00FF6C8D" w:rsidRDefault="00A6625F" w:rsidP="006D4534">
            <w:pPr>
              <w:pStyle w:val="Akapitzlist"/>
              <w:numPr>
                <w:ilvl w:val="0"/>
                <w:numId w:val="32"/>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Miejska Komisja Rozwiązywania Problemów Alkoholowych;</w:t>
            </w:r>
          </w:p>
          <w:p w14:paraId="23B0EDFA" w14:textId="19BC273C" w:rsidR="001E4EB9" w:rsidRPr="00FF6C8D" w:rsidRDefault="00E87EC9" w:rsidP="006D4534">
            <w:pPr>
              <w:pStyle w:val="Akapitzlist"/>
              <w:numPr>
                <w:ilvl w:val="0"/>
                <w:numId w:val="32"/>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Urząd Miasta Mława, zlecenie zadania dla</w:t>
            </w:r>
            <w:r w:rsidR="002C45F4" w:rsidRPr="00FF6C8D">
              <w:rPr>
                <w:rFonts w:asciiTheme="minorHAnsi" w:hAnsiTheme="minorHAnsi" w:cstheme="minorHAnsi"/>
                <w:color w:val="000000" w:themeColor="text1"/>
                <w:szCs w:val="24"/>
              </w:rPr>
              <w:t xml:space="preserve"> </w:t>
            </w:r>
            <w:r w:rsidRPr="00FF6C8D">
              <w:rPr>
                <w:rFonts w:asciiTheme="minorHAnsi" w:hAnsiTheme="minorHAnsi" w:cstheme="minorHAnsi"/>
                <w:color w:val="000000" w:themeColor="text1"/>
                <w:szCs w:val="24"/>
              </w:rPr>
              <w:t>Przychodnia Terapii Uzależnień i Współuzależnienia</w:t>
            </w:r>
            <w:r w:rsidR="00737C52" w:rsidRPr="00FF6C8D">
              <w:rPr>
                <w:rFonts w:asciiTheme="minorHAnsi" w:hAnsiTheme="minorHAnsi" w:cstheme="minorHAnsi"/>
                <w:color w:val="000000" w:themeColor="text1"/>
                <w:szCs w:val="24"/>
              </w:rPr>
              <w:t>.</w:t>
            </w:r>
          </w:p>
        </w:tc>
      </w:tr>
      <w:tr w:rsidR="00455349" w:rsidRPr="00FF6C8D" w14:paraId="58F38963" w14:textId="77777777" w:rsidTr="00A6453E">
        <w:tc>
          <w:tcPr>
            <w:tcW w:w="13992" w:type="dxa"/>
            <w:gridSpan w:val="4"/>
            <w:vAlign w:val="center"/>
          </w:tcPr>
          <w:p w14:paraId="0A0ABCA4" w14:textId="1986BEE0" w:rsidR="00455349" w:rsidRPr="00455349" w:rsidRDefault="00455349" w:rsidP="00455349">
            <w:pPr>
              <w:spacing w:after="0" w:line="276" w:lineRule="auto"/>
              <w:jc w:val="left"/>
              <w:rPr>
                <w:rFonts w:asciiTheme="minorHAnsi" w:hAnsiTheme="minorHAnsi" w:cstheme="minorHAnsi"/>
                <w:color w:val="000000" w:themeColor="text1"/>
                <w:szCs w:val="24"/>
              </w:rPr>
            </w:pPr>
            <w:r w:rsidRPr="00455349">
              <w:rPr>
                <w:rFonts w:asciiTheme="minorHAnsi" w:hAnsiTheme="minorHAnsi" w:cstheme="minorHAnsi"/>
                <w:color w:val="000000" w:themeColor="text1"/>
                <w:szCs w:val="24"/>
                <w:u w:val="single"/>
              </w:rPr>
              <w:lastRenderedPageBreak/>
              <w:t>CEL GŁÓWNY: OGRANICZENIE SPOŁECZNYCH, EKONOMICZNYCH I ZDROWOTNYCH SKUTKÓW WYNIKAJĄCYCH Z UZALEŻNIENIA OD ŚRODKÓW PSYCHOAKTYWNYCH- ALKOHOLU I NARKOTYKÓW POPRZEZ SKUTECZNE ODDZIAŁYWANIA NA OSOBY UZALEŻNIONE I WSPÓŁUZALEŻNIONE ORAZ PODNOSZENIE POZIOMU WIEDZY I ŚWIADOMOŚCI MIESZKAŃCÓW.</w:t>
            </w:r>
          </w:p>
        </w:tc>
      </w:tr>
      <w:tr w:rsidR="00455349" w:rsidRPr="00FF6C8D" w14:paraId="2D1BAC17" w14:textId="77777777" w:rsidTr="00A6453E">
        <w:tc>
          <w:tcPr>
            <w:tcW w:w="13992" w:type="dxa"/>
            <w:gridSpan w:val="4"/>
            <w:vAlign w:val="center"/>
          </w:tcPr>
          <w:p w14:paraId="74FD1BAD" w14:textId="61555890" w:rsidR="00455349" w:rsidRPr="00455349" w:rsidRDefault="00455349" w:rsidP="00455349">
            <w:pPr>
              <w:spacing w:after="0" w:line="276" w:lineRule="auto"/>
              <w:jc w:val="left"/>
              <w:rPr>
                <w:rFonts w:asciiTheme="minorHAnsi" w:hAnsiTheme="minorHAnsi" w:cstheme="minorHAnsi"/>
                <w:color w:val="000000" w:themeColor="text1"/>
                <w:szCs w:val="24"/>
              </w:rPr>
            </w:pPr>
            <w:r w:rsidRPr="00455349">
              <w:rPr>
                <w:rFonts w:asciiTheme="minorHAnsi" w:hAnsiTheme="minorHAnsi" w:cstheme="minorHAnsi"/>
                <w:color w:val="000000" w:themeColor="text1"/>
                <w:szCs w:val="24"/>
                <w:u w:val="single"/>
              </w:rPr>
              <w:t>I CEL SZCZEGÓŁOWY: Zwiększenie dostępności pomocy terapeutycznej i rehabilitacyjnej dla osób uzależnionych i zagrożonych uzależnieniem od alkoholu i substancji psychoaktywnych.</w:t>
            </w:r>
          </w:p>
        </w:tc>
      </w:tr>
      <w:tr w:rsidR="00455349" w:rsidRPr="00FF6C8D" w14:paraId="6D2A3F34" w14:textId="77777777" w:rsidTr="00A6453E">
        <w:tc>
          <w:tcPr>
            <w:tcW w:w="5382" w:type="dxa"/>
            <w:gridSpan w:val="2"/>
            <w:vAlign w:val="center"/>
          </w:tcPr>
          <w:p w14:paraId="2E7ABADF" w14:textId="22336734" w:rsidR="00455349" w:rsidRPr="00FF6C8D" w:rsidRDefault="00455349" w:rsidP="00455349">
            <w:p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Kierunki działań</w:t>
            </w:r>
          </w:p>
        </w:tc>
        <w:tc>
          <w:tcPr>
            <w:tcW w:w="4536" w:type="dxa"/>
            <w:vAlign w:val="center"/>
          </w:tcPr>
          <w:p w14:paraId="355FCB17" w14:textId="290AF608" w:rsidR="00455349" w:rsidRPr="00455349" w:rsidRDefault="00455349" w:rsidP="00455349">
            <w:pPr>
              <w:spacing w:after="0" w:line="276" w:lineRule="auto"/>
              <w:jc w:val="left"/>
              <w:rPr>
                <w:rFonts w:asciiTheme="minorHAnsi" w:hAnsiTheme="minorHAnsi" w:cstheme="minorHAnsi"/>
                <w:color w:val="000000" w:themeColor="text1"/>
                <w:szCs w:val="24"/>
              </w:rPr>
            </w:pPr>
            <w:r w:rsidRPr="00455349">
              <w:rPr>
                <w:rFonts w:asciiTheme="minorHAnsi" w:hAnsiTheme="minorHAnsi" w:cstheme="minorHAnsi"/>
                <w:color w:val="000000" w:themeColor="text1"/>
                <w:szCs w:val="24"/>
              </w:rPr>
              <w:t>Kierunki działań</w:t>
            </w:r>
          </w:p>
        </w:tc>
        <w:tc>
          <w:tcPr>
            <w:tcW w:w="4074" w:type="dxa"/>
            <w:vAlign w:val="center"/>
          </w:tcPr>
          <w:p w14:paraId="36FEEF2C" w14:textId="248D56F7" w:rsidR="00455349" w:rsidRPr="00455349" w:rsidRDefault="00455349" w:rsidP="00455349">
            <w:pPr>
              <w:spacing w:after="0" w:line="276" w:lineRule="auto"/>
              <w:jc w:val="left"/>
              <w:rPr>
                <w:rFonts w:asciiTheme="minorHAnsi" w:hAnsiTheme="minorHAnsi" w:cstheme="minorHAnsi"/>
                <w:color w:val="000000" w:themeColor="text1"/>
                <w:szCs w:val="24"/>
              </w:rPr>
            </w:pPr>
            <w:r w:rsidRPr="00455349">
              <w:rPr>
                <w:rFonts w:asciiTheme="minorHAnsi" w:hAnsiTheme="minorHAnsi" w:cstheme="minorHAnsi"/>
                <w:color w:val="000000" w:themeColor="text1"/>
                <w:szCs w:val="24"/>
              </w:rPr>
              <w:t>Kierunki działań</w:t>
            </w:r>
          </w:p>
        </w:tc>
      </w:tr>
      <w:tr w:rsidR="00455349" w:rsidRPr="00FF6C8D" w14:paraId="0BC553A6" w14:textId="77777777" w:rsidTr="00455349">
        <w:tc>
          <w:tcPr>
            <w:tcW w:w="5382" w:type="dxa"/>
            <w:gridSpan w:val="2"/>
          </w:tcPr>
          <w:p w14:paraId="79F91C72" w14:textId="2C26CEDD" w:rsidR="00455349" w:rsidRPr="00FF6C8D" w:rsidRDefault="00455349" w:rsidP="006D4534">
            <w:pPr>
              <w:numPr>
                <w:ilvl w:val="0"/>
                <w:numId w:val="23"/>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Opłacanie kosztów powołania biegłych orzekających w przedmiocie uzależnienia od alkoholu, psychologa psychiatry, radcy prawnego.</w:t>
            </w:r>
          </w:p>
        </w:tc>
        <w:tc>
          <w:tcPr>
            <w:tcW w:w="4536" w:type="dxa"/>
          </w:tcPr>
          <w:p w14:paraId="64C5328E" w14:textId="77777777" w:rsidR="00455349" w:rsidRPr="00455349" w:rsidRDefault="00455349" w:rsidP="00455349">
            <w:pPr>
              <w:spacing w:after="0" w:line="276" w:lineRule="auto"/>
              <w:jc w:val="left"/>
              <w:rPr>
                <w:rFonts w:asciiTheme="minorHAnsi" w:hAnsiTheme="minorHAnsi" w:cstheme="minorHAnsi"/>
                <w:color w:val="000000" w:themeColor="text1"/>
                <w:szCs w:val="24"/>
              </w:rPr>
            </w:pPr>
          </w:p>
        </w:tc>
        <w:tc>
          <w:tcPr>
            <w:tcW w:w="4074" w:type="dxa"/>
          </w:tcPr>
          <w:p w14:paraId="7C315636" w14:textId="77777777" w:rsidR="00455349" w:rsidRPr="00455349" w:rsidRDefault="00455349" w:rsidP="00455349">
            <w:pPr>
              <w:spacing w:after="0" w:line="276" w:lineRule="auto"/>
              <w:jc w:val="left"/>
              <w:rPr>
                <w:rFonts w:asciiTheme="minorHAnsi" w:hAnsiTheme="minorHAnsi" w:cstheme="minorHAnsi"/>
                <w:color w:val="000000" w:themeColor="text1"/>
                <w:szCs w:val="24"/>
              </w:rPr>
            </w:pPr>
          </w:p>
        </w:tc>
      </w:tr>
      <w:tr w:rsidR="00FF6C8D" w:rsidRPr="00FF6C8D" w14:paraId="03016E4B" w14:textId="77777777" w:rsidTr="00455349">
        <w:tc>
          <w:tcPr>
            <w:tcW w:w="13992" w:type="dxa"/>
            <w:gridSpan w:val="4"/>
            <w:shd w:val="clear" w:color="auto" w:fill="auto"/>
          </w:tcPr>
          <w:p w14:paraId="5EC692FA" w14:textId="32876114" w:rsidR="00E87EC9" w:rsidRPr="00FF6C8D" w:rsidRDefault="00E87EC9" w:rsidP="006D4534">
            <w:pPr>
              <w:spacing w:after="0" w:line="276" w:lineRule="auto"/>
              <w:jc w:val="left"/>
              <w:rPr>
                <w:rFonts w:asciiTheme="minorHAnsi" w:hAnsiTheme="minorHAnsi" w:cstheme="minorHAnsi"/>
                <w:color w:val="000000" w:themeColor="text1"/>
                <w:szCs w:val="24"/>
                <w:u w:val="single"/>
              </w:rPr>
            </w:pPr>
            <w:r w:rsidRPr="00FF6C8D">
              <w:rPr>
                <w:rFonts w:asciiTheme="minorHAnsi" w:hAnsiTheme="minorHAnsi" w:cstheme="minorHAnsi"/>
                <w:color w:val="000000" w:themeColor="text1"/>
                <w:szCs w:val="24"/>
                <w:u w:val="single"/>
              </w:rPr>
              <w:t>II CEL SZCZEGÓŁOWY: Udzielanie rodzinom, w których występują problemy uzależnień od alkoholu i substancji psychoaktywnych, pomocy psychospołecznej i prawnej, w szczególności ochrony przed przemocą w rodzinie</w:t>
            </w:r>
            <w:r w:rsidR="002C45F4" w:rsidRPr="00FF6C8D">
              <w:rPr>
                <w:rFonts w:asciiTheme="minorHAnsi" w:hAnsiTheme="minorHAnsi" w:cstheme="minorHAnsi"/>
                <w:color w:val="000000" w:themeColor="text1"/>
                <w:szCs w:val="24"/>
                <w:u w:val="single"/>
              </w:rPr>
              <w:t>.</w:t>
            </w:r>
          </w:p>
        </w:tc>
      </w:tr>
      <w:tr w:rsidR="00FF6C8D" w:rsidRPr="00FF6C8D" w14:paraId="6D9834B7" w14:textId="77777777" w:rsidTr="00455349">
        <w:tc>
          <w:tcPr>
            <w:tcW w:w="5382" w:type="dxa"/>
            <w:gridSpan w:val="2"/>
          </w:tcPr>
          <w:p w14:paraId="68F0F52E" w14:textId="69BA3258" w:rsidR="001E4EB9" w:rsidRPr="00FF6C8D" w:rsidRDefault="00E87EC9" w:rsidP="006D4534">
            <w:p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Kierunki działań</w:t>
            </w:r>
          </w:p>
        </w:tc>
        <w:tc>
          <w:tcPr>
            <w:tcW w:w="4536" w:type="dxa"/>
          </w:tcPr>
          <w:p w14:paraId="7EFADFEB" w14:textId="012C36BC" w:rsidR="001E4EB9" w:rsidRPr="00FF6C8D" w:rsidRDefault="00E87EC9" w:rsidP="006D4534">
            <w:p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Mierniki osiągnięcia celu</w:t>
            </w:r>
          </w:p>
        </w:tc>
        <w:tc>
          <w:tcPr>
            <w:tcW w:w="4074" w:type="dxa"/>
          </w:tcPr>
          <w:p w14:paraId="796D3507" w14:textId="68F6A16B" w:rsidR="001E4EB9" w:rsidRPr="00FF6C8D" w:rsidRDefault="00E87EC9" w:rsidP="006D4534">
            <w:p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Realizator</w:t>
            </w:r>
          </w:p>
        </w:tc>
      </w:tr>
      <w:tr w:rsidR="00FF6C8D" w:rsidRPr="00FF6C8D" w14:paraId="2C0D747C" w14:textId="77777777" w:rsidTr="00455349">
        <w:tc>
          <w:tcPr>
            <w:tcW w:w="5382" w:type="dxa"/>
            <w:gridSpan w:val="2"/>
          </w:tcPr>
          <w:p w14:paraId="7EB423E2" w14:textId="32FB7AA3" w:rsidR="00E87EC9" w:rsidRPr="00FF6C8D" w:rsidRDefault="00E87EC9" w:rsidP="006D4534">
            <w:pPr>
              <w:numPr>
                <w:ilvl w:val="0"/>
                <w:numId w:val="24"/>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Udzielanie pomocy psychologiczno-prawnej </w:t>
            </w:r>
            <w:r w:rsidR="00EB57A9" w:rsidRPr="00FF6C8D">
              <w:rPr>
                <w:rFonts w:asciiTheme="minorHAnsi" w:hAnsiTheme="minorHAnsi" w:cstheme="minorHAnsi"/>
                <w:color w:val="000000" w:themeColor="text1"/>
                <w:szCs w:val="24"/>
              </w:rPr>
              <w:t xml:space="preserve">oraz przeciwdziałania przemocy i innych porad  związanych z niwelowaniem czynników ryzyka w rodzinie </w:t>
            </w:r>
            <w:r w:rsidRPr="00FF6C8D">
              <w:rPr>
                <w:rFonts w:asciiTheme="minorHAnsi" w:hAnsiTheme="minorHAnsi" w:cstheme="minorHAnsi"/>
                <w:color w:val="000000" w:themeColor="text1"/>
                <w:szCs w:val="24"/>
              </w:rPr>
              <w:t>w Punkcie Konsultacyjnym;</w:t>
            </w:r>
          </w:p>
          <w:p w14:paraId="032B5555" w14:textId="6E9DB39D" w:rsidR="001E4EB9" w:rsidRPr="00455349" w:rsidRDefault="00E87EC9" w:rsidP="00455349">
            <w:pPr>
              <w:numPr>
                <w:ilvl w:val="0"/>
                <w:numId w:val="24"/>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Poszerzanie i podnoszenie jakości oferty pomocy psychologicznej, socjoterapeutycznej i opiekuńczo-wychowawczej dla dzieci i rodzin z problemem alkoholowym, w tym prowadzenie zajęć w świetlicach środowiskowych, socjoterapeutycznych i placówkach wsparcia dziennego dla z rodzin zagrożonych problemem uzależnień;</w:t>
            </w:r>
          </w:p>
        </w:tc>
        <w:tc>
          <w:tcPr>
            <w:tcW w:w="4536" w:type="dxa"/>
          </w:tcPr>
          <w:p w14:paraId="1B5CF04D" w14:textId="77777777" w:rsidR="00E87EC9" w:rsidRPr="00FF6C8D" w:rsidRDefault="00E87EC9" w:rsidP="006D4534">
            <w:pPr>
              <w:pStyle w:val="Akapitzlist"/>
              <w:numPr>
                <w:ilvl w:val="0"/>
                <w:numId w:val="28"/>
              </w:numPr>
              <w:spacing w:after="0" w:line="276" w:lineRule="auto"/>
              <w:contextualSpacing w:val="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liczba udzielonych porad/ konsultacji,  </w:t>
            </w:r>
          </w:p>
          <w:p w14:paraId="577B7670" w14:textId="77777777" w:rsidR="00E87EC9" w:rsidRPr="00FF6C8D" w:rsidRDefault="00E87EC9" w:rsidP="006D4534">
            <w:pPr>
              <w:pStyle w:val="Akapitzlist"/>
              <w:numPr>
                <w:ilvl w:val="0"/>
                <w:numId w:val="28"/>
              </w:numPr>
              <w:spacing w:after="0" w:line="276" w:lineRule="auto"/>
              <w:contextualSpacing w:val="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liczba świetlic, </w:t>
            </w:r>
          </w:p>
          <w:p w14:paraId="367B96EE" w14:textId="31E5A2D2" w:rsidR="00E87EC9" w:rsidRPr="00FF6C8D" w:rsidRDefault="00E87EC9" w:rsidP="006D4534">
            <w:pPr>
              <w:pStyle w:val="Akapitzlist"/>
              <w:numPr>
                <w:ilvl w:val="0"/>
                <w:numId w:val="28"/>
              </w:numPr>
              <w:spacing w:after="0" w:line="276" w:lineRule="auto"/>
              <w:contextualSpacing w:val="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liczba dzieci uczęszczających do świetlic, </w:t>
            </w:r>
          </w:p>
          <w:p w14:paraId="3E5A060C" w14:textId="77777777" w:rsidR="00E87EC9" w:rsidRPr="00FF6C8D" w:rsidRDefault="00E87EC9" w:rsidP="006D4534">
            <w:pPr>
              <w:pStyle w:val="Akapitzlist"/>
              <w:numPr>
                <w:ilvl w:val="0"/>
                <w:numId w:val="28"/>
              </w:numPr>
              <w:spacing w:after="0" w:line="276" w:lineRule="auto"/>
              <w:contextualSpacing w:val="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liczba spotkań zespołu interdyscyplinarnego, </w:t>
            </w:r>
          </w:p>
          <w:p w14:paraId="1EA6CF2E" w14:textId="77777777" w:rsidR="00E87EC9" w:rsidRPr="00FF6C8D" w:rsidRDefault="00E87EC9" w:rsidP="006D4534">
            <w:pPr>
              <w:pStyle w:val="Akapitzlist"/>
              <w:numPr>
                <w:ilvl w:val="0"/>
                <w:numId w:val="28"/>
              </w:numPr>
              <w:spacing w:after="0" w:line="276" w:lineRule="auto"/>
              <w:contextualSpacing w:val="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liczba Niebieskich Kart, </w:t>
            </w:r>
          </w:p>
          <w:p w14:paraId="0066E2DE" w14:textId="77777777" w:rsidR="00E87EC9" w:rsidRPr="00FF6C8D" w:rsidRDefault="00E87EC9" w:rsidP="006D4534">
            <w:pPr>
              <w:pStyle w:val="Akapitzlist"/>
              <w:numPr>
                <w:ilvl w:val="0"/>
                <w:numId w:val="28"/>
              </w:numPr>
              <w:spacing w:after="0" w:line="276" w:lineRule="auto"/>
              <w:contextualSpacing w:val="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liczba działań informacyjnych.</w:t>
            </w:r>
          </w:p>
          <w:p w14:paraId="3075534E" w14:textId="77777777" w:rsidR="001E4EB9" w:rsidRPr="00FF6C8D" w:rsidRDefault="001E4EB9" w:rsidP="006D4534">
            <w:pPr>
              <w:spacing w:after="0" w:line="276" w:lineRule="auto"/>
              <w:jc w:val="left"/>
              <w:rPr>
                <w:rFonts w:asciiTheme="minorHAnsi" w:hAnsiTheme="minorHAnsi" w:cstheme="minorHAnsi"/>
                <w:color w:val="000000" w:themeColor="text1"/>
                <w:szCs w:val="24"/>
              </w:rPr>
            </w:pPr>
          </w:p>
        </w:tc>
        <w:tc>
          <w:tcPr>
            <w:tcW w:w="4074" w:type="dxa"/>
          </w:tcPr>
          <w:p w14:paraId="6479CA08" w14:textId="1FCB1BDB" w:rsidR="00737C52" w:rsidRPr="00FF6C8D" w:rsidRDefault="00E87EC9" w:rsidP="006D4534">
            <w:pPr>
              <w:pStyle w:val="Akapitzlist"/>
              <w:numPr>
                <w:ilvl w:val="0"/>
                <w:numId w:val="33"/>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Urząd </w:t>
            </w:r>
            <w:r w:rsidR="000F3A90" w:rsidRPr="00FF6C8D">
              <w:rPr>
                <w:rFonts w:asciiTheme="minorHAnsi" w:hAnsiTheme="minorHAnsi" w:cstheme="minorHAnsi"/>
                <w:color w:val="000000" w:themeColor="text1"/>
                <w:szCs w:val="24"/>
              </w:rPr>
              <w:t>Miasta Mława</w:t>
            </w:r>
            <w:r w:rsidR="00737C52" w:rsidRPr="00FF6C8D">
              <w:rPr>
                <w:rFonts w:asciiTheme="minorHAnsi" w:hAnsiTheme="minorHAnsi" w:cstheme="minorHAnsi"/>
                <w:color w:val="000000" w:themeColor="text1"/>
                <w:szCs w:val="24"/>
              </w:rPr>
              <w:t>, w partnerstwie z mławskimi szkołami podstawowymi, dla których organem prowadzącym jest Miasto Mława;</w:t>
            </w:r>
          </w:p>
          <w:p w14:paraId="09E95B1A" w14:textId="1C47EA1E" w:rsidR="00622D2C" w:rsidRPr="00FF6C8D" w:rsidRDefault="00622D2C" w:rsidP="006D4534">
            <w:pPr>
              <w:pStyle w:val="Akapitzlist"/>
              <w:numPr>
                <w:ilvl w:val="0"/>
                <w:numId w:val="33"/>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Miejska Komisja Rozwiązywania Problemów Alkoholowych;</w:t>
            </w:r>
          </w:p>
          <w:p w14:paraId="79F3258B" w14:textId="13611CB4" w:rsidR="001E4EB9" w:rsidRPr="00FF6C8D" w:rsidRDefault="000F3A90" w:rsidP="006D4534">
            <w:pPr>
              <w:pStyle w:val="Akapitzlist"/>
              <w:numPr>
                <w:ilvl w:val="0"/>
                <w:numId w:val="33"/>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Zespół Interdyscyplinarny</w:t>
            </w:r>
            <w:r w:rsidR="00737C52" w:rsidRPr="00FF6C8D">
              <w:rPr>
                <w:rFonts w:asciiTheme="minorHAnsi" w:hAnsiTheme="minorHAnsi" w:cstheme="minorHAnsi"/>
                <w:color w:val="000000" w:themeColor="text1"/>
                <w:szCs w:val="24"/>
              </w:rPr>
              <w:t>;</w:t>
            </w:r>
          </w:p>
          <w:p w14:paraId="0F96D679" w14:textId="725E0E45" w:rsidR="00737C52" w:rsidRPr="00FF6C8D" w:rsidRDefault="00737C52" w:rsidP="006D4534">
            <w:pPr>
              <w:pStyle w:val="Akapitzlist"/>
              <w:numPr>
                <w:ilvl w:val="0"/>
                <w:numId w:val="33"/>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Mławskie Organizacje Pozarządowe/ Stowarzyszenia Pożytku Publicznego.</w:t>
            </w:r>
          </w:p>
          <w:p w14:paraId="20099E5F" w14:textId="0449768B" w:rsidR="00737C52" w:rsidRPr="00FF6C8D" w:rsidRDefault="00737C52" w:rsidP="006D4534">
            <w:pPr>
              <w:spacing w:after="0" w:line="276" w:lineRule="auto"/>
              <w:jc w:val="left"/>
              <w:rPr>
                <w:rFonts w:asciiTheme="minorHAnsi" w:hAnsiTheme="minorHAnsi" w:cstheme="minorHAnsi"/>
                <w:color w:val="000000" w:themeColor="text1"/>
                <w:szCs w:val="24"/>
              </w:rPr>
            </w:pPr>
          </w:p>
        </w:tc>
      </w:tr>
      <w:tr w:rsidR="00455349" w:rsidRPr="00FF6C8D" w14:paraId="1F4FD902" w14:textId="77777777" w:rsidTr="00366B68">
        <w:tc>
          <w:tcPr>
            <w:tcW w:w="13992" w:type="dxa"/>
            <w:gridSpan w:val="4"/>
          </w:tcPr>
          <w:p w14:paraId="4EA80836" w14:textId="2F48ECF3" w:rsidR="00455349" w:rsidRPr="00455349" w:rsidRDefault="00455349" w:rsidP="00455349">
            <w:pPr>
              <w:spacing w:after="0" w:line="276" w:lineRule="auto"/>
              <w:jc w:val="left"/>
              <w:rPr>
                <w:rFonts w:asciiTheme="minorHAnsi" w:hAnsiTheme="minorHAnsi" w:cstheme="minorHAnsi"/>
                <w:color w:val="000000" w:themeColor="text1"/>
                <w:szCs w:val="24"/>
              </w:rPr>
            </w:pPr>
            <w:r w:rsidRPr="00455349">
              <w:rPr>
                <w:rFonts w:asciiTheme="minorHAnsi" w:hAnsiTheme="minorHAnsi" w:cstheme="minorHAnsi"/>
                <w:color w:val="000000" w:themeColor="text1"/>
                <w:szCs w:val="24"/>
                <w:u w:val="single"/>
              </w:rPr>
              <w:lastRenderedPageBreak/>
              <w:t>II CEL SZCZEGÓŁOWY: Udzielanie rodzinom, w których występują problemy uzależnień od alkoholu i substancji psychoaktywnych, pomocy psychospołecznej i prawnej, w szczególności ochrony przed przemocą w rodzinie.</w:t>
            </w:r>
          </w:p>
        </w:tc>
      </w:tr>
      <w:tr w:rsidR="00455349" w:rsidRPr="00FF6C8D" w14:paraId="3C1C9830" w14:textId="77777777" w:rsidTr="00455349">
        <w:tc>
          <w:tcPr>
            <w:tcW w:w="5382" w:type="dxa"/>
            <w:gridSpan w:val="2"/>
          </w:tcPr>
          <w:p w14:paraId="0BBE2197" w14:textId="1BB6FB40" w:rsidR="00455349" w:rsidRPr="00FF6C8D" w:rsidRDefault="00455349" w:rsidP="00455349">
            <w:p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Kierunki działań</w:t>
            </w:r>
          </w:p>
        </w:tc>
        <w:tc>
          <w:tcPr>
            <w:tcW w:w="4536" w:type="dxa"/>
          </w:tcPr>
          <w:p w14:paraId="181B48B8" w14:textId="55D178FA" w:rsidR="00455349" w:rsidRPr="00455349" w:rsidRDefault="00455349" w:rsidP="00455349">
            <w:pPr>
              <w:spacing w:after="0" w:line="276" w:lineRule="auto"/>
              <w:jc w:val="left"/>
              <w:rPr>
                <w:rFonts w:asciiTheme="minorHAnsi" w:hAnsiTheme="minorHAnsi" w:cstheme="minorHAnsi"/>
                <w:color w:val="000000" w:themeColor="text1"/>
                <w:szCs w:val="24"/>
              </w:rPr>
            </w:pPr>
            <w:r w:rsidRPr="00455349">
              <w:rPr>
                <w:rFonts w:asciiTheme="minorHAnsi" w:hAnsiTheme="minorHAnsi" w:cstheme="minorHAnsi"/>
                <w:color w:val="000000" w:themeColor="text1"/>
                <w:szCs w:val="24"/>
              </w:rPr>
              <w:t>Mierniki osiągnięcia celu</w:t>
            </w:r>
          </w:p>
        </w:tc>
        <w:tc>
          <w:tcPr>
            <w:tcW w:w="4074" w:type="dxa"/>
          </w:tcPr>
          <w:p w14:paraId="69C16A6C" w14:textId="601AE789" w:rsidR="00455349" w:rsidRPr="00455349" w:rsidRDefault="00455349" w:rsidP="00455349">
            <w:pPr>
              <w:spacing w:after="0" w:line="276" w:lineRule="auto"/>
              <w:jc w:val="left"/>
              <w:rPr>
                <w:rFonts w:asciiTheme="minorHAnsi" w:hAnsiTheme="minorHAnsi" w:cstheme="minorHAnsi"/>
                <w:color w:val="000000" w:themeColor="text1"/>
                <w:szCs w:val="24"/>
              </w:rPr>
            </w:pPr>
            <w:r w:rsidRPr="00455349">
              <w:rPr>
                <w:rFonts w:asciiTheme="minorHAnsi" w:hAnsiTheme="minorHAnsi" w:cstheme="minorHAnsi"/>
                <w:color w:val="000000" w:themeColor="text1"/>
                <w:szCs w:val="24"/>
              </w:rPr>
              <w:t>Realizator</w:t>
            </w:r>
          </w:p>
        </w:tc>
      </w:tr>
      <w:tr w:rsidR="00455349" w:rsidRPr="00FF6C8D" w14:paraId="16C766B9" w14:textId="77777777" w:rsidTr="00455349">
        <w:tc>
          <w:tcPr>
            <w:tcW w:w="5382" w:type="dxa"/>
            <w:gridSpan w:val="2"/>
          </w:tcPr>
          <w:p w14:paraId="7ABC95F4" w14:textId="77777777" w:rsidR="00455349" w:rsidRPr="00FF6C8D" w:rsidRDefault="00455349" w:rsidP="00455349">
            <w:pPr>
              <w:numPr>
                <w:ilvl w:val="0"/>
                <w:numId w:val="24"/>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Zwiększenie dostępności i podniesienie jakości specjalistycznej pomocy dla osób doznających przemocy w rodzinie, udzielanie pomocy osobom/rodzinom doświadczającym przemocy związanej z uzależnieniami, w tym wdrażanie procedury „ Niebieskiej karty”;</w:t>
            </w:r>
          </w:p>
          <w:p w14:paraId="088C6734" w14:textId="2FD1AE2C" w:rsidR="00455349" w:rsidRPr="00FF6C8D" w:rsidRDefault="00455349" w:rsidP="00455349">
            <w:pPr>
              <w:numPr>
                <w:ilvl w:val="0"/>
                <w:numId w:val="24"/>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Upowszechnianie informacji dot. dostępu do działań profilaktycznych i interwencyjnych oraz placówek leczenia dla osób zagrożonych uzależnieniem lub uzależnionych i ich rodzin.</w:t>
            </w:r>
          </w:p>
        </w:tc>
        <w:tc>
          <w:tcPr>
            <w:tcW w:w="4536" w:type="dxa"/>
          </w:tcPr>
          <w:p w14:paraId="0D5FE1CD" w14:textId="77777777" w:rsidR="00455349" w:rsidRPr="00455349" w:rsidRDefault="00455349" w:rsidP="00455349">
            <w:pPr>
              <w:spacing w:after="0" w:line="276" w:lineRule="auto"/>
              <w:jc w:val="left"/>
              <w:rPr>
                <w:rFonts w:asciiTheme="minorHAnsi" w:hAnsiTheme="minorHAnsi" w:cstheme="minorHAnsi"/>
                <w:color w:val="000000" w:themeColor="text1"/>
                <w:szCs w:val="24"/>
              </w:rPr>
            </w:pPr>
          </w:p>
        </w:tc>
        <w:tc>
          <w:tcPr>
            <w:tcW w:w="4074" w:type="dxa"/>
          </w:tcPr>
          <w:p w14:paraId="326639E2" w14:textId="77777777" w:rsidR="00455349" w:rsidRPr="00455349" w:rsidRDefault="00455349" w:rsidP="00455349">
            <w:pPr>
              <w:spacing w:after="0" w:line="276" w:lineRule="auto"/>
              <w:jc w:val="left"/>
              <w:rPr>
                <w:rFonts w:asciiTheme="minorHAnsi" w:hAnsiTheme="minorHAnsi" w:cstheme="minorHAnsi"/>
                <w:color w:val="000000" w:themeColor="text1"/>
                <w:szCs w:val="24"/>
              </w:rPr>
            </w:pPr>
          </w:p>
        </w:tc>
      </w:tr>
      <w:tr w:rsidR="00455349" w:rsidRPr="00FF6C8D" w14:paraId="74A6B46D" w14:textId="77777777" w:rsidTr="00455349">
        <w:tc>
          <w:tcPr>
            <w:tcW w:w="13992" w:type="dxa"/>
            <w:gridSpan w:val="4"/>
            <w:shd w:val="clear" w:color="auto" w:fill="auto"/>
          </w:tcPr>
          <w:p w14:paraId="17781412" w14:textId="074A74BA" w:rsidR="00455349" w:rsidRPr="00FF6C8D" w:rsidRDefault="00455349" w:rsidP="00455349">
            <w:pPr>
              <w:spacing w:after="0" w:line="276" w:lineRule="auto"/>
              <w:jc w:val="left"/>
              <w:rPr>
                <w:rFonts w:asciiTheme="minorHAnsi" w:hAnsiTheme="minorHAnsi" w:cstheme="minorHAnsi"/>
                <w:color w:val="000000" w:themeColor="text1"/>
                <w:szCs w:val="24"/>
                <w:u w:val="single"/>
              </w:rPr>
            </w:pPr>
            <w:r w:rsidRPr="00FF6C8D">
              <w:rPr>
                <w:rFonts w:asciiTheme="minorHAnsi" w:hAnsiTheme="minorHAnsi" w:cstheme="minorHAnsi"/>
                <w:color w:val="000000" w:themeColor="text1"/>
                <w:szCs w:val="24"/>
                <w:u w:val="single"/>
              </w:rPr>
              <w:t>III CEL SZCZEGÓŁOWY: Prowadzenie profilaktycznej działalności informacyjnej i edukacyjnej w zakresie rozwiązywania problemów alkoholowych i przeciwdziałania narkomanii, w szczególności dla dzieci i młodzieży, w tym prowadzenie pozalekcyjnych zajęć sportowych, a także działań na rzecz dożywiania dzieci uczestniczących w pozalekcyjnych programach opiekuńczo wychowawczych i socjoterapeutycznych.</w:t>
            </w:r>
          </w:p>
        </w:tc>
      </w:tr>
      <w:tr w:rsidR="00455349" w:rsidRPr="00FF6C8D" w14:paraId="75EAE4C8" w14:textId="77777777" w:rsidTr="00455349">
        <w:tc>
          <w:tcPr>
            <w:tcW w:w="5382" w:type="dxa"/>
            <w:gridSpan w:val="2"/>
          </w:tcPr>
          <w:p w14:paraId="66B69E98" w14:textId="7B28DE7E" w:rsidR="00455349" w:rsidRPr="00FF6C8D" w:rsidRDefault="00455349" w:rsidP="00455349">
            <w:p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Kierunki działań</w:t>
            </w:r>
          </w:p>
        </w:tc>
        <w:tc>
          <w:tcPr>
            <w:tcW w:w="4536" w:type="dxa"/>
          </w:tcPr>
          <w:p w14:paraId="06EF160C" w14:textId="0FAD1D5A" w:rsidR="00455349" w:rsidRPr="00FF6C8D" w:rsidRDefault="00455349" w:rsidP="00455349">
            <w:p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Mierniki osiągnięcia celu</w:t>
            </w:r>
          </w:p>
        </w:tc>
        <w:tc>
          <w:tcPr>
            <w:tcW w:w="4074" w:type="dxa"/>
          </w:tcPr>
          <w:p w14:paraId="1D2D8242" w14:textId="6BD15A45" w:rsidR="00455349" w:rsidRPr="00FF6C8D" w:rsidRDefault="00455349" w:rsidP="00455349">
            <w:p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Realizator</w:t>
            </w:r>
          </w:p>
        </w:tc>
      </w:tr>
      <w:tr w:rsidR="00455349" w:rsidRPr="00FF6C8D" w14:paraId="7F550A5E" w14:textId="77777777" w:rsidTr="00455349">
        <w:tc>
          <w:tcPr>
            <w:tcW w:w="5382" w:type="dxa"/>
            <w:gridSpan w:val="2"/>
          </w:tcPr>
          <w:p w14:paraId="20A2C4CA" w14:textId="0A69BACE" w:rsidR="00455349" w:rsidRPr="00FF6C8D" w:rsidRDefault="00455349" w:rsidP="00455349">
            <w:pPr>
              <w:numPr>
                <w:ilvl w:val="0"/>
                <w:numId w:val="25"/>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Szkolenia wychowawców, nauczycieli, pedagogów w zakresie oddziaływań profilaktycznych wobec dzieci i młodzieży;</w:t>
            </w:r>
          </w:p>
          <w:p w14:paraId="21130459" w14:textId="7122FEE4" w:rsidR="00455349" w:rsidRPr="00455349" w:rsidRDefault="00455349" w:rsidP="00455349">
            <w:pPr>
              <w:numPr>
                <w:ilvl w:val="0"/>
                <w:numId w:val="25"/>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Realizacja </w:t>
            </w:r>
            <w:proofErr w:type="spellStart"/>
            <w:r w:rsidRPr="00FF6C8D">
              <w:rPr>
                <w:rFonts w:asciiTheme="minorHAnsi" w:hAnsiTheme="minorHAnsi" w:cstheme="minorHAnsi"/>
                <w:color w:val="000000" w:themeColor="text1"/>
                <w:szCs w:val="24"/>
              </w:rPr>
              <w:t>psycho</w:t>
            </w:r>
            <w:proofErr w:type="spellEnd"/>
            <w:r w:rsidRPr="00FF6C8D">
              <w:rPr>
                <w:rFonts w:asciiTheme="minorHAnsi" w:hAnsiTheme="minorHAnsi" w:cstheme="minorHAnsi"/>
                <w:color w:val="000000" w:themeColor="text1"/>
                <w:szCs w:val="24"/>
              </w:rPr>
              <w:t xml:space="preserve">-edukacyjnych programów profilaktycznych, warsztatów profilaktycznych, spektakli profilaktycznych (w tym rekomendowanych programów profilaktycznych) z zakresu profilaktyki uzależnień i przemocy dla dzieci i młodzieży, </w:t>
            </w:r>
          </w:p>
        </w:tc>
        <w:tc>
          <w:tcPr>
            <w:tcW w:w="4536" w:type="dxa"/>
          </w:tcPr>
          <w:p w14:paraId="4F05F80A" w14:textId="77777777" w:rsidR="00455349" w:rsidRPr="00FF6C8D" w:rsidRDefault="00455349" w:rsidP="00455349">
            <w:pPr>
              <w:pStyle w:val="Akapitzlist"/>
              <w:numPr>
                <w:ilvl w:val="0"/>
                <w:numId w:val="29"/>
              </w:numPr>
              <w:spacing w:after="0" w:line="276" w:lineRule="auto"/>
              <w:contextualSpacing w:val="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liczba przeprowadzonych szkoleń, </w:t>
            </w:r>
          </w:p>
          <w:p w14:paraId="33097FDC" w14:textId="77777777" w:rsidR="00455349" w:rsidRPr="00FF6C8D" w:rsidRDefault="00455349" w:rsidP="00455349">
            <w:pPr>
              <w:pStyle w:val="Akapitzlist"/>
              <w:numPr>
                <w:ilvl w:val="0"/>
                <w:numId w:val="29"/>
              </w:numPr>
              <w:spacing w:after="0" w:line="276" w:lineRule="auto"/>
              <w:contextualSpacing w:val="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liczba uczestników szkoleń, </w:t>
            </w:r>
          </w:p>
          <w:p w14:paraId="0E7AE7CD" w14:textId="4D12940B" w:rsidR="00455349" w:rsidRPr="00FF6C8D" w:rsidRDefault="00455349" w:rsidP="00455349">
            <w:pPr>
              <w:pStyle w:val="Akapitzlist"/>
              <w:numPr>
                <w:ilvl w:val="0"/>
                <w:numId w:val="29"/>
              </w:numPr>
              <w:spacing w:after="0" w:line="276" w:lineRule="auto"/>
              <w:contextualSpacing w:val="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liczba zrealizowanych programów i kampanii profilaktycznych, </w:t>
            </w:r>
          </w:p>
          <w:p w14:paraId="1C1B64E3" w14:textId="5CC63632" w:rsidR="00455349" w:rsidRPr="00FF6C8D" w:rsidRDefault="00455349" w:rsidP="00455349">
            <w:pPr>
              <w:pStyle w:val="Akapitzlist"/>
              <w:numPr>
                <w:ilvl w:val="0"/>
                <w:numId w:val="29"/>
              </w:numPr>
              <w:spacing w:after="0" w:line="276" w:lineRule="auto"/>
              <w:contextualSpacing w:val="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liczba uczestników programów i kampanii profilaktycznych, </w:t>
            </w:r>
          </w:p>
          <w:p w14:paraId="719A82AD" w14:textId="4C6589F3" w:rsidR="00455349" w:rsidRPr="00FF6C8D" w:rsidRDefault="00455349" w:rsidP="003E2E1E">
            <w:pPr>
              <w:pStyle w:val="Akapitzlist"/>
              <w:numPr>
                <w:ilvl w:val="0"/>
                <w:numId w:val="29"/>
              </w:numPr>
              <w:spacing w:after="0" w:line="276" w:lineRule="auto"/>
              <w:contextualSpacing w:val="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liczba dzieci objętych dożywianiem uczestniczących w pozalekcyjnych </w:t>
            </w:r>
          </w:p>
        </w:tc>
        <w:tc>
          <w:tcPr>
            <w:tcW w:w="4074" w:type="dxa"/>
          </w:tcPr>
          <w:p w14:paraId="7BE2E0C2" w14:textId="62E3AD66" w:rsidR="00455349" w:rsidRPr="00FF6C8D" w:rsidRDefault="00455349" w:rsidP="00455349">
            <w:pPr>
              <w:pStyle w:val="Akapitzlist"/>
              <w:numPr>
                <w:ilvl w:val="0"/>
                <w:numId w:val="34"/>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Urząd Miasta Mława w partnerstwie z mławskimi szkołami podstawowymi, dla których organem prowadzącym jest Miasto Mława;</w:t>
            </w:r>
          </w:p>
          <w:p w14:paraId="4F941777" w14:textId="39107D4F" w:rsidR="00455349" w:rsidRPr="003E2E1E" w:rsidRDefault="00455349" w:rsidP="003E2E1E">
            <w:pPr>
              <w:pStyle w:val="Akapitzlist"/>
              <w:numPr>
                <w:ilvl w:val="0"/>
                <w:numId w:val="34"/>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Miejska Komisja Rozwiązywania Problemów Alkoholowych;</w:t>
            </w:r>
          </w:p>
        </w:tc>
      </w:tr>
      <w:tr w:rsidR="003E2E1E" w:rsidRPr="00FF6C8D" w14:paraId="7692BA42" w14:textId="77777777" w:rsidTr="00DA6C82">
        <w:tc>
          <w:tcPr>
            <w:tcW w:w="13992" w:type="dxa"/>
            <w:gridSpan w:val="4"/>
          </w:tcPr>
          <w:p w14:paraId="7DDF321F" w14:textId="566F86A7" w:rsidR="003E2E1E" w:rsidRPr="003E2E1E" w:rsidRDefault="003E2E1E" w:rsidP="003E2E1E">
            <w:pPr>
              <w:spacing w:after="0" w:line="276" w:lineRule="auto"/>
              <w:jc w:val="left"/>
              <w:rPr>
                <w:rFonts w:asciiTheme="minorHAnsi" w:hAnsiTheme="minorHAnsi" w:cstheme="minorHAnsi"/>
                <w:color w:val="000000" w:themeColor="text1"/>
                <w:szCs w:val="24"/>
              </w:rPr>
            </w:pPr>
            <w:r w:rsidRPr="003E2E1E">
              <w:rPr>
                <w:rFonts w:asciiTheme="minorHAnsi" w:hAnsiTheme="minorHAnsi" w:cstheme="minorHAnsi"/>
                <w:color w:val="000000" w:themeColor="text1"/>
                <w:szCs w:val="24"/>
                <w:u w:val="single"/>
              </w:rPr>
              <w:lastRenderedPageBreak/>
              <w:t>III CEL SZCZEGÓŁOWY: Prowadzenie profilaktycznej działalności informacyjnej i edukacyjnej w zakresie rozwiązywania problemów alkoholowych i przeciwdziałania narkomanii, w szczególności dla dzieci i młodzieży, w tym prowadzenie pozalekcyjnych zajęć sportowych, a także działań na rzecz dożywiania dzieci uczestniczących w pozalekcyjnych programach opiekuńczo wychowawczych i socjoterapeutycznych.</w:t>
            </w:r>
          </w:p>
        </w:tc>
      </w:tr>
      <w:tr w:rsidR="003E2E1E" w:rsidRPr="00FF6C8D" w14:paraId="4B3E1F00" w14:textId="77777777" w:rsidTr="00455349">
        <w:tc>
          <w:tcPr>
            <w:tcW w:w="5382" w:type="dxa"/>
            <w:gridSpan w:val="2"/>
          </w:tcPr>
          <w:p w14:paraId="552BE128" w14:textId="0F8DA789" w:rsidR="003E2E1E" w:rsidRDefault="003E2E1E" w:rsidP="003E2E1E">
            <w:p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Kierunki działań</w:t>
            </w:r>
          </w:p>
        </w:tc>
        <w:tc>
          <w:tcPr>
            <w:tcW w:w="4536" w:type="dxa"/>
          </w:tcPr>
          <w:p w14:paraId="0F699DEA" w14:textId="4860F7B4" w:rsidR="003E2E1E" w:rsidRPr="003E2E1E" w:rsidRDefault="003E2E1E" w:rsidP="003E2E1E">
            <w:pPr>
              <w:spacing w:after="0" w:line="276" w:lineRule="auto"/>
              <w:jc w:val="left"/>
              <w:rPr>
                <w:rFonts w:asciiTheme="minorHAnsi" w:hAnsiTheme="minorHAnsi" w:cstheme="minorHAnsi"/>
                <w:color w:val="000000" w:themeColor="text1"/>
                <w:szCs w:val="24"/>
              </w:rPr>
            </w:pPr>
            <w:r w:rsidRPr="003E2E1E">
              <w:rPr>
                <w:rFonts w:asciiTheme="minorHAnsi" w:hAnsiTheme="minorHAnsi" w:cstheme="minorHAnsi"/>
                <w:color w:val="000000" w:themeColor="text1"/>
                <w:szCs w:val="24"/>
              </w:rPr>
              <w:t>Mierniki osiągnięcia celu</w:t>
            </w:r>
          </w:p>
        </w:tc>
        <w:tc>
          <w:tcPr>
            <w:tcW w:w="4074" w:type="dxa"/>
          </w:tcPr>
          <w:p w14:paraId="61DBE070" w14:textId="4B0B926D" w:rsidR="003E2E1E" w:rsidRPr="003E2E1E" w:rsidRDefault="003E2E1E" w:rsidP="003E2E1E">
            <w:pPr>
              <w:spacing w:after="0" w:line="276" w:lineRule="auto"/>
              <w:jc w:val="left"/>
              <w:rPr>
                <w:rFonts w:asciiTheme="minorHAnsi" w:hAnsiTheme="minorHAnsi" w:cstheme="minorHAnsi"/>
                <w:color w:val="000000" w:themeColor="text1"/>
                <w:szCs w:val="24"/>
              </w:rPr>
            </w:pPr>
            <w:r w:rsidRPr="003E2E1E">
              <w:rPr>
                <w:rFonts w:asciiTheme="minorHAnsi" w:hAnsiTheme="minorHAnsi" w:cstheme="minorHAnsi"/>
                <w:color w:val="000000" w:themeColor="text1"/>
                <w:szCs w:val="24"/>
              </w:rPr>
              <w:t>Realizator</w:t>
            </w:r>
          </w:p>
        </w:tc>
      </w:tr>
      <w:tr w:rsidR="003E2E1E" w:rsidRPr="00FF6C8D" w14:paraId="0391E483" w14:textId="77777777" w:rsidTr="00455349">
        <w:tc>
          <w:tcPr>
            <w:tcW w:w="5382" w:type="dxa"/>
            <w:gridSpan w:val="2"/>
          </w:tcPr>
          <w:p w14:paraId="09403D4D" w14:textId="5079B5B0" w:rsidR="003E2E1E" w:rsidRPr="00FF6C8D" w:rsidRDefault="003E2E1E" w:rsidP="003E2E1E">
            <w:pPr>
              <w:spacing w:after="0" w:line="276" w:lineRule="auto"/>
              <w:ind w:left="720"/>
              <w:jc w:val="left"/>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a </w:t>
            </w:r>
            <w:r w:rsidRPr="00FF6C8D">
              <w:rPr>
                <w:rFonts w:asciiTheme="minorHAnsi" w:hAnsiTheme="minorHAnsi" w:cstheme="minorHAnsi"/>
                <w:color w:val="000000" w:themeColor="text1"/>
                <w:szCs w:val="24"/>
              </w:rPr>
              <w:t>także dla ich rodziców prowadzonych na terenie szkół i innych placówek oświatowych i opiekuńczo-wychowawczych;</w:t>
            </w:r>
          </w:p>
          <w:p w14:paraId="007C706B" w14:textId="77777777" w:rsidR="003E2E1E" w:rsidRPr="00FF6C8D" w:rsidRDefault="003E2E1E" w:rsidP="003E2E1E">
            <w:pPr>
              <w:numPr>
                <w:ilvl w:val="0"/>
                <w:numId w:val="25"/>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Zakup i dystrybucja materiałów informacyjno-edukacyjnych, np. ulotek, broszur, poradników, książek, plakatów i innych materiałów o tematyce profilaktycznej, w tym materiałów edukacyjnych dotyczących przemocy w rodzinie;</w:t>
            </w:r>
          </w:p>
          <w:p w14:paraId="40F16A40" w14:textId="77777777" w:rsidR="003E2E1E" w:rsidRPr="00FF6C8D" w:rsidRDefault="003E2E1E" w:rsidP="003E2E1E">
            <w:pPr>
              <w:numPr>
                <w:ilvl w:val="0"/>
                <w:numId w:val="25"/>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Organizowanie i dofinansowanie wypoczynku letniego, zimowego, wycieczek, obozów wypoczynkowo-terapeutycznych dla dzieci i młodzieży pochodzących z rodzin dotkniętych problemem alkoholowym oraz innych form wypoczynku z programem profilaktycznym dla dzieci i młodzieży;</w:t>
            </w:r>
          </w:p>
          <w:p w14:paraId="2B555165" w14:textId="24E9B52B" w:rsidR="003E2E1E" w:rsidRPr="003E2E1E" w:rsidRDefault="003E2E1E" w:rsidP="003E2E1E">
            <w:pPr>
              <w:numPr>
                <w:ilvl w:val="0"/>
                <w:numId w:val="25"/>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Promocja zdrowego, bezpiecznego stylu życia, zdrowia psychicznego, poprzez organizowanie, finansowanie, dofinansowanie różnego rodzaju imprez oraz </w:t>
            </w:r>
          </w:p>
        </w:tc>
        <w:tc>
          <w:tcPr>
            <w:tcW w:w="4536" w:type="dxa"/>
          </w:tcPr>
          <w:p w14:paraId="6E69FB07" w14:textId="77777777" w:rsidR="003E2E1E" w:rsidRPr="00FF6C8D" w:rsidRDefault="003E2E1E" w:rsidP="003E2E1E">
            <w:pPr>
              <w:pStyle w:val="Akapitzlist"/>
              <w:spacing w:after="0" w:line="276" w:lineRule="auto"/>
              <w:contextualSpacing w:val="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zajęciach opiekuńczo-wychowawczych, </w:t>
            </w:r>
          </w:p>
          <w:p w14:paraId="72D02DE1" w14:textId="77777777" w:rsidR="003E2E1E" w:rsidRPr="00FF6C8D" w:rsidRDefault="003E2E1E" w:rsidP="003E2E1E">
            <w:pPr>
              <w:pStyle w:val="Akapitzlist"/>
              <w:numPr>
                <w:ilvl w:val="0"/>
                <w:numId w:val="29"/>
              </w:numPr>
              <w:spacing w:after="0" w:line="276" w:lineRule="auto"/>
              <w:contextualSpacing w:val="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liczba zakupionych materiałów edukacyjnych, ilość dzieci i młodzieży uczestniczących w zajęciach pozalekcyjnych, </w:t>
            </w:r>
          </w:p>
          <w:p w14:paraId="377D1822" w14:textId="77777777" w:rsidR="003E2E1E" w:rsidRPr="00FF6C8D" w:rsidRDefault="003E2E1E" w:rsidP="003E2E1E">
            <w:pPr>
              <w:pStyle w:val="Akapitzlist"/>
              <w:numPr>
                <w:ilvl w:val="0"/>
                <w:numId w:val="29"/>
              </w:numPr>
              <w:spacing w:after="0" w:line="276" w:lineRule="auto"/>
              <w:contextualSpacing w:val="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liczba warsztatów profilaktycznych rekomendowanych, </w:t>
            </w:r>
          </w:p>
          <w:p w14:paraId="5513B2E2" w14:textId="77777777" w:rsidR="003E2E1E" w:rsidRPr="00FF6C8D" w:rsidRDefault="003E2E1E" w:rsidP="003E2E1E">
            <w:pPr>
              <w:pStyle w:val="Akapitzlist"/>
              <w:numPr>
                <w:ilvl w:val="0"/>
                <w:numId w:val="29"/>
              </w:numPr>
              <w:spacing w:after="0" w:line="276" w:lineRule="auto"/>
              <w:contextualSpacing w:val="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liczba placówek prowadzących zajęcia opiekuńczo-wychowawcze i inne formy opieki, </w:t>
            </w:r>
          </w:p>
          <w:p w14:paraId="6FC25C78" w14:textId="77777777" w:rsidR="003E2E1E" w:rsidRPr="00FF6C8D" w:rsidRDefault="003E2E1E" w:rsidP="003E2E1E">
            <w:pPr>
              <w:pStyle w:val="Akapitzlist"/>
              <w:numPr>
                <w:ilvl w:val="0"/>
                <w:numId w:val="29"/>
              </w:numPr>
              <w:spacing w:after="0" w:line="276" w:lineRule="auto"/>
              <w:contextualSpacing w:val="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liczba podmiotów współpracujących, </w:t>
            </w:r>
          </w:p>
          <w:p w14:paraId="0E6255AB" w14:textId="77777777" w:rsidR="003E2E1E" w:rsidRPr="00FF6C8D" w:rsidRDefault="003E2E1E" w:rsidP="003E2E1E">
            <w:pPr>
              <w:pStyle w:val="Akapitzlist"/>
              <w:numPr>
                <w:ilvl w:val="0"/>
                <w:numId w:val="29"/>
              </w:numPr>
              <w:spacing w:after="0" w:line="276" w:lineRule="auto"/>
              <w:contextualSpacing w:val="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liczba działań podjętych na rzecz przeciwdziałania nietrzeźwości kierowców.</w:t>
            </w:r>
          </w:p>
          <w:p w14:paraId="03205514" w14:textId="77777777" w:rsidR="003E2E1E" w:rsidRPr="00FF6C8D" w:rsidRDefault="003E2E1E" w:rsidP="003E2E1E">
            <w:pPr>
              <w:pStyle w:val="Akapitzlist"/>
              <w:numPr>
                <w:ilvl w:val="0"/>
                <w:numId w:val="29"/>
              </w:numPr>
              <w:spacing w:after="0" w:line="276" w:lineRule="auto"/>
              <w:contextualSpacing w:val="0"/>
              <w:jc w:val="left"/>
              <w:rPr>
                <w:rFonts w:asciiTheme="minorHAnsi" w:hAnsiTheme="minorHAnsi" w:cstheme="minorHAnsi"/>
                <w:color w:val="000000" w:themeColor="text1"/>
                <w:szCs w:val="24"/>
              </w:rPr>
            </w:pPr>
          </w:p>
        </w:tc>
        <w:tc>
          <w:tcPr>
            <w:tcW w:w="4074" w:type="dxa"/>
          </w:tcPr>
          <w:p w14:paraId="6FE0A7FF" w14:textId="77777777" w:rsidR="003E2E1E" w:rsidRPr="00FF6C8D" w:rsidRDefault="003E2E1E" w:rsidP="003E2E1E">
            <w:pPr>
              <w:pStyle w:val="Akapitzlist"/>
              <w:numPr>
                <w:ilvl w:val="0"/>
                <w:numId w:val="34"/>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Spółdzielnia Mieszkaniowa Lokatorsko-Własnościowa „</w:t>
            </w:r>
            <w:proofErr w:type="spellStart"/>
            <w:r w:rsidRPr="00FF6C8D">
              <w:rPr>
                <w:rFonts w:asciiTheme="minorHAnsi" w:hAnsiTheme="minorHAnsi" w:cstheme="minorHAnsi"/>
                <w:color w:val="000000" w:themeColor="text1"/>
                <w:szCs w:val="24"/>
              </w:rPr>
              <w:t>Zawkrze</w:t>
            </w:r>
            <w:proofErr w:type="spellEnd"/>
            <w:r w:rsidRPr="00FF6C8D">
              <w:rPr>
                <w:rFonts w:asciiTheme="minorHAnsi" w:hAnsiTheme="minorHAnsi" w:cstheme="minorHAnsi"/>
                <w:color w:val="000000" w:themeColor="text1"/>
                <w:szCs w:val="24"/>
              </w:rPr>
              <w:t>”;</w:t>
            </w:r>
          </w:p>
          <w:p w14:paraId="1899C525" w14:textId="77777777" w:rsidR="003E2E1E" w:rsidRPr="00FF6C8D" w:rsidRDefault="003E2E1E" w:rsidP="003E2E1E">
            <w:pPr>
              <w:pStyle w:val="Akapitzlist"/>
              <w:numPr>
                <w:ilvl w:val="0"/>
                <w:numId w:val="34"/>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Miejski Ośrodek Sportu i Rekreacji w Mławie;</w:t>
            </w:r>
          </w:p>
          <w:p w14:paraId="5E2CD84F" w14:textId="77777777" w:rsidR="003E2E1E" w:rsidRPr="00FF6C8D" w:rsidRDefault="003E2E1E" w:rsidP="003E2E1E">
            <w:pPr>
              <w:pStyle w:val="Akapitzlist"/>
              <w:numPr>
                <w:ilvl w:val="0"/>
                <w:numId w:val="34"/>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Miejski Dom Kultury w Mławie;</w:t>
            </w:r>
          </w:p>
          <w:p w14:paraId="79732D8E" w14:textId="77777777" w:rsidR="003E2E1E" w:rsidRPr="00FF6C8D" w:rsidRDefault="003E2E1E" w:rsidP="003E2E1E">
            <w:pPr>
              <w:pStyle w:val="Akapitzlist"/>
              <w:numPr>
                <w:ilvl w:val="0"/>
                <w:numId w:val="34"/>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Mławskie Kluby/ Organizacje sportowe, Organizacje pozarządowe/ Stowarzyszenia;</w:t>
            </w:r>
          </w:p>
          <w:p w14:paraId="0A6C9B63" w14:textId="52A79F24" w:rsidR="003E2E1E" w:rsidRPr="00FF6C8D" w:rsidRDefault="003E2E1E" w:rsidP="003E2E1E">
            <w:pPr>
              <w:pStyle w:val="Akapitzlist"/>
              <w:numPr>
                <w:ilvl w:val="0"/>
                <w:numId w:val="34"/>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Komenda Powiatowa Policji w Mławie.</w:t>
            </w:r>
          </w:p>
        </w:tc>
      </w:tr>
      <w:tr w:rsidR="003E2E1E" w:rsidRPr="00FF6C8D" w14:paraId="4BEC8446" w14:textId="77777777" w:rsidTr="00BC3155">
        <w:tc>
          <w:tcPr>
            <w:tcW w:w="13992" w:type="dxa"/>
            <w:gridSpan w:val="4"/>
          </w:tcPr>
          <w:p w14:paraId="099FA0E7" w14:textId="4CF855C3" w:rsidR="003E2E1E" w:rsidRPr="003E2E1E" w:rsidRDefault="003E2E1E" w:rsidP="003E2E1E">
            <w:pPr>
              <w:spacing w:after="0" w:line="276" w:lineRule="auto"/>
              <w:jc w:val="left"/>
              <w:rPr>
                <w:rFonts w:asciiTheme="minorHAnsi" w:hAnsiTheme="minorHAnsi" w:cstheme="minorHAnsi"/>
                <w:color w:val="000000" w:themeColor="text1"/>
                <w:szCs w:val="24"/>
              </w:rPr>
            </w:pPr>
            <w:r w:rsidRPr="003E2E1E">
              <w:rPr>
                <w:rFonts w:asciiTheme="minorHAnsi" w:hAnsiTheme="minorHAnsi" w:cstheme="minorHAnsi"/>
                <w:color w:val="000000" w:themeColor="text1"/>
                <w:szCs w:val="24"/>
                <w:u w:val="single"/>
              </w:rPr>
              <w:lastRenderedPageBreak/>
              <w:t>III CEL SZCZEGÓŁOWY: Prowadzenie profilaktycznej działalności informacyjnej i edukacyjnej w zakresie rozwiązywania problemów alkoholowych i przeciwdziałania narkomanii, w szczególności dla dzieci i młodzieży, w tym prowadzenie pozalekcyjnych zajęć sportowych, a także działań na rzecz dożywiania dzieci uczestniczących w pozalekcyjnych programach opiekuńczo wychowawczych i socjoterapeutycznych.</w:t>
            </w:r>
          </w:p>
        </w:tc>
      </w:tr>
      <w:tr w:rsidR="003E2E1E" w:rsidRPr="00FF6C8D" w14:paraId="3C884834" w14:textId="77777777" w:rsidTr="00455349">
        <w:tc>
          <w:tcPr>
            <w:tcW w:w="5382" w:type="dxa"/>
            <w:gridSpan w:val="2"/>
          </w:tcPr>
          <w:p w14:paraId="1B708625" w14:textId="6DFF061C" w:rsidR="003E2E1E" w:rsidRPr="00FF6C8D" w:rsidRDefault="003E2E1E" w:rsidP="003E2E1E">
            <w:p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Kierunki działań</w:t>
            </w:r>
          </w:p>
        </w:tc>
        <w:tc>
          <w:tcPr>
            <w:tcW w:w="4536" w:type="dxa"/>
          </w:tcPr>
          <w:p w14:paraId="46D6F802" w14:textId="6B9A4C11" w:rsidR="003E2E1E" w:rsidRPr="003E2E1E" w:rsidRDefault="003E2E1E" w:rsidP="003E2E1E">
            <w:pPr>
              <w:spacing w:after="0" w:line="276" w:lineRule="auto"/>
              <w:jc w:val="left"/>
              <w:rPr>
                <w:rFonts w:asciiTheme="minorHAnsi" w:hAnsiTheme="minorHAnsi" w:cstheme="minorHAnsi"/>
                <w:color w:val="000000" w:themeColor="text1"/>
                <w:szCs w:val="24"/>
              </w:rPr>
            </w:pPr>
            <w:r w:rsidRPr="003E2E1E">
              <w:rPr>
                <w:rFonts w:asciiTheme="minorHAnsi" w:hAnsiTheme="minorHAnsi" w:cstheme="minorHAnsi"/>
                <w:color w:val="000000" w:themeColor="text1"/>
                <w:szCs w:val="24"/>
              </w:rPr>
              <w:t>Mierniki osiągnięcia celu</w:t>
            </w:r>
          </w:p>
        </w:tc>
        <w:tc>
          <w:tcPr>
            <w:tcW w:w="4074" w:type="dxa"/>
          </w:tcPr>
          <w:p w14:paraId="3FF531E7" w14:textId="19651799" w:rsidR="003E2E1E" w:rsidRPr="003E2E1E" w:rsidRDefault="003E2E1E" w:rsidP="003E2E1E">
            <w:pPr>
              <w:spacing w:after="0" w:line="276" w:lineRule="auto"/>
              <w:jc w:val="left"/>
              <w:rPr>
                <w:rFonts w:asciiTheme="minorHAnsi" w:hAnsiTheme="minorHAnsi" w:cstheme="minorHAnsi"/>
                <w:color w:val="000000" w:themeColor="text1"/>
                <w:szCs w:val="24"/>
              </w:rPr>
            </w:pPr>
            <w:r w:rsidRPr="003E2E1E">
              <w:rPr>
                <w:rFonts w:asciiTheme="minorHAnsi" w:hAnsiTheme="minorHAnsi" w:cstheme="minorHAnsi"/>
                <w:color w:val="000000" w:themeColor="text1"/>
                <w:szCs w:val="24"/>
              </w:rPr>
              <w:t>Realizator</w:t>
            </w:r>
          </w:p>
        </w:tc>
      </w:tr>
      <w:tr w:rsidR="003E2E1E" w:rsidRPr="00FF6C8D" w14:paraId="55E57397" w14:textId="77777777" w:rsidTr="00455349">
        <w:tc>
          <w:tcPr>
            <w:tcW w:w="5382" w:type="dxa"/>
            <w:gridSpan w:val="2"/>
          </w:tcPr>
          <w:p w14:paraId="5E905566" w14:textId="77777777" w:rsidR="003E2E1E" w:rsidRPr="00FF6C8D" w:rsidRDefault="003E2E1E" w:rsidP="003E2E1E">
            <w:pPr>
              <w:spacing w:after="0" w:line="276" w:lineRule="auto"/>
              <w:ind w:left="72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wydarzeń społeczno- kulturalnych adresowanych do mieszkańców Mławy;</w:t>
            </w:r>
          </w:p>
          <w:p w14:paraId="62291952" w14:textId="77777777" w:rsidR="003E2E1E" w:rsidRPr="00FF6C8D" w:rsidRDefault="003E2E1E" w:rsidP="003E2E1E">
            <w:pPr>
              <w:numPr>
                <w:ilvl w:val="0"/>
                <w:numId w:val="25"/>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Propagowanie i udostępnienie materiałów informacyjnych, prenumerowanie czasopism i literatury fachowej z dziedziny profilaktyki i leczenia uzależnień;</w:t>
            </w:r>
          </w:p>
          <w:p w14:paraId="5DBD54E0" w14:textId="77777777" w:rsidR="003E2E1E" w:rsidRPr="00FF6C8D" w:rsidRDefault="003E2E1E" w:rsidP="003E2E1E">
            <w:pPr>
              <w:numPr>
                <w:ilvl w:val="0"/>
                <w:numId w:val="25"/>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Dofinansowanie do organizacji zajęć pozalekcyjnych dla dzieci i młodzieży z wykorzystaniem elementów programów profilaktycznych;</w:t>
            </w:r>
          </w:p>
          <w:p w14:paraId="436DF968" w14:textId="77777777" w:rsidR="003E2E1E" w:rsidRPr="00FF6C8D" w:rsidRDefault="003E2E1E" w:rsidP="003E2E1E">
            <w:pPr>
              <w:numPr>
                <w:ilvl w:val="0"/>
                <w:numId w:val="25"/>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Finansowanie dożywiania dzieci uczęszczających na zajęcia opiekuńczo-wychowawcze i socjoterapeutyczne;</w:t>
            </w:r>
          </w:p>
          <w:p w14:paraId="6D05D110" w14:textId="77777777" w:rsidR="003E2E1E" w:rsidRPr="00FF6C8D" w:rsidRDefault="003E2E1E" w:rsidP="003E2E1E">
            <w:pPr>
              <w:numPr>
                <w:ilvl w:val="0"/>
                <w:numId w:val="25"/>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Prowadzenie lokalnych kampanii edukacyjnych oraz włączanie się w ogólnopolskie kampanie edukacyjne dotyczące profilaktyki i rozwiązywania problemów alkoholowych oraz przeciwdziałania narkomanii;</w:t>
            </w:r>
          </w:p>
          <w:p w14:paraId="706C091E" w14:textId="057D714F" w:rsidR="003E2E1E" w:rsidRDefault="003E2E1E" w:rsidP="003E2E1E">
            <w:pPr>
              <w:spacing w:after="0" w:line="276" w:lineRule="auto"/>
              <w:ind w:left="72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Działania na rzecz przeciwdziałania nietrzeźwości kierowców oraz eliminowania z ruchu drogowego kierowców po użyciu </w:t>
            </w:r>
          </w:p>
        </w:tc>
        <w:tc>
          <w:tcPr>
            <w:tcW w:w="4536" w:type="dxa"/>
          </w:tcPr>
          <w:p w14:paraId="7BA6CA9E" w14:textId="77777777" w:rsidR="003E2E1E" w:rsidRPr="00FF6C8D" w:rsidRDefault="003E2E1E" w:rsidP="003E2E1E">
            <w:pPr>
              <w:pStyle w:val="Akapitzlist"/>
              <w:spacing w:after="0" w:line="276" w:lineRule="auto"/>
              <w:contextualSpacing w:val="0"/>
              <w:jc w:val="left"/>
              <w:rPr>
                <w:rFonts w:asciiTheme="minorHAnsi" w:hAnsiTheme="minorHAnsi" w:cstheme="minorHAnsi"/>
                <w:color w:val="000000" w:themeColor="text1"/>
                <w:szCs w:val="24"/>
              </w:rPr>
            </w:pPr>
          </w:p>
        </w:tc>
        <w:tc>
          <w:tcPr>
            <w:tcW w:w="4074" w:type="dxa"/>
          </w:tcPr>
          <w:p w14:paraId="48B80004" w14:textId="77777777" w:rsidR="003E2E1E" w:rsidRPr="00FF6C8D" w:rsidRDefault="003E2E1E" w:rsidP="003E2E1E">
            <w:pPr>
              <w:pStyle w:val="Akapitzlist"/>
              <w:spacing w:after="0" w:line="276" w:lineRule="auto"/>
              <w:jc w:val="left"/>
              <w:rPr>
                <w:rFonts w:asciiTheme="minorHAnsi" w:hAnsiTheme="minorHAnsi" w:cstheme="minorHAnsi"/>
                <w:color w:val="000000" w:themeColor="text1"/>
                <w:szCs w:val="24"/>
              </w:rPr>
            </w:pPr>
          </w:p>
        </w:tc>
      </w:tr>
      <w:tr w:rsidR="003E2E1E" w:rsidRPr="00FF6C8D" w14:paraId="5A6BB6B7" w14:textId="77777777" w:rsidTr="00CF7685">
        <w:tc>
          <w:tcPr>
            <w:tcW w:w="13992" w:type="dxa"/>
            <w:gridSpan w:val="4"/>
          </w:tcPr>
          <w:p w14:paraId="157591EC" w14:textId="2B30FE3C" w:rsidR="003E2E1E" w:rsidRPr="003E2E1E" w:rsidRDefault="003E2E1E" w:rsidP="003E2E1E">
            <w:pPr>
              <w:spacing w:after="0" w:line="276" w:lineRule="auto"/>
              <w:jc w:val="left"/>
              <w:rPr>
                <w:rFonts w:asciiTheme="minorHAnsi" w:hAnsiTheme="minorHAnsi" w:cstheme="minorHAnsi"/>
                <w:color w:val="000000" w:themeColor="text1"/>
                <w:szCs w:val="24"/>
              </w:rPr>
            </w:pPr>
            <w:r w:rsidRPr="003E2E1E">
              <w:rPr>
                <w:rFonts w:asciiTheme="minorHAnsi" w:hAnsiTheme="minorHAnsi" w:cstheme="minorHAnsi"/>
                <w:color w:val="000000" w:themeColor="text1"/>
                <w:szCs w:val="24"/>
                <w:u w:val="single"/>
              </w:rPr>
              <w:lastRenderedPageBreak/>
              <w:t>III CEL SZCZEGÓŁOWY: Prowadzenie profilaktycznej działalności informacyjnej i edukacyjnej w zakresie rozwiązywania problemów alkoholowych i przeciwdziałania narkomanii, w szczególności dla dzieci i młodzieży, w tym prowadzenie pozalekcyjnych zajęć sportowych, a także działań na rzecz dożywiania dzieci uczestniczących w pozalekcyjnych programach opiekuńczo wychowawczych i socjoterapeutycznych.</w:t>
            </w:r>
          </w:p>
        </w:tc>
      </w:tr>
      <w:tr w:rsidR="003E2E1E" w:rsidRPr="00FF6C8D" w14:paraId="73B84ED1" w14:textId="77777777" w:rsidTr="00455349">
        <w:tc>
          <w:tcPr>
            <w:tcW w:w="5382" w:type="dxa"/>
            <w:gridSpan w:val="2"/>
          </w:tcPr>
          <w:p w14:paraId="13BE4AEC" w14:textId="11962056" w:rsidR="003E2E1E" w:rsidRPr="00FF6C8D" w:rsidRDefault="003E2E1E" w:rsidP="003E2E1E">
            <w:p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Kierunki działań</w:t>
            </w:r>
          </w:p>
        </w:tc>
        <w:tc>
          <w:tcPr>
            <w:tcW w:w="4536" w:type="dxa"/>
          </w:tcPr>
          <w:p w14:paraId="064CF2D7" w14:textId="4763433B" w:rsidR="003E2E1E" w:rsidRPr="003E2E1E" w:rsidRDefault="003E2E1E" w:rsidP="003E2E1E">
            <w:pPr>
              <w:spacing w:after="0" w:line="276" w:lineRule="auto"/>
              <w:jc w:val="left"/>
              <w:rPr>
                <w:rFonts w:asciiTheme="minorHAnsi" w:hAnsiTheme="minorHAnsi" w:cstheme="minorHAnsi"/>
                <w:color w:val="000000" w:themeColor="text1"/>
                <w:szCs w:val="24"/>
              </w:rPr>
            </w:pPr>
            <w:r w:rsidRPr="003E2E1E">
              <w:rPr>
                <w:rFonts w:asciiTheme="minorHAnsi" w:hAnsiTheme="minorHAnsi" w:cstheme="minorHAnsi"/>
                <w:color w:val="000000" w:themeColor="text1"/>
                <w:szCs w:val="24"/>
              </w:rPr>
              <w:t>Mierniki osiągnięcia celu</w:t>
            </w:r>
          </w:p>
        </w:tc>
        <w:tc>
          <w:tcPr>
            <w:tcW w:w="4074" w:type="dxa"/>
          </w:tcPr>
          <w:p w14:paraId="510CD0EF" w14:textId="46170CEB" w:rsidR="003E2E1E" w:rsidRPr="003E2E1E" w:rsidRDefault="003E2E1E" w:rsidP="003E2E1E">
            <w:pPr>
              <w:spacing w:after="0" w:line="276" w:lineRule="auto"/>
              <w:jc w:val="left"/>
              <w:rPr>
                <w:rFonts w:asciiTheme="minorHAnsi" w:hAnsiTheme="minorHAnsi" w:cstheme="minorHAnsi"/>
                <w:color w:val="000000" w:themeColor="text1"/>
                <w:szCs w:val="24"/>
              </w:rPr>
            </w:pPr>
            <w:r w:rsidRPr="003E2E1E">
              <w:rPr>
                <w:rFonts w:asciiTheme="minorHAnsi" w:hAnsiTheme="minorHAnsi" w:cstheme="minorHAnsi"/>
                <w:color w:val="000000" w:themeColor="text1"/>
                <w:szCs w:val="24"/>
              </w:rPr>
              <w:t>Realizator</w:t>
            </w:r>
          </w:p>
        </w:tc>
      </w:tr>
      <w:tr w:rsidR="003E2E1E" w:rsidRPr="00FF6C8D" w14:paraId="5ED6DD2F" w14:textId="77777777" w:rsidTr="00455349">
        <w:tc>
          <w:tcPr>
            <w:tcW w:w="5382" w:type="dxa"/>
            <w:gridSpan w:val="2"/>
          </w:tcPr>
          <w:p w14:paraId="3D8D7982" w14:textId="73F03853" w:rsidR="003E2E1E" w:rsidRPr="00FF6C8D" w:rsidRDefault="003E2E1E" w:rsidP="003E2E1E">
            <w:pPr>
              <w:spacing w:after="0" w:line="276" w:lineRule="auto"/>
              <w:ind w:left="72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środków odurzających, w tym współpraca z policją w zakresie wspólnego reagowania na występujące problemy (np. zakup alkomatów, narkotestów, sprzętu) i innych przedsięwzięć niezbędnych do realizacji różnych zadań związanych z profilaktyką uzależnień.</w:t>
            </w:r>
          </w:p>
        </w:tc>
        <w:tc>
          <w:tcPr>
            <w:tcW w:w="4536" w:type="dxa"/>
          </w:tcPr>
          <w:p w14:paraId="777B3F1F" w14:textId="77777777" w:rsidR="003E2E1E" w:rsidRPr="00FF6C8D" w:rsidRDefault="003E2E1E" w:rsidP="003E2E1E">
            <w:pPr>
              <w:pStyle w:val="Akapitzlist"/>
              <w:spacing w:after="0" w:line="276" w:lineRule="auto"/>
              <w:contextualSpacing w:val="0"/>
              <w:jc w:val="left"/>
              <w:rPr>
                <w:rFonts w:asciiTheme="minorHAnsi" w:hAnsiTheme="minorHAnsi" w:cstheme="minorHAnsi"/>
                <w:color w:val="000000" w:themeColor="text1"/>
                <w:szCs w:val="24"/>
              </w:rPr>
            </w:pPr>
          </w:p>
        </w:tc>
        <w:tc>
          <w:tcPr>
            <w:tcW w:w="4074" w:type="dxa"/>
          </w:tcPr>
          <w:p w14:paraId="4E3192BB" w14:textId="77777777" w:rsidR="003E2E1E" w:rsidRPr="00FF6C8D" w:rsidRDefault="003E2E1E" w:rsidP="003E2E1E">
            <w:pPr>
              <w:pStyle w:val="Akapitzlist"/>
              <w:spacing w:after="0" w:line="276" w:lineRule="auto"/>
              <w:jc w:val="left"/>
              <w:rPr>
                <w:rFonts w:asciiTheme="minorHAnsi" w:hAnsiTheme="minorHAnsi" w:cstheme="minorHAnsi"/>
                <w:color w:val="000000" w:themeColor="text1"/>
                <w:szCs w:val="24"/>
              </w:rPr>
            </w:pPr>
          </w:p>
        </w:tc>
      </w:tr>
      <w:tr w:rsidR="003E2E1E" w:rsidRPr="00FF6C8D" w14:paraId="153E738A" w14:textId="77777777" w:rsidTr="00455349">
        <w:tc>
          <w:tcPr>
            <w:tcW w:w="13992" w:type="dxa"/>
            <w:gridSpan w:val="4"/>
            <w:shd w:val="clear" w:color="auto" w:fill="auto"/>
          </w:tcPr>
          <w:p w14:paraId="4390634E" w14:textId="0E8E61CB" w:rsidR="003E2E1E" w:rsidRPr="00FF6C8D" w:rsidRDefault="003E2E1E" w:rsidP="003E2E1E">
            <w:pPr>
              <w:spacing w:after="0" w:line="276" w:lineRule="auto"/>
              <w:jc w:val="left"/>
              <w:rPr>
                <w:rFonts w:asciiTheme="minorHAnsi" w:hAnsiTheme="minorHAnsi" w:cstheme="minorHAnsi"/>
                <w:color w:val="000000" w:themeColor="text1"/>
                <w:szCs w:val="24"/>
                <w:u w:val="single"/>
              </w:rPr>
            </w:pPr>
            <w:r w:rsidRPr="00FF6C8D">
              <w:rPr>
                <w:rFonts w:asciiTheme="minorHAnsi" w:hAnsiTheme="minorHAnsi" w:cstheme="minorHAnsi"/>
                <w:color w:val="000000" w:themeColor="text1"/>
                <w:szCs w:val="24"/>
                <w:u w:val="single"/>
              </w:rPr>
              <w:t>IV CEL SZCZEGÓŁOWY: Wspomaganie działalności instytucji, stowarzyszeń i osób fizycznych, służącej rozwiązywaniu problemów alkoholowych i przeciwdziałania narkomanii.</w:t>
            </w:r>
          </w:p>
        </w:tc>
      </w:tr>
      <w:tr w:rsidR="003E2E1E" w:rsidRPr="00FF6C8D" w14:paraId="3767983A" w14:textId="77777777" w:rsidTr="00455349">
        <w:tc>
          <w:tcPr>
            <w:tcW w:w="5382" w:type="dxa"/>
            <w:gridSpan w:val="2"/>
          </w:tcPr>
          <w:p w14:paraId="3A69F062" w14:textId="296210C2" w:rsidR="003E2E1E" w:rsidRPr="00FF6C8D" w:rsidRDefault="003E2E1E" w:rsidP="003E2E1E">
            <w:p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Kierunki działań</w:t>
            </w:r>
          </w:p>
        </w:tc>
        <w:tc>
          <w:tcPr>
            <w:tcW w:w="4536" w:type="dxa"/>
          </w:tcPr>
          <w:p w14:paraId="0D37C13D" w14:textId="413F5DE2" w:rsidR="003E2E1E" w:rsidRPr="00FF6C8D" w:rsidRDefault="003E2E1E" w:rsidP="003E2E1E">
            <w:p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Mierniki osiągnięcia celu</w:t>
            </w:r>
          </w:p>
        </w:tc>
        <w:tc>
          <w:tcPr>
            <w:tcW w:w="4074" w:type="dxa"/>
          </w:tcPr>
          <w:p w14:paraId="2EFCE846" w14:textId="2762A93C" w:rsidR="003E2E1E" w:rsidRPr="00FF6C8D" w:rsidRDefault="003E2E1E" w:rsidP="003E2E1E">
            <w:p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Realizator</w:t>
            </w:r>
          </w:p>
        </w:tc>
      </w:tr>
      <w:tr w:rsidR="003E2E1E" w:rsidRPr="00FF6C8D" w14:paraId="160ABE63" w14:textId="77777777" w:rsidTr="00455349">
        <w:tc>
          <w:tcPr>
            <w:tcW w:w="5382" w:type="dxa"/>
            <w:gridSpan w:val="2"/>
          </w:tcPr>
          <w:p w14:paraId="1753B4E4" w14:textId="5FA0B460" w:rsidR="003E2E1E" w:rsidRPr="00FF6C8D" w:rsidRDefault="003E2E1E" w:rsidP="003E2E1E">
            <w:pPr>
              <w:numPr>
                <w:ilvl w:val="0"/>
                <w:numId w:val="26"/>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Współpraca z instytucjami i organizacjami pozarządowymi polegająca na wymianie informacji, wspólnych inicjatywach na rzecz profilaktyki i rozwiązywania problemów alkoholowych, przeciwdziałania narkomanii i przemocy;</w:t>
            </w:r>
          </w:p>
          <w:p w14:paraId="014F5557" w14:textId="07F77C46" w:rsidR="003E2E1E" w:rsidRPr="00FF6C8D" w:rsidRDefault="003E2E1E" w:rsidP="003E2E1E">
            <w:pPr>
              <w:numPr>
                <w:ilvl w:val="0"/>
                <w:numId w:val="26"/>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Prowadzenie badań, monitorowanie problemów społecznych, związanych z używaniem substancji psychoaktywnych, diagnoza w obszarze uzależnień;</w:t>
            </w:r>
          </w:p>
          <w:p w14:paraId="417D9BAC" w14:textId="7E7E3644" w:rsidR="003E2E1E" w:rsidRPr="003E2E1E" w:rsidRDefault="003E2E1E" w:rsidP="003E2E1E">
            <w:pPr>
              <w:numPr>
                <w:ilvl w:val="0"/>
                <w:numId w:val="26"/>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Wspomaganie grup samopomocowych, organizacji społecznych, sportowych, </w:t>
            </w:r>
          </w:p>
        </w:tc>
        <w:tc>
          <w:tcPr>
            <w:tcW w:w="4536" w:type="dxa"/>
          </w:tcPr>
          <w:p w14:paraId="25D439C2" w14:textId="6519F724" w:rsidR="003E2E1E" w:rsidRPr="00FF6C8D" w:rsidRDefault="003E2E1E" w:rsidP="003E2E1E">
            <w:pPr>
              <w:pStyle w:val="Akapitzlist"/>
              <w:numPr>
                <w:ilvl w:val="0"/>
                <w:numId w:val="30"/>
              </w:numPr>
              <w:spacing w:after="0" w:line="276" w:lineRule="auto"/>
              <w:contextualSpacing w:val="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liczba finansowanych szkoleń, </w:t>
            </w:r>
          </w:p>
          <w:p w14:paraId="59B8A031" w14:textId="7BD0DD65" w:rsidR="003E2E1E" w:rsidRPr="00FF6C8D" w:rsidRDefault="003E2E1E" w:rsidP="003E2E1E">
            <w:pPr>
              <w:pStyle w:val="Akapitzlist"/>
              <w:numPr>
                <w:ilvl w:val="0"/>
                <w:numId w:val="30"/>
              </w:numPr>
              <w:spacing w:after="0" w:line="276" w:lineRule="auto"/>
              <w:contextualSpacing w:val="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liczba uczestników, </w:t>
            </w:r>
          </w:p>
          <w:p w14:paraId="1AE6540A" w14:textId="6B72465A" w:rsidR="003E2E1E" w:rsidRPr="00FF6C8D" w:rsidRDefault="003E2E1E" w:rsidP="003E2E1E">
            <w:pPr>
              <w:pStyle w:val="Akapitzlist"/>
              <w:numPr>
                <w:ilvl w:val="0"/>
                <w:numId w:val="30"/>
              </w:numPr>
              <w:spacing w:after="0" w:line="276" w:lineRule="auto"/>
              <w:contextualSpacing w:val="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liczba przeprowadzonych diagnoz,</w:t>
            </w:r>
          </w:p>
          <w:p w14:paraId="0AC9EAFB" w14:textId="3334B459" w:rsidR="003E2E1E" w:rsidRPr="00FF6C8D" w:rsidRDefault="003E2E1E" w:rsidP="003E2E1E">
            <w:pPr>
              <w:pStyle w:val="Akapitzlist"/>
              <w:numPr>
                <w:ilvl w:val="0"/>
                <w:numId w:val="30"/>
              </w:numPr>
              <w:spacing w:after="0" w:line="276" w:lineRule="auto"/>
              <w:contextualSpacing w:val="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ilość organizacji, instytucji, które realizują zadania z zakresu przeciwdziałania uzależnieniom oraz przemocy</w:t>
            </w:r>
          </w:p>
        </w:tc>
        <w:tc>
          <w:tcPr>
            <w:tcW w:w="4074" w:type="dxa"/>
          </w:tcPr>
          <w:p w14:paraId="52743163" w14:textId="495A7923" w:rsidR="003E2E1E" w:rsidRPr="00FF6C8D" w:rsidRDefault="003E2E1E" w:rsidP="003E2E1E">
            <w:pPr>
              <w:pStyle w:val="Akapitzlist"/>
              <w:numPr>
                <w:ilvl w:val="0"/>
                <w:numId w:val="35"/>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Urząd Miasta Mława (zlecenie zadań);</w:t>
            </w:r>
          </w:p>
          <w:p w14:paraId="2EE60E74" w14:textId="081D02CE" w:rsidR="003E2E1E" w:rsidRPr="00FF6C8D" w:rsidRDefault="003E2E1E" w:rsidP="003E2E1E">
            <w:pPr>
              <w:pStyle w:val="Akapitzlist"/>
              <w:numPr>
                <w:ilvl w:val="0"/>
                <w:numId w:val="35"/>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Miejska Komisja Rozwiązywania Problemów Alkoholowych;</w:t>
            </w:r>
          </w:p>
          <w:p w14:paraId="14A2D771" w14:textId="406E9E84" w:rsidR="003E2E1E" w:rsidRPr="00FF6C8D" w:rsidRDefault="003E2E1E" w:rsidP="003E2E1E">
            <w:pPr>
              <w:pStyle w:val="Akapitzlist"/>
              <w:numPr>
                <w:ilvl w:val="0"/>
                <w:numId w:val="35"/>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Mławskie Organizacje Pozarządowe Prowadzące Działalność Pożytku Publicznego/ Stowarzyszenia;</w:t>
            </w:r>
          </w:p>
          <w:p w14:paraId="7F485C52" w14:textId="5C0145A4" w:rsidR="003E2E1E" w:rsidRPr="00FF6C8D" w:rsidRDefault="003E2E1E" w:rsidP="003E2E1E">
            <w:pPr>
              <w:pStyle w:val="Akapitzlist"/>
              <w:numPr>
                <w:ilvl w:val="0"/>
                <w:numId w:val="35"/>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Dzienny Dom Seniora.</w:t>
            </w:r>
          </w:p>
        </w:tc>
      </w:tr>
      <w:tr w:rsidR="003E2E1E" w:rsidRPr="00FF6C8D" w14:paraId="23FDB3F7" w14:textId="77777777" w:rsidTr="00336FA1">
        <w:tc>
          <w:tcPr>
            <w:tcW w:w="13992" w:type="dxa"/>
            <w:gridSpan w:val="4"/>
          </w:tcPr>
          <w:p w14:paraId="4278811B" w14:textId="474B73C1" w:rsidR="003E2E1E" w:rsidRPr="003E2E1E" w:rsidRDefault="003E2E1E" w:rsidP="003E2E1E">
            <w:p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u w:val="single"/>
              </w:rPr>
              <w:lastRenderedPageBreak/>
              <w:t>IV CEL SZCZEGÓŁOWY: Wspomaganie działalności instytucji, stowarzyszeń i osób fizycznych, służącej rozwiązywaniu problemów alkoholowych i przeciwdziałania narkomanii.</w:t>
            </w:r>
          </w:p>
        </w:tc>
      </w:tr>
      <w:tr w:rsidR="003E2E1E" w:rsidRPr="00FF6C8D" w14:paraId="340BD4F9" w14:textId="77777777" w:rsidTr="00455349">
        <w:tc>
          <w:tcPr>
            <w:tcW w:w="5382" w:type="dxa"/>
            <w:gridSpan w:val="2"/>
          </w:tcPr>
          <w:p w14:paraId="5BC36AE3" w14:textId="34A4866F" w:rsidR="003E2E1E" w:rsidRPr="00FF6C8D" w:rsidRDefault="003E2E1E" w:rsidP="003E2E1E">
            <w:p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Kierunki działań</w:t>
            </w:r>
          </w:p>
        </w:tc>
        <w:tc>
          <w:tcPr>
            <w:tcW w:w="4536" w:type="dxa"/>
          </w:tcPr>
          <w:p w14:paraId="72E87B20" w14:textId="26C62991" w:rsidR="003E2E1E" w:rsidRPr="003E2E1E" w:rsidRDefault="003E2E1E" w:rsidP="003E2E1E">
            <w:p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Mierniki osiągnięcia celu</w:t>
            </w:r>
          </w:p>
        </w:tc>
        <w:tc>
          <w:tcPr>
            <w:tcW w:w="4074" w:type="dxa"/>
          </w:tcPr>
          <w:p w14:paraId="5BC873B5" w14:textId="1B355FF8" w:rsidR="003E2E1E" w:rsidRPr="003E2E1E" w:rsidRDefault="003E2E1E" w:rsidP="003E2E1E">
            <w:p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Realizator</w:t>
            </w:r>
          </w:p>
        </w:tc>
      </w:tr>
      <w:tr w:rsidR="003E2E1E" w:rsidRPr="00FF6C8D" w14:paraId="10CBB161" w14:textId="77777777" w:rsidTr="00455349">
        <w:tc>
          <w:tcPr>
            <w:tcW w:w="5382" w:type="dxa"/>
            <w:gridSpan w:val="2"/>
          </w:tcPr>
          <w:p w14:paraId="716092ED" w14:textId="77777777" w:rsidR="003E2E1E" w:rsidRPr="00FF6C8D" w:rsidRDefault="003E2E1E" w:rsidP="003E2E1E">
            <w:pPr>
              <w:spacing w:after="0" w:line="276" w:lineRule="auto"/>
              <w:ind w:left="72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kościelnych, szkolnych propagujących w swoich programach profilaktykę alkoholową;</w:t>
            </w:r>
          </w:p>
          <w:p w14:paraId="20F1933F" w14:textId="77777777" w:rsidR="003E2E1E" w:rsidRPr="00FF6C8D" w:rsidRDefault="003E2E1E" w:rsidP="003E2E1E">
            <w:pPr>
              <w:numPr>
                <w:ilvl w:val="0"/>
                <w:numId w:val="26"/>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Wspieranie działań organizacji pozarządowych na rzecz osób prowadzących zajęcia przeciwdziałające alkoholizmowi oraz innym nałogom poprzez dofinansowanie </w:t>
            </w:r>
            <w:r w:rsidRPr="00FF6C8D">
              <w:rPr>
                <w:rFonts w:asciiTheme="minorHAnsi" w:hAnsiTheme="minorHAnsi" w:cstheme="minorHAnsi"/>
                <w:color w:val="000000" w:themeColor="text1"/>
                <w:szCs w:val="24"/>
              </w:rPr>
              <w:br/>
              <w:t>do różnego rodzaju imprez, zakupu sprzętu;</w:t>
            </w:r>
          </w:p>
          <w:p w14:paraId="087AF1B7" w14:textId="6EAAA92E" w:rsidR="003E2E1E" w:rsidRPr="00FF6C8D" w:rsidRDefault="003E2E1E" w:rsidP="003E2E1E">
            <w:pPr>
              <w:numPr>
                <w:ilvl w:val="0"/>
                <w:numId w:val="26"/>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Finansowanie specjalistycznych szkoleń </w:t>
            </w:r>
            <w:r w:rsidRPr="00FF6C8D">
              <w:rPr>
                <w:rFonts w:asciiTheme="minorHAnsi" w:hAnsiTheme="minorHAnsi" w:cstheme="minorHAnsi"/>
                <w:color w:val="000000" w:themeColor="text1"/>
                <w:szCs w:val="24"/>
              </w:rPr>
              <w:br/>
              <w:t>dla realizatorów Miejskiego Programu Profilaktyki i Rozwiązywania Problemów Alkoholowych oraz Przeciwdziałania Narkomanii.</w:t>
            </w:r>
          </w:p>
        </w:tc>
        <w:tc>
          <w:tcPr>
            <w:tcW w:w="4536" w:type="dxa"/>
          </w:tcPr>
          <w:p w14:paraId="6F97A84F" w14:textId="77777777" w:rsidR="003E2E1E" w:rsidRPr="003E2E1E" w:rsidRDefault="003E2E1E" w:rsidP="003E2E1E">
            <w:pPr>
              <w:spacing w:after="0" w:line="276" w:lineRule="auto"/>
              <w:ind w:left="360"/>
              <w:jc w:val="left"/>
              <w:rPr>
                <w:rFonts w:asciiTheme="minorHAnsi" w:hAnsiTheme="minorHAnsi" w:cstheme="minorHAnsi"/>
                <w:color w:val="000000" w:themeColor="text1"/>
                <w:szCs w:val="24"/>
              </w:rPr>
            </w:pPr>
          </w:p>
        </w:tc>
        <w:tc>
          <w:tcPr>
            <w:tcW w:w="4074" w:type="dxa"/>
          </w:tcPr>
          <w:p w14:paraId="2820E3B0" w14:textId="77777777" w:rsidR="003E2E1E" w:rsidRPr="003E2E1E" w:rsidRDefault="003E2E1E" w:rsidP="003E2E1E">
            <w:pPr>
              <w:spacing w:after="0" w:line="276" w:lineRule="auto"/>
              <w:jc w:val="left"/>
              <w:rPr>
                <w:rFonts w:asciiTheme="minorHAnsi" w:hAnsiTheme="minorHAnsi" w:cstheme="minorHAnsi"/>
                <w:color w:val="000000" w:themeColor="text1"/>
                <w:szCs w:val="24"/>
              </w:rPr>
            </w:pPr>
          </w:p>
        </w:tc>
      </w:tr>
      <w:tr w:rsidR="003E2E1E" w:rsidRPr="00FF6C8D" w14:paraId="7CF5B08F" w14:textId="77777777" w:rsidTr="007B2033">
        <w:tblPrEx>
          <w:tblLook w:val="04A0" w:firstRow="1" w:lastRow="0" w:firstColumn="1" w:lastColumn="0" w:noHBand="0" w:noVBand="1"/>
        </w:tblPrEx>
        <w:tc>
          <w:tcPr>
            <w:tcW w:w="13992" w:type="dxa"/>
            <w:gridSpan w:val="4"/>
            <w:shd w:val="clear" w:color="auto" w:fill="auto"/>
          </w:tcPr>
          <w:p w14:paraId="489E537D" w14:textId="77777777" w:rsidR="003E2E1E" w:rsidRPr="00FF6C8D" w:rsidRDefault="003E2E1E" w:rsidP="007B2033">
            <w:pPr>
              <w:spacing w:after="0" w:line="276" w:lineRule="auto"/>
              <w:jc w:val="left"/>
              <w:rPr>
                <w:rFonts w:asciiTheme="minorHAnsi" w:hAnsiTheme="minorHAnsi" w:cstheme="minorHAnsi"/>
                <w:color w:val="000000" w:themeColor="text1"/>
                <w:szCs w:val="24"/>
                <w:u w:val="single"/>
              </w:rPr>
            </w:pPr>
            <w:r w:rsidRPr="00FF6C8D">
              <w:rPr>
                <w:rFonts w:asciiTheme="minorHAnsi" w:hAnsiTheme="minorHAnsi" w:cstheme="minorHAnsi"/>
                <w:color w:val="000000" w:themeColor="text1"/>
                <w:szCs w:val="24"/>
                <w:u w:val="single"/>
              </w:rPr>
              <w:t>V CEL SZCZEGÓŁOWY: Podejmowanie interwencji w związku z naruszeniem przepisów określonych w art. 13</w:t>
            </w:r>
            <w:r w:rsidRPr="00FF6C8D">
              <w:rPr>
                <w:rFonts w:asciiTheme="minorHAnsi" w:hAnsiTheme="minorHAnsi" w:cstheme="minorHAnsi"/>
                <w:color w:val="000000" w:themeColor="text1"/>
                <w:szCs w:val="24"/>
                <w:u w:val="single"/>
                <w:vertAlign w:val="superscript"/>
              </w:rPr>
              <w:t>1</w:t>
            </w:r>
            <w:r w:rsidRPr="00FF6C8D">
              <w:rPr>
                <w:rFonts w:asciiTheme="minorHAnsi" w:hAnsiTheme="minorHAnsi" w:cstheme="minorHAnsi"/>
                <w:color w:val="000000" w:themeColor="text1"/>
                <w:szCs w:val="24"/>
                <w:u w:val="single"/>
              </w:rPr>
              <w:t xml:space="preserve"> i 15 ustawy </w:t>
            </w:r>
            <w:r w:rsidRPr="00FF6C8D">
              <w:rPr>
                <w:rFonts w:asciiTheme="minorHAnsi" w:hAnsiTheme="minorHAnsi" w:cstheme="minorHAnsi"/>
                <w:color w:val="000000" w:themeColor="text1"/>
                <w:szCs w:val="24"/>
                <w:u w:val="single"/>
              </w:rPr>
              <w:br/>
              <w:t>oraz występowanie przed sądem w charakterze oskarżyciela publicznego.</w:t>
            </w:r>
          </w:p>
        </w:tc>
      </w:tr>
      <w:tr w:rsidR="003E2E1E" w:rsidRPr="00FF6C8D" w14:paraId="7E3D3508" w14:textId="77777777" w:rsidTr="007B2033">
        <w:tblPrEx>
          <w:tblLook w:val="04A0" w:firstRow="1" w:lastRow="0" w:firstColumn="1" w:lastColumn="0" w:noHBand="0" w:noVBand="1"/>
        </w:tblPrEx>
        <w:tc>
          <w:tcPr>
            <w:tcW w:w="5240" w:type="dxa"/>
          </w:tcPr>
          <w:p w14:paraId="78834918" w14:textId="77777777" w:rsidR="003E2E1E" w:rsidRPr="00FF6C8D" w:rsidRDefault="003E2E1E" w:rsidP="007B2033">
            <w:p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Kierunki działań</w:t>
            </w:r>
          </w:p>
        </w:tc>
        <w:tc>
          <w:tcPr>
            <w:tcW w:w="4678" w:type="dxa"/>
            <w:gridSpan w:val="2"/>
          </w:tcPr>
          <w:p w14:paraId="5F981454" w14:textId="77777777" w:rsidR="003E2E1E" w:rsidRPr="00FF6C8D" w:rsidRDefault="003E2E1E" w:rsidP="007B2033">
            <w:p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Mierniki osiągnięcia celu</w:t>
            </w:r>
          </w:p>
        </w:tc>
        <w:tc>
          <w:tcPr>
            <w:tcW w:w="4074" w:type="dxa"/>
          </w:tcPr>
          <w:p w14:paraId="6850C908" w14:textId="77777777" w:rsidR="003E2E1E" w:rsidRPr="00FF6C8D" w:rsidRDefault="003E2E1E" w:rsidP="007B2033">
            <w:p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Realizatorzy</w:t>
            </w:r>
          </w:p>
        </w:tc>
      </w:tr>
      <w:tr w:rsidR="003E2E1E" w:rsidRPr="00FF6C8D" w14:paraId="65D989AE" w14:textId="77777777" w:rsidTr="007B2033">
        <w:tblPrEx>
          <w:tblLook w:val="04A0" w:firstRow="1" w:lastRow="0" w:firstColumn="1" w:lastColumn="0" w:noHBand="0" w:noVBand="1"/>
        </w:tblPrEx>
        <w:tc>
          <w:tcPr>
            <w:tcW w:w="5240" w:type="dxa"/>
          </w:tcPr>
          <w:p w14:paraId="0D288126" w14:textId="77777777" w:rsidR="003E2E1E" w:rsidRPr="00FF6C8D" w:rsidRDefault="003E2E1E" w:rsidP="007B2033">
            <w:pPr>
              <w:numPr>
                <w:ilvl w:val="0"/>
                <w:numId w:val="26"/>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Prowadzenie kontroli/ monitoringu punktów sprzedaży napojów alkoholowych przeznaczonych do spożycia w miejscu sprzedaży i poza miejscem sprzedaży;</w:t>
            </w:r>
          </w:p>
          <w:p w14:paraId="65EF516A" w14:textId="77777777" w:rsidR="003E2E1E" w:rsidRPr="00FF6C8D" w:rsidRDefault="003E2E1E" w:rsidP="007B2033">
            <w:pPr>
              <w:numPr>
                <w:ilvl w:val="0"/>
                <w:numId w:val="26"/>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Podejmowanie interwencji w związku z naruszeniem przepisów określonych w art. 131 i 15 ustawy;</w:t>
            </w:r>
          </w:p>
          <w:p w14:paraId="61E64D51" w14:textId="4F37E9E3" w:rsidR="003E2E1E" w:rsidRPr="00FF6C8D" w:rsidRDefault="003E2E1E" w:rsidP="003E2E1E">
            <w:pPr>
              <w:spacing w:after="0" w:line="276" w:lineRule="auto"/>
              <w:ind w:left="360"/>
              <w:jc w:val="left"/>
              <w:rPr>
                <w:rFonts w:asciiTheme="minorHAnsi" w:hAnsiTheme="minorHAnsi" w:cstheme="minorHAnsi"/>
                <w:color w:val="000000" w:themeColor="text1"/>
                <w:szCs w:val="24"/>
              </w:rPr>
            </w:pPr>
          </w:p>
        </w:tc>
        <w:tc>
          <w:tcPr>
            <w:tcW w:w="4678" w:type="dxa"/>
            <w:gridSpan w:val="2"/>
          </w:tcPr>
          <w:p w14:paraId="5B310FF7" w14:textId="77777777" w:rsidR="003E2E1E" w:rsidRPr="00FF6C8D" w:rsidRDefault="003E2E1E" w:rsidP="007B2033">
            <w:pPr>
              <w:pStyle w:val="Akapitzlist"/>
              <w:numPr>
                <w:ilvl w:val="0"/>
                <w:numId w:val="31"/>
              </w:numPr>
              <w:spacing w:after="0" w:line="276" w:lineRule="auto"/>
              <w:contextualSpacing w:val="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liczba kontroli/monitoringu, </w:t>
            </w:r>
          </w:p>
          <w:p w14:paraId="043E5405" w14:textId="77777777" w:rsidR="003E2E1E" w:rsidRPr="00FF6C8D" w:rsidRDefault="003E2E1E" w:rsidP="007B2033">
            <w:pPr>
              <w:pStyle w:val="Akapitzlist"/>
              <w:numPr>
                <w:ilvl w:val="0"/>
                <w:numId w:val="31"/>
              </w:numPr>
              <w:spacing w:after="0" w:line="276" w:lineRule="auto"/>
              <w:contextualSpacing w:val="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liczba interwencji, </w:t>
            </w:r>
          </w:p>
          <w:p w14:paraId="6629FCC3" w14:textId="77777777" w:rsidR="003E2E1E" w:rsidRPr="00FF6C8D" w:rsidRDefault="003E2E1E" w:rsidP="007B2033">
            <w:pPr>
              <w:pStyle w:val="Akapitzlist"/>
              <w:numPr>
                <w:ilvl w:val="0"/>
                <w:numId w:val="31"/>
              </w:numPr>
              <w:spacing w:after="0" w:line="276" w:lineRule="auto"/>
              <w:contextualSpacing w:val="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liczba spraw, </w:t>
            </w:r>
          </w:p>
          <w:p w14:paraId="73D2A079" w14:textId="77777777" w:rsidR="003E2E1E" w:rsidRPr="00FF6C8D" w:rsidRDefault="003E2E1E" w:rsidP="007B2033">
            <w:pPr>
              <w:pStyle w:val="Akapitzlist"/>
              <w:numPr>
                <w:ilvl w:val="0"/>
                <w:numId w:val="31"/>
              </w:numPr>
              <w:spacing w:after="0" w:line="276" w:lineRule="auto"/>
              <w:contextualSpacing w:val="0"/>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liczba działań.</w:t>
            </w:r>
          </w:p>
        </w:tc>
        <w:tc>
          <w:tcPr>
            <w:tcW w:w="4074" w:type="dxa"/>
          </w:tcPr>
          <w:p w14:paraId="726347C7" w14:textId="77777777" w:rsidR="003E2E1E" w:rsidRPr="00FF6C8D" w:rsidRDefault="003E2E1E" w:rsidP="007B2033">
            <w:pPr>
              <w:pStyle w:val="Akapitzlist"/>
              <w:numPr>
                <w:ilvl w:val="0"/>
                <w:numId w:val="36"/>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 xml:space="preserve">Urząd Miasta Mława; </w:t>
            </w:r>
          </w:p>
          <w:p w14:paraId="65C58704" w14:textId="77777777" w:rsidR="003E2E1E" w:rsidRPr="00FF6C8D" w:rsidRDefault="003E2E1E" w:rsidP="007B2033">
            <w:pPr>
              <w:pStyle w:val="Akapitzlist"/>
              <w:numPr>
                <w:ilvl w:val="0"/>
                <w:numId w:val="36"/>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Miejska Komisja Rozwiązywania Problemów Alkoholowych (współpraca z: biegli sądowi, Straż Miejska, KPP i inne instytucje).</w:t>
            </w:r>
          </w:p>
        </w:tc>
      </w:tr>
      <w:tr w:rsidR="003E2E1E" w:rsidRPr="00FF6C8D" w14:paraId="75BE21AE" w14:textId="77777777" w:rsidTr="00012597">
        <w:tblPrEx>
          <w:tblLook w:val="04A0" w:firstRow="1" w:lastRow="0" w:firstColumn="1" w:lastColumn="0" w:noHBand="0" w:noVBand="1"/>
        </w:tblPrEx>
        <w:tc>
          <w:tcPr>
            <w:tcW w:w="13992" w:type="dxa"/>
            <w:gridSpan w:val="4"/>
          </w:tcPr>
          <w:p w14:paraId="2F47EF90" w14:textId="37E43298" w:rsidR="003E2E1E" w:rsidRPr="003E2E1E" w:rsidRDefault="003E2E1E" w:rsidP="003E2E1E">
            <w:pPr>
              <w:spacing w:after="0" w:line="276" w:lineRule="auto"/>
              <w:jc w:val="left"/>
              <w:rPr>
                <w:rFonts w:asciiTheme="minorHAnsi" w:hAnsiTheme="minorHAnsi" w:cstheme="minorHAnsi"/>
                <w:color w:val="000000" w:themeColor="text1"/>
                <w:szCs w:val="24"/>
              </w:rPr>
            </w:pPr>
            <w:r w:rsidRPr="003E2E1E">
              <w:rPr>
                <w:rFonts w:asciiTheme="minorHAnsi" w:hAnsiTheme="minorHAnsi" w:cstheme="minorHAnsi"/>
                <w:color w:val="000000" w:themeColor="text1"/>
                <w:szCs w:val="24"/>
                <w:u w:val="single"/>
              </w:rPr>
              <w:lastRenderedPageBreak/>
              <w:t>V CEL SZCZEGÓŁOWY: Podejmowanie interwencji w związku z naruszeniem przepisów określonych w art. 13</w:t>
            </w:r>
            <w:r w:rsidRPr="003E2E1E">
              <w:rPr>
                <w:rFonts w:asciiTheme="minorHAnsi" w:hAnsiTheme="minorHAnsi" w:cstheme="minorHAnsi"/>
                <w:color w:val="000000" w:themeColor="text1"/>
                <w:szCs w:val="24"/>
                <w:u w:val="single"/>
                <w:vertAlign w:val="superscript"/>
              </w:rPr>
              <w:t>1</w:t>
            </w:r>
            <w:r w:rsidRPr="003E2E1E">
              <w:rPr>
                <w:rFonts w:asciiTheme="minorHAnsi" w:hAnsiTheme="minorHAnsi" w:cstheme="minorHAnsi"/>
                <w:color w:val="000000" w:themeColor="text1"/>
                <w:szCs w:val="24"/>
                <w:u w:val="single"/>
              </w:rPr>
              <w:t xml:space="preserve"> i 15 ustawy </w:t>
            </w:r>
            <w:r w:rsidRPr="003E2E1E">
              <w:rPr>
                <w:rFonts w:asciiTheme="minorHAnsi" w:hAnsiTheme="minorHAnsi" w:cstheme="minorHAnsi"/>
                <w:color w:val="000000" w:themeColor="text1"/>
                <w:szCs w:val="24"/>
                <w:u w:val="single"/>
              </w:rPr>
              <w:br/>
              <w:t>oraz występowanie przed sądem w charakterze oskarżyciela publicznego.</w:t>
            </w:r>
          </w:p>
        </w:tc>
      </w:tr>
      <w:tr w:rsidR="003E2E1E" w:rsidRPr="00FF6C8D" w14:paraId="4C9EBECF" w14:textId="77777777" w:rsidTr="007B2033">
        <w:tblPrEx>
          <w:tblLook w:val="04A0" w:firstRow="1" w:lastRow="0" w:firstColumn="1" w:lastColumn="0" w:noHBand="0" w:noVBand="1"/>
        </w:tblPrEx>
        <w:tc>
          <w:tcPr>
            <w:tcW w:w="5240" w:type="dxa"/>
          </w:tcPr>
          <w:p w14:paraId="02AB845F" w14:textId="4875C151" w:rsidR="003E2E1E" w:rsidRPr="00FF6C8D" w:rsidRDefault="003E2E1E" w:rsidP="003E2E1E">
            <w:p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Kierunki działań</w:t>
            </w:r>
          </w:p>
        </w:tc>
        <w:tc>
          <w:tcPr>
            <w:tcW w:w="4678" w:type="dxa"/>
            <w:gridSpan w:val="2"/>
          </w:tcPr>
          <w:p w14:paraId="0901E26B" w14:textId="688620EE" w:rsidR="003E2E1E" w:rsidRPr="003E2E1E" w:rsidRDefault="003E2E1E" w:rsidP="003E2E1E">
            <w:pPr>
              <w:spacing w:after="0" w:line="276" w:lineRule="auto"/>
              <w:jc w:val="left"/>
              <w:rPr>
                <w:rFonts w:asciiTheme="minorHAnsi" w:hAnsiTheme="minorHAnsi" w:cstheme="minorHAnsi"/>
                <w:color w:val="000000" w:themeColor="text1"/>
                <w:szCs w:val="24"/>
              </w:rPr>
            </w:pPr>
            <w:r w:rsidRPr="003E2E1E">
              <w:rPr>
                <w:rFonts w:asciiTheme="minorHAnsi" w:hAnsiTheme="minorHAnsi" w:cstheme="minorHAnsi"/>
                <w:color w:val="000000" w:themeColor="text1"/>
                <w:szCs w:val="24"/>
              </w:rPr>
              <w:t>Mierniki osiągnięcia celu</w:t>
            </w:r>
          </w:p>
        </w:tc>
        <w:tc>
          <w:tcPr>
            <w:tcW w:w="4074" w:type="dxa"/>
          </w:tcPr>
          <w:p w14:paraId="2857D54D" w14:textId="7CAA48DD" w:rsidR="003E2E1E" w:rsidRPr="003E2E1E" w:rsidRDefault="003E2E1E" w:rsidP="003E2E1E">
            <w:pPr>
              <w:spacing w:after="0" w:line="276" w:lineRule="auto"/>
              <w:jc w:val="left"/>
              <w:rPr>
                <w:rFonts w:asciiTheme="minorHAnsi" w:hAnsiTheme="minorHAnsi" w:cstheme="minorHAnsi"/>
                <w:color w:val="000000" w:themeColor="text1"/>
                <w:szCs w:val="24"/>
              </w:rPr>
            </w:pPr>
            <w:r w:rsidRPr="003E2E1E">
              <w:rPr>
                <w:rFonts w:asciiTheme="minorHAnsi" w:hAnsiTheme="minorHAnsi" w:cstheme="minorHAnsi"/>
                <w:color w:val="000000" w:themeColor="text1"/>
                <w:szCs w:val="24"/>
              </w:rPr>
              <w:t>Realizatorzy</w:t>
            </w:r>
          </w:p>
        </w:tc>
      </w:tr>
      <w:tr w:rsidR="003E2E1E" w:rsidRPr="00FF6C8D" w14:paraId="763B60B6" w14:textId="77777777" w:rsidTr="007B2033">
        <w:tblPrEx>
          <w:tblLook w:val="04A0" w:firstRow="1" w:lastRow="0" w:firstColumn="1" w:lastColumn="0" w:noHBand="0" w:noVBand="1"/>
        </w:tblPrEx>
        <w:tc>
          <w:tcPr>
            <w:tcW w:w="5240" w:type="dxa"/>
          </w:tcPr>
          <w:p w14:paraId="5EFA232C" w14:textId="77777777" w:rsidR="003E2E1E" w:rsidRPr="00FF6C8D" w:rsidRDefault="003E2E1E" w:rsidP="003E2E1E">
            <w:pPr>
              <w:numPr>
                <w:ilvl w:val="0"/>
                <w:numId w:val="26"/>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Występowanie przed sądem w charakterze oskarżyciela publicznego;</w:t>
            </w:r>
          </w:p>
          <w:p w14:paraId="29E9AD58" w14:textId="3D242EF8" w:rsidR="003E2E1E" w:rsidRPr="00FF6C8D" w:rsidRDefault="003E2E1E" w:rsidP="003E2E1E">
            <w:pPr>
              <w:numPr>
                <w:ilvl w:val="0"/>
                <w:numId w:val="26"/>
              </w:num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t>Inne działania podejmowane w zakresie ustawy o wychowaniu w trzeźwości i przeciwdziałaniu alkoholizmowi.</w:t>
            </w:r>
          </w:p>
        </w:tc>
        <w:tc>
          <w:tcPr>
            <w:tcW w:w="4678" w:type="dxa"/>
            <w:gridSpan w:val="2"/>
          </w:tcPr>
          <w:p w14:paraId="04ABC5D1" w14:textId="77777777" w:rsidR="003E2E1E" w:rsidRPr="00FF6C8D" w:rsidRDefault="003E2E1E" w:rsidP="003E2E1E">
            <w:pPr>
              <w:pStyle w:val="Akapitzlist"/>
              <w:spacing w:after="0" w:line="276" w:lineRule="auto"/>
              <w:contextualSpacing w:val="0"/>
              <w:jc w:val="left"/>
              <w:rPr>
                <w:rFonts w:asciiTheme="minorHAnsi" w:hAnsiTheme="minorHAnsi" w:cstheme="minorHAnsi"/>
                <w:color w:val="000000" w:themeColor="text1"/>
                <w:szCs w:val="24"/>
              </w:rPr>
            </w:pPr>
          </w:p>
        </w:tc>
        <w:tc>
          <w:tcPr>
            <w:tcW w:w="4074" w:type="dxa"/>
          </w:tcPr>
          <w:p w14:paraId="4CD082EB" w14:textId="77777777" w:rsidR="003E2E1E" w:rsidRPr="00FF6C8D" w:rsidRDefault="003E2E1E" w:rsidP="003E2E1E">
            <w:pPr>
              <w:pStyle w:val="Akapitzlist"/>
              <w:spacing w:after="0" w:line="276" w:lineRule="auto"/>
              <w:jc w:val="left"/>
              <w:rPr>
                <w:rFonts w:asciiTheme="minorHAnsi" w:hAnsiTheme="minorHAnsi" w:cstheme="minorHAnsi"/>
                <w:color w:val="000000" w:themeColor="text1"/>
                <w:szCs w:val="24"/>
              </w:rPr>
            </w:pPr>
          </w:p>
        </w:tc>
      </w:tr>
    </w:tbl>
    <w:p w14:paraId="296B563D" w14:textId="77777777" w:rsidR="00622D2C" w:rsidRPr="00FF6C8D" w:rsidRDefault="00622D2C" w:rsidP="006D4534">
      <w:pPr>
        <w:spacing w:after="0" w:line="276" w:lineRule="auto"/>
        <w:jc w:val="left"/>
        <w:rPr>
          <w:rFonts w:asciiTheme="minorHAnsi" w:hAnsiTheme="minorHAnsi" w:cstheme="minorHAnsi"/>
          <w:color w:val="000000" w:themeColor="text1"/>
          <w:szCs w:val="24"/>
        </w:rPr>
      </w:pPr>
      <w:r w:rsidRPr="00FF6C8D">
        <w:rPr>
          <w:rFonts w:asciiTheme="minorHAnsi" w:hAnsiTheme="minorHAnsi" w:cstheme="minorHAnsi"/>
          <w:color w:val="000000" w:themeColor="text1"/>
          <w:szCs w:val="24"/>
        </w:rPr>
        <w:br w:type="page"/>
      </w:r>
    </w:p>
    <w:p w14:paraId="3DE06EF7" w14:textId="1C518D8C" w:rsidR="00CB460F" w:rsidRPr="00FF6C8D" w:rsidRDefault="00CB460F" w:rsidP="003E2E1E">
      <w:pPr>
        <w:spacing w:after="0" w:line="276" w:lineRule="auto"/>
        <w:jc w:val="left"/>
        <w:rPr>
          <w:rFonts w:asciiTheme="minorHAnsi" w:eastAsia="Calibri" w:hAnsiTheme="minorHAnsi" w:cstheme="minorHAnsi"/>
          <w:b/>
          <w:color w:val="000000" w:themeColor="text1"/>
          <w:szCs w:val="24"/>
        </w:rPr>
        <w:sectPr w:rsidR="00CB460F" w:rsidRPr="00FF6C8D" w:rsidSect="005D23B6">
          <w:footerReference w:type="default" r:id="rId19"/>
          <w:footerReference w:type="first" r:id="rId20"/>
          <w:pgSz w:w="16838" w:h="11906" w:orient="landscape"/>
          <w:pgMar w:top="1418" w:right="1418" w:bottom="1418" w:left="1418" w:header="709" w:footer="709" w:gutter="0"/>
          <w:cols w:space="708"/>
          <w:titlePg/>
          <w:docGrid w:linePitch="360"/>
        </w:sectPr>
      </w:pPr>
      <w:bookmarkStart w:id="31" w:name="_Toc88077217"/>
    </w:p>
    <w:p w14:paraId="0FDF6017" w14:textId="3501741E" w:rsidR="000B7B57" w:rsidRPr="00FF6C8D" w:rsidRDefault="000B7B57" w:rsidP="006D4534">
      <w:pPr>
        <w:pStyle w:val="Nagwek2"/>
        <w:numPr>
          <w:ilvl w:val="1"/>
          <w:numId w:val="38"/>
        </w:numPr>
        <w:spacing w:before="0" w:line="276" w:lineRule="auto"/>
        <w:rPr>
          <w:rFonts w:asciiTheme="minorHAnsi" w:eastAsia="Calibri" w:hAnsiTheme="minorHAnsi" w:cstheme="minorHAnsi"/>
          <w:b w:val="0"/>
          <w:color w:val="000000" w:themeColor="text1"/>
          <w:sz w:val="24"/>
          <w:szCs w:val="24"/>
        </w:rPr>
      </w:pPr>
      <w:r w:rsidRPr="00FF6C8D">
        <w:rPr>
          <w:rFonts w:asciiTheme="minorHAnsi" w:eastAsia="Calibri" w:hAnsiTheme="minorHAnsi" w:cstheme="minorHAnsi"/>
          <w:b w:val="0"/>
          <w:color w:val="000000" w:themeColor="text1"/>
          <w:sz w:val="24"/>
          <w:szCs w:val="24"/>
        </w:rPr>
        <w:lastRenderedPageBreak/>
        <w:t>Realizacja i monitoring Programu</w:t>
      </w:r>
      <w:bookmarkEnd w:id="31"/>
    </w:p>
    <w:p w14:paraId="2D83D30A" w14:textId="77777777" w:rsidR="000B7B57" w:rsidRPr="00FF6C8D" w:rsidRDefault="000B7B57" w:rsidP="006D4534">
      <w:pPr>
        <w:spacing w:after="0" w:line="276" w:lineRule="auto"/>
        <w:ind w:firstLine="851"/>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Zadania Programu realizowane będą przez: </w:t>
      </w:r>
    </w:p>
    <w:p w14:paraId="080D4A99" w14:textId="77777777" w:rsidR="000B7B57" w:rsidRPr="00FF6C8D" w:rsidRDefault="000B7B57" w:rsidP="006D4534">
      <w:pPr>
        <w:pStyle w:val="Akapitzlist"/>
        <w:numPr>
          <w:ilvl w:val="0"/>
          <w:numId w:val="21"/>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Urząd Miasta Mława (koordynator programu), </w:t>
      </w:r>
    </w:p>
    <w:p w14:paraId="16E99FCA" w14:textId="14B262E9" w:rsidR="000B7B57" w:rsidRPr="00FF6C8D" w:rsidRDefault="000B7B57" w:rsidP="006D4534">
      <w:pPr>
        <w:pStyle w:val="Akapitzlist"/>
        <w:numPr>
          <w:ilvl w:val="0"/>
          <w:numId w:val="21"/>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Miejską Komisję Rozwiązywania Problemów Alkoholowych, </w:t>
      </w:r>
    </w:p>
    <w:p w14:paraId="1A894769" w14:textId="6B6A083E" w:rsidR="00944BF7" w:rsidRPr="00FF6C8D" w:rsidRDefault="00944BF7" w:rsidP="006D4534">
      <w:pPr>
        <w:pStyle w:val="Akapitzlist"/>
        <w:numPr>
          <w:ilvl w:val="0"/>
          <w:numId w:val="21"/>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Zespół Inter</w:t>
      </w:r>
      <w:r w:rsidR="00182687" w:rsidRPr="00FF6C8D">
        <w:rPr>
          <w:rFonts w:asciiTheme="minorHAnsi" w:eastAsia="Calibri" w:hAnsiTheme="minorHAnsi" w:cstheme="minorHAnsi"/>
          <w:color w:val="000000" w:themeColor="text1"/>
          <w:szCs w:val="24"/>
        </w:rPr>
        <w:t>dyscyplinarny w Mławie,</w:t>
      </w:r>
    </w:p>
    <w:p w14:paraId="76FC9E90" w14:textId="77777777" w:rsidR="000B7B57" w:rsidRPr="00FF6C8D" w:rsidRDefault="000B7B57" w:rsidP="006D4534">
      <w:pPr>
        <w:pStyle w:val="Akapitzlist"/>
        <w:numPr>
          <w:ilvl w:val="0"/>
          <w:numId w:val="21"/>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Miejski Ośrodek Sportu i Rekreacji w Mławie, </w:t>
      </w:r>
    </w:p>
    <w:p w14:paraId="5515B5F5" w14:textId="7F01204D" w:rsidR="00182687" w:rsidRPr="00FF6C8D" w:rsidRDefault="000B7B57" w:rsidP="006D4534">
      <w:pPr>
        <w:pStyle w:val="Akapitzlist"/>
        <w:numPr>
          <w:ilvl w:val="0"/>
          <w:numId w:val="21"/>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Miejski Dom Kultury w Mławie,</w:t>
      </w:r>
    </w:p>
    <w:p w14:paraId="56E57D68" w14:textId="30882FA6" w:rsidR="000B7B57" w:rsidRPr="00FF6C8D" w:rsidRDefault="000B7B57" w:rsidP="006D4534">
      <w:pPr>
        <w:pStyle w:val="Akapitzlist"/>
        <w:numPr>
          <w:ilvl w:val="0"/>
          <w:numId w:val="21"/>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mławskie kluby i organizacje pozarządowe. </w:t>
      </w:r>
    </w:p>
    <w:p w14:paraId="7398D143" w14:textId="176A7EF3" w:rsidR="00BB16E9" w:rsidRPr="00FF6C8D" w:rsidRDefault="00BB16E9" w:rsidP="006D4534">
      <w:pPr>
        <w:pStyle w:val="Akapitzlist"/>
        <w:numPr>
          <w:ilvl w:val="0"/>
          <w:numId w:val="21"/>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Inne jednostki organizacyjne Miasta Mława</w:t>
      </w:r>
    </w:p>
    <w:p w14:paraId="3C496882" w14:textId="77777777" w:rsidR="0070580C" w:rsidRPr="00FF6C8D" w:rsidRDefault="000B7B57" w:rsidP="006D4534">
      <w:pPr>
        <w:spacing w:after="0" w:line="276" w:lineRule="auto"/>
        <w:ind w:firstLine="851"/>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Zadania Programu będą realizowane poprzez: </w:t>
      </w:r>
    </w:p>
    <w:p w14:paraId="1A11512B" w14:textId="653779B6" w:rsidR="0070580C" w:rsidRPr="00FF6C8D" w:rsidRDefault="000B7B57" w:rsidP="006D4534">
      <w:pPr>
        <w:pStyle w:val="Akapitzlist"/>
        <w:numPr>
          <w:ilvl w:val="0"/>
          <w:numId w:val="66"/>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Zlecanie zadań innym wydziałom i miejskim jednostkom organizacyjnym w drodze zmiany dysponenta środków budżetowych; </w:t>
      </w:r>
    </w:p>
    <w:p w14:paraId="53DA9503" w14:textId="1C4538C6" w:rsidR="0070580C" w:rsidRPr="00FF6C8D" w:rsidRDefault="000B7B57" w:rsidP="006D4534">
      <w:pPr>
        <w:pStyle w:val="Akapitzlist"/>
        <w:numPr>
          <w:ilvl w:val="0"/>
          <w:numId w:val="66"/>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Zakupy i zlecenia zewnętrzne (konkursy ofert, zamówienia publiczne, bez stosowania ustawy prawo zamówień publicznych); </w:t>
      </w:r>
    </w:p>
    <w:p w14:paraId="6CE3BFF5" w14:textId="269FCEDC" w:rsidR="0070580C" w:rsidRPr="00FF6C8D" w:rsidRDefault="000B7B57" w:rsidP="006D4534">
      <w:pPr>
        <w:pStyle w:val="Akapitzlist"/>
        <w:numPr>
          <w:ilvl w:val="0"/>
          <w:numId w:val="66"/>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Realizatorzy Programu składają do koordynatora programu sprawozdanie z realizacji zadań; </w:t>
      </w:r>
    </w:p>
    <w:p w14:paraId="20609369" w14:textId="5DFA783E" w:rsidR="000B7B57" w:rsidRPr="00FF6C8D" w:rsidRDefault="000B7B57" w:rsidP="006D4534">
      <w:pPr>
        <w:pStyle w:val="Akapitzlist"/>
        <w:numPr>
          <w:ilvl w:val="0"/>
          <w:numId w:val="66"/>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Miejska Komisja Rozwiązywania Problemów Alkoholowych corocznie składa Burmistrzowi Miasta Mława sprawozdanie z prac Komisji. </w:t>
      </w:r>
    </w:p>
    <w:p w14:paraId="7FB9727E" w14:textId="163EF0E8" w:rsidR="000B7B57" w:rsidRPr="00FF6C8D" w:rsidRDefault="000B7B57" w:rsidP="006D4534">
      <w:pPr>
        <w:pStyle w:val="Nagwek2"/>
        <w:numPr>
          <w:ilvl w:val="1"/>
          <w:numId w:val="38"/>
        </w:numPr>
        <w:spacing w:before="0" w:line="276" w:lineRule="auto"/>
        <w:rPr>
          <w:rFonts w:asciiTheme="minorHAnsi" w:eastAsia="Calibri" w:hAnsiTheme="minorHAnsi" w:cstheme="minorHAnsi"/>
          <w:b w:val="0"/>
          <w:color w:val="000000" w:themeColor="text1"/>
          <w:sz w:val="24"/>
          <w:szCs w:val="24"/>
        </w:rPr>
      </w:pPr>
      <w:bookmarkStart w:id="32" w:name="_Toc88077218"/>
      <w:r w:rsidRPr="00FF6C8D">
        <w:rPr>
          <w:rFonts w:asciiTheme="minorHAnsi" w:eastAsia="Calibri" w:hAnsiTheme="minorHAnsi" w:cstheme="minorHAnsi"/>
          <w:b w:val="0"/>
          <w:color w:val="000000" w:themeColor="text1"/>
          <w:sz w:val="24"/>
          <w:szCs w:val="24"/>
        </w:rPr>
        <w:t>Miejska Komisja Problemów Alkoholowych</w:t>
      </w:r>
      <w:bookmarkEnd w:id="32"/>
    </w:p>
    <w:p w14:paraId="6006E6E9" w14:textId="7CC7E510" w:rsidR="000B7B57" w:rsidRPr="00FF6C8D" w:rsidRDefault="000B7B57" w:rsidP="006D4534">
      <w:pPr>
        <w:pStyle w:val="Nagwek3"/>
        <w:numPr>
          <w:ilvl w:val="2"/>
          <w:numId w:val="38"/>
        </w:numPr>
        <w:spacing w:before="0" w:line="276" w:lineRule="auto"/>
        <w:jc w:val="left"/>
        <w:rPr>
          <w:rFonts w:asciiTheme="minorHAnsi" w:eastAsia="Calibri" w:hAnsiTheme="minorHAnsi" w:cstheme="minorHAnsi"/>
          <w:b w:val="0"/>
          <w:color w:val="000000" w:themeColor="text1"/>
        </w:rPr>
      </w:pPr>
      <w:bookmarkStart w:id="33" w:name="_Toc88077219"/>
      <w:r w:rsidRPr="00FF6C8D">
        <w:rPr>
          <w:rFonts w:asciiTheme="minorHAnsi" w:eastAsia="Calibri" w:hAnsiTheme="minorHAnsi" w:cstheme="minorHAnsi"/>
          <w:b w:val="0"/>
          <w:color w:val="000000" w:themeColor="text1"/>
        </w:rPr>
        <w:t>Zadania MKRPA</w:t>
      </w:r>
      <w:bookmarkEnd w:id="33"/>
    </w:p>
    <w:p w14:paraId="40CE6D11" w14:textId="5BCF99F9" w:rsidR="000B7B57" w:rsidRPr="00FF6C8D" w:rsidRDefault="000B7B57" w:rsidP="006D4534">
      <w:pPr>
        <w:spacing w:after="0" w:line="276" w:lineRule="auto"/>
        <w:ind w:firstLine="851"/>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Miejska Komisja Rozwiązywania Problemów Alkoholowych w Mławie działa w oparciu o przepisy ustawy z dnia 26 października 1982 r. o wychowaniu w trzeźwości i przeciwdziałaniu alkoholizmowi w składzie zatwierdzonym zarządzeniem Nr </w:t>
      </w:r>
      <w:r w:rsidR="009428FE" w:rsidRPr="00FF6C8D">
        <w:rPr>
          <w:rFonts w:asciiTheme="minorHAnsi" w:eastAsia="Calibri" w:hAnsiTheme="minorHAnsi" w:cstheme="minorHAnsi"/>
          <w:color w:val="000000" w:themeColor="text1"/>
          <w:szCs w:val="24"/>
        </w:rPr>
        <w:t xml:space="preserve">106/2021 </w:t>
      </w:r>
      <w:r w:rsidRPr="00FF6C8D">
        <w:rPr>
          <w:rFonts w:asciiTheme="minorHAnsi" w:eastAsia="Calibri" w:hAnsiTheme="minorHAnsi" w:cstheme="minorHAnsi"/>
          <w:color w:val="000000" w:themeColor="text1"/>
          <w:szCs w:val="24"/>
        </w:rPr>
        <w:t xml:space="preserve">Burmistrza Miasta Mława z dnia 30 </w:t>
      </w:r>
      <w:r w:rsidR="009428FE" w:rsidRPr="00FF6C8D">
        <w:rPr>
          <w:rFonts w:asciiTheme="minorHAnsi" w:eastAsia="Calibri" w:hAnsiTheme="minorHAnsi" w:cstheme="minorHAnsi"/>
          <w:color w:val="000000" w:themeColor="text1"/>
          <w:szCs w:val="24"/>
        </w:rPr>
        <w:t>czerwca</w:t>
      </w:r>
      <w:r w:rsidRPr="00FF6C8D">
        <w:rPr>
          <w:rFonts w:asciiTheme="minorHAnsi" w:eastAsia="Calibri" w:hAnsiTheme="minorHAnsi" w:cstheme="minorHAnsi"/>
          <w:color w:val="000000" w:themeColor="text1"/>
          <w:szCs w:val="24"/>
        </w:rPr>
        <w:t xml:space="preserve"> 2</w:t>
      </w:r>
      <w:r w:rsidR="009428FE" w:rsidRPr="00FF6C8D">
        <w:rPr>
          <w:rFonts w:asciiTheme="minorHAnsi" w:eastAsia="Calibri" w:hAnsiTheme="minorHAnsi" w:cstheme="minorHAnsi"/>
          <w:color w:val="000000" w:themeColor="text1"/>
          <w:szCs w:val="24"/>
        </w:rPr>
        <w:t>021</w:t>
      </w:r>
      <w:r w:rsidRPr="00FF6C8D">
        <w:rPr>
          <w:rFonts w:asciiTheme="minorHAnsi" w:eastAsia="Calibri" w:hAnsiTheme="minorHAnsi" w:cstheme="minorHAnsi"/>
          <w:color w:val="000000" w:themeColor="text1"/>
          <w:szCs w:val="24"/>
        </w:rPr>
        <w:t xml:space="preserve"> r. w sprawie powołania Miejskiej Komisji Rozwiązywania Problemów Alkoholowych w Mławie. </w:t>
      </w:r>
    </w:p>
    <w:p w14:paraId="558C8028" w14:textId="77777777" w:rsidR="000B7B57" w:rsidRPr="00FF6C8D" w:rsidRDefault="000B7B57" w:rsidP="006D4534">
      <w:pPr>
        <w:spacing w:after="0" w:line="276" w:lineRule="auto"/>
        <w:ind w:firstLine="851"/>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Do zadań Miejskiej Komisji Rozwiązywania Problemów Alkoholowych należy: </w:t>
      </w:r>
    </w:p>
    <w:p w14:paraId="64C93B90" w14:textId="4652CD4F" w:rsidR="0070580C" w:rsidRPr="00FF6C8D" w:rsidRDefault="000B7B57" w:rsidP="006D4534">
      <w:pPr>
        <w:pStyle w:val="Akapitzlist"/>
        <w:numPr>
          <w:ilvl w:val="0"/>
          <w:numId w:val="67"/>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inicjowanie działań w zakresie realizacji zadań związanych z profilaktyką i rozwiązywaniem problemów alkoholowych; </w:t>
      </w:r>
    </w:p>
    <w:p w14:paraId="3B39265C" w14:textId="77777777" w:rsidR="0070580C" w:rsidRPr="00FF6C8D" w:rsidRDefault="000B7B57" w:rsidP="006D4534">
      <w:pPr>
        <w:pStyle w:val="Akapitzlist"/>
        <w:numPr>
          <w:ilvl w:val="0"/>
          <w:numId w:val="67"/>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podejmowanie czynności zmierzających do orzeczenia o zastosowaniu wobec osoby uzależnionej od alkoholu obowiązku poddania się leczeniu w Zakładzie Lecznictwa Odwykowego; </w:t>
      </w:r>
    </w:p>
    <w:p w14:paraId="174C1DFC" w14:textId="77777777" w:rsidR="0070580C" w:rsidRPr="00FF6C8D" w:rsidRDefault="000B7B57" w:rsidP="006D4534">
      <w:pPr>
        <w:pStyle w:val="Akapitzlist"/>
        <w:numPr>
          <w:ilvl w:val="0"/>
          <w:numId w:val="67"/>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opiniowanie wydawania zezwoleń na sprzedaż lub podawanie napojów alkoholowych – zgodność lokalizacji punktu sprzedaży z Uchwałą Rady Miasta; </w:t>
      </w:r>
    </w:p>
    <w:p w14:paraId="41A2C06E" w14:textId="719B2018" w:rsidR="0070580C" w:rsidRPr="00FF6C8D" w:rsidRDefault="000B7B57" w:rsidP="006D4534">
      <w:pPr>
        <w:pStyle w:val="Akapitzlist"/>
        <w:numPr>
          <w:ilvl w:val="0"/>
          <w:numId w:val="67"/>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kontrola przestrzegania zasad i warunków korzystania z zezwoleń na sprzedaż lub podawanie napojów alkoholowych; </w:t>
      </w:r>
    </w:p>
    <w:p w14:paraId="6F867315" w14:textId="35DEDBCB" w:rsidR="000B7B57" w:rsidRPr="00FF6C8D" w:rsidRDefault="000B7B57" w:rsidP="006D4534">
      <w:pPr>
        <w:pStyle w:val="Akapitzlist"/>
        <w:numPr>
          <w:ilvl w:val="0"/>
          <w:numId w:val="67"/>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występowanie przed sądem w charakterze oskarżyciela publicznego. </w:t>
      </w:r>
    </w:p>
    <w:p w14:paraId="184ACB8B" w14:textId="1A581774" w:rsidR="00042AD1" w:rsidRPr="00FF6C8D" w:rsidRDefault="000B7B57" w:rsidP="006D4534">
      <w:pPr>
        <w:spacing w:after="0" w:line="276" w:lineRule="auto"/>
        <w:ind w:firstLine="851"/>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Miejska Komisja Rozwiązywania Problemów Alkoholowych w Mławie pełni dyżury raz na dwa tygodnie w każdy poniedziałek o 16.15 i odbywa posiedzenia w pełnym składzie Komisji według potrzeb. Podczas tych posiedzeń członkowie Komisji omawiają sprawy merytoryczne, wynikające z ustawy o wychowaniu w trzeźwości i przeciwdziałaniu alkoholizmowi oraz sprawy bieżące i pilne.</w:t>
      </w:r>
    </w:p>
    <w:p w14:paraId="6C0F025D" w14:textId="4921A044" w:rsidR="000B7B57" w:rsidRPr="00FF6C8D" w:rsidRDefault="0070580C" w:rsidP="006D4534">
      <w:pPr>
        <w:pStyle w:val="Nagwek3"/>
        <w:spacing w:before="0" w:line="276" w:lineRule="auto"/>
        <w:jc w:val="left"/>
        <w:rPr>
          <w:rFonts w:asciiTheme="minorHAnsi" w:eastAsia="Calibri" w:hAnsiTheme="minorHAnsi" w:cstheme="minorHAnsi"/>
          <w:b w:val="0"/>
          <w:color w:val="000000" w:themeColor="text1"/>
        </w:rPr>
      </w:pPr>
      <w:bookmarkStart w:id="34" w:name="_Toc88077220"/>
      <w:r w:rsidRPr="00FF6C8D">
        <w:rPr>
          <w:rFonts w:asciiTheme="minorHAnsi" w:eastAsia="Calibri" w:hAnsiTheme="minorHAnsi" w:cstheme="minorHAnsi"/>
          <w:b w:val="0"/>
          <w:color w:val="000000" w:themeColor="text1"/>
        </w:rPr>
        <w:lastRenderedPageBreak/>
        <w:t xml:space="preserve">3.3.2. </w:t>
      </w:r>
      <w:r w:rsidR="000B7B57" w:rsidRPr="00FF6C8D">
        <w:rPr>
          <w:rFonts w:asciiTheme="minorHAnsi" w:eastAsia="Calibri" w:hAnsiTheme="minorHAnsi" w:cstheme="minorHAnsi"/>
          <w:b w:val="0"/>
          <w:color w:val="000000" w:themeColor="text1"/>
        </w:rPr>
        <w:t>Zasady wynagradzania członków MKRPA</w:t>
      </w:r>
      <w:bookmarkEnd w:id="34"/>
      <w:r w:rsidR="000B7B57" w:rsidRPr="00FF6C8D">
        <w:rPr>
          <w:rFonts w:asciiTheme="minorHAnsi" w:eastAsia="Calibri" w:hAnsiTheme="minorHAnsi" w:cstheme="minorHAnsi"/>
          <w:b w:val="0"/>
          <w:color w:val="000000" w:themeColor="text1"/>
        </w:rPr>
        <w:t xml:space="preserve"> </w:t>
      </w:r>
    </w:p>
    <w:p w14:paraId="15B47BA1" w14:textId="672B3519" w:rsidR="007032F5" w:rsidRPr="00FF6C8D" w:rsidRDefault="000B7B57" w:rsidP="006D4534">
      <w:pPr>
        <w:spacing w:after="0" w:line="276" w:lineRule="auto"/>
        <w:ind w:firstLine="708"/>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Za wykonywanie czynności wynikających z Ustawy o Wychowaniu w Trzeźwości i Przeciwdziałaniu Alkoholizmowi członkowi MKRPA przysługuje miesięczne wynagrodzenie w wysokości 800,00 zł. brutto Przewodniczący MKRPA otrzymuje miesięczne wynagrodzenie w wysokości 950,00 zł. brutto. </w:t>
      </w:r>
    </w:p>
    <w:p w14:paraId="749C97BA" w14:textId="7FA0EE00" w:rsidR="007032F5" w:rsidRPr="00FF6C8D" w:rsidRDefault="000B7B57" w:rsidP="006D4534">
      <w:pPr>
        <w:spacing w:after="0" w:line="276" w:lineRule="auto"/>
        <w:ind w:firstLine="708"/>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Podstawą wypłaty wynagrodzenia członkom MKRPA jest przedłożony przez Przewodniczącego MKRPA Burmistrzowi Miasta Mława wykaz osób uprawnionych, z potwierdzeniem wykonania pracy przez poszczególnych członków MKRPA w danym miesiącu. </w:t>
      </w:r>
    </w:p>
    <w:p w14:paraId="45C0F158" w14:textId="1FFF934B" w:rsidR="00042AD1" w:rsidRPr="00FF6C8D" w:rsidRDefault="008C4162" w:rsidP="00FF6C8D">
      <w:pPr>
        <w:spacing w:after="0" w:line="276" w:lineRule="auto"/>
        <w:ind w:firstLine="708"/>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W związku z obowiązkowym  udziałem w szkoleniu lub innym posiedzeniu wyjazdowym członków komisji, które dotyczy podniesienia kwalifikacji, określa się dodatkowe wynagrodzenie z tego tytułu, w wysokości dziennej stawki </w:t>
      </w:r>
      <w:proofErr w:type="spellStart"/>
      <w:r w:rsidRPr="00FF6C8D">
        <w:rPr>
          <w:rFonts w:asciiTheme="minorHAnsi" w:eastAsia="Calibri" w:hAnsiTheme="minorHAnsi" w:cstheme="minorHAnsi"/>
          <w:color w:val="000000" w:themeColor="text1"/>
          <w:szCs w:val="24"/>
        </w:rPr>
        <w:t>proporcjonalnejdo</w:t>
      </w:r>
      <w:proofErr w:type="spellEnd"/>
      <w:r w:rsidRPr="00FF6C8D">
        <w:rPr>
          <w:rFonts w:asciiTheme="minorHAnsi" w:eastAsia="Calibri" w:hAnsiTheme="minorHAnsi" w:cstheme="minorHAnsi"/>
          <w:color w:val="000000" w:themeColor="text1"/>
          <w:szCs w:val="24"/>
        </w:rPr>
        <w:t xml:space="preserve"> wynagrodzenia miesięcznego członka komisji, w przeliczeniu na dni robocze danego miesiąca, na podstawie godzin pracy w poszczególnych miesiącach na pełnym etacie w 2022 r., podanych w GUS.  </w:t>
      </w:r>
    </w:p>
    <w:p w14:paraId="0EB38C39" w14:textId="2AC27731" w:rsidR="007032F5" w:rsidRPr="00FF6C8D" w:rsidRDefault="000B7B57" w:rsidP="006D4534">
      <w:pPr>
        <w:pStyle w:val="Nagwek2"/>
        <w:numPr>
          <w:ilvl w:val="1"/>
          <w:numId w:val="38"/>
        </w:numPr>
        <w:spacing w:before="0" w:line="276" w:lineRule="auto"/>
        <w:rPr>
          <w:rFonts w:asciiTheme="minorHAnsi" w:eastAsia="Calibri" w:hAnsiTheme="minorHAnsi" w:cstheme="minorHAnsi"/>
          <w:b w:val="0"/>
          <w:color w:val="000000" w:themeColor="text1"/>
          <w:sz w:val="24"/>
          <w:szCs w:val="24"/>
        </w:rPr>
      </w:pPr>
      <w:bookmarkStart w:id="35" w:name="_Toc88077221"/>
      <w:r w:rsidRPr="00FF6C8D">
        <w:rPr>
          <w:rStyle w:val="Nagwek2Znak"/>
          <w:rFonts w:asciiTheme="minorHAnsi" w:hAnsiTheme="minorHAnsi" w:cstheme="minorHAnsi"/>
          <w:color w:val="000000" w:themeColor="text1"/>
          <w:sz w:val="24"/>
          <w:szCs w:val="24"/>
        </w:rPr>
        <w:t>Zasady finansowania Miejskiego Programu Profilaktyki i Rozwiązywania Problemów Alkoholowych</w:t>
      </w:r>
      <w:bookmarkEnd w:id="35"/>
    </w:p>
    <w:p w14:paraId="360EA78A" w14:textId="63300F60" w:rsidR="007032F5" w:rsidRPr="00FF6C8D" w:rsidRDefault="000B7B57" w:rsidP="006D4534">
      <w:pPr>
        <w:pStyle w:val="Akapitzlist"/>
        <w:numPr>
          <w:ilvl w:val="0"/>
          <w:numId w:val="22"/>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Środki finansowe na realizację zadań Miejskiego Programu Profilaktyki i Rozwiązywania Problemów Alkoholowych oraz Przeciwdziałania Narkomanii dla Miasta Mława na rok 202</w:t>
      </w:r>
      <w:r w:rsidR="00193B5D" w:rsidRPr="00FF6C8D">
        <w:rPr>
          <w:rFonts w:asciiTheme="minorHAnsi" w:eastAsia="Calibri" w:hAnsiTheme="minorHAnsi" w:cstheme="minorHAnsi"/>
          <w:color w:val="000000" w:themeColor="text1"/>
          <w:szCs w:val="24"/>
        </w:rPr>
        <w:t>2</w:t>
      </w:r>
      <w:r w:rsidRPr="00FF6C8D">
        <w:rPr>
          <w:rFonts w:asciiTheme="minorHAnsi" w:eastAsia="Calibri" w:hAnsiTheme="minorHAnsi" w:cstheme="minorHAnsi"/>
          <w:color w:val="000000" w:themeColor="text1"/>
          <w:szCs w:val="24"/>
        </w:rPr>
        <w:t xml:space="preserve"> pochodzą z dochodów gminy z opłat za korzystanie z zezwoleń na sprzedaż napojów alkoholowych; </w:t>
      </w:r>
    </w:p>
    <w:p w14:paraId="351D7131" w14:textId="45CABE2D" w:rsidR="007032F5" w:rsidRPr="00FF6C8D" w:rsidRDefault="000B7B57" w:rsidP="006D4534">
      <w:pPr>
        <w:pStyle w:val="Akapitzlist"/>
        <w:numPr>
          <w:ilvl w:val="0"/>
          <w:numId w:val="22"/>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Wydatki przeznaczone na realizację zadań własnych gminy dotyczących działań profilaktyki określone w niniejszym programie, ujmuje się w planie budżetu Miasta Mława na rok 202</w:t>
      </w:r>
      <w:r w:rsidR="00193B5D" w:rsidRPr="00FF6C8D">
        <w:rPr>
          <w:rFonts w:asciiTheme="minorHAnsi" w:eastAsia="Calibri" w:hAnsiTheme="minorHAnsi" w:cstheme="minorHAnsi"/>
          <w:color w:val="000000" w:themeColor="text1"/>
          <w:szCs w:val="24"/>
        </w:rPr>
        <w:t>2</w:t>
      </w:r>
      <w:r w:rsidRPr="00FF6C8D">
        <w:rPr>
          <w:rFonts w:asciiTheme="minorHAnsi" w:eastAsia="Calibri" w:hAnsiTheme="minorHAnsi" w:cstheme="minorHAnsi"/>
          <w:color w:val="000000" w:themeColor="text1"/>
          <w:szCs w:val="24"/>
        </w:rPr>
        <w:t xml:space="preserve"> r. w: </w:t>
      </w:r>
    </w:p>
    <w:p w14:paraId="74771B40" w14:textId="77777777" w:rsidR="007032F5" w:rsidRPr="00FF6C8D" w:rsidRDefault="000B7B57" w:rsidP="006D4534">
      <w:pPr>
        <w:pStyle w:val="Akapitzlist"/>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Dział 851 – Ochrona Zdrowia,</w:t>
      </w:r>
      <w:r w:rsidR="007032F5" w:rsidRPr="00FF6C8D">
        <w:rPr>
          <w:rFonts w:asciiTheme="minorHAnsi" w:eastAsia="Calibri" w:hAnsiTheme="minorHAnsi" w:cstheme="minorHAnsi"/>
          <w:color w:val="000000" w:themeColor="text1"/>
          <w:szCs w:val="24"/>
        </w:rPr>
        <w:t xml:space="preserve"> </w:t>
      </w:r>
    </w:p>
    <w:p w14:paraId="535574B2" w14:textId="3622E2E5" w:rsidR="007032F5" w:rsidRPr="00FF6C8D" w:rsidRDefault="000B7B57" w:rsidP="006D4534">
      <w:pPr>
        <w:pStyle w:val="Akapitzlist"/>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Rozdział 85153 – Przeciwdziałanie Narkomanii</w:t>
      </w:r>
      <w:r w:rsidR="0017648F" w:rsidRPr="00FF6C8D">
        <w:rPr>
          <w:rFonts w:asciiTheme="minorHAnsi" w:eastAsia="Calibri" w:hAnsiTheme="minorHAnsi" w:cstheme="minorHAnsi"/>
          <w:color w:val="000000" w:themeColor="text1"/>
          <w:szCs w:val="24"/>
        </w:rPr>
        <w:t xml:space="preserve">, w kwocie 43 700,00 zł. </w:t>
      </w:r>
    </w:p>
    <w:p w14:paraId="4CBD660D" w14:textId="143736B5" w:rsidR="007032F5" w:rsidRPr="00FF6C8D" w:rsidRDefault="000B7B57" w:rsidP="006D4534">
      <w:pPr>
        <w:pStyle w:val="Akapitzlist"/>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Rozdział 85154 – Przeciwdziałanie Alkoholizmowi</w:t>
      </w:r>
      <w:r w:rsidR="0017648F" w:rsidRPr="00FF6C8D">
        <w:rPr>
          <w:rFonts w:asciiTheme="minorHAnsi" w:eastAsia="Calibri" w:hAnsiTheme="minorHAnsi" w:cstheme="minorHAnsi"/>
          <w:color w:val="000000" w:themeColor="text1"/>
          <w:szCs w:val="24"/>
        </w:rPr>
        <w:t xml:space="preserve">, w kwocie 736 300,00 zł. </w:t>
      </w:r>
    </w:p>
    <w:p w14:paraId="6036CF02" w14:textId="77777777" w:rsidR="00193B5D" w:rsidRPr="00FF6C8D" w:rsidRDefault="000B7B57" w:rsidP="006D4534">
      <w:pPr>
        <w:pStyle w:val="Akapitzlist"/>
        <w:numPr>
          <w:ilvl w:val="0"/>
          <w:numId w:val="22"/>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 xml:space="preserve">Dysponentem środków jest Burmistrz Miasta Mława; </w:t>
      </w:r>
    </w:p>
    <w:p w14:paraId="6FF064F8" w14:textId="7D8ACF9D" w:rsidR="00544700" w:rsidRPr="00FF6C8D" w:rsidRDefault="000B7B57" w:rsidP="006D4534">
      <w:pPr>
        <w:pStyle w:val="Akapitzlist"/>
        <w:numPr>
          <w:ilvl w:val="0"/>
          <w:numId w:val="22"/>
        </w:numPr>
        <w:spacing w:after="0" w:line="276" w:lineRule="auto"/>
        <w:jc w:val="left"/>
        <w:rPr>
          <w:rFonts w:asciiTheme="minorHAnsi" w:eastAsia="Calibri" w:hAnsiTheme="minorHAnsi" w:cstheme="minorHAnsi"/>
          <w:color w:val="000000" w:themeColor="text1"/>
          <w:szCs w:val="24"/>
        </w:rPr>
      </w:pPr>
      <w:r w:rsidRPr="00FF6C8D">
        <w:rPr>
          <w:rFonts w:asciiTheme="minorHAnsi" w:eastAsia="Calibri" w:hAnsiTheme="minorHAnsi" w:cstheme="minorHAnsi"/>
          <w:color w:val="000000" w:themeColor="text1"/>
          <w:szCs w:val="24"/>
        </w:rPr>
        <w:t>Zadania wynikające z powyższego programu realizowane będą na bieżąco przez cały rok. Realizatorami programu będą: Burmistrz Miasta Mława, Miejska Komisja Rozwiązywania Problemów Alkoholowych.</w:t>
      </w:r>
    </w:p>
    <w:sectPr w:rsidR="00544700" w:rsidRPr="00FF6C8D" w:rsidSect="005D23B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0D63B" w14:textId="77777777" w:rsidR="00AC4AD7" w:rsidRDefault="00AC4AD7" w:rsidP="00FF4E28">
      <w:pPr>
        <w:spacing w:after="0" w:line="240" w:lineRule="auto"/>
      </w:pPr>
      <w:r>
        <w:separator/>
      </w:r>
    </w:p>
  </w:endnote>
  <w:endnote w:type="continuationSeparator" w:id="0">
    <w:p w14:paraId="15CB861D" w14:textId="77777777" w:rsidR="00AC4AD7" w:rsidRDefault="00AC4AD7" w:rsidP="00FF4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885797"/>
      <w:docPartObj>
        <w:docPartGallery w:val="Page Numbers (Bottom of Page)"/>
        <w:docPartUnique/>
      </w:docPartObj>
    </w:sdtPr>
    <w:sdtEndPr/>
    <w:sdtContent>
      <w:p w14:paraId="24E20C53" w14:textId="7F118424" w:rsidR="005D23B6" w:rsidRDefault="005D23B6">
        <w:pPr>
          <w:pStyle w:val="Stopka"/>
          <w:jc w:val="right"/>
        </w:pPr>
        <w:r>
          <w:fldChar w:fldCharType="begin"/>
        </w:r>
        <w:r>
          <w:instrText>PAGE   \* MERGEFORMAT</w:instrText>
        </w:r>
        <w:r>
          <w:fldChar w:fldCharType="separate"/>
        </w:r>
        <w:r>
          <w:t>2</w:t>
        </w:r>
        <w:r>
          <w:fldChar w:fldCharType="end"/>
        </w:r>
      </w:p>
    </w:sdtContent>
  </w:sdt>
  <w:p w14:paraId="4263F398" w14:textId="77777777" w:rsidR="00D6144B" w:rsidRDefault="00D6144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070653"/>
      <w:docPartObj>
        <w:docPartGallery w:val="Page Numbers (Bottom of Page)"/>
        <w:docPartUnique/>
      </w:docPartObj>
    </w:sdtPr>
    <w:sdtEndPr/>
    <w:sdtContent>
      <w:p w14:paraId="4CF62800" w14:textId="5939F700" w:rsidR="005D23B6" w:rsidRDefault="005D23B6">
        <w:pPr>
          <w:pStyle w:val="Stopka"/>
          <w:jc w:val="right"/>
        </w:pPr>
        <w:r>
          <w:fldChar w:fldCharType="begin"/>
        </w:r>
        <w:r>
          <w:instrText>PAGE   \* MERGEFORMAT</w:instrText>
        </w:r>
        <w:r>
          <w:fldChar w:fldCharType="separate"/>
        </w:r>
        <w:r>
          <w:t>2</w:t>
        </w:r>
        <w:r>
          <w:fldChar w:fldCharType="end"/>
        </w:r>
      </w:p>
    </w:sdtContent>
  </w:sdt>
  <w:p w14:paraId="2368AC78" w14:textId="77777777" w:rsidR="005E0389" w:rsidRDefault="005E038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02959"/>
      <w:docPartObj>
        <w:docPartGallery w:val="Page Numbers (Bottom of Page)"/>
        <w:docPartUnique/>
      </w:docPartObj>
    </w:sdtPr>
    <w:sdtEndPr/>
    <w:sdtContent>
      <w:p w14:paraId="65C3EB4B" w14:textId="77777777" w:rsidR="005D23B6" w:rsidRDefault="005D23B6">
        <w:pPr>
          <w:pStyle w:val="Stopka"/>
          <w:jc w:val="right"/>
        </w:pPr>
        <w:r>
          <w:fldChar w:fldCharType="begin"/>
        </w:r>
        <w:r>
          <w:instrText>PAGE   \* MERGEFORMAT</w:instrText>
        </w:r>
        <w:r>
          <w:fldChar w:fldCharType="separate"/>
        </w:r>
        <w:r>
          <w:t>2</w:t>
        </w:r>
        <w:r>
          <w:fldChar w:fldCharType="end"/>
        </w:r>
      </w:p>
    </w:sdtContent>
  </w:sdt>
  <w:p w14:paraId="282678DC" w14:textId="77777777" w:rsidR="005D23B6" w:rsidRDefault="005D23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27B44" w14:textId="77777777" w:rsidR="00AC4AD7" w:rsidRDefault="00AC4AD7" w:rsidP="00FF4E28">
      <w:pPr>
        <w:spacing w:after="0" w:line="240" w:lineRule="auto"/>
      </w:pPr>
      <w:r>
        <w:separator/>
      </w:r>
    </w:p>
  </w:footnote>
  <w:footnote w:type="continuationSeparator" w:id="0">
    <w:p w14:paraId="02E2707F" w14:textId="77777777" w:rsidR="00AC4AD7" w:rsidRDefault="00AC4AD7" w:rsidP="00FF4E28">
      <w:pPr>
        <w:spacing w:after="0" w:line="240" w:lineRule="auto"/>
      </w:pPr>
      <w:r>
        <w:continuationSeparator/>
      </w:r>
    </w:p>
  </w:footnote>
  <w:footnote w:id="1">
    <w:p w14:paraId="460C812A" w14:textId="77777777" w:rsidR="005A5CA4" w:rsidRDefault="005A5CA4" w:rsidP="005A5CA4">
      <w:pPr>
        <w:pStyle w:val="Tekstprzypisudolnego"/>
      </w:pPr>
      <w:r>
        <w:rPr>
          <w:rStyle w:val="Odwoanieprzypisudolnego"/>
        </w:rPr>
        <w:footnoteRef/>
      </w:r>
      <w:r>
        <w:t xml:space="preserve"> </w:t>
      </w:r>
      <w:r w:rsidRPr="005A5CA4">
        <w:t>Jak piją Polacy? Jak wypadamy na tle świata? Raport OECD o spożyciu alkoholu, Monika Mikołajska, 20.05.2021r.,https://www.medonet.pl/narodowy-test-zdrowia-polakow/zyj-zdrowiej,picie-alkoholu-jakwypadaja-polacy--nowy-raport-oecd,artykul,90827573.html</w:t>
      </w:r>
      <w:r>
        <w:t xml:space="preserve"> (data dostępu: 10.11.2021).</w:t>
      </w:r>
    </w:p>
  </w:footnote>
  <w:footnote w:id="2">
    <w:p w14:paraId="1D758107" w14:textId="66464D97" w:rsidR="00246008" w:rsidRPr="00246008" w:rsidRDefault="00246008">
      <w:pPr>
        <w:pStyle w:val="Tekstprzypisudolnego"/>
      </w:pPr>
      <w:r>
        <w:rPr>
          <w:rStyle w:val="Odwoanieprzypisudolnego"/>
        </w:rPr>
        <w:footnoteRef/>
      </w:r>
      <w:r>
        <w:t xml:space="preserve"> J. Sierosławski, </w:t>
      </w:r>
      <w:r>
        <w:rPr>
          <w:i/>
          <w:iCs/>
        </w:rPr>
        <w:t xml:space="preserve">Używanie alkoholu i narkotyków przez młodzież szkolną. Raport z ogólnopolskich badań ankietowych zrealizowanych w 2019 roku, </w:t>
      </w:r>
      <w:r w:rsidRPr="00246008">
        <w:t>Krajowe Biuro ds. Przeciwdziałania Narkomanii Państwowa Agencja Rozwiązywania Problemów Alkoholowych Instytut Psychiatrii I Neurologii</w:t>
      </w:r>
      <w:r>
        <w:t>, Warszawa 2020.</w:t>
      </w:r>
    </w:p>
  </w:footnote>
  <w:footnote w:id="3">
    <w:p w14:paraId="35508190" w14:textId="40751F32" w:rsidR="00246008" w:rsidRPr="007828F8" w:rsidRDefault="00246008" w:rsidP="00246008">
      <w:pPr>
        <w:pStyle w:val="Tekstprzypisudolnego"/>
        <w:rPr>
          <w:rFonts w:asciiTheme="minorHAnsi" w:hAnsiTheme="minorHAnsi" w:cstheme="minorHAnsi"/>
        </w:rPr>
      </w:pPr>
      <w:r w:rsidRPr="007828F8">
        <w:rPr>
          <w:rStyle w:val="Odwoanieprzypisudolnego"/>
          <w:rFonts w:asciiTheme="minorHAnsi" w:hAnsiTheme="minorHAnsi" w:cstheme="minorHAnsi"/>
        </w:rPr>
        <w:footnoteRef/>
      </w:r>
      <w:r w:rsidRPr="007828F8">
        <w:rPr>
          <w:rFonts w:asciiTheme="minorHAnsi" w:hAnsiTheme="minorHAnsi" w:cstheme="minorHAnsi"/>
        </w:rPr>
        <w:t xml:space="preserve"> </w:t>
      </w:r>
      <w:hyperlink r:id="rId1" w:history="1">
        <w:r w:rsidRPr="007828F8">
          <w:rPr>
            <w:rStyle w:val="Hipercze"/>
            <w:rFonts w:asciiTheme="minorHAnsi" w:hAnsiTheme="minorHAnsi" w:cstheme="minorHAnsi"/>
            <w:i/>
            <w:iCs/>
          </w:rPr>
          <w:t>https://www.biostat.com.pl/zwyczaje_prozdrowotne_polakow_podczas_covid_19.php</w:t>
        </w:r>
      </w:hyperlink>
      <w:r w:rsidRPr="007828F8">
        <w:rPr>
          <w:rFonts w:asciiTheme="minorHAnsi" w:hAnsiTheme="minorHAnsi" w:cstheme="minorHAnsi"/>
        </w:rPr>
        <w:t xml:space="preserve"> (data</w:t>
      </w:r>
      <w:r w:rsidR="00570DC2" w:rsidRPr="007828F8">
        <w:rPr>
          <w:rFonts w:asciiTheme="minorHAnsi" w:hAnsiTheme="minorHAnsi" w:cstheme="minorHAnsi"/>
        </w:rPr>
        <w:t xml:space="preserve"> </w:t>
      </w:r>
      <w:r w:rsidRPr="007828F8">
        <w:rPr>
          <w:rFonts w:asciiTheme="minorHAnsi" w:hAnsiTheme="minorHAnsi" w:cstheme="minorHAnsi"/>
        </w:rPr>
        <w:t>dostępu:</w:t>
      </w:r>
      <w:r w:rsidR="00570DC2" w:rsidRPr="007828F8">
        <w:rPr>
          <w:rFonts w:asciiTheme="minorHAnsi" w:hAnsiTheme="minorHAnsi" w:cstheme="minorHAnsi"/>
        </w:rPr>
        <w:t xml:space="preserve"> </w:t>
      </w:r>
      <w:r w:rsidRPr="007828F8">
        <w:rPr>
          <w:rFonts w:asciiTheme="minorHAnsi" w:hAnsiTheme="minorHAnsi" w:cstheme="minorHAnsi"/>
        </w:rPr>
        <w:t>10.11.2021).</w:t>
      </w:r>
    </w:p>
  </w:footnote>
  <w:footnote w:id="4">
    <w:p w14:paraId="196A6252" w14:textId="5C2B10DC" w:rsidR="00AB54C7" w:rsidRDefault="00AB54C7">
      <w:pPr>
        <w:pStyle w:val="Tekstprzypisudolnego"/>
      </w:pPr>
      <w:r>
        <w:rPr>
          <w:rStyle w:val="Odwoanieprzypisudolnego"/>
        </w:rPr>
        <w:footnoteRef/>
      </w:r>
      <w:r>
        <w:t xml:space="preserve"> </w:t>
      </w:r>
      <w:hyperlink r:id="rId2" w:history="1">
        <w:r w:rsidRPr="007828F8">
          <w:rPr>
            <w:rStyle w:val="Hipercze"/>
            <w:rFonts w:asciiTheme="minorHAnsi" w:hAnsiTheme="minorHAnsi" w:cstheme="minorHAnsi"/>
          </w:rPr>
          <w:t>http://www.parpa.pl/download/slownik_terminow.pdf</w:t>
        </w:r>
      </w:hyperlink>
      <w:r w:rsidRPr="007828F8">
        <w:rPr>
          <w:rFonts w:asciiTheme="minorHAnsi" w:hAnsiTheme="minorHAnsi" w:cstheme="minorHAnsi"/>
        </w:rPr>
        <w:t xml:space="preserve"> (data dostępu: 10.11.2021).</w:t>
      </w:r>
    </w:p>
  </w:footnote>
  <w:footnote w:id="5">
    <w:p w14:paraId="6C0678D2" w14:textId="0D9BC91A" w:rsidR="00C655DE" w:rsidRPr="007828F8" w:rsidRDefault="00C655DE">
      <w:pPr>
        <w:pStyle w:val="Tekstprzypisudolnego"/>
        <w:rPr>
          <w:rFonts w:asciiTheme="minorHAnsi" w:hAnsiTheme="minorHAnsi" w:cstheme="minorHAnsi"/>
          <w:i/>
          <w:iCs/>
        </w:rPr>
      </w:pPr>
      <w:r w:rsidRPr="007828F8">
        <w:rPr>
          <w:rStyle w:val="Odwoanieprzypisudolnego"/>
          <w:rFonts w:asciiTheme="minorHAnsi" w:hAnsiTheme="minorHAnsi" w:cstheme="minorHAnsi"/>
        </w:rPr>
        <w:footnoteRef/>
      </w:r>
      <w:r w:rsidRPr="007828F8">
        <w:rPr>
          <w:rFonts w:asciiTheme="minorHAnsi" w:hAnsiTheme="minorHAnsi" w:cstheme="minorHAnsi"/>
        </w:rPr>
        <w:t xml:space="preserve"> </w:t>
      </w:r>
      <w:r w:rsidRPr="007828F8">
        <w:rPr>
          <w:rFonts w:asciiTheme="minorHAnsi" w:hAnsiTheme="minorHAnsi" w:cstheme="minorHAnsi"/>
          <w:i/>
          <w:iCs/>
        </w:rPr>
        <w:t>Raport o stanie Miasta Mława za 2020 rok.</w:t>
      </w:r>
    </w:p>
  </w:footnote>
  <w:footnote w:id="6">
    <w:p w14:paraId="11B0CA92" w14:textId="43E54A9F" w:rsidR="00C655DE" w:rsidRDefault="00C655DE">
      <w:pPr>
        <w:pStyle w:val="Tekstprzypisudolnego"/>
      </w:pPr>
      <w:r w:rsidRPr="007828F8">
        <w:rPr>
          <w:rStyle w:val="Odwoanieprzypisudolnego"/>
          <w:rFonts w:asciiTheme="minorHAnsi" w:hAnsiTheme="minorHAnsi" w:cstheme="minorHAnsi"/>
        </w:rPr>
        <w:footnoteRef/>
      </w:r>
      <w:r w:rsidRPr="007828F8">
        <w:rPr>
          <w:rFonts w:asciiTheme="minorHAnsi" w:hAnsiTheme="minorHAnsi" w:cstheme="minorHAnsi"/>
        </w:rPr>
        <w:t xml:space="preserve"> Tamże.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EB13" w14:textId="7C51D500" w:rsidR="008914DB" w:rsidRDefault="00EB57A9" w:rsidP="008914DB">
    <w:pPr>
      <w:pStyle w:val="Nagwek"/>
      <w:ind w:firstLine="5812"/>
    </w:pPr>
    <w:r>
      <w:t xml:space="preserve">   </w:t>
    </w:r>
  </w:p>
  <w:p w14:paraId="6B0B2374" w14:textId="23D6AC36" w:rsidR="00EB57A9" w:rsidRDefault="00EB57A9" w:rsidP="00EB57A9">
    <w:pPr>
      <w:pStyle w:val="Nagwek"/>
      <w:ind w:firstLine="595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454"/>
    <w:multiLevelType w:val="hybridMultilevel"/>
    <w:tmpl w:val="4D4EFC76"/>
    <w:lvl w:ilvl="0" w:tplc="0415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7B655D"/>
    <w:multiLevelType w:val="hybridMultilevel"/>
    <w:tmpl w:val="FAAE8BF6"/>
    <w:lvl w:ilvl="0" w:tplc="C46AA19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7A18E1"/>
    <w:multiLevelType w:val="hybridMultilevel"/>
    <w:tmpl w:val="DEBA295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7E1E5C"/>
    <w:multiLevelType w:val="hybridMultilevel"/>
    <w:tmpl w:val="E4169B2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D8E443B"/>
    <w:multiLevelType w:val="hybridMultilevel"/>
    <w:tmpl w:val="D6C02C66"/>
    <w:lvl w:ilvl="0" w:tplc="D140070C">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FAA2D86"/>
    <w:multiLevelType w:val="hybridMultilevel"/>
    <w:tmpl w:val="65F83F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742F11"/>
    <w:multiLevelType w:val="hybridMultilevel"/>
    <w:tmpl w:val="CD9A4168"/>
    <w:lvl w:ilvl="0" w:tplc="041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6B67515"/>
    <w:multiLevelType w:val="hybridMultilevel"/>
    <w:tmpl w:val="F67A6A8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235133"/>
    <w:multiLevelType w:val="hybridMultilevel"/>
    <w:tmpl w:val="48961E3A"/>
    <w:lvl w:ilvl="0" w:tplc="04150011">
      <w:start w:val="1"/>
      <w:numFmt w:val="decimal"/>
      <w:lvlText w:val="%1)"/>
      <w:lvlJc w:val="left"/>
      <w:pPr>
        <w:ind w:left="720" w:hanging="360"/>
      </w:pPr>
      <w:rPr>
        <w:rFonts w:hint="default"/>
      </w:rPr>
    </w:lvl>
    <w:lvl w:ilvl="1" w:tplc="87C03076">
      <w:numFmt w:val="bullet"/>
      <w:lvlText w:val="•"/>
      <w:lvlJc w:val="left"/>
      <w:pPr>
        <w:ind w:left="1440" w:hanging="360"/>
      </w:pPr>
      <w:rPr>
        <w:rFonts w:ascii="Times New Roman" w:eastAsia="Calibri" w:hAnsi="Times New Roman"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73E6A18"/>
    <w:multiLevelType w:val="hybridMultilevel"/>
    <w:tmpl w:val="795AD1C4"/>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74B5677"/>
    <w:multiLevelType w:val="hybridMultilevel"/>
    <w:tmpl w:val="9F7852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E01EE4"/>
    <w:multiLevelType w:val="hybridMultilevel"/>
    <w:tmpl w:val="076AC6AC"/>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A265F1F"/>
    <w:multiLevelType w:val="hybridMultilevel"/>
    <w:tmpl w:val="20829E2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876599"/>
    <w:multiLevelType w:val="hybridMultilevel"/>
    <w:tmpl w:val="D424FE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6F08DB"/>
    <w:multiLevelType w:val="hybridMultilevel"/>
    <w:tmpl w:val="1A384C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F0D6FA3"/>
    <w:multiLevelType w:val="hybridMultilevel"/>
    <w:tmpl w:val="A0AA1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E17536"/>
    <w:multiLevelType w:val="multilevel"/>
    <w:tmpl w:val="72BAA82A"/>
    <w:lvl w:ilvl="0">
      <w:start w:val="1"/>
      <w:numFmt w:val="upperRoman"/>
      <w:lvlText w:val="%1."/>
      <w:lvlJc w:val="left"/>
      <w:pPr>
        <w:ind w:left="1004" w:hanging="720"/>
      </w:pPr>
      <w:rPr>
        <w:rFonts w:hint="default"/>
      </w:rPr>
    </w:lvl>
    <w:lvl w:ilvl="1">
      <w:start w:val="1"/>
      <w:numFmt w:val="decimal"/>
      <w:isLgl/>
      <w:lvlText w:val="%1.%2."/>
      <w:lvlJc w:val="left"/>
      <w:pPr>
        <w:ind w:left="1004" w:hanging="720"/>
      </w:pPr>
      <w:rPr>
        <w:rFonts w:hint="default"/>
        <w:b/>
        <w:bCs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7" w15:restartNumberingAfterBreak="0">
    <w:nsid w:val="22497037"/>
    <w:multiLevelType w:val="hybridMultilevel"/>
    <w:tmpl w:val="BBD8C7A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4476B6E"/>
    <w:multiLevelType w:val="hybridMultilevel"/>
    <w:tmpl w:val="3D6811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111B97"/>
    <w:multiLevelType w:val="hybridMultilevel"/>
    <w:tmpl w:val="4B4ADB5E"/>
    <w:lvl w:ilvl="0" w:tplc="A9E2CCC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E962FD"/>
    <w:multiLevelType w:val="hybridMultilevel"/>
    <w:tmpl w:val="B5E240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9BA7CA9"/>
    <w:multiLevelType w:val="hybridMultilevel"/>
    <w:tmpl w:val="4EDCDD5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A775392"/>
    <w:multiLevelType w:val="hybridMultilevel"/>
    <w:tmpl w:val="10E6B3AA"/>
    <w:lvl w:ilvl="0" w:tplc="04150017">
      <w:start w:val="1"/>
      <w:numFmt w:val="lowerLetter"/>
      <w:lvlText w:val="%1)"/>
      <w:lvlJc w:val="left"/>
      <w:pPr>
        <w:ind w:left="1428" w:hanging="360"/>
      </w:pPr>
      <w:rPr>
        <w:rFont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3" w15:restartNumberingAfterBreak="0">
    <w:nsid w:val="2D9F75F6"/>
    <w:multiLevelType w:val="hybridMultilevel"/>
    <w:tmpl w:val="5F6C152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F5B7CA4"/>
    <w:multiLevelType w:val="hybridMultilevel"/>
    <w:tmpl w:val="07CC6284"/>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2F923719"/>
    <w:multiLevelType w:val="hybridMultilevel"/>
    <w:tmpl w:val="EE7485E8"/>
    <w:lvl w:ilvl="0" w:tplc="0415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3573F47"/>
    <w:multiLevelType w:val="hybridMultilevel"/>
    <w:tmpl w:val="6F28EE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44920D0"/>
    <w:multiLevelType w:val="hybridMultilevel"/>
    <w:tmpl w:val="E74E31A8"/>
    <w:lvl w:ilvl="0" w:tplc="041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4F4426F"/>
    <w:multiLevelType w:val="hybridMultilevel"/>
    <w:tmpl w:val="81446D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6528D3"/>
    <w:multiLevelType w:val="hybridMultilevel"/>
    <w:tmpl w:val="E83CFCF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37A859D3"/>
    <w:multiLevelType w:val="hybridMultilevel"/>
    <w:tmpl w:val="A0CA0D6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3E841732"/>
    <w:multiLevelType w:val="hybridMultilevel"/>
    <w:tmpl w:val="8FC617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6B1D77"/>
    <w:multiLevelType w:val="hybridMultilevel"/>
    <w:tmpl w:val="30241C12"/>
    <w:lvl w:ilvl="0" w:tplc="32181D22">
      <w:start w:val="1"/>
      <w:numFmt w:val="lowerLetter"/>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40D2765E"/>
    <w:multiLevelType w:val="hybridMultilevel"/>
    <w:tmpl w:val="65CA79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2771D73"/>
    <w:multiLevelType w:val="multilevel"/>
    <w:tmpl w:val="0B9261FA"/>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5E5241C"/>
    <w:multiLevelType w:val="hybridMultilevel"/>
    <w:tmpl w:val="11B243AC"/>
    <w:lvl w:ilvl="0" w:tplc="041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46D75D06"/>
    <w:multiLevelType w:val="hybridMultilevel"/>
    <w:tmpl w:val="E026A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C2724A"/>
    <w:multiLevelType w:val="hybridMultilevel"/>
    <w:tmpl w:val="7D6ADB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B2C1EEB"/>
    <w:multiLevelType w:val="multilevel"/>
    <w:tmpl w:val="02A85BD6"/>
    <w:lvl w:ilvl="0">
      <w:start w:val="1"/>
      <w:numFmt w:val="upperRoman"/>
      <w:lvlText w:val="%1."/>
      <w:lvlJc w:val="right"/>
      <w:pPr>
        <w:ind w:left="720" w:hanging="360"/>
      </w:pPr>
    </w:lvl>
    <w:lvl w:ilvl="1">
      <w:start w:val="2"/>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9" w15:restartNumberingAfterBreak="0">
    <w:nsid w:val="522F0FE6"/>
    <w:multiLevelType w:val="hybridMultilevel"/>
    <w:tmpl w:val="44DC341E"/>
    <w:lvl w:ilvl="0" w:tplc="04150017">
      <w:start w:val="1"/>
      <w:numFmt w:val="lowerLetter"/>
      <w:lvlText w:val="%1)"/>
      <w:lvlJc w:val="left"/>
      <w:pPr>
        <w:ind w:left="3196" w:hanging="360"/>
      </w:p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40" w15:restartNumberingAfterBreak="0">
    <w:nsid w:val="52CA5494"/>
    <w:multiLevelType w:val="hybridMultilevel"/>
    <w:tmpl w:val="E4169B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4E21DF1"/>
    <w:multiLevelType w:val="hybridMultilevel"/>
    <w:tmpl w:val="D7B834DA"/>
    <w:lvl w:ilvl="0" w:tplc="0415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55A267FF"/>
    <w:multiLevelType w:val="hybridMultilevel"/>
    <w:tmpl w:val="F93ADD7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3" w15:restartNumberingAfterBreak="0">
    <w:nsid w:val="56E552EF"/>
    <w:multiLevelType w:val="hybridMultilevel"/>
    <w:tmpl w:val="A682679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77F6975"/>
    <w:multiLevelType w:val="hybridMultilevel"/>
    <w:tmpl w:val="1A384C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FF352A"/>
    <w:multiLevelType w:val="hybridMultilevel"/>
    <w:tmpl w:val="F344155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F2A230F"/>
    <w:multiLevelType w:val="hybridMultilevel"/>
    <w:tmpl w:val="F44805D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7" w15:restartNumberingAfterBreak="0">
    <w:nsid w:val="5F7133ED"/>
    <w:multiLevelType w:val="hybridMultilevel"/>
    <w:tmpl w:val="D9B23C3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FF03A08"/>
    <w:multiLevelType w:val="hybridMultilevel"/>
    <w:tmpl w:val="6710641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0D351EE"/>
    <w:multiLevelType w:val="hybridMultilevel"/>
    <w:tmpl w:val="B65C782A"/>
    <w:lvl w:ilvl="0" w:tplc="37D080F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0411FD"/>
    <w:multiLevelType w:val="hybridMultilevel"/>
    <w:tmpl w:val="BF3878B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170533F"/>
    <w:multiLevelType w:val="hybridMultilevel"/>
    <w:tmpl w:val="BAF000E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44167FB"/>
    <w:multiLevelType w:val="hybridMultilevel"/>
    <w:tmpl w:val="0750D94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3" w15:restartNumberingAfterBreak="0">
    <w:nsid w:val="64BD729B"/>
    <w:multiLevelType w:val="hybridMultilevel"/>
    <w:tmpl w:val="52D293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5CC1C29"/>
    <w:multiLevelType w:val="hybridMultilevel"/>
    <w:tmpl w:val="254064B4"/>
    <w:lvl w:ilvl="0" w:tplc="0415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66C84EC8"/>
    <w:multiLevelType w:val="hybridMultilevel"/>
    <w:tmpl w:val="922048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7C36570"/>
    <w:multiLevelType w:val="hybridMultilevel"/>
    <w:tmpl w:val="9C304FE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9DD138B"/>
    <w:multiLevelType w:val="hybridMultilevel"/>
    <w:tmpl w:val="BD4819C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15:restartNumberingAfterBreak="0">
    <w:nsid w:val="6AAF1634"/>
    <w:multiLevelType w:val="hybridMultilevel"/>
    <w:tmpl w:val="8A4644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AD70D15"/>
    <w:multiLevelType w:val="hybridMultilevel"/>
    <w:tmpl w:val="1DDAB3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D2A2E4E"/>
    <w:multiLevelType w:val="hybridMultilevel"/>
    <w:tmpl w:val="F81ABE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DB03E62"/>
    <w:multiLevelType w:val="hybridMultilevel"/>
    <w:tmpl w:val="9820A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817F9B"/>
    <w:multiLevelType w:val="hybridMultilevel"/>
    <w:tmpl w:val="85E4E8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9F7666"/>
    <w:multiLevelType w:val="hybridMultilevel"/>
    <w:tmpl w:val="7428B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471E85"/>
    <w:multiLevelType w:val="hybridMultilevel"/>
    <w:tmpl w:val="17660820"/>
    <w:lvl w:ilvl="0" w:tplc="04150017">
      <w:start w:val="1"/>
      <w:numFmt w:val="lowerLetter"/>
      <w:lvlText w:val="%1)"/>
      <w:lvlJc w:val="left"/>
      <w:pPr>
        <w:ind w:left="1428" w:hanging="360"/>
      </w:pPr>
      <w:rPr>
        <w:rFont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65" w15:restartNumberingAfterBreak="0">
    <w:nsid w:val="744A02E4"/>
    <w:multiLevelType w:val="multilevel"/>
    <w:tmpl w:val="B030B436"/>
    <w:lvl w:ilvl="0">
      <w:start w:val="1"/>
      <w:numFmt w:val="decimal"/>
      <w:lvlText w:val="%1."/>
      <w:lvlJc w:val="left"/>
      <w:pPr>
        <w:ind w:left="720" w:hanging="360"/>
      </w:pPr>
      <w:rPr>
        <w:rFonts w:eastAsia="Times New Roman" w:hint="default"/>
        <w:color w:val="1F3864" w:themeColor="accent1" w:themeShade="80"/>
        <w:sz w:val="26"/>
        <w:szCs w:val="26"/>
      </w:rPr>
    </w:lvl>
    <w:lvl w:ilvl="1">
      <w:start w:val="3"/>
      <w:numFmt w:val="decimal"/>
      <w:isLgl/>
      <w:lvlText w:val="%1.%2"/>
      <w:lvlJc w:val="left"/>
      <w:pPr>
        <w:ind w:left="1068" w:hanging="360"/>
      </w:pPr>
      <w:rPr>
        <w:rFonts w:eastAsia="Times New Roman" w:hint="default"/>
        <w:color w:val="1F3864" w:themeColor="accent1" w:themeShade="80"/>
        <w:sz w:val="26"/>
      </w:rPr>
    </w:lvl>
    <w:lvl w:ilvl="2">
      <w:start w:val="1"/>
      <w:numFmt w:val="decimal"/>
      <w:isLgl/>
      <w:lvlText w:val="%1.%2.%3"/>
      <w:lvlJc w:val="left"/>
      <w:pPr>
        <w:ind w:left="1776" w:hanging="720"/>
      </w:pPr>
      <w:rPr>
        <w:rFonts w:eastAsia="Times New Roman" w:hint="default"/>
        <w:color w:val="1F3864" w:themeColor="accent1" w:themeShade="80"/>
        <w:sz w:val="26"/>
      </w:rPr>
    </w:lvl>
    <w:lvl w:ilvl="3">
      <w:start w:val="1"/>
      <w:numFmt w:val="decimal"/>
      <w:isLgl/>
      <w:lvlText w:val="%1.%2.%3.%4"/>
      <w:lvlJc w:val="left"/>
      <w:pPr>
        <w:ind w:left="2124" w:hanging="720"/>
      </w:pPr>
      <w:rPr>
        <w:rFonts w:eastAsia="Times New Roman" w:hint="default"/>
        <w:color w:val="1F3864" w:themeColor="accent1" w:themeShade="80"/>
        <w:sz w:val="26"/>
      </w:rPr>
    </w:lvl>
    <w:lvl w:ilvl="4">
      <w:start w:val="1"/>
      <w:numFmt w:val="decimal"/>
      <w:isLgl/>
      <w:lvlText w:val="%1.%2.%3.%4.%5"/>
      <w:lvlJc w:val="left"/>
      <w:pPr>
        <w:ind w:left="2832" w:hanging="1080"/>
      </w:pPr>
      <w:rPr>
        <w:rFonts w:eastAsia="Times New Roman" w:hint="default"/>
        <w:color w:val="1F3864" w:themeColor="accent1" w:themeShade="80"/>
        <w:sz w:val="26"/>
      </w:rPr>
    </w:lvl>
    <w:lvl w:ilvl="5">
      <w:start w:val="1"/>
      <w:numFmt w:val="decimal"/>
      <w:isLgl/>
      <w:lvlText w:val="%1.%2.%3.%4.%5.%6"/>
      <w:lvlJc w:val="left"/>
      <w:pPr>
        <w:ind w:left="3180" w:hanging="1080"/>
      </w:pPr>
      <w:rPr>
        <w:rFonts w:eastAsia="Times New Roman" w:hint="default"/>
        <w:color w:val="1F3864" w:themeColor="accent1" w:themeShade="80"/>
        <w:sz w:val="26"/>
      </w:rPr>
    </w:lvl>
    <w:lvl w:ilvl="6">
      <w:start w:val="1"/>
      <w:numFmt w:val="decimal"/>
      <w:isLgl/>
      <w:lvlText w:val="%1.%2.%3.%4.%5.%6.%7"/>
      <w:lvlJc w:val="left"/>
      <w:pPr>
        <w:ind w:left="3888" w:hanging="1440"/>
      </w:pPr>
      <w:rPr>
        <w:rFonts w:eastAsia="Times New Roman" w:hint="default"/>
        <w:color w:val="1F3864" w:themeColor="accent1" w:themeShade="80"/>
        <w:sz w:val="26"/>
      </w:rPr>
    </w:lvl>
    <w:lvl w:ilvl="7">
      <w:start w:val="1"/>
      <w:numFmt w:val="decimal"/>
      <w:isLgl/>
      <w:lvlText w:val="%1.%2.%3.%4.%5.%6.%7.%8"/>
      <w:lvlJc w:val="left"/>
      <w:pPr>
        <w:ind w:left="4236" w:hanging="1440"/>
      </w:pPr>
      <w:rPr>
        <w:rFonts w:eastAsia="Times New Roman" w:hint="default"/>
        <w:color w:val="1F3864" w:themeColor="accent1" w:themeShade="80"/>
        <w:sz w:val="26"/>
      </w:rPr>
    </w:lvl>
    <w:lvl w:ilvl="8">
      <w:start w:val="1"/>
      <w:numFmt w:val="decimal"/>
      <w:isLgl/>
      <w:lvlText w:val="%1.%2.%3.%4.%5.%6.%7.%8.%9"/>
      <w:lvlJc w:val="left"/>
      <w:pPr>
        <w:ind w:left="4944" w:hanging="1800"/>
      </w:pPr>
      <w:rPr>
        <w:rFonts w:eastAsia="Times New Roman" w:hint="default"/>
        <w:color w:val="1F3864" w:themeColor="accent1" w:themeShade="80"/>
        <w:sz w:val="26"/>
      </w:rPr>
    </w:lvl>
  </w:abstractNum>
  <w:abstractNum w:abstractNumId="66" w15:restartNumberingAfterBreak="0">
    <w:nsid w:val="757C64E4"/>
    <w:multiLevelType w:val="hybridMultilevel"/>
    <w:tmpl w:val="80A6D20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6311963"/>
    <w:multiLevelType w:val="hybridMultilevel"/>
    <w:tmpl w:val="74E04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722196C"/>
    <w:multiLevelType w:val="hybridMultilevel"/>
    <w:tmpl w:val="E990EBA2"/>
    <w:lvl w:ilvl="0" w:tplc="04150017">
      <w:start w:val="1"/>
      <w:numFmt w:val="lowerLetter"/>
      <w:lvlText w:val="%1)"/>
      <w:lvlJc w:val="left"/>
      <w:pPr>
        <w:ind w:left="1428" w:hanging="360"/>
      </w:pPr>
      <w:rPr>
        <w:rFont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69" w15:restartNumberingAfterBreak="0">
    <w:nsid w:val="7F17657D"/>
    <w:multiLevelType w:val="hybridMultilevel"/>
    <w:tmpl w:val="2BAE4110"/>
    <w:lvl w:ilvl="0" w:tplc="041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7F4E16B6"/>
    <w:multiLevelType w:val="hybridMultilevel"/>
    <w:tmpl w:val="2584BF7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68"/>
  </w:num>
  <w:num w:numId="2">
    <w:abstractNumId w:val="22"/>
  </w:num>
  <w:num w:numId="3">
    <w:abstractNumId w:val="64"/>
  </w:num>
  <w:num w:numId="4">
    <w:abstractNumId w:val="8"/>
  </w:num>
  <w:num w:numId="5">
    <w:abstractNumId w:val="23"/>
  </w:num>
  <w:num w:numId="6">
    <w:abstractNumId w:val="53"/>
  </w:num>
  <w:num w:numId="7">
    <w:abstractNumId w:val="62"/>
  </w:num>
  <w:num w:numId="8">
    <w:abstractNumId w:val="66"/>
  </w:num>
  <w:num w:numId="9">
    <w:abstractNumId w:val="1"/>
  </w:num>
  <w:num w:numId="10">
    <w:abstractNumId w:val="15"/>
  </w:num>
  <w:num w:numId="11">
    <w:abstractNumId w:val="28"/>
  </w:num>
  <w:num w:numId="12">
    <w:abstractNumId w:val="56"/>
  </w:num>
  <w:num w:numId="13">
    <w:abstractNumId w:val="17"/>
  </w:num>
  <w:num w:numId="14">
    <w:abstractNumId w:val="51"/>
  </w:num>
  <w:num w:numId="15">
    <w:abstractNumId w:val="7"/>
  </w:num>
  <w:num w:numId="16">
    <w:abstractNumId w:val="12"/>
  </w:num>
  <w:num w:numId="17">
    <w:abstractNumId w:val="45"/>
  </w:num>
  <w:num w:numId="18">
    <w:abstractNumId w:val="48"/>
  </w:num>
  <w:num w:numId="19">
    <w:abstractNumId w:val="43"/>
  </w:num>
  <w:num w:numId="20">
    <w:abstractNumId w:val="50"/>
  </w:num>
  <w:num w:numId="21">
    <w:abstractNumId w:val="11"/>
  </w:num>
  <w:num w:numId="22">
    <w:abstractNumId w:val="61"/>
  </w:num>
  <w:num w:numId="23">
    <w:abstractNumId w:val="0"/>
  </w:num>
  <w:num w:numId="24">
    <w:abstractNumId w:val="54"/>
  </w:num>
  <w:num w:numId="25">
    <w:abstractNumId w:val="25"/>
  </w:num>
  <w:num w:numId="26">
    <w:abstractNumId w:val="13"/>
  </w:num>
  <w:num w:numId="27">
    <w:abstractNumId w:val="35"/>
  </w:num>
  <w:num w:numId="28">
    <w:abstractNumId w:val="6"/>
  </w:num>
  <w:num w:numId="29">
    <w:abstractNumId w:val="27"/>
  </w:num>
  <w:num w:numId="30">
    <w:abstractNumId w:val="26"/>
  </w:num>
  <w:num w:numId="31">
    <w:abstractNumId w:val="69"/>
  </w:num>
  <w:num w:numId="32">
    <w:abstractNumId w:val="18"/>
  </w:num>
  <w:num w:numId="33">
    <w:abstractNumId w:val="33"/>
  </w:num>
  <w:num w:numId="34">
    <w:abstractNumId w:val="59"/>
  </w:num>
  <w:num w:numId="35">
    <w:abstractNumId w:val="37"/>
  </w:num>
  <w:num w:numId="36">
    <w:abstractNumId w:val="41"/>
  </w:num>
  <w:num w:numId="37">
    <w:abstractNumId w:val="9"/>
  </w:num>
  <w:num w:numId="38">
    <w:abstractNumId w:val="16"/>
  </w:num>
  <w:num w:numId="39">
    <w:abstractNumId w:val="44"/>
  </w:num>
  <w:num w:numId="40">
    <w:abstractNumId w:val="31"/>
  </w:num>
  <w:num w:numId="41">
    <w:abstractNumId w:val="34"/>
  </w:num>
  <w:num w:numId="42">
    <w:abstractNumId w:val="65"/>
  </w:num>
  <w:num w:numId="43">
    <w:abstractNumId w:val="63"/>
  </w:num>
  <w:num w:numId="44">
    <w:abstractNumId w:val="5"/>
  </w:num>
  <w:num w:numId="45">
    <w:abstractNumId w:val="39"/>
  </w:num>
  <w:num w:numId="46">
    <w:abstractNumId w:val="2"/>
  </w:num>
  <w:num w:numId="47">
    <w:abstractNumId w:val="47"/>
  </w:num>
  <w:num w:numId="48">
    <w:abstractNumId w:val="38"/>
  </w:num>
  <w:num w:numId="49">
    <w:abstractNumId w:val="32"/>
  </w:num>
  <w:num w:numId="50">
    <w:abstractNumId w:val="10"/>
  </w:num>
  <w:num w:numId="51">
    <w:abstractNumId w:val="20"/>
  </w:num>
  <w:num w:numId="52">
    <w:abstractNumId w:val="40"/>
  </w:num>
  <w:num w:numId="53">
    <w:abstractNumId w:val="14"/>
  </w:num>
  <w:num w:numId="54">
    <w:abstractNumId w:val="52"/>
  </w:num>
  <w:num w:numId="55">
    <w:abstractNumId w:val="30"/>
  </w:num>
  <w:num w:numId="56">
    <w:abstractNumId w:val="70"/>
  </w:num>
  <w:num w:numId="57">
    <w:abstractNumId w:val="58"/>
  </w:num>
  <w:num w:numId="58">
    <w:abstractNumId w:val="4"/>
  </w:num>
  <w:num w:numId="59">
    <w:abstractNumId w:val="46"/>
  </w:num>
  <w:num w:numId="60">
    <w:abstractNumId w:val="29"/>
  </w:num>
  <w:num w:numId="61">
    <w:abstractNumId w:val="55"/>
  </w:num>
  <w:num w:numId="62">
    <w:abstractNumId w:val="3"/>
  </w:num>
  <w:num w:numId="63">
    <w:abstractNumId w:val="19"/>
  </w:num>
  <w:num w:numId="64">
    <w:abstractNumId w:val="60"/>
  </w:num>
  <w:num w:numId="65">
    <w:abstractNumId w:val="49"/>
  </w:num>
  <w:num w:numId="66">
    <w:abstractNumId w:val="57"/>
  </w:num>
  <w:num w:numId="67">
    <w:abstractNumId w:val="36"/>
  </w:num>
  <w:num w:numId="68">
    <w:abstractNumId w:val="24"/>
  </w:num>
  <w:num w:numId="69">
    <w:abstractNumId w:val="42"/>
  </w:num>
  <w:num w:numId="70">
    <w:abstractNumId w:val="67"/>
  </w:num>
  <w:num w:numId="71">
    <w:abstractNumId w:val="2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E28"/>
    <w:rsid w:val="0000449D"/>
    <w:rsid w:val="00024E4F"/>
    <w:rsid w:val="00025414"/>
    <w:rsid w:val="0002543E"/>
    <w:rsid w:val="0002730A"/>
    <w:rsid w:val="00031B46"/>
    <w:rsid w:val="0003243C"/>
    <w:rsid w:val="0003450C"/>
    <w:rsid w:val="00034A5A"/>
    <w:rsid w:val="00042AD1"/>
    <w:rsid w:val="00052D2F"/>
    <w:rsid w:val="00062BE4"/>
    <w:rsid w:val="00063B2E"/>
    <w:rsid w:val="000800FB"/>
    <w:rsid w:val="00082B2D"/>
    <w:rsid w:val="00094A7C"/>
    <w:rsid w:val="00095E66"/>
    <w:rsid w:val="00097C62"/>
    <w:rsid w:val="000A4D3B"/>
    <w:rsid w:val="000B7B57"/>
    <w:rsid w:val="000C6747"/>
    <w:rsid w:val="000E25EF"/>
    <w:rsid w:val="000E44EE"/>
    <w:rsid w:val="000F3A90"/>
    <w:rsid w:val="000F523C"/>
    <w:rsid w:val="00105391"/>
    <w:rsid w:val="00127926"/>
    <w:rsid w:val="00127C80"/>
    <w:rsid w:val="001316B9"/>
    <w:rsid w:val="00131B26"/>
    <w:rsid w:val="001352E7"/>
    <w:rsid w:val="00143960"/>
    <w:rsid w:val="001501A3"/>
    <w:rsid w:val="0015099E"/>
    <w:rsid w:val="00153131"/>
    <w:rsid w:val="0017035D"/>
    <w:rsid w:val="0017648F"/>
    <w:rsid w:val="0017672E"/>
    <w:rsid w:val="00182687"/>
    <w:rsid w:val="0019038F"/>
    <w:rsid w:val="00192939"/>
    <w:rsid w:val="00193B5D"/>
    <w:rsid w:val="00196020"/>
    <w:rsid w:val="001A4638"/>
    <w:rsid w:val="001C7D84"/>
    <w:rsid w:val="001E3BDC"/>
    <w:rsid w:val="001E4EB9"/>
    <w:rsid w:val="001E54C7"/>
    <w:rsid w:val="001F0413"/>
    <w:rsid w:val="00246008"/>
    <w:rsid w:val="00246E6D"/>
    <w:rsid w:val="00260655"/>
    <w:rsid w:val="002661DB"/>
    <w:rsid w:val="002669AE"/>
    <w:rsid w:val="00272F85"/>
    <w:rsid w:val="002735D4"/>
    <w:rsid w:val="00297B7B"/>
    <w:rsid w:val="002A002F"/>
    <w:rsid w:val="002A7D01"/>
    <w:rsid w:val="002C37D7"/>
    <w:rsid w:val="002C45F4"/>
    <w:rsid w:val="002E0198"/>
    <w:rsid w:val="002F55D5"/>
    <w:rsid w:val="00312919"/>
    <w:rsid w:val="00341A23"/>
    <w:rsid w:val="00355ED8"/>
    <w:rsid w:val="00360CDD"/>
    <w:rsid w:val="00371D46"/>
    <w:rsid w:val="003741DF"/>
    <w:rsid w:val="00374D34"/>
    <w:rsid w:val="003A0B3D"/>
    <w:rsid w:val="003A38BA"/>
    <w:rsid w:val="003B614C"/>
    <w:rsid w:val="003C1827"/>
    <w:rsid w:val="003C1C20"/>
    <w:rsid w:val="003C5813"/>
    <w:rsid w:val="003C75A6"/>
    <w:rsid w:val="003E2E1E"/>
    <w:rsid w:val="004038D3"/>
    <w:rsid w:val="00404158"/>
    <w:rsid w:val="00404716"/>
    <w:rsid w:val="0040615B"/>
    <w:rsid w:val="00411B6D"/>
    <w:rsid w:val="00413040"/>
    <w:rsid w:val="004343FB"/>
    <w:rsid w:val="004346D7"/>
    <w:rsid w:val="00436F12"/>
    <w:rsid w:val="00455349"/>
    <w:rsid w:val="0045767D"/>
    <w:rsid w:val="0047307E"/>
    <w:rsid w:val="004B7305"/>
    <w:rsid w:val="004D0D69"/>
    <w:rsid w:val="004D4C58"/>
    <w:rsid w:val="004D7B8E"/>
    <w:rsid w:val="004E7C77"/>
    <w:rsid w:val="004F1817"/>
    <w:rsid w:val="005044CE"/>
    <w:rsid w:val="00544700"/>
    <w:rsid w:val="005562D4"/>
    <w:rsid w:val="00556C1C"/>
    <w:rsid w:val="00570049"/>
    <w:rsid w:val="00570DC2"/>
    <w:rsid w:val="00583E82"/>
    <w:rsid w:val="00591982"/>
    <w:rsid w:val="00594F6E"/>
    <w:rsid w:val="005A5CA4"/>
    <w:rsid w:val="005B450E"/>
    <w:rsid w:val="005D23B6"/>
    <w:rsid w:val="005E0389"/>
    <w:rsid w:val="005F0707"/>
    <w:rsid w:val="00607146"/>
    <w:rsid w:val="00617252"/>
    <w:rsid w:val="00620970"/>
    <w:rsid w:val="0062175D"/>
    <w:rsid w:val="00622D2C"/>
    <w:rsid w:val="006252E4"/>
    <w:rsid w:val="00626827"/>
    <w:rsid w:val="00626CED"/>
    <w:rsid w:val="006816B8"/>
    <w:rsid w:val="00696A36"/>
    <w:rsid w:val="006B07A5"/>
    <w:rsid w:val="006B2E76"/>
    <w:rsid w:val="006D4534"/>
    <w:rsid w:val="006D5AC2"/>
    <w:rsid w:val="007032F5"/>
    <w:rsid w:val="00703BE8"/>
    <w:rsid w:val="007042B3"/>
    <w:rsid w:val="0070580C"/>
    <w:rsid w:val="0072158C"/>
    <w:rsid w:val="00727F95"/>
    <w:rsid w:val="00730941"/>
    <w:rsid w:val="00737C52"/>
    <w:rsid w:val="0074032B"/>
    <w:rsid w:val="0074429A"/>
    <w:rsid w:val="00750B44"/>
    <w:rsid w:val="00752B3B"/>
    <w:rsid w:val="0075585A"/>
    <w:rsid w:val="007828F8"/>
    <w:rsid w:val="0078722F"/>
    <w:rsid w:val="00787745"/>
    <w:rsid w:val="007A50E3"/>
    <w:rsid w:val="007C1A17"/>
    <w:rsid w:val="007C4BA5"/>
    <w:rsid w:val="007C79E0"/>
    <w:rsid w:val="007E06A4"/>
    <w:rsid w:val="008138C2"/>
    <w:rsid w:val="00814509"/>
    <w:rsid w:val="00820F08"/>
    <w:rsid w:val="00833B4B"/>
    <w:rsid w:val="008351F3"/>
    <w:rsid w:val="008614D0"/>
    <w:rsid w:val="00862C45"/>
    <w:rsid w:val="008718AD"/>
    <w:rsid w:val="00882C59"/>
    <w:rsid w:val="00887D04"/>
    <w:rsid w:val="008914DB"/>
    <w:rsid w:val="0089600B"/>
    <w:rsid w:val="008969A0"/>
    <w:rsid w:val="00897B42"/>
    <w:rsid w:val="008A432C"/>
    <w:rsid w:val="008A5B28"/>
    <w:rsid w:val="008C4162"/>
    <w:rsid w:val="008C57CD"/>
    <w:rsid w:val="008D5AAC"/>
    <w:rsid w:val="008F32BA"/>
    <w:rsid w:val="0091356C"/>
    <w:rsid w:val="009139C0"/>
    <w:rsid w:val="00927576"/>
    <w:rsid w:val="00930733"/>
    <w:rsid w:val="00931028"/>
    <w:rsid w:val="009428FE"/>
    <w:rsid w:val="00944BF7"/>
    <w:rsid w:val="0094733E"/>
    <w:rsid w:val="009538A4"/>
    <w:rsid w:val="00962CB9"/>
    <w:rsid w:val="00985D9A"/>
    <w:rsid w:val="009A0277"/>
    <w:rsid w:val="009B184A"/>
    <w:rsid w:val="009C0191"/>
    <w:rsid w:val="009D08FE"/>
    <w:rsid w:val="009D5553"/>
    <w:rsid w:val="009E0362"/>
    <w:rsid w:val="009E2873"/>
    <w:rsid w:val="00A137EA"/>
    <w:rsid w:val="00A22102"/>
    <w:rsid w:val="00A4201A"/>
    <w:rsid w:val="00A43C7D"/>
    <w:rsid w:val="00A6625F"/>
    <w:rsid w:val="00A728C1"/>
    <w:rsid w:val="00A97DDB"/>
    <w:rsid w:val="00AA6A36"/>
    <w:rsid w:val="00AB54C7"/>
    <w:rsid w:val="00AC4AD7"/>
    <w:rsid w:val="00AE4B89"/>
    <w:rsid w:val="00AF2292"/>
    <w:rsid w:val="00AF7657"/>
    <w:rsid w:val="00B04E46"/>
    <w:rsid w:val="00B13ECA"/>
    <w:rsid w:val="00B26AA4"/>
    <w:rsid w:val="00B3550B"/>
    <w:rsid w:val="00B35EE6"/>
    <w:rsid w:val="00B364B8"/>
    <w:rsid w:val="00B4529D"/>
    <w:rsid w:val="00B77537"/>
    <w:rsid w:val="00B81CCA"/>
    <w:rsid w:val="00B9265B"/>
    <w:rsid w:val="00B94D24"/>
    <w:rsid w:val="00BB100C"/>
    <w:rsid w:val="00BB16E9"/>
    <w:rsid w:val="00BC5721"/>
    <w:rsid w:val="00BC593C"/>
    <w:rsid w:val="00BD1482"/>
    <w:rsid w:val="00BD1EB6"/>
    <w:rsid w:val="00BD2CFF"/>
    <w:rsid w:val="00BF58D8"/>
    <w:rsid w:val="00BF69C7"/>
    <w:rsid w:val="00C016F2"/>
    <w:rsid w:val="00C31D75"/>
    <w:rsid w:val="00C655DE"/>
    <w:rsid w:val="00C77F7C"/>
    <w:rsid w:val="00CA5CBF"/>
    <w:rsid w:val="00CB460F"/>
    <w:rsid w:val="00CC114B"/>
    <w:rsid w:val="00CC7835"/>
    <w:rsid w:val="00CE2740"/>
    <w:rsid w:val="00CE7AB8"/>
    <w:rsid w:val="00CF0CEF"/>
    <w:rsid w:val="00CF6811"/>
    <w:rsid w:val="00D05337"/>
    <w:rsid w:val="00D117AB"/>
    <w:rsid w:val="00D17ABA"/>
    <w:rsid w:val="00D6144B"/>
    <w:rsid w:val="00D71B3A"/>
    <w:rsid w:val="00D8273A"/>
    <w:rsid w:val="00D82F8D"/>
    <w:rsid w:val="00D94125"/>
    <w:rsid w:val="00D961EB"/>
    <w:rsid w:val="00DA1EAE"/>
    <w:rsid w:val="00DC06F1"/>
    <w:rsid w:val="00DD64E9"/>
    <w:rsid w:val="00DD6F7A"/>
    <w:rsid w:val="00DE0549"/>
    <w:rsid w:val="00E02FEE"/>
    <w:rsid w:val="00E30829"/>
    <w:rsid w:val="00E43019"/>
    <w:rsid w:val="00E4320E"/>
    <w:rsid w:val="00E4538B"/>
    <w:rsid w:val="00E51843"/>
    <w:rsid w:val="00E61AF5"/>
    <w:rsid w:val="00E87EC9"/>
    <w:rsid w:val="00EB57A9"/>
    <w:rsid w:val="00EB713C"/>
    <w:rsid w:val="00EB75BF"/>
    <w:rsid w:val="00EB76AA"/>
    <w:rsid w:val="00EC67BC"/>
    <w:rsid w:val="00ED1985"/>
    <w:rsid w:val="00ED723A"/>
    <w:rsid w:val="00EE2AC0"/>
    <w:rsid w:val="00EE409F"/>
    <w:rsid w:val="00EF0AE3"/>
    <w:rsid w:val="00EF5D70"/>
    <w:rsid w:val="00F06F23"/>
    <w:rsid w:val="00F269C5"/>
    <w:rsid w:val="00F27816"/>
    <w:rsid w:val="00F34879"/>
    <w:rsid w:val="00F3523C"/>
    <w:rsid w:val="00F5259D"/>
    <w:rsid w:val="00F5330A"/>
    <w:rsid w:val="00F6385B"/>
    <w:rsid w:val="00F76DCC"/>
    <w:rsid w:val="00F77244"/>
    <w:rsid w:val="00FC1639"/>
    <w:rsid w:val="00FC3B3C"/>
    <w:rsid w:val="00FC40BE"/>
    <w:rsid w:val="00FD2608"/>
    <w:rsid w:val="00FD3403"/>
    <w:rsid w:val="00FF4E28"/>
    <w:rsid w:val="00FF6C8D"/>
    <w:rsid w:val="00FF6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E6B93"/>
  <w15:chartTrackingRefBased/>
  <w15:docId w15:val="{9CB82AAC-EEE9-4D31-8065-3E652A60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4E28"/>
    <w:pPr>
      <w:spacing w:after="120" w:line="360" w:lineRule="auto"/>
      <w:jc w:val="both"/>
    </w:pPr>
    <w:rPr>
      <w:rFonts w:ascii="Times New Roman" w:hAnsi="Times New Roman"/>
      <w:sz w:val="24"/>
    </w:rPr>
  </w:style>
  <w:style w:type="paragraph" w:styleId="Nagwek1">
    <w:name w:val="heading 1"/>
    <w:basedOn w:val="Normalny"/>
    <w:next w:val="Normalny"/>
    <w:link w:val="Nagwek1Znak"/>
    <w:uiPriority w:val="9"/>
    <w:qFormat/>
    <w:rsid w:val="00FF4E28"/>
    <w:pPr>
      <w:keepNext/>
      <w:keepLines/>
      <w:pBdr>
        <w:bottom w:val="double" w:sz="4" w:space="1" w:color="1F3864" w:themeColor="accent1" w:themeShade="80"/>
      </w:pBdr>
      <w:spacing w:before="240" w:after="0"/>
      <w:outlineLvl w:val="0"/>
    </w:pPr>
    <w:rPr>
      <w:rFonts w:eastAsiaTheme="majorEastAsia" w:cstheme="majorBidi"/>
      <w:b/>
      <w:color w:val="1F3864" w:themeColor="accent1" w:themeShade="80"/>
      <w:sz w:val="28"/>
      <w:szCs w:val="32"/>
    </w:rPr>
  </w:style>
  <w:style w:type="paragraph" w:styleId="Nagwek2">
    <w:name w:val="heading 2"/>
    <w:basedOn w:val="Normalny"/>
    <w:next w:val="Normalny"/>
    <w:link w:val="Nagwek2Znak"/>
    <w:uiPriority w:val="9"/>
    <w:unhideWhenUsed/>
    <w:qFormat/>
    <w:rsid w:val="00626827"/>
    <w:pPr>
      <w:keepNext/>
      <w:keepLines/>
      <w:pBdr>
        <w:bottom w:val="single" w:sz="6" w:space="1" w:color="1F3864" w:themeColor="accent1" w:themeShade="80"/>
      </w:pBdr>
      <w:spacing w:before="40" w:after="0"/>
      <w:jc w:val="left"/>
      <w:outlineLvl w:val="1"/>
    </w:pPr>
    <w:rPr>
      <w:rFonts w:eastAsiaTheme="majorEastAsia" w:cstheme="majorBidi"/>
      <w:b/>
      <w:color w:val="1F3864" w:themeColor="accent1" w:themeShade="80"/>
      <w:sz w:val="26"/>
      <w:szCs w:val="26"/>
    </w:rPr>
  </w:style>
  <w:style w:type="paragraph" w:styleId="Nagwek3">
    <w:name w:val="heading 3"/>
    <w:basedOn w:val="Normalny"/>
    <w:next w:val="Normalny"/>
    <w:link w:val="Nagwek3Znak"/>
    <w:uiPriority w:val="9"/>
    <w:unhideWhenUsed/>
    <w:qFormat/>
    <w:rsid w:val="000B7B57"/>
    <w:pPr>
      <w:keepNext/>
      <w:keepLines/>
      <w:pBdr>
        <w:bottom w:val="dotted" w:sz="4" w:space="1" w:color="1F3864" w:themeColor="accent1" w:themeShade="80"/>
      </w:pBdr>
      <w:spacing w:before="40" w:after="0"/>
      <w:outlineLvl w:val="2"/>
    </w:pPr>
    <w:rPr>
      <w:rFonts w:eastAsiaTheme="majorEastAsia" w:cstheme="majorBidi"/>
      <w:b/>
      <w:color w:val="1F3763"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FF4E28"/>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FF4E28"/>
    <w:rPr>
      <w:rFonts w:eastAsiaTheme="minorEastAsia"/>
      <w:lang w:eastAsia="pl-PL"/>
    </w:rPr>
  </w:style>
  <w:style w:type="paragraph" w:styleId="Tekstprzypisudolnego">
    <w:name w:val="footnote text"/>
    <w:basedOn w:val="Normalny"/>
    <w:link w:val="TekstprzypisudolnegoZnak"/>
    <w:uiPriority w:val="99"/>
    <w:semiHidden/>
    <w:unhideWhenUsed/>
    <w:rsid w:val="00FF4E28"/>
    <w:pPr>
      <w:spacing w:after="0" w:line="240" w:lineRule="auto"/>
    </w:pPr>
    <w:rPr>
      <w:rFonts w:eastAsia="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FF4E28"/>
    <w:rPr>
      <w:rFonts w:ascii="Times New Roman" w:eastAsia="Calibri" w:hAnsi="Times New Roman" w:cs="Times New Roman"/>
      <w:sz w:val="20"/>
      <w:szCs w:val="20"/>
    </w:rPr>
  </w:style>
  <w:style w:type="character" w:styleId="Odwoanieprzypisudolnego">
    <w:name w:val="footnote reference"/>
    <w:basedOn w:val="Domylnaczcionkaakapitu"/>
    <w:uiPriority w:val="99"/>
    <w:semiHidden/>
    <w:unhideWhenUsed/>
    <w:rsid w:val="00FF4E28"/>
    <w:rPr>
      <w:vertAlign w:val="superscript"/>
    </w:rPr>
  </w:style>
  <w:style w:type="table" w:customStyle="1" w:styleId="Jasnecieniowanie5">
    <w:name w:val="Jasne cieniowanie5"/>
    <w:basedOn w:val="Standardowy"/>
    <w:uiPriority w:val="60"/>
    <w:rsid w:val="00FF4E28"/>
    <w:pPr>
      <w:spacing w:after="0" w:line="240" w:lineRule="auto"/>
    </w:pPr>
    <w:rPr>
      <w:rFonts w:ascii="Calibri" w:eastAsia="Calibri" w:hAnsi="Calibri" w:cs="Times New Roman"/>
      <w:color w:val="000000"/>
      <w:lang w:val="en-US" w:bidi="en-US"/>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
    <w:name w:val="Jasne cieniowanie11"/>
    <w:basedOn w:val="Standardowy"/>
    <w:uiPriority w:val="60"/>
    <w:rsid w:val="00FF4E28"/>
    <w:pPr>
      <w:spacing w:after="0" w:line="240" w:lineRule="auto"/>
    </w:pPr>
    <w:rPr>
      <w:rFonts w:ascii="Cambria" w:eastAsia="Times New Roman" w:hAnsi="Cambria" w:cs="Times New Roman"/>
      <w:color w:val="000000"/>
      <w:lang w:val="en-US" w:bidi="en-US"/>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1">
    <w:name w:val="Jasne cieniowanie111"/>
    <w:basedOn w:val="Standardowy"/>
    <w:uiPriority w:val="60"/>
    <w:rsid w:val="00FF4E28"/>
    <w:pPr>
      <w:spacing w:after="0" w:line="240" w:lineRule="auto"/>
    </w:pPr>
    <w:rPr>
      <w:rFonts w:ascii="Cambria" w:eastAsia="Times New Roman" w:hAnsi="Cambria" w:cs="Times New Roman"/>
      <w:color w:val="000000"/>
      <w:lang w:val="en-US" w:bidi="en-US"/>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agwek1Znak">
    <w:name w:val="Nagłówek 1 Znak"/>
    <w:basedOn w:val="Domylnaczcionkaakapitu"/>
    <w:link w:val="Nagwek1"/>
    <w:uiPriority w:val="9"/>
    <w:rsid w:val="00FF4E28"/>
    <w:rPr>
      <w:rFonts w:ascii="Times New Roman" w:eastAsiaTheme="majorEastAsia" w:hAnsi="Times New Roman" w:cstheme="majorBidi"/>
      <w:b/>
      <w:color w:val="1F3864" w:themeColor="accent1" w:themeShade="80"/>
      <w:sz w:val="28"/>
      <w:szCs w:val="32"/>
    </w:rPr>
  </w:style>
  <w:style w:type="character" w:customStyle="1" w:styleId="Nagwek2Znak">
    <w:name w:val="Nagłówek 2 Znak"/>
    <w:basedOn w:val="Domylnaczcionkaakapitu"/>
    <w:link w:val="Nagwek2"/>
    <w:uiPriority w:val="9"/>
    <w:rsid w:val="00626827"/>
    <w:rPr>
      <w:rFonts w:ascii="Times New Roman" w:eastAsiaTheme="majorEastAsia" w:hAnsi="Times New Roman" w:cstheme="majorBidi"/>
      <w:b/>
      <w:color w:val="1F3864" w:themeColor="accent1" w:themeShade="80"/>
      <w:sz w:val="26"/>
      <w:szCs w:val="26"/>
    </w:rPr>
  </w:style>
  <w:style w:type="character" w:styleId="Hipercze">
    <w:name w:val="Hyperlink"/>
    <w:basedOn w:val="Domylnaczcionkaakapitu"/>
    <w:uiPriority w:val="99"/>
    <w:unhideWhenUsed/>
    <w:rsid w:val="00246008"/>
    <w:rPr>
      <w:color w:val="0563C1" w:themeColor="hyperlink"/>
      <w:u w:val="single"/>
    </w:rPr>
  </w:style>
  <w:style w:type="character" w:styleId="Nierozpoznanawzmianka">
    <w:name w:val="Unresolved Mention"/>
    <w:basedOn w:val="Domylnaczcionkaakapitu"/>
    <w:uiPriority w:val="99"/>
    <w:semiHidden/>
    <w:unhideWhenUsed/>
    <w:rsid w:val="00246008"/>
    <w:rPr>
      <w:color w:val="605E5C"/>
      <w:shd w:val="clear" w:color="auto" w:fill="E1DFDD"/>
    </w:rPr>
  </w:style>
  <w:style w:type="character" w:customStyle="1" w:styleId="Nagwek3Znak">
    <w:name w:val="Nagłówek 3 Znak"/>
    <w:basedOn w:val="Domylnaczcionkaakapitu"/>
    <w:link w:val="Nagwek3"/>
    <w:uiPriority w:val="9"/>
    <w:rsid w:val="000B7B57"/>
    <w:rPr>
      <w:rFonts w:ascii="Times New Roman" w:eastAsiaTheme="majorEastAsia" w:hAnsi="Times New Roman" w:cstheme="majorBidi"/>
      <w:b/>
      <w:color w:val="1F3763" w:themeColor="accent1" w:themeShade="7F"/>
      <w:sz w:val="24"/>
      <w:szCs w:val="24"/>
    </w:rPr>
  </w:style>
  <w:style w:type="paragraph" w:styleId="Akapitzlist">
    <w:name w:val="List Paragraph"/>
    <w:basedOn w:val="Normalny"/>
    <w:uiPriority w:val="34"/>
    <w:qFormat/>
    <w:rsid w:val="0017672E"/>
    <w:pPr>
      <w:ind w:left="720"/>
      <w:contextualSpacing/>
    </w:pPr>
  </w:style>
  <w:style w:type="paragraph" w:styleId="Legenda">
    <w:name w:val="caption"/>
    <w:basedOn w:val="Normalny"/>
    <w:next w:val="Normalny"/>
    <w:uiPriority w:val="35"/>
    <w:unhideWhenUsed/>
    <w:qFormat/>
    <w:rsid w:val="00C655DE"/>
    <w:pPr>
      <w:spacing w:after="200" w:line="240" w:lineRule="auto"/>
    </w:pPr>
    <w:rPr>
      <w:i/>
      <w:iCs/>
      <w:color w:val="44546A" w:themeColor="text2"/>
      <w:sz w:val="18"/>
      <w:szCs w:val="18"/>
    </w:rPr>
  </w:style>
  <w:style w:type="character" w:styleId="Odwoaniedokomentarza">
    <w:name w:val="annotation reference"/>
    <w:basedOn w:val="Domylnaczcionkaakapitu"/>
    <w:uiPriority w:val="99"/>
    <w:semiHidden/>
    <w:unhideWhenUsed/>
    <w:rsid w:val="00EE2AC0"/>
    <w:rPr>
      <w:sz w:val="16"/>
      <w:szCs w:val="16"/>
    </w:rPr>
  </w:style>
  <w:style w:type="paragraph" w:styleId="Tekstkomentarza">
    <w:name w:val="annotation text"/>
    <w:basedOn w:val="Normalny"/>
    <w:link w:val="TekstkomentarzaZnak"/>
    <w:uiPriority w:val="99"/>
    <w:semiHidden/>
    <w:unhideWhenUsed/>
    <w:rsid w:val="00EE2A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E2AC0"/>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EE2AC0"/>
    <w:rPr>
      <w:b/>
      <w:bCs/>
    </w:rPr>
  </w:style>
  <w:style w:type="character" w:customStyle="1" w:styleId="TematkomentarzaZnak">
    <w:name w:val="Temat komentarza Znak"/>
    <w:basedOn w:val="TekstkomentarzaZnak"/>
    <w:link w:val="Tematkomentarza"/>
    <w:uiPriority w:val="99"/>
    <w:semiHidden/>
    <w:rsid w:val="00EE2AC0"/>
    <w:rPr>
      <w:rFonts w:ascii="Times New Roman" w:hAnsi="Times New Roman"/>
      <w:b/>
      <w:bCs/>
      <w:sz w:val="20"/>
      <w:szCs w:val="20"/>
    </w:rPr>
  </w:style>
  <w:style w:type="paragraph" w:styleId="Nagwek">
    <w:name w:val="header"/>
    <w:basedOn w:val="Normalny"/>
    <w:link w:val="NagwekZnak"/>
    <w:uiPriority w:val="99"/>
    <w:unhideWhenUsed/>
    <w:rsid w:val="00D614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144B"/>
    <w:rPr>
      <w:rFonts w:ascii="Times New Roman" w:hAnsi="Times New Roman"/>
      <w:sz w:val="24"/>
    </w:rPr>
  </w:style>
  <w:style w:type="paragraph" w:styleId="Stopka">
    <w:name w:val="footer"/>
    <w:basedOn w:val="Normalny"/>
    <w:link w:val="StopkaZnak"/>
    <w:uiPriority w:val="99"/>
    <w:unhideWhenUsed/>
    <w:rsid w:val="00D614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144B"/>
    <w:rPr>
      <w:rFonts w:ascii="Times New Roman" w:hAnsi="Times New Roman"/>
      <w:sz w:val="24"/>
    </w:rPr>
  </w:style>
  <w:style w:type="paragraph" w:styleId="Nagwekspisutreci">
    <w:name w:val="TOC Heading"/>
    <w:basedOn w:val="Nagwek1"/>
    <w:next w:val="Normalny"/>
    <w:uiPriority w:val="39"/>
    <w:unhideWhenUsed/>
    <w:qFormat/>
    <w:rsid w:val="00D6144B"/>
    <w:pPr>
      <w:pBdr>
        <w:bottom w:val="none" w:sz="0" w:space="0" w:color="auto"/>
      </w:pBdr>
      <w:spacing w:line="259" w:lineRule="auto"/>
      <w:jc w:val="left"/>
      <w:outlineLvl w:val="9"/>
    </w:pPr>
    <w:rPr>
      <w:rFonts w:asciiTheme="majorHAnsi" w:hAnsiTheme="majorHAnsi"/>
      <w:b w:val="0"/>
      <w:color w:val="2F5496" w:themeColor="accent1" w:themeShade="BF"/>
      <w:sz w:val="32"/>
      <w:lang w:eastAsia="pl-PL"/>
    </w:rPr>
  </w:style>
  <w:style w:type="paragraph" w:styleId="Spistreci1">
    <w:name w:val="toc 1"/>
    <w:basedOn w:val="Normalny"/>
    <w:next w:val="Normalny"/>
    <w:autoRedefine/>
    <w:uiPriority w:val="39"/>
    <w:unhideWhenUsed/>
    <w:rsid w:val="00D6144B"/>
    <w:pPr>
      <w:spacing w:after="100"/>
    </w:pPr>
  </w:style>
  <w:style w:type="paragraph" w:styleId="Spistreci2">
    <w:name w:val="toc 2"/>
    <w:basedOn w:val="Normalny"/>
    <w:next w:val="Normalny"/>
    <w:autoRedefine/>
    <w:uiPriority w:val="39"/>
    <w:unhideWhenUsed/>
    <w:rsid w:val="00D6144B"/>
    <w:pPr>
      <w:spacing w:after="100"/>
      <w:ind w:left="240"/>
    </w:pPr>
  </w:style>
  <w:style w:type="paragraph" w:styleId="Spistreci3">
    <w:name w:val="toc 3"/>
    <w:basedOn w:val="Normalny"/>
    <w:next w:val="Normalny"/>
    <w:autoRedefine/>
    <w:uiPriority w:val="39"/>
    <w:unhideWhenUsed/>
    <w:rsid w:val="00D6144B"/>
    <w:pPr>
      <w:spacing w:after="100"/>
      <w:ind w:left="480"/>
    </w:pPr>
  </w:style>
  <w:style w:type="table" w:styleId="Tabela-Siatka">
    <w:name w:val="Table Grid"/>
    <w:basedOn w:val="Standardowy"/>
    <w:uiPriority w:val="39"/>
    <w:rsid w:val="001E4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226553">
      <w:bodyDiv w:val="1"/>
      <w:marLeft w:val="0"/>
      <w:marRight w:val="0"/>
      <w:marTop w:val="0"/>
      <w:marBottom w:val="0"/>
      <w:divBdr>
        <w:top w:val="none" w:sz="0" w:space="0" w:color="auto"/>
        <w:left w:val="none" w:sz="0" w:space="0" w:color="auto"/>
        <w:bottom w:val="none" w:sz="0" w:space="0" w:color="auto"/>
        <w:right w:val="none" w:sz="0" w:space="0" w:color="auto"/>
      </w:divBdr>
    </w:div>
    <w:div w:id="1081104871">
      <w:bodyDiv w:val="1"/>
      <w:marLeft w:val="0"/>
      <w:marRight w:val="0"/>
      <w:marTop w:val="0"/>
      <w:marBottom w:val="0"/>
      <w:divBdr>
        <w:top w:val="none" w:sz="0" w:space="0" w:color="auto"/>
        <w:left w:val="none" w:sz="0" w:space="0" w:color="auto"/>
        <w:bottom w:val="none" w:sz="0" w:space="0" w:color="auto"/>
        <w:right w:val="none" w:sz="0" w:space="0" w:color="auto"/>
      </w:divBdr>
    </w:div>
    <w:div w:id="1231692111">
      <w:bodyDiv w:val="1"/>
      <w:marLeft w:val="0"/>
      <w:marRight w:val="0"/>
      <w:marTop w:val="0"/>
      <w:marBottom w:val="0"/>
      <w:divBdr>
        <w:top w:val="none" w:sz="0" w:space="0" w:color="auto"/>
        <w:left w:val="none" w:sz="0" w:space="0" w:color="auto"/>
        <w:bottom w:val="none" w:sz="0" w:space="0" w:color="auto"/>
        <w:right w:val="none" w:sz="0" w:space="0" w:color="auto"/>
      </w:divBdr>
    </w:div>
    <w:div w:id="1408653180">
      <w:bodyDiv w:val="1"/>
      <w:marLeft w:val="0"/>
      <w:marRight w:val="0"/>
      <w:marTop w:val="0"/>
      <w:marBottom w:val="0"/>
      <w:divBdr>
        <w:top w:val="none" w:sz="0" w:space="0" w:color="auto"/>
        <w:left w:val="none" w:sz="0" w:space="0" w:color="auto"/>
        <w:bottom w:val="none" w:sz="0" w:space="0" w:color="auto"/>
        <w:right w:val="none" w:sz="0" w:space="0" w:color="auto"/>
      </w:divBdr>
    </w:div>
    <w:div w:id="1556895509">
      <w:bodyDiv w:val="1"/>
      <w:marLeft w:val="0"/>
      <w:marRight w:val="0"/>
      <w:marTop w:val="0"/>
      <w:marBottom w:val="0"/>
      <w:divBdr>
        <w:top w:val="none" w:sz="0" w:space="0" w:color="auto"/>
        <w:left w:val="none" w:sz="0" w:space="0" w:color="auto"/>
        <w:bottom w:val="none" w:sz="0" w:space="0" w:color="auto"/>
        <w:right w:val="none" w:sz="0" w:space="0" w:color="auto"/>
      </w:divBdr>
    </w:div>
    <w:div w:id="1945920280">
      <w:bodyDiv w:val="1"/>
      <w:marLeft w:val="0"/>
      <w:marRight w:val="0"/>
      <w:marTop w:val="0"/>
      <w:marBottom w:val="0"/>
      <w:divBdr>
        <w:top w:val="none" w:sz="0" w:space="0" w:color="auto"/>
        <w:left w:val="none" w:sz="0" w:space="0" w:color="auto"/>
        <w:bottom w:val="none" w:sz="0" w:space="0" w:color="auto"/>
        <w:right w:val="none" w:sz="0" w:space="0" w:color="auto"/>
      </w:divBdr>
      <w:divsChild>
        <w:div w:id="12853174">
          <w:marLeft w:val="0"/>
          <w:marRight w:val="0"/>
          <w:marTop w:val="0"/>
          <w:marBottom w:val="0"/>
          <w:divBdr>
            <w:top w:val="none" w:sz="0" w:space="0" w:color="auto"/>
            <w:left w:val="none" w:sz="0" w:space="0" w:color="auto"/>
            <w:bottom w:val="none" w:sz="0" w:space="0" w:color="auto"/>
            <w:right w:val="none" w:sz="0" w:space="0" w:color="auto"/>
          </w:divBdr>
          <w:divsChild>
            <w:div w:id="211502154">
              <w:marLeft w:val="0"/>
              <w:marRight w:val="0"/>
              <w:marTop w:val="0"/>
              <w:marBottom w:val="0"/>
              <w:divBdr>
                <w:top w:val="none" w:sz="0" w:space="0" w:color="auto"/>
                <w:left w:val="none" w:sz="0" w:space="0" w:color="auto"/>
                <w:bottom w:val="none" w:sz="0" w:space="0" w:color="auto"/>
                <w:right w:val="none" w:sz="0" w:space="0" w:color="auto"/>
              </w:divBdr>
              <w:divsChild>
                <w:div w:id="1516575212">
                  <w:marLeft w:val="0"/>
                  <w:marRight w:val="0"/>
                  <w:marTop w:val="0"/>
                  <w:marBottom w:val="0"/>
                  <w:divBdr>
                    <w:top w:val="none" w:sz="0" w:space="0" w:color="auto"/>
                    <w:left w:val="none" w:sz="0" w:space="0" w:color="auto"/>
                    <w:bottom w:val="none" w:sz="0" w:space="0" w:color="auto"/>
                    <w:right w:val="none" w:sz="0" w:space="0" w:color="auto"/>
                  </w:divBdr>
                </w:div>
              </w:divsChild>
            </w:div>
            <w:div w:id="1685593565">
              <w:marLeft w:val="0"/>
              <w:marRight w:val="0"/>
              <w:marTop w:val="0"/>
              <w:marBottom w:val="0"/>
              <w:divBdr>
                <w:top w:val="none" w:sz="0" w:space="0" w:color="auto"/>
                <w:left w:val="none" w:sz="0" w:space="0" w:color="auto"/>
                <w:bottom w:val="none" w:sz="0" w:space="0" w:color="auto"/>
                <w:right w:val="none" w:sz="0" w:space="0" w:color="auto"/>
              </w:divBdr>
              <w:divsChild>
                <w:div w:id="1878548379">
                  <w:marLeft w:val="0"/>
                  <w:marRight w:val="0"/>
                  <w:marTop w:val="0"/>
                  <w:marBottom w:val="0"/>
                  <w:divBdr>
                    <w:top w:val="none" w:sz="0" w:space="0" w:color="auto"/>
                    <w:left w:val="none" w:sz="0" w:space="0" w:color="auto"/>
                    <w:bottom w:val="none" w:sz="0" w:space="0" w:color="auto"/>
                    <w:right w:val="none" w:sz="0" w:space="0" w:color="auto"/>
                  </w:divBdr>
                </w:div>
              </w:divsChild>
            </w:div>
            <w:div w:id="904335191">
              <w:marLeft w:val="0"/>
              <w:marRight w:val="0"/>
              <w:marTop w:val="0"/>
              <w:marBottom w:val="0"/>
              <w:divBdr>
                <w:top w:val="none" w:sz="0" w:space="0" w:color="auto"/>
                <w:left w:val="none" w:sz="0" w:space="0" w:color="auto"/>
                <w:bottom w:val="none" w:sz="0" w:space="0" w:color="auto"/>
                <w:right w:val="none" w:sz="0" w:space="0" w:color="auto"/>
              </w:divBdr>
              <w:divsChild>
                <w:div w:id="1256401871">
                  <w:marLeft w:val="0"/>
                  <w:marRight w:val="0"/>
                  <w:marTop w:val="0"/>
                  <w:marBottom w:val="0"/>
                  <w:divBdr>
                    <w:top w:val="none" w:sz="0" w:space="0" w:color="auto"/>
                    <w:left w:val="none" w:sz="0" w:space="0" w:color="auto"/>
                    <w:bottom w:val="none" w:sz="0" w:space="0" w:color="auto"/>
                    <w:right w:val="none" w:sz="0" w:space="0" w:color="auto"/>
                  </w:divBdr>
                </w:div>
              </w:divsChild>
            </w:div>
            <w:div w:id="1226531958">
              <w:marLeft w:val="0"/>
              <w:marRight w:val="0"/>
              <w:marTop w:val="0"/>
              <w:marBottom w:val="0"/>
              <w:divBdr>
                <w:top w:val="none" w:sz="0" w:space="0" w:color="auto"/>
                <w:left w:val="none" w:sz="0" w:space="0" w:color="auto"/>
                <w:bottom w:val="none" w:sz="0" w:space="0" w:color="auto"/>
                <w:right w:val="none" w:sz="0" w:space="0" w:color="auto"/>
              </w:divBdr>
              <w:divsChild>
                <w:div w:id="369957561">
                  <w:marLeft w:val="0"/>
                  <w:marRight w:val="0"/>
                  <w:marTop w:val="0"/>
                  <w:marBottom w:val="0"/>
                  <w:divBdr>
                    <w:top w:val="none" w:sz="0" w:space="0" w:color="auto"/>
                    <w:left w:val="none" w:sz="0" w:space="0" w:color="auto"/>
                    <w:bottom w:val="none" w:sz="0" w:space="0" w:color="auto"/>
                    <w:right w:val="none" w:sz="0" w:space="0" w:color="auto"/>
                  </w:divBdr>
                </w:div>
              </w:divsChild>
            </w:div>
            <w:div w:id="435710026">
              <w:marLeft w:val="0"/>
              <w:marRight w:val="0"/>
              <w:marTop w:val="0"/>
              <w:marBottom w:val="0"/>
              <w:divBdr>
                <w:top w:val="none" w:sz="0" w:space="0" w:color="auto"/>
                <w:left w:val="none" w:sz="0" w:space="0" w:color="auto"/>
                <w:bottom w:val="none" w:sz="0" w:space="0" w:color="auto"/>
                <w:right w:val="none" w:sz="0" w:space="0" w:color="auto"/>
              </w:divBdr>
              <w:divsChild>
                <w:div w:id="70513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87423">
          <w:marLeft w:val="0"/>
          <w:marRight w:val="0"/>
          <w:marTop w:val="0"/>
          <w:marBottom w:val="0"/>
          <w:divBdr>
            <w:top w:val="none" w:sz="0" w:space="0" w:color="auto"/>
            <w:left w:val="none" w:sz="0" w:space="0" w:color="auto"/>
            <w:bottom w:val="none" w:sz="0" w:space="0" w:color="auto"/>
            <w:right w:val="none" w:sz="0" w:space="0" w:color="auto"/>
          </w:divBdr>
          <w:divsChild>
            <w:div w:id="14786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5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medonet.pl/zdrowie/zdrowie-dla-kazdego,zasieg-koronawirusa-covid-19--mapa-,artykul,43602150.html" TargetMode="External"/><Relationship Id="rId14" Type="http://schemas.openxmlformats.org/officeDocument/2006/relationships/chart" Target="charts/chart5.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parpa.pl/download/slownik_terminow.pdf" TargetMode="External"/><Relationship Id="rId1" Type="http://schemas.openxmlformats.org/officeDocument/2006/relationships/hyperlink" Target="https://www.biostat.com.pl/zwyczaje_prozdrowotne_polakow_podczas_covid_19.php"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Arkusz1!$B$1</c:f>
              <c:strCache>
                <c:ptCount val="1"/>
                <c:pt idx="0">
                  <c:v>Kolumna1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0722-4F78-AE24-2979E8A84020}"/>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0722-4F78-AE24-2979E8A84020}"/>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0722-4F78-AE24-2979E8A84020}"/>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Arkusz1!$A$2:$A$4</c:f>
              <c:strCache>
                <c:ptCount val="3"/>
                <c:pt idx="0">
                  <c:v>wiek przedprodukcyjny</c:v>
                </c:pt>
                <c:pt idx="1">
                  <c:v>wiek produkcyjny</c:v>
                </c:pt>
                <c:pt idx="2">
                  <c:v>wiek poprodukcyjny</c:v>
                </c:pt>
              </c:strCache>
            </c:strRef>
          </c:cat>
          <c:val>
            <c:numRef>
              <c:f>Arkusz1!$B$2:$B$4</c:f>
              <c:numCache>
                <c:formatCode>0.00%</c:formatCode>
                <c:ptCount val="3"/>
                <c:pt idx="0">
                  <c:v>0.19309999999999999</c:v>
                </c:pt>
                <c:pt idx="1">
                  <c:v>0.6018</c:v>
                </c:pt>
                <c:pt idx="2">
                  <c:v>0.2051</c:v>
                </c:pt>
              </c:numCache>
            </c:numRef>
          </c:val>
          <c:extLst>
            <c:ext xmlns:c16="http://schemas.microsoft.com/office/drawing/2014/chart" uri="{C3380CC4-5D6E-409C-BE32-E72D297353CC}">
              <c16:uniqueId val="{00000000-2402-4591-861C-AD54ADA8621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Kobiety</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18-24 lata</c:v>
                </c:pt>
                <c:pt idx="1">
                  <c:v>25-34 lata</c:v>
                </c:pt>
                <c:pt idx="2">
                  <c:v>35-44 lata</c:v>
                </c:pt>
                <c:pt idx="3">
                  <c:v>45-54 lata</c:v>
                </c:pt>
                <c:pt idx="4">
                  <c:v>55-59 lat</c:v>
                </c:pt>
                <c:pt idx="5">
                  <c:v>60 lat i więcej</c:v>
                </c:pt>
              </c:strCache>
            </c:strRef>
          </c:cat>
          <c:val>
            <c:numRef>
              <c:f>Arkusz1!$B$2:$B$7</c:f>
              <c:numCache>
                <c:formatCode>General</c:formatCode>
                <c:ptCount val="6"/>
                <c:pt idx="0">
                  <c:v>39</c:v>
                </c:pt>
                <c:pt idx="1">
                  <c:v>177</c:v>
                </c:pt>
                <c:pt idx="2">
                  <c:v>130</c:v>
                </c:pt>
                <c:pt idx="3">
                  <c:v>83</c:v>
                </c:pt>
                <c:pt idx="4">
                  <c:v>60</c:v>
                </c:pt>
              </c:numCache>
            </c:numRef>
          </c:val>
          <c:extLst>
            <c:ext xmlns:c16="http://schemas.microsoft.com/office/drawing/2014/chart" uri="{C3380CC4-5D6E-409C-BE32-E72D297353CC}">
              <c16:uniqueId val="{00000000-AD67-4647-B10D-A260305BBB1D}"/>
            </c:ext>
          </c:extLst>
        </c:ser>
        <c:ser>
          <c:idx val="1"/>
          <c:order val="1"/>
          <c:tx>
            <c:strRef>
              <c:f>Arkusz1!$C$1</c:f>
              <c:strCache>
                <c:ptCount val="1"/>
                <c:pt idx="0">
                  <c:v>Mężczyźni</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18-24 lata</c:v>
                </c:pt>
                <c:pt idx="1">
                  <c:v>25-34 lata</c:v>
                </c:pt>
                <c:pt idx="2">
                  <c:v>35-44 lata</c:v>
                </c:pt>
                <c:pt idx="3">
                  <c:v>45-54 lata</c:v>
                </c:pt>
                <c:pt idx="4">
                  <c:v>55-59 lat</c:v>
                </c:pt>
                <c:pt idx="5">
                  <c:v>60 lat i więcej</c:v>
                </c:pt>
              </c:strCache>
            </c:strRef>
          </c:cat>
          <c:val>
            <c:numRef>
              <c:f>Arkusz1!$C$2:$C$7</c:f>
              <c:numCache>
                <c:formatCode>General</c:formatCode>
                <c:ptCount val="6"/>
                <c:pt idx="0">
                  <c:v>20</c:v>
                </c:pt>
                <c:pt idx="1">
                  <c:v>74</c:v>
                </c:pt>
                <c:pt idx="2">
                  <c:v>84</c:v>
                </c:pt>
                <c:pt idx="3">
                  <c:v>78</c:v>
                </c:pt>
                <c:pt idx="4">
                  <c:v>44</c:v>
                </c:pt>
                <c:pt idx="5">
                  <c:v>67</c:v>
                </c:pt>
              </c:numCache>
            </c:numRef>
          </c:val>
          <c:extLst>
            <c:ext xmlns:c16="http://schemas.microsoft.com/office/drawing/2014/chart" uri="{C3380CC4-5D6E-409C-BE32-E72D297353CC}">
              <c16:uniqueId val="{00000001-AD67-4647-B10D-A260305BBB1D}"/>
            </c:ext>
          </c:extLst>
        </c:ser>
        <c:dLbls>
          <c:showLegendKey val="0"/>
          <c:showVal val="0"/>
          <c:showCatName val="0"/>
          <c:showSerName val="0"/>
          <c:showPercent val="0"/>
          <c:showBubbleSize val="0"/>
        </c:dLbls>
        <c:gapWidth val="100"/>
        <c:overlap val="-24"/>
        <c:axId val="1786933823"/>
        <c:axId val="1786951711"/>
      </c:barChart>
      <c:catAx>
        <c:axId val="1786933823"/>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pl-PL"/>
          </a:p>
        </c:txPr>
        <c:crossAx val="1786951711"/>
        <c:crosses val="autoZero"/>
        <c:auto val="1"/>
        <c:lblAlgn val="ctr"/>
        <c:lblOffset val="100"/>
        <c:noMultiLvlLbl val="0"/>
      </c:catAx>
      <c:valAx>
        <c:axId val="17869517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869338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liczba rodzin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Arkusz1!$B$2:$B$6</c:f>
              <c:numCache>
                <c:formatCode>General</c:formatCode>
                <c:ptCount val="5"/>
                <c:pt idx="0">
                  <c:v>818</c:v>
                </c:pt>
                <c:pt idx="1">
                  <c:v>673</c:v>
                </c:pt>
                <c:pt idx="2">
                  <c:v>641</c:v>
                </c:pt>
                <c:pt idx="3">
                  <c:v>574</c:v>
                </c:pt>
                <c:pt idx="4">
                  <c:v>524</c:v>
                </c:pt>
              </c:numCache>
            </c:numRef>
          </c:val>
          <c:extLst>
            <c:ext xmlns:c16="http://schemas.microsoft.com/office/drawing/2014/chart" uri="{C3380CC4-5D6E-409C-BE32-E72D297353CC}">
              <c16:uniqueId val="{00000000-EF59-48B4-9A21-69B95EEBEB11}"/>
            </c:ext>
          </c:extLst>
        </c:ser>
        <c:ser>
          <c:idx val="1"/>
          <c:order val="1"/>
          <c:tx>
            <c:strRef>
              <c:f>Arkusz1!$C$1</c:f>
              <c:strCache>
                <c:ptCount val="1"/>
                <c:pt idx="0">
                  <c:v>liczba osób w rodzinie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Arkusz1!$C$2:$C$6</c:f>
              <c:numCache>
                <c:formatCode>General</c:formatCode>
                <c:ptCount val="5"/>
                <c:pt idx="0">
                  <c:v>2048</c:v>
                </c:pt>
                <c:pt idx="1">
                  <c:v>1669</c:v>
                </c:pt>
                <c:pt idx="2">
                  <c:v>1441</c:v>
                </c:pt>
                <c:pt idx="3">
                  <c:v>1207</c:v>
                </c:pt>
                <c:pt idx="4">
                  <c:v>968</c:v>
                </c:pt>
              </c:numCache>
            </c:numRef>
          </c:val>
          <c:extLst>
            <c:ext xmlns:c16="http://schemas.microsoft.com/office/drawing/2014/chart" uri="{C3380CC4-5D6E-409C-BE32-E72D297353CC}">
              <c16:uniqueId val="{00000001-EF59-48B4-9A21-69B95EEBEB11}"/>
            </c:ext>
          </c:extLst>
        </c:ser>
        <c:dLbls>
          <c:showLegendKey val="0"/>
          <c:showVal val="0"/>
          <c:showCatName val="0"/>
          <c:showSerName val="0"/>
          <c:showPercent val="0"/>
          <c:showBubbleSize val="0"/>
        </c:dLbls>
        <c:gapWidth val="100"/>
        <c:overlap val="-24"/>
        <c:axId val="1799325775"/>
        <c:axId val="1799308303"/>
      </c:barChart>
      <c:catAx>
        <c:axId val="1799325775"/>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pl-PL"/>
          </a:p>
        </c:txPr>
        <c:crossAx val="1799308303"/>
        <c:crosses val="autoZero"/>
        <c:auto val="1"/>
        <c:lblAlgn val="ctr"/>
        <c:lblOffset val="100"/>
        <c:noMultiLvlLbl val="0"/>
      </c:catAx>
      <c:valAx>
        <c:axId val="17993083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993257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świadczenia pieniężne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Arkusz1!$B$2:$B$6</c:f>
              <c:numCache>
                <c:formatCode>General</c:formatCode>
                <c:ptCount val="5"/>
                <c:pt idx="0">
                  <c:v>542</c:v>
                </c:pt>
                <c:pt idx="1">
                  <c:v>465</c:v>
                </c:pt>
                <c:pt idx="2">
                  <c:v>393</c:v>
                </c:pt>
                <c:pt idx="3">
                  <c:v>356</c:v>
                </c:pt>
                <c:pt idx="4">
                  <c:v>273</c:v>
                </c:pt>
              </c:numCache>
            </c:numRef>
          </c:val>
          <c:extLst>
            <c:ext xmlns:c16="http://schemas.microsoft.com/office/drawing/2014/chart" uri="{C3380CC4-5D6E-409C-BE32-E72D297353CC}">
              <c16:uniqueId val="{00000000-4CE1-4A64-8E16-3360CB10A1C6}"/>
            </c:ext>
          </c:extLst>
        </c:ser>
        <c:ser>
          <c:idx val="1"/>
          <c:order val="1"/>
          <c:tx>
            <c:strRef>
              <c:f>Arkusz1!$C$1</c:f>
              <c:strCache>
                <c:ptCount val="1"/>
                <c:pt idx="0">
                  <c:v>świadczenia niepieniężne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Arkusz1!$C$2:$C$6</c:f>
              <c:numCache>
                <c:formatCode>General</c:formatCode>
                <c:ptCount val="5"/>
                <c:pt idx="0">
                  <c:v>430</c:v>
                </c:pt>
                <c:pt idx="1">
                  <c:v>377</c:v>
                </c:pt>
                <c:pt idx="2">
                  <c:v>322</c:v>
                </c:pt>
                <c:pt idx="3">
                  <c:v>305</c:v>
                </c:pt>
                <c:pt idx="4">
                  <c:v>309</c:v>
                </c:pt>
              </c:numCache>
            </c:numRef>
          </c:val>
          <c:extLst>
            <c:ext xmlns:c16="http://schemas.microsoft.com/office/drawing/2014/chart" uri="{C3380CC4-5D6E-409C-BE32-E72D297353CC}">
              <c16:uniqueId val="{00000001-4CE1-4A64-8E16-3360CB10A1C6}"/>
            </c:ext>
          </c:extLst>
        </c:ser>
        <c:dLbls>
          <c:showLegendKey val="0"/>
          <c:showVal val="0"/>
          <c:showCatName val="0"/>
          <c:showSerName val="0"/>
          <c:showPercent val="0"/>
          <c:showBubbleSize val="0"/>
        </c:dLbls>
        <c:gapWidth val="100"/>
        <c:overlap val="-24"/>
        <c:axId val="1799325775"/>
        <c:axId val="1799308303"/>
      </c:barChart>
      <c:catAx>
        <c:axId val="1799325775"/>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pl-PL"/>
          </a:p>
        </c:txPr>
        <c:crossAx val="1799308303"/>
        <c:crosses val="autoZero"/>
        <c:auto val="1"/>
        <c:lblAlgn val="ctr"/>
        <c:lblOffset val="100"/>
        <c:noMultiLvlLbl val="0"/>
      </c:catAx>
      <c:valAx>
        <c:axId val="17993083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993257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Alkoholizm</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Arkusz1!$B$2:$B$6</c:f>
              <c:numCache>
                <c:formatCode>General</c:formatCode>
                <c:ptCount val="5"/>
                <c:pt idx="0">
                  <c:v>128</c:v>
                </c:pt>
                <c:pt idx="1">
                  <c:v>86</c:v>
                </c:pt>
                <c:pt idx="2">
                  <c:v>84</c:v>
                </c:pt>
                <c:pt idx="3">
                  <c:v>64</c:v>
                </c:pt>
                <c:pt idx="4">
                  <c:v>47</c:v>
                </c:pt>
              </c:numCache>
            </c:numRef>
          </c:val>
          <c:extLst>
            <c:ext xmlns:c16="http://schemas.microsoft.com/office/drawing/2014/chart" uri="{C3380CC4-5D6E-409C-BE32-E72D297353CC}">
              <c16:uniqueId val="{00000000-2A79-4D02-8454-E5481E304D58}"/>
            </c:ext>
          </c:extLst>
        </c:ser>
        <c:ser>
          <c:idx val="1"/>
          <c:order val="1"/>
          <c:tx>
            <c:strRef>
              <c:f>Arkusz1!$C$1</c:f>
              <c:strCache>
                <c:ptCount val="1"/>
                <c:pt idx="0">
                  <c:v>Narkomania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Arkusz1!$C$2:$C$6</c:f>
              <c:numCache>
                <c:formatCode>General</c:formatCode>
                <c:ptCount val="5"/>
                <c:pt idx="0">
                  <c:v>4</c:v>
                </c:pt>
                <c:pt idx="1">
                  <c:v>1</c:v>
                </c:pt>
                <c:pt idx="2">
                  <c:v>4</c:v>
                </c:pt>
                <c:pt idx="3">
                  <c:v>2</c:v>
                </c:pt>
                <c:pt idx="4">
                  <c:v>3</c:v>
                </c:pt>
              </c:numCache>
            </c:numRef>
          </c:val>
          <c:extLst>
            <c:ext xmlns:c16="http://schemas.microsoft.com/office/drawing/2014/chart" uri="{C3380CC4-5D6E-409C-BE32-E72D297353CC}">
              <c16:uniqueId val="{00000001-2A79-4D02-8454-E5481E304D58}"/>
            </c:ext>
          </c:extLst>
        </c:ser>
        <c:dLbls>
          <c:showLegendKey val="0"/>
          <c:showVal val="0"/>
          <c:showCatName val="0"/>
          <c:showSerName val="0"/>
          <c:showPercent val="0"/>
          <c:showBubbleSize val="0"/>
        </c:dLbls>
        <c:gapWidth val="100"/>
        <c:overlap val="-24"/>
        <c:axId val="1799325775"/>
        <c:axId val="1799308303"/>
      </c:barChart>
      <c:catAx>
        <c:axId val="1799325775"/>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pl-PL"/>
          </a:p>
        </c:txPr>
        <c:crossAx val="1799308303"/>
        <c:crosses val="autoZero"/>
        <c:auto val="1"/>
        <c:lblAlgn val="ctr"/>
        <c:lblOffset val="100"/>
        <c:noMultiLvlLbl val="0"/>
      </c:catAx>
      <c:valAx>
        <c:axId val="17993083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993257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liczba udzielonych porad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Arkusz1!$B$2:$B$6</c:f>
              <c:numCache>
                <c:formatCode>General</c:formatCode>
                <c:ptCount val="5"/>
                <c:pt idx="0">
                  <c:v>1094</c:v>
                </c:pt>
                <c:pt idx="1">
                  <c:v>972</c:v>
                </c:pt>
                <c:pt idx="2">
                  <c:v>1157</c:v>
                </c:pt>
                <c:pt idx="3">
                  <c:v>1024</c:v>
                </c:pt>
                <c:pt idx="4">
                  <c:v>853</c:v>
                </c:pt>
              </c:numCache>
            </c:numRef>
          </c:val>
          <c:extLst>
            <c:ext xmlns:c16="http://schemas.microsoft.com/office/drawing/2014/chart" uri="{C3380CC4-5D6E-409C-BE32-E72D297353CC}">
              <c16:uniqueId val="{00000000-AA5C-4538-AAC0-8523E2224A1A}"/>
            </c:ext>
          </c:extLst>
        </c:ser>
        <c:dLbls>
          <c:showLegendKey val="0"/>
          <c:showVal val="0"/>
          <c:showCatName val="0"/>
          <c:showSerName val="0"/>
          <c:showPercent val="0"/>
          <c:showBubbleSize val="0"/>
        </c:dLbls>
        <c:gapWidth val="100"/>
        <c:overlap val="-24"/>
        <c:axId val="1799325775"/>
        <c:axId val="1799308303"/>
      </c:barChart>
      <c:catAx>
        <c:axId val="1799325775"/>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pl-PL"/>
          </a:p>
        </c:txPr>
        <c:crossAx val="1799308303"/>
        <c:crosses val="autoZero"/>
        <c:auto val="1"/>
        <c:lblAlgn val="ctr"/>
        <c:lblOffset val="100"/>
        <c:noMultiLvlLbl val="0"/>
      </c:catAx>
      <c:valAx>
        <c:axId val="17993083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993257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liczba Niebieskich Kart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Arkusz1!$B$2:$B$6</c:f>
              <c:numCache>
                <c:formatCode>General</c:formatCode>
                <c:ptCount val="5"/>
                <c:pt idx="0">
                  <c:v>93</c:v>
                </c:pt>
                <c:pt idx="1">
                  <c:v>98</c:v>
                </c:pt>
                <c:pt idx="2">
                  <c:v>100</c:v>
                </c:pt>
                <c:pt idx="3">
                  <c:v>112</c:v>
                </c:pt>
                <c:pt idx="4">
                  <c:v>114</c:v>
                </c:pt>
              </c:numCache>
            </c:numRef>
          </c:val>
          <c:extLst>
            <c:ext xmlns:c16="http://schemas.microsoft.com/office/drawing/2014/chart" uri="{C3380CC4-5D6E-409C-BE32-E72D297353CC}">
              <c16:uniqueId val="{00000000-1D4B-435E-9B0E-14BC5CC18B39}"/>
            </c:ext>
          </c:extLst>
        </c:ser>
        <c:dLbls>
          <c:showLegendKey val="0"/>
          <c:showVal val="0"/>
          <c:showCatName val="0"/>
          <c:showSerName val="0"/>
          <c:showPercent val="0"/>
          <c:showBubbleSize val="0"/>
        </c:dLbls>
        <c:gapWidth val="100"/>
        <c:overlap val="-24"/>
        <c:axId val="1799325775"/>
        <c:axId val="1799308303"/>
      </c:barChart>
      <c:catAx>
        <c:axId val="1799325775"/>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pl-PL"/>
          </a:p>
        </c:txPr>
        <c:crossAx val="1799308303"/>
        <c:crosses val="autoZero"/>
        <c:auto val="1"/>
        <c:lblAlgn val="ctr"/>
        <c:lblOffset val="100"/>
        <c:noMultiLvlLbl val="0"/>
      </c:catAx>
      <c:valAx>
        <c:axId val="17993083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993257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2EFA75-F401-4AC0-8633-59EB60B3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11581</Words>
  <Characters>69490</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MIEJSKI PROGRAM PROFILAKTYKI I ROZWIĄZYWANIA PROBLEMÓW ALKOHOLOWYCH ORAZ PRZECIWDZIAŁANIA NARKOMANII DLA MIASTA MŁAWA NA ROK 2022</vt:lpstr>
    </vt:vector>
  </TitlesOfParts>
  <Company/>
  <LinksUpToDate>false</LinksUpToDate>
  <CharactersWithSpaces>80910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MIEJSKI PROGRAM PROFILAKTYKI I ROZWIĄZYWANIA PROBLEMÓW ALKOHOLOWYCH ORAZ PRZECIWDZIAŁANIA NARKOMANII DLA MIASTA MŁAWA NA ROK 2022</dc:title>
  <dc:subject>MIEJSKI PROGRAM PROFILAKTYKI I ROZWIĄZYWANIAPROBLEMÓW ALKOHOLOWYCHORAZ PRZECIWDZIAŁANIA NARKOMANII DLA MIASTA MŁAWA NA ROK 2022</dc:subject>
  <dc:creator>Jagoda Chmielewska</dc:creator>
  <cp:keywords/>
  <dc:description/>
  <cp:lastModifiedBy>Magdalena Staszewska</cp:lastModifiedBy>
  <cp:revision>3</cp:revision>
  <cp:lastPrinted>2021-12-22T10:24:00Z</cp:lastPrinted>
  <dcterms:created xsi:type="dcterms:W3CDTF">2021-12-22T10:24:00Z</dcterms:created>
  <dcterms:modified xsi:type="dcterms:W3CDTF">2021-12-22T10:24:00Z</dcterms:modified>
</cp:coreProperties>
</file>