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CE531" w14:textId="77777777" w:rsidR="00145EA6" w:rsidRPr="0087144D" w:rsidRDefault="00145EA6" w:rsidP="0087144D">
      <w:pPr>
        <w:spacing w:line="256" w:lineRule="auto"/>
        <w:jc w:val="both"/>
        <w:rPr>
          <w:rFonts w:ascii="Century Gothic" w:eastAsia="Calibri" w:hAnsi="Century Gothic" w:cs="Times New Roman"/>
          <w14:ligatures w14:val="none"/>
        </w:rPr>
      </w:pPr>
      <w:r w:rsidRPr="0087144D">
        <w:rPr>
          <w:rFonts w:ascii="Century Gothic" w:eastAsia="Calibri" w:hAnsi="Century Gothic" w:cs="Times New Roman"/>
          <w14:ligatures w14:val="none"/>
        </w:rPr>
        <w:t>Załącznik do Uchwały NR X/111/2024</w:t>
      </w:r>
    </w:p>
    <w:p w14:paraId="043181D0" w14:textId="46ED4C55" w:rsidR="00145EA6" w:rsidRPr="0087144D" w:rsidRDefault="00145EA6" w:rsidP="00145EA6">
      <w:pPr>
        <w:spacing w:line="256" w:lineRule="auto"/>
        <w:jc w:val="both"/>
        <w:rPr>
          <w:rFonts w:ascii="Century Gothic" w:eastAsia="Calibri" w:hAnsi="Century Gothic" w:cs="Times New Roman"/>
          <w14:ligatures w14:val="none"/>
        </w:rPr>
      </w:pPr>
      <w:r w:rsidRPr="0087144D">
        <w:rPr>
          <w:rFonts w:ascii="Century Gothic" w:eastAsia="Calibri" w:hAnsi="Century Gothic" w:cs="Times New Roman"/>
          <w14:ligatures w14:val="none"/>
        </w:rPr>
        <w:t xml:space="preserve">  Rady Miasta Mława</w:t>
      </w:r>
    </w:p>
    <w:p w14:paraId="7A4DC972" w14:textId="3792A084" w:rsidR="00145EA6" w:rsidRPr="0087144D" w:rsidRDefault="00145EA6" w:rsidP="00145EA6">
      <w:pPr>
        <w:spacing w:line="256" w:lineRule="auto"/>
        <w:jc w:val="both"/>
        <w:rPr>
          <w:rFonts w:ascii="Century Gothic" w:eastAsia="Calibri" w:hAnsi="Century Gothic" w:cs="Times New Roman"/>
          <w14:ligatures w14:val="none"/>
        </w:rPr>
      </w:pPr>
      <w:r w:rsidRPr="0087144D">
        <w:rPr>
          <w:rFonts w:ascii="Century Gothic" w:eastAsia="Calibri" w:hAnsi="Century Gothic" w:cs="Times New Roman"/>
          <w14:ligatures w14:val="none"/>
        </w:rPr>
        <w:t xml:space="preserve"> z  dnia 19 grudnia 2024 r.</w:t>
      </w:r>
    </w:p>
    <w:p w14:paraId="15362629" w14:textId="77777777" w:rsidR="00145EA6" w:rsidRPr="00145EA6" w:rsidRDefault="00145EA6" w:rsidP="00145EA6">
      <w:pPr>
        <w:spacing w:line="256" w:lineRule="auto"/>
        <w:jc w:val="both"/>
        <w:rPr>
          <w:rFonts w:ascii="Century Gothic" w:eastAsia="Calibri" w:hAnsi="Century Gothic" w:cs="Times New Roman"/>
          <w:b/>
          <w:bCs/>
          <w14:ligatures w14:val="none"/>
        </w:rPr>
      </w:pPr>
    </w:p>
    <w:p w14:paraId="59629D3A" w14:textId="77777777" w:rsidR="00145EA6" w:rsidRPr="00145EA6" w:rsidRDefault="00145EA6" w:rsidP="00145EA6">
      <w:pPr>
        <w:spacing w:line="256" w:lineRule="auto"/>
        <w:rPr>
          <w:rFonts w:ascii="Century Gothic" w:eastAsia="Calibri" w:hAnsi="Century Gothic" w:cs="Times New Roman"/>
          <w:b/>
          <w14:ligatures w14:val="none"/>
        </w:rPr>
      </w:pPr>
    </w:p>
    <w:p w14:paraId="3736ABF6" w14:textId="77777777" w:rsidR="00145EA6" w:rsidRPr="0087144D" w:rsidRDefault="00145EA6" w:rsidP="0087144D">
      <w:pPr>
        <w:spacing w:line="256" w:lineRule="auto"/>
        <w:rPr>
          <w:rFonts w:ascii="Century Gothic" w:eastAsia="Calibri" w:hAnsi="Century Gothic" w:cs="Times New Roman"/>
          <w:bCs/>
          <w14:ligatures w14:val="none"/>
        </w:rPr>
      </w:pPr>
    </w:p>
    <w:p w14:paraId="476FD9CD" w14:textId="77777777" w:rsidR="00145EA6" w:rsidRPr="0087144D" w:rsidRDefault="00145EA6" w:rsidP="0087144D">
      <w:pPr>
        <w:spacing w:line="256" w:lineRule="auto"/>
        <w:rPr>
          <w:rFonts w:ascii="Century Gothic" w:eastAsia="Calibri" w:hAnsi="Century Gothic" w:cs="Times New Roman"/>
          <w:bCs/>
          <w:sz w:val="26"/>
          <w:szCs w:val="26"/>
          <w14:ligatures w14:val="none"/>
        </w:rPr>
      </w:pPr>
      <w:r w:rsidRPr="0087144D">
        <w:rPr>
          <w:rFonts w:ascii="Century Gothic" w:eastAsia="Calibri" w:hAnsi="Century Gothic" w:cs="Times New Roman"/>
          <w:bCs/>
          <w:sz w:val="26"/>
          <w:szCs w:val="26"/>
          <w14:ligatures w14:val="none"/>
        </w:rPr>
        <w:t>PLAN  PRACY</w:t>
      </w:r>
    </w:p>
    <w:p w14:paraId="29037AB8" w14:textId="77777777" w:rsidR="00145EA6" w:rsidRPr="0087144D" w:rsidRDefault="00145EA6" w:rsidP="0087144D">
      <w:pPr>
        <w:spacing w:line="256" w:lineRule="auto"/>
        <w:rPr>
          <w:rFonts w:ascii="Century Gothic" w:eastAsia="Calibri" w:hAnsi="Century Gothic" w:cs="Times New Roman"/>
          <w:bCs/>
          <w:sz w:val="26"/>
          <w:szCs w:val="26"/>
          <w14:ligatures w14:val="none"/>
        </w:rPr>
      </w:pPr>
      <w:r w:rsidRPr="0087144D">
        <w:rPr>
          <w:rFonts w:ascii="Century Gothic" w:eastAsia="Calibri" w:hAnsi="Century Gothic" w:cs="Times New Roman"/>
          <w:bCs/>
          <w:sz w:val="26"/>
          <w:szCs w:val="26"/>
          <w14:ligatures w14:val="none"/>
        </w:rPr>
        <w:t>Komisji Rewizyjnej Rady Miasta Mława</w:t>
      </w:r>
    </w:p>
    <w:p w14:paraId="0587B83E" w14:textId="77777777" w:rsidR="00145EA6" w:rsidRPr="0087144D" w:rsidRDefault="00145EA6" w:rsidP="0087144D">
      <w:pPr>
        <w:spacing w:line="256" w:lineRule="auto"/>
        <w:rPr>
          <w:rFonts w:ascii="Century Gothic" w:eastAsia="Calibri" w:hAnsi="Century Gothic" w:cs="Times New Roman"/>
          <w:bCs/>
          <w:sz w:val="26"/>
          <w:szCs w:val="26"/>
          <w:u w:val="single"/>
          <w14:ligatures w14:val="none"/>
        </w:rPr>
      </w:pPr>
      <w:r w:rsidRPr="0087144D">
        <w:rPr>
          <w:rFonts w:ascii="Century Gothic" w:eastAsia="Calibri" w:hAnsi="Century Gothic" w:cs="Times New Roman"/>
          <w:bCs/>
          <w:sz w:val="26"/>
          <w:szCs w:val="26"/>
          <w:u w:val="single"/>
          <w14:ligatures w14:val="none"/>
        </w:rPr>
        <w:t>na rok 2025</w:t>
      </w:r>
    </w:p>
    <w:p w14:paraId="42B3DC5E" w14:textId="77777777" w:rsidR="00145EA6" w:rsidRPr="0087144D" w:rsidRDefault="00145EA6" w:rsidP="0087144D">
      <w:pPr>
        <w:spacing w:line="256" w:lineRule="auto"/>
        <w:rPr>
          <w:rFonts w:ascii="Century Gothic" w:eastAsia="Calibri" w:hAnsi="Century Gothic" w:cs="Times New Roman"/>
          <w:bCs/>
          <w14:ligatures w14:val="none"/>
        </w:rPr>
      </w:pPr>
    </w:p>
    <w:p w14:paraId="0919E4AF" w14:textId="77777777" w:rsidR="00145EA6" w:rsidRPr="0087144D" w:rsidRDefault="00145EA6" w:rsidP="0087144D">
      <w:pPr>
        <w:numPr>
          <w:ilvl w:val="0"/>
          <w:numId w:val="1"/>
        </w:numPr>
        <w:spacing w:line="256" w:lineRule="auto"/>
        <w:rPr>
          <w:rFonts w:ascii="Calibri" w:eastAsia="Calibri" w:hAnsi="Calibri" w:cs="Times New Roman"/>
          <w:bCs/>
          <w:sz w:val="24"/>
          <w:szCs w:val="24"/>
          <w14:ligatures w14:val="none"/>
        </w:rPr>
      </w:pPr>
      <w:r w:rsidRPr="0087144D">
        <w:rPr>
          <w:rFonts w:ascii="Calibri" w:eastAsia="Calibri" w:hAnsi="Calibri" w:cs="Times New Roman"/>
          <w:bCs/>
          <w:sz w:val="24"/>
          <w:szCs w:val="24"/>
          <w14:ligatures w14:val="none"/>
        </w:rPr>
        <w:t>Analiza sprawozdania z wykonania budżetu miasta za 2024 r. (I kwartał).</w:t>
      </w:r>
    </w:p>
    <w:p w14:paraId="4166BB95" w14:textId="77777777" w:rsidR="00145EA6" w:rsidRPr="0087144D" w:rsidRDefault="00145EA6" w:rsidP="0087144D">
      <w:pPr>
        <w:numPr>
          <w:ilvl w:val="0"/>
          <w:numId w:val="1"/>
        </w:numPr>
        <w:spacing w:line="256" w:lineRule="auto"/>
        <w:rPr>
          <w:rFonts w:ascii="Calibri" w:eastAsia="Calibri" w:hAnsi="Calibri" w:cs="Times New Roman"/>
          <w:bCs/>
          <w:sz w:val="24"/>
          <w:szCs w:val="24"/>
          <w14:ligatures w14:val="none"/>
        </w:rPr>
      </w:pPr>
      <w:r w:rsidRPr="0087144D">
        <w:rPr>
          <w:rFonts w:ascii="Calibri" w:eastAsia="Calibri" w:hAnsi="Calibri" w:cs="Times New Roman"/>
          <w:bCs/>
          <w:sz w:val="24"/>
          <w:szCs w:val="24"/>
          <w14:ligatures w14:val="none"/>
        </w:rPr>
        <w:t>Przygotowanie opinii dotyczącej wykonania budżetu miasta za rok 2024 r.                      oraz dokumentów koniecznych do przeprowadzenia przez Radę Miasta Mława procedury absolutoryjnej (II kwartał).</w:t>
      </w:r>
    </w:p>
    <w:p w14:paraId="1D370AD6" w14:textId="77777777" w:rsidR="00145EA6" w:rsidRPr="0087144D" w:rsidRDefault="00145EA6" w:rsidP="0087144D">
      <w:pPr>
        <w:numPr>
          <w:ilvl w:val="0"/>
          <w:numId w:val="1"/>
        </w:numPr>
        <w:spacing w:line="256" w:lineRule="auto"/>
        <w:rPr>
          <w:rFonts w:ascii="Calibri" w:eastAsia="Calibri" w:hAnsi="Calibri" w:cs="Times New Roman"/>
          <w:bCs/>
          <w:sz w:val="24"/>
          <w:szCs w:val="24"/>
          <w14:ligatures w14:val="none"/>
        </w:rPr>
      </w:pPr>
      <w:r w:rsidRPr="0087144D">
        <w:rPr>
          <w:rFonts w:ascii="Calibri" w:eastAsia="Calibri" w:hAnsi="Calibri" w:cs="Times New Roman"/>
          <w:bCs/>
          <w:sz w:val="24"/>
          <w:szCs w:val="24"/>
          <w14:ligatures w14:val="none"/>
        </w:rPr>
        <w:t>Zapoznanie się z bieżącą problematyką funkcjonowania Towarzystwa Budownictwa Społecznego sp. z o.o. w Mławie (III kwartał).</w:t>
      </w:r>
    </w:p>
    <w:p w14:paraId="63A78710" w14:textId="77777777" w:rsidR="00145EA6" w:rsidRPr="0087144D" w:rsidRDefault="00145EA6" w:rsidP="0087144D">
      <w:pPr>
        <w:numPr>
          <w:ilvl w:val="0"/>
          <w:numId w:val="1"/>
        </w:numPr>
        <w:spacing w:line="256" w:lineRule="auto"/>
        <w:rPr>
          <w:rFonts w:ascii="Calibri" w:eastAsia="Calibri" w:hAnsi="Calibri" w:cs="Times New Roman"/>
          <w:bCs/>
          <w:sz w:val="24"/>
          <w:szCs w:val="24"/>
          <w14:ligatures w14:val="none"/>
        </w:rPr>
      </w:pPr>
      <w:r w:rsidRPr="0087144D">
        <w:rPr>
          <w:rFonts w:ascii="Calibri" w:eastAsia="Calibri" w:hAnsi="Calibri" w:cs="Times New Roman"/>
          <w:bCs/>
          <w:sz w:val="24"/>
          <w:szCs w:val="24"/>
          <w14:ligatures w14:val="none"/>
        </w:rPr>
        <w:t>Analiza informacji dotyczącej działalności Przedsiębiorstwa Energetyki Cieplnej                w Mławie sp. z o.o. (IV kwartał).</w:t>
      </w:r>
    </w:p>
    <w:p w14:paraId="2CF54A0E" w14:textId="77777777" w:rsidR="00145EA6" w:rsidRPr="0087144D" w:rsidRDefault="00145EA6" w:rsidP="0087144D">
      <w:pPr>
        <w:spacing w:line="256" w:lineRule="auto"/>
        <w:rPr>
          <w:rFonts w:ascii="Century Gothic" w:eastAsia="Calibri" w:hAnsi="Century Gothic" w:cs="Times New Roman"/>
          <w:bCs/>
          <w14:ligatures w14:val="none"/>
        </w:rPr>
      </w:pPr>
    </w:p>
    <w:p w14:paraId="293CCEBB" w14:textId="77777777" w:rsidR="0087144D" w:rsidRDefault="00145EA6" w:rsidP="0087144D">
      <w:pPr>
        <w:spacing w:line="256" w:lineRule="auto"/>
        <w:rPr>
          <w:rFonts w:ascii="Century Gothic" w:eastAsia="Calibri" w:hAnsi="Century Gothic" w:cs="Times New Roman"/>
          <w:bCs/>
          <w14:ligatures w14:val="none"/>
        </w:rPr>
      </w:pPr>
      <w:r w:rsidRPr="0087144D">
        <w:rPr>
          <w:rFonts w:ascii="Century Gothic" w:eastAsia="Calibri" w:hAnsi="Century Gothic" w:cs="Times New Roman"/>
          <w:bCs/>
          <w14:ligatures w14:val="none"/>
        </w:rPr>
        <w:t>Przewodniczący Komisji</w:t>
      </w:r>
    </w:p>
    <w:p w14:paraId="3DEF25DF" w14:textId="7498E958" w:rsidR="00145EA6" w:rsidRPr="0087144D" w:rsidRDefault="00145EA6" w:rsidP="0087144D">
      <w:pPr>
        <w:spacing w:line="256" w:lineRule="auto"/>
        <w:rPr>
          <w:rFonts w:ascii="Century Gothic" w:eastAsia="Calibri" w:hAnsi="Century Gothic" w:cs="Times New Roman"/>
          <w:bCs/>
          <w14:ligatures w14:val="none"/>
        </w:rPr>
      </w:pPr>
      <w:r w:rsidRPr="0087144D">
        <w:rPr>
          <w:rFonts w:ascii="Century Gothic" w:eastAsia="Calibri" w:hAnsi="Century Gothic" w:cs="Times New Roman"/>
          <w:bCs/>
          <w14:ligatures w14:val="none"/>
        </w:rPr>
        <w:t xml:space="preserve">Jacek </w:t>
      </w:r>
      <w:proofErr w:type="spellStart"/>
      <w:r w:rsidRPr="0087144D">
        <w:rPr>
          <w:rFonts w:ascii="Century Gothic" w:eastAsia="Calibri" w:hAnsi="Century Gothic" w:cs="Times New Roman"/>
          <w:bCs/>
          <w14:ligatures w14:val="none"/>
        </w:rPr>
        <w:t>Sych</w:t>
      </w:r>
      <w:proofErr w:type="spellEnd"/>
    </w:p>
    <w:p w14:paraId="1A8CA73E" w14:textId="77777777" w:rsidR="00145EA6" w:rsidRPr="0087144D" w:rsidRDefault="00145EA6" w:rsidP="0087144D">
      <w:pPr>
        <w:spacing w:line="256" w:lineRule="auto"/>
        <w:rPr>
          <w:rFonts w:ascii="Century Gothic" w:eastAsia="Calibri" w:hAnsi="Century Gothic" w:cs="Times New Roman"/>
          <w:bCs/>
          <w14:ligatures w14:val="none"/>
        </w:rPr>
      </w:pPr>
    </w:p>
    <w:p w14:paraId="52C4EA24" w14:textId="77777777" w:rsidR="00364CB2" w:rsidRPr="0087144D" w:rsidRDefault="00364CB2" w:rsidP="0087144D">
      <w:pPr>
        <w:rPr>
          <w:bCs/>
        </w:rPr>
      </w:pPr>
    </w:p>
    <w:p w14:paraId="3E2A1642" w14:textId="77777777" w:rsidR="0087144D" w:rsidRPr="0087144D" w:rsidRDefault="0087144D">
      <w:pPr>
        <w:rPr>
          <w:bCs/>
        </w:rPr>
      </w:pPr>
    </w:p>
    <w:sectPr w:rsidR="0087144D" w:rsidRPr="00871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D10CD"/>
    <w:multiLevelType w:val="hybridMultilevel"/>
    <w:tmpl w:val="33D6F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04068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A6"/>
    <w:rsid w:val="00145EA6"/>
    <w:rsid w:val="002E4906"/>
    <w:rsid w:val="00364CB2"/>
    <w:rsid w:val="004C69B8"/>
    <w:rsid w:val="006A1078"/>
    <w:rsid w:val="0087144D"/>
    <w:rsid w:val="00C03821"/>
    <w:rsid w:val="00F4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54C8B"/>
  <w15:chartTrackingRefBased/>
  <w15:docId w15:val="{140B2B64-FD2D-4E3B-A50D-696A829F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0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612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Bucholska</dc:creator>
  <cp:keywords/>
  <dc:description/>
  <cp:lastModifiedBy>Sandra Bucholska</cp:lastModifiedBy>
  <cp:revision>2</cp:revision>
  <dcterms:created xsi:type="dcterms:W3CDTF">2024-12-30T11:56:00Z</dcterms:created>
  <dcterms:modified xsi:type="dcterms:W3CDTF">2024-12-30T11:56:00Z</dcterms:modified>
</cp:coreProperties>
</file>