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2929" w:right="2864"/>
        <w:jc w:val="center"/>
      </w:pPr>
      <w:r>
        <w:rPr/>
        <w:t>Załącznik Nr 2 do Zarządzenia Nr 237 Burmistrza Miasta Mława z dnia 13 grudnia 2022 r 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11 710 554,45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8 308 022,45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3 402 532,00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-41 885,98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-41 885,98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-12 385,98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-9 385,98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41 885,98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41 885,98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37 385,98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37 385,98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11 735 554,45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8 305 022,45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3 430 532,00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680 400,00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1 055 805,45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1 055 805,45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1 051 105,45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936 912,45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114 193,00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4 700,00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-4 164,41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-4 164,41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1 054 805,45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1 054 805,45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1 050 105,45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933 912,45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116 193,00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4 700,00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24 100,00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24 100,00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24 100,00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24 100,00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25 264,41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25 264,41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25 264,41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25 264,41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37 500,00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37 500,00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37 500,00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37 500,00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-1 164,41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17 128,59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17 128,59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17 128,59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17 128,59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808 900,00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788 900,00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122 200,00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666 700,00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787 900,00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767 900,00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126 200,00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641 700,00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97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666 700,00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666 700,00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666 700,00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641 700,00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641 700,00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641 700,00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9 092 883,33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8 841 561,33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8 736 702,00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6 206 669,00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2 530 033,00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-12 721,57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-12 721,57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-8 221,57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-8 221,57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34 721,57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34 721,57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30 221,57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30 221,57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9 114 883,33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8 863 561,33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8 758 702,00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6 206 669,00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2 552 033,00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footerReference w:type="default" r:id="rId5"/>
          <w:type w:val="continuous"/>
          <w:pgSz w:w="16850" w:h="11910" w:orient="landscape"/>
          <w:pgMar w:footer="501" w:top="640" w:bottom="700" w:left="460" w:right="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2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232 800,00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232 800,00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232 800,00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232 800,00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253 800,00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253 800,00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253 800,00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253 800,00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52 673,58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52 673,58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52 673,58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57 173,58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57 173,58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57 173,58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225 000,00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-8 221,57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-8 221,57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-8 221,57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-8 221,57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216 778,43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216 778,43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216 778,43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216 778,43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142 000,00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142 000,00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8 221,57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8 221,57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8 221,57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8 221,57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150 221,57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150 221,57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150 221,57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150 221,57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7 934 284,88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7 635 084,88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2 105 327,88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1 335 127,69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770 200,19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5 529 757,00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-11 992,81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-11 992,81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-11 992,81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-11 992,81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414 616,81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414 616,81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9 116,81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9 116,81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405 500,00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8 336 908,88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8 037 708,88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2 102 451,88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1 335 127,69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767 324,19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5 935 257,00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257 300,00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243 100,00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125 343,00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109 743,00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117 757,00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4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262 800,00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248 600,00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125 343,00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109 743,00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123 257,00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97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4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50 500,00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75416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Straż gminna (miejska)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1 043 952,00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943 952,00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-6 242,81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-6 242,81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-6 242,81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-6 242,81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742,81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742,81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742,81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742,81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1 059 452,00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1 059 452,00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1 038 452,00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943 952,00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94 500,00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742,81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742,81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742,81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742,81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29 742,81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29 742,81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29 742,81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29 742,81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-742,81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-742,81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-742,81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-742,81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21 757,19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21 757,19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21 757,19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21 757,19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6 449 032,88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6 309 032,88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924 032,88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375 575,69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548 457,19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5 385 000,00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-5 750,00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-5 750,00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-5 750,00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-5 750,00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408 374,00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408 374,00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8 374,00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8 374,00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6 851 656,88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6 711 656,88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926 656,88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375 575,69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551 081,19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5 385 000,00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5 385 000,00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5 385 000,00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291 249,09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291 249,09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291 249,09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291 249,09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-5 750,00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-5 750,00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-5 750,00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-5 750,00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285 499,09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285 499,09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285 499,09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285 499,09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249 858,10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249 858,10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249 858,10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249 858,10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8 374,00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8 374,00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8 374,00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8 374,00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258 232,10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258 232,10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258 232,10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258 232,10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50 443 390,15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50 271 590,15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44 825 002,42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38 929 036,01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5 895 966,41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5 340 631,73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105 956,00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-17 040,00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-17 040,00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-14 040,00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-12 040,00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17 040,00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17 040,00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17 040,00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15 040,00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50 443 390,15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50 271 590,15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44 828 002,42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38 929 036,01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5 898 966,41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5 340 631,73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102 956,00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28 878 881,46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28 759 881,46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26 909 219,40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22 886 590,70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4 022 628,70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1 766 534,06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84 128,00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-11 874,00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-11 874,00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-11 874,00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-9 874,00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16 016,00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16 016,00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16 016,00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14 016,00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28 883 023,46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28 764 023,46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26 913 361,40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22 886 590,70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4 026 770,70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1 766 534,06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84 128,00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3 253 249,00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3 253 249,00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3 253 249,00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3 253 249,00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3 255 249,00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3 255 249,00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3 255 249,00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3 255 249,00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1 092 032,00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1 092 032,00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1 092 032,00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1 092 032,00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-9 500,00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-9 500,00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-9 500,00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-9 500,00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1 082 532,00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1 082 532,00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1 082 532,00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1 082 532,00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522 374,00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522 374,00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522 374,00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522 374,00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3 516,00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3 516,00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3 516,00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3 516,00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525 890,00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525 890,00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525 890,00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525 890,00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406 047,00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406 047,00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406 047,00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406 047,00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416 547,00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416 547,00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416 547,00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416 547,00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4480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 od nieruchomości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8 135,00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8 135,00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8 135,00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8 135,00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-374,00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-374,00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-374,00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-374,00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7 761,00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7 761,00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7 761,00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7 761,00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14 752 196,00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14 752 196,00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14 752 196,00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14 752 196,00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14 750 196,00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14 750 196,00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14 750 196,00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14 750 196,00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3"/>
              <w:jc w:val="left"/>
              <w:rPr>
                <w:sz w:val="1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193 561,00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193 561,00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193 561,00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193 561,00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-2 166,00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-2 166,00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-2 166,00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-2 166,00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1 024,00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1 024,00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1 024,00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1 024,00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192 419,00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192 419,00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192 419,00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192 419,00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25 022,00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25 022,00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25 022,00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25 022,00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287,00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287,00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287,00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25 309,00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25 309,00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25 309,00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25 309,00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71 608,00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71 608,00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71 608,00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71 608,00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-997,00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-997,00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-997,00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-997,00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70 611,00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70 611,00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70 611,00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70 611,00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5 311,00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5 311,00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-1 169,00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-1 169,00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-1 169,00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-1 169,00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4 142,00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4 142,00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4 142,00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70 664,00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70 664,00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70 664,00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70 664,00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737,00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737,00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737,00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71 401,00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71 401,00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71 401,00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71 401,00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380 623,30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380 623,30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374 023,30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6 175,30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367 848,00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6 600,00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377 623,30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377 623,30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374 023,30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6 175,30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367 848,00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57"/>
              <w:jc w:val="left"/>
              <w:rPr>
                <w:sz w:val="10"/>
              </w:rPr>
            </w:pPr>
            <w:r>
              <w:rPr>
                <w:sz w:val="10"/>
              </w:rPr>
              <w:t>Nagrody o charakterze szczególnym niezaliczone do wynagrodzeń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6 600,00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6 600,00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6 600,00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21 902 296,13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21 902 296,13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7 752 401,53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5 384 231,78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2 368 169,75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85 193,01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14 064 701,59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53 820,44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53 820,44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1 620,44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1 590,44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52 200,00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21 956 116,57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21 956 116,57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7 754 021,97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5 385 822,22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2 368 199,75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85 193,01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14 116 901,59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12 704 466,05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12 704 466,05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868 737,05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578 820,25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289 916,80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11 817 229,00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53 820,44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53 820,44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1 620,44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1 590,44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52 200,00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12 758 286,49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12 758 286,49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870 357,49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580 410,69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289 946,80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11 869 429,00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2180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4"/>
              <w:ind w:left="42" w:right="107"/>
              <w:jc w:val="left"/>
              <w:rPr>
                <w:sz w:val="10"/>
              </w:rPr>
            </w:pPr>
            <w:r>
              <w:rPr>
                <w:sz w:val="10"/>
              </w:rPr>
              <w:t>Środki przekazane z państwowych funduszy celowych na realizację zadań bieżących dla jednostek niezaliczanych do sektora finansów publicznych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2 966,80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2 966,80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2 966,80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2 966,80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2 996,80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2 996,80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2 996,80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2 996,80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1 110 286,00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1 110 286,00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1 110 286,00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52 200,00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52 200,00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1 162 486,00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1 162 486,00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1 162 486,00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13 923,00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13 923,00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13 923,00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13 923,00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14 787,00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14 787,00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14 787,00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14 787,00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51 114,13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51 114,13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51 114,13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51 114,13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576,44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576,44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576,44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576,44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51 690,57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51 690,57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51 690,57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51 690,57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11 321,12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11 321,12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11 321,12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11 321,12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11 471,12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11 471,12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11 471,12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11 471,12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30 715 345,00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30 715 345,00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1 992 977,24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1 047 031,24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945 946,00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28 195 019,76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21 955,00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21 955,00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659,00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21 296,00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30 737 300,00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30 737 300,00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1 993 636,24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1 047 690,24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945 946,00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28 216 315,76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251 093,00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251 093,00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7 532,00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7 532,00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243 561,00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21 955,00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21 955,00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659,00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21 296,00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273 048,00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273 048,00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8 191,00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8 191,00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264 857,00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243 561,00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243 561,00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243 561,00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21 296,00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21 296,00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21 296,00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264 857,00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264 857,00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264 857,00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6 276,00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6 276,00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6 276,00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6 276,00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6 826,00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6 826,00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6 826,00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6 826,00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1 256,00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1 256,00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1 256,00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109,00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109,00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1 365,00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1 365,00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1 365,00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1 365,00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40 391 280,19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21 929 525,19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21 803 975,19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460 609,55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21 343 365,64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18 461 755,00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18 461 755,00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50"/>
              <w:rPr>
                <w:sz w:val="10"/>
              </w:rPr>
            </w:pPr>
            <w:r>
              <w:rPr>
                <w:sz w:val="10"/>
              </w:rPr>
              <w:t>15 321 755,00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-55 213,99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-55 213,99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-55 213,99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-55 213,99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55 213,99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55 213,99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55 213,99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55 213,99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40 391 280,19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21 929 525,19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21 803 975,19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460 609,55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21 343 365,64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18 461 755,00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18 461 755,00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50"/>
              <w:rPr>
                <w:sz w:val="10"/>
              </w:rPr>
            </w:pPr>
            <w:r>
              <w:rPr>
                <w:sz w:val="10"/>
              </w:rPr>
              <w:t>15 321 755,00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319"/>
              <w:jc w:val="left"/>
              <w:rPr>
                <w:sz w:val="1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16 523 856,00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362 101,00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236 551,00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236 551,00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16 161 755,00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16 161 755,00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50"/>
              <w:rPr>
                <w:sz w:val="10"/>
              </w:rPr>
            </w:pPr>
            <w:r>
              <w:rPr>
                <w:sz w:val="10"/>
              </w:rPr>
              <w:t>15 321 755,00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-1 551,00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-1 551,00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16 522 305,00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360 550,00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16 161 755,00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16 161 755,00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50"/>
              <w:rPr>
                <w:sz w:val="10"/>
              </w:rPr>
            </w:pPr>
            <w:r>
              <w:rPr>
                <w:sz w:val="10"/>
              </w:rPr>
              <w:t>15 321 755,00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-1 551,00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-1 551,00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2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12 451 694,00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12 451 694,00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12 451 694,00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431 107,00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12 020 587,00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-1 662,99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-1 662,99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-1 662,99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-1 662,99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1 662,99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1 662,99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1 662,99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12 451 694,00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12 451 694,00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12 451 694,00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431 107,00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12 020 587,00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24 600,00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24 600,00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1 662,99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1 662,99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1 662,99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26 262,99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26 262,99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26 262,99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26 262,99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-1 662,99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-1 662,99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-1 662,99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-1 662,99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8 592,01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8 592,01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8 592,01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8 592,01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428 100,00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228 100,00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228 100,00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227 900,00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429 651,00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229 651,00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229 651,00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229 451,00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21 451,00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21 451,00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21 451,00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21 451,00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3 295 880,19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1 783 880,19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1 783 880,19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1 783 880,19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1 512 000,00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1 512 000,00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3 292 880,19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1 780 880,19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1 780 880,19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1 780 880,19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1 512 000,00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1 512 000,00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1 670 000,00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1 670 000,00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1 670 000,00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1 670 000,00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1 667 000,00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1 667 000,00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1 667 000,00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1 667 000,00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3 762 079,00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3 762 079,00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3 762 079,00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29 302,55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3 732 776,45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-49 000,00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-49 000,00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-49 000,00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-49 000,00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3 765 079,00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3 765 079,00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3 765 079,00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29 302,55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3 735 776,45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848 079,00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848 079,00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848 079,00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848 079,00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-5 800,00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-5 800,00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842 279,00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842 279,00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842 279,00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842 279,00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426 800,00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426 800,00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426 800,00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426 800,00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4530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Podatek od towarów i usług (VAT).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57"/>
              <w:jc w:val="left"/>
              <w:rPr>
                <w:sz w:val="1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15 944 069,00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3 928 069,00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78 500,00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65 500,00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3 849 569,00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12 016 000,00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12 016 000,00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-5 900,00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-5 900,00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-5 900,00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5 900,00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15 944 069,00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3 928 069,00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78 500,00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71 400,00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3 849 569,00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12 016 000,00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12 016 000,00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92105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435"/>
              <w:jc w:val="left"/>
              <w:rPr>
                <w:sz w:val="10"/>
              </w:rPr>
            </w:pPr>
            <w:r>
              <w:rPr>
                <w:sz w:val="10"/>
              </w:rPr>
              <w:t>Pozostałe zadania w zakresie kultury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149 500,00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149 500,00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78 500,00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-5 900,00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-5 900,00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5 900,00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149 500,00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149 500,00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78 500,00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71 400,00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870,00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870,00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870,00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870,00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-870,00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-870,00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-870,00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-870,00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-130,00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-130,00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-130,00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7 100,00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7 100,00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53 900,00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53 900,00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53 900,00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7 905 560,62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6 865 560,62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5 834 200,00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3 511 237,00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2 322 963,00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969 360,62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7 905 560,62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6 865 560,62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5 834 200,00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3 511 237,00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2 322 963,00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969 360,62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Zadania w zakresie kultury fizycznej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508 000,00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508 000,00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508 000,00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508 000,00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219 851 058,67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170 649 633,26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107 960 765,22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59 415 598,94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48 545 166,28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11 184 082,36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49 002 274,35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49 201 425,41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46 527 599,00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15 348 077,00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-132 232,78</w:t>
            </w:r>
          </w:p>
        </w:tc>
        <w:tc>
          <w:tcPr>
            <w:tcW w:w="794" w:type="dxa"/>
          </w:tcPr>
          <w:p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-132 232,78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-99 732,78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-10 900,00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-88 832,78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-28 000,00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-4 500,00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610 632,22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610 632,22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127 136,22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4 249,44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122 886,78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478 996,00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4 500,00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220 329 458,11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171 128 032,70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107 988 168,66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59 408 948,38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48 579 220,28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11 184 082,36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49 453 270,35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49 201 425,41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46 527 599,00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15 348 077,00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sectPr>
      <w:pgSz w:w="16850" w:h="11910" w:orient="landscape"/>
      <w:pgMar w:header="0" w:footer="501" w:top="980" w:bottom="7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130005pt;margin-top:555.468384pt;width:34.4pt;height:8.75pt;mso-position-horizontal-relative:page;mso-position-vertical-relative:page;z-index:-264601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z 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2022-12-19T11:59:11Z</dcterms:created>
  <dcterms:modified xsi:type="dcterms:W3CDTF">2022-12-19T11:59:11Z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2022-12-19T00:00:00Z</vt:filetime>
  </property>
</Properties>
</file>