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24" w:rsidRPr="00C75052" w:rsidRDefault="00C75052">
      <w:pPr>
        <w:spacing w:before="71"/>
        <w:ind w:left="6100"/>
        <w:rPr>
          <w:rFonts w:ascii="Century Gothic" w:hAnsi="Century Gothic"/>
          <w:sz w:val="20"/>
        </w:rPr>
      </w:pPr>
      <w:r w:rsidRPr="00C75052">
        <w:rPr>
          <w:rFonts w:ascii="Century Gothic" w:hAnsi="Century Gothic"/>
          <w:sz w:val="20"/>
        </w:rPr>
        <w:t>Załącznik</w:t>
      </w:r>
      <w:r w:rsidRPr="00C75052">
        <w:rPr>
          <w:rFonts w:ascii="Century Gothic" w:hAnsi="Century Gothic"/>
          <w:spacing w:val="4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nr</w:t>
      </w:r>
      <w:r w:rsidRPr="00C75052">
        <w:rPr>
          <w:rFonts w:ascii="Century Gothic" w:hAnsi="Century Gothic"/>
          <w:spacing w:val="5"/>
          <w:sz w:val="20"/>
        </w:rPr>
        <w:t xml:space="preserve"> </w:t>
      </w:r>
      <w:r w:rsidRPr="00C75052">
        <w:rPr>
          <w:rFonts w:ascii="Century Gothic" w:hAnsi="Century Gothic"/>
          <w:spacing w:val="-10"/>
          <w:sz w:val="20"/>
        </w:rPr>
        <w:t>5</w:t>
      </w:r>
    </w:p>
    <w:p w:rsidR="00ED3624" w:rsidRPr="00C75052" w:rsidRDefault="00C75052">
      <w:pPr>
        <w:spacing w:before="14" w:line="254" w:lineRule="auto"/>
        <w:ind w:left="6100"/>
        <w:rPr>
          <w:rFonts w:ascii="Century Gothic" w:hAnsi="Century Gothic"/>
          <w:sz w:val="20"/>
        </w:rPr>
      </w:pPr>
      <w:r w:rsidRPr="00C75052">
        <w:rPr>
          <w:rFonts w:ascii="Century Gothic" w:hAnsi="Century Gothic"/>
          <w:sz w:val="20"/>
        </w:rPr>
        <w:t xml:space="preserve">do Zarządzenia Nr 155/2024 </w:t>
      </w:r>
      <w:r w:rsidRPr="00C75052">
        <w:rPr>
          <w:rFonts w:ascii="Century Gothic" w:hAnsi="Century Gothic"/>
          <w:sz w:val="20"/>
        </w:rPr>
        <w:t>Burmistrza Miasta Mława</w:t>
      </w:r>
    </w:p>
    <w:p w:rsidR="00ED3624" w:rsidRPr="00C75052" w:rsidRDefault="00C75052">
      <w:pPr>
        <w:spacing w:before="2"/>
        <w:ind w:left="6100"/>
        <w:rPr>
          <w:rFonts w:ascii="Century Gothic" w:hAnsi="Century Gothic"/>
          <w:sz w:val="20"/>
        </w:rPr>
      </w:pPr>
      <w:r w:rsidRPr="00C75052">
        <w:rPr>
          <w:rFonts w:ascii="Century Gothic" w:hAnsi="Century Gothic"/>
          <w:spacing w:val="-6"/>
          <w:sz w:val="20"/>
        </w:rPr>
        <w:t>z</w:t>
      </w:r>
      <w:r w:rsidRPr="00C75052">
        <w:rPr>
          <w:rFonts w:ascii="Century Gothic" w:hAnsi="Century Gothic"/>
          <w:spacing w:val="-10"/>
          <w:sz w:val="20"/>
        </w:rPr>
        <w:t xml:space="preserve"> </w:t>
      </w:r>
      <w:r w:rsidRPr="00C75052">
        <w:rPr>
          <w:rFonts w:ascii="Century Gothic" w:hAnsi="Century Gothic"/>
          <w:spacing w:val="-6"/>
          <w:sz w:val="20"/>
        </w:rPr>
        <w:t>dnia</w:t>
      </w:r>
      <w:r w:rsidRPr="00C75052">
        <w:rPr>
          <w:rFonts w:ascii="Century Gothic" w:hAnsi="Century Gothic"/>
          <w:spacing w:val="-11"/>
          <w:sz w:val="20"/>
        </w:rPr>
        <w:t xml:space="preserve"> </w:t>
      </w:r>
      <w:r w:rsidRPr="00C75052">
        <w:rPr>
          <w:rFonts w:ascii="Century Gothic" w:hAnsi="Century Gothic"/>
          <w:spacing w:val="-6"/>
          <w:sz w:val="20"/>
        </w:rPr>
        <w:t>31</w:t>
      </w:r>
      <w:r w:rsidRPr="00C75052">
        <w:rPr>
          <w:rFonts w:ascii="Century Gothic" w:hAnsi="Century Gothic"/>
          <w:spacing w:val="-9"/>
          <w:sz w:val="20"/>
        </w:rPr>
        <w:t xml:space="preserve"> </w:t>
      </w:r>
      <w:r w:rsidRPr="00C75052">
        <w:rPr>
          <w:rFonts w:ascii="Century Gothic" w:hAnsi="Century Gothic"/>
          <w:spacing w:val="-6"/>
          <w:sz w:val="20"/>
        </w:rPr>
        <w:t>lipca</w:t>
      </w:r>
      <w:r w:rsidRPr="00C75052">
        <w:rPr>
          <w:rFonts w:ascii="Century Gothic" w:hAnsi="Century Gothic"/>
          <w:spacing w:val="-11"/>
          <w:sz w:val="20"/>
        </w:rPr>
        <w:t xml:space="preserve"> </w:t>
      </w:r>
      <w:r w:rsidRPr="00C75052">
        <w:rPr>
          <w:rFonts w:ascii="Century Gothic" w:hAnsi="Century Gothic"/>
          <w:spacing w:val="-6"/>
          <w:sz w:val="20"/>
        </w:rPr>
        <w:t>2024</w:t>
      </w:r>
      <w:r w:rsidRPr="00C75052">
        <w:rPr>
          <w:rFonts w:ascii="Century Gothic" w:hAnsi="Century Gothic"/>
          <w:spacing w:val="-10"/>
          <w:sz w:val="20"/>
        </w:rPr>
        <w:t xml:space="preserve"> </w:t>
      </w:r>
      <w:r w:rsidRPr="00C75052">
        <w:rPr>
          <w:rFonts w:ascii="Century Gothic" w:hAnsi="Century Gothic"/>
          <w:spacing w:val="-6"/>
          <w:sz w:val="20"/>
        </w:rPr>
        <w:t>r.</w:t>
      </w:r>
    </w:p>
    <w:p w:rsidR="00ED3624" w:rsidRPr="00C75052" w:rsidRDefault="00C75052">
      <w:pPr>
        <w:pStyle w:val="Tekstpodstawowy"/>
        <w:spacing w:before="212" w:line="254" w:lineRule="auto"/>
        <w:ind w:left="2449" w:right="1301"/>
        <w:rPr>
          <w:rFonts w:ascii="Century Gothic" w:hAnsi="Century Gothic"/>
          <w:sz w:val="20"/>
        </w:rPr>
      </w:pPr>
      <w:r w:rsidRPr="00C75052">
        <w:rPr>
          <w:rFonts w:ascii="Century Gothic" w:hAnsi="Century Gothic"/>
          <w:sz w:val="20"/>
        </w:rPr>
        <w:t>Dotacje celowe dla podmiotów zaliczanych i niezaliczanych do</w:t>
      </w:r>
      <w:r w:rsidRPr="00C75052">
        <w:rPr>
          <w:rFonts w:ascii="Century Gothic" w:hAnsi="Century Gothic"/>
          <w:spacing w:val="-2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sektora</w:t>
      </w:r>
      <w:r w:rsidRPr="00C75052">
        <w:rPr>
          <w:rFonts w:ascii="Century Gothic" w:hAnsi="Century Gothic"/>
          <w:spacing w:val="-4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finansów</w:t>
      </w:r>
      <w:r w:rsidRPr="00C75052">
        <w:rPr>
          <w:rFonts w:ascii="Century Gothic" w:hAnsi="Century Gothic"/>
          <w:spacing w:val="-3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publicznych</w:t>
      </w:r>
      <w:r w:rsidRPr="00C75052">
        <w:rPr>
          <w:rFonts w:ascii="Century Gothic" w:hAnsi="Century Gothic"/>
          <w:spacing w:val="-3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w</w:t>
      </w:r>
      <w:r w:rsidRPr="00C75052">
        <w:rPr>
          <w:rFonts w:ascii="Century Gothic" w:hAnsi="Century Gothic"/>
          <w:spacing w:val="-3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2024</w:t>
      </w:r>
      <w:r w:rsidRPr="00C75052">
        <w:rPr>
          <w:rFonts w:ascii="Century Gothic" w:hAnsi="Century Gothic"/>
          <w:spacing w:val="-4"/>
          <w:sz w:val="20"/>
        </w:rPr>
        <w:t xml:space="preserve"> </w:t>
      </w:r>
      <w:r w:rsidRPr="00C75052">
        <w:rPr>
          <w:rFonts w:ascii="Century Gothic" w:hAnsi="Century Gothic"/>
          <w:sz w:val="20"/>
        </w:rPr>
        <w:t>r.</w:t>
      </w:r>
    </w:p>
    <w:p w:rsidR="00ED3624" w:rsidRPr="00C75052" w:rsidRDefault="00ED3624">
      <w:pPr>
        <w:spacing w:before="8" w:after="1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1"/>
        <w:gridCol w:w="905"/>
        <w:gridCol w:w="1061"/>
        <w:gridCol w:w="795"/>
        <w:gridCol w:w="4218"/>
        <w:gridCol w:w="1534"/>
      </w:tblGrid>
      <w:tr w:rsidR="00ED3624" w:rsidRPr="00C75052" w:rsidTr="00C75052">
        <w:trPr>
          <w:trHeight w:val="445"/>
        </w:trPr>
        <w:tc>
          <w:tcPr>
            <w:tcW w:w="531" w:type="dxa"/>
          </w:tcPr>
          <w:p w:rsidR="00ED3624" w:rsidRPr="00C75052" w:rsidRDefault="00C75052">
            <w:pPr>
              <w:pStyle w:val="TableParagraph"/>
              <w:spacing w:before="110"/>
              <w:ind w:left="30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5"/>
                <w:sz w:val="20"/>
              </w:rPr>
              <w:t>Lp.</w:t>
            </w:r>
          </w:p>
        </w:tc>
        <w:tc>
          <w:tcPr>
            <w:tcW w:w="905" w:type="dxa"/>
          </w:tcPr>
          <w:p w:rsidR="00ED3624" w:rsidRPr="00C75052" w:rsidRDefault="00C75052">
            <w:pPr>
              <w:pStyle w:val="TableParagraph"/>
              <w:spacing w:before="110"/>
              <w:ind w:left="30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Dział</w:t>
            </w:r>
          </w:p>
        </w:tc>
        <w:tc>
          <w:tcPr>
            <w:tcW w:w="1061" w:type="dxa"/>
          </w:tcPr>
          <w:p w:rsidR="00ED3624" w:rsidRPr="00C75052" w:rsidRDefault="00C75052">
            <w:pPr>
              <w:pStyle w:val="TableParagraph"/>
              <w:spacing w:before="110"/>
              <w:ind w:left="32" w:right="1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Rozdział</w:t>
            </w:r>
          </w:p>
        </w:tc>
        <w:tc>
          <w:tcPr>
            <w:tcW w:w="795" w:type="dxa"/>
          </w:tcPr>
          <w:p w:rsidR="00ED3624" w:rsidRPr="00C75052" w:rsidRDefault="00C75052">
            <w:pPr>
              <w:pStyle w:val="TableParagraph"/>
              <w:spacing w:before="110"/>
              <w:ind w:left="30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10"/>
                <w:sz w:val="20"/>
              </w:rPr>
              <w:t>§</w:t>
            </w:r>
          </w:p>
        </w:tc>
        <w:tc>
          <w:tcPr>
            <w:tcW w:w="4218" w:type="dxa"/>
          </w:tcPr>
          <w:p w:rsidR="00ED3624" w:rsidRPr="00C75052" w:rsidRDefault="00C75052">
            <w:pPr>
              <w:pStyle w:val="TableParagraph"/>
              <w:spacing w:before="110"/>
              <w:ind w:left="31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4"/>
                <w:sz w:val="20"/>
              </w:rPr>
              <w:t>Treść</w:t>
            </w:r>
          </w:p>
        </w:tc>
        <w:tc>
          <w:tcPr>
            <w:tcW w:w="1534" w:type="dxa"/>
          </w:tcPr>
          <w:p w:rsidR="00ED3624" w:rsidRPr="00C75052" w:rsidRDefault="00C75052" w:rsidP="00C75052">
            <w:pPr>
              <w:pStyle w:val="TableParagraph"/>
              <w:spacing w:before="110"/>
              <w:ind w:right="18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Kwota</w:t>
            </w:r>
            <w:r w:rsidRPr="00C75052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dotacji</w:t>
            </w:r>
          </w:p>
        </w:tc>
      </w:tr>
      <w:tr w:rsidR="00ED3624" w:rsidRPr="00C75052">
        <w:trPr>
          <w:trHeight w:val="251"/>
        </w:trPr>
        <w:tc>
          <w:tcPr>
            <w:tcW w:w="531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1</w:t>
            </w:r>
          </w:p>
        </w:tc>
        <w:tc>
          <w:tcPr>
            <w:tcW w:w="905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2</w:t>
            </w:r>
          </w:p>
        </w:tc>
        <w:tc>
          <w:tcPr>
            <w:tcW w:w="1061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32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3</w:t>
            </w:r>
          </w:p>
        </w:tc>
        <w:tc>
          <w:tcPr>
            <w:tcW w:w="795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4</w:t>
            </w:r>
          </w:p>
        </w:tc>
        <w:tc>
          <w:tcPr>
            <w:tcW w:w="4218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31" w:right="3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5</w:t>
            </w:r>
          </w:p>
        </w:tc>
        <w:tc>
          <w:tcPr>
            <w:tcW w:w="1534" w:type="dxa"/>
          </w:tcPr>
          <w:p w:rsidR="00ED3624" w:rsidRPr="00C75052" w:rsidRDefault="00C75052">
            <w:pPr>
              <w:pStyle w:val="TableParagraph"/>
              <w:spacing w:before="14" w:line="217" w:lineRule="exact"/>
              <w:ind w:left="28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6</w:t>
            </w:r>
          </w:p>
        </w:tc>
      </w:tr>
      <w:tr w:rsidR="00ED3624" w:rsidRPr="00C75052" w:rsidTr="00C75052">
        <w:trPr>
          <w:trHeight w:val="565"/>
        </w:trPr>
        <w:tc>
          <w:tcPr>
            <w:tcW w:w="2497" w:type="dxa"/>
            <w:gridSpan w:val="3"/>
            <w:vAlign w:val="center"/>
          </w:tcPr>
          <w:p w:rsidR="00ED3624" w:rsidRPr="00C75052" w:rsidRDefault="00C75052" w:rsidP="00C75052">
            <w:pPr>
              <w:pStyle w:val="TableParagraph"/>
              <w:spacing w:before="45" w:line="254" w:lineRule="auto"/>
              <w:ind w:left="16" w:right="56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Jednostki</w:t>
            </w:r>
            <w:r w:rsidRPr="00C75052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sektora</w:t>
            </w:r>
            <w:r>
              <w:rPr>
                <w:rFonts w:ascii="Century Gothic" w:hAns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finansów 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publicznych</w:t>
            </w:r>
          </w:p>
        </w:tc>
        <w:tc>
          <w:tcPr>
            <w:tcW w:w="795" w:type="dxa"/>
            <w:vAlign w:val="center"/>
          </w:tcPr>
          <w:p w:rsidR="00ED3624" w:rsidRPr="00C75052" w:rsidRDefault="00ED3624" w:rsidP="00C75052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70"/>
              <w:ind w:left="31" w:right="2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Nazwa</w:t>
            </w:r>
            <w:r w:rsidRPr="00C75052">
              <w:rPr>
                <w:rFonts w:ascii="Century Gothic" w:hAnsi="Century Gothic"/>
                <w:b/>
                <w:spacing w:val="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zadania</w:t>
            </w:r>
          </w:p>
        </w:tc>
        <w:tc>
          <w:tcPr>
            <w:tcW w:w="1534" w:type="dxa"/>
          </w:tcPr>
          <w:p w:rsidR="00ED3624" w:rsidRPr="00C75052" w:rsidRDefault="00C75052" w:rsidP="00C75052">
            <w:pPr>
              <w:pStyle w:val="TableParagraph"/>
              <w:spacing w:before="170"/>
              <w:ind w:right="18"/>
              <w:jc w:val="right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70</w:t>
            </w:r>
            <w:r w:rsidRPr="00C75052"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000,00</w:t>
            </w:r>
            <w:r w:rsidRPr="00C75052"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13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1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85153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2800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03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Dotacja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celowa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budżetu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dla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 xml:space="preserve">pozostałych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jednostek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zaliczanych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finansów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publicznych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realizację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związanych z przeciwdziałaniem narkomanii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20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93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spacing w:before="13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2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spacing w:before="13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spacing w:before="13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85154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spacing w:before="13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2800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4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Dotacja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celowa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budżetu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dla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 xml:space="preserve">pozostałych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jednostek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zaliczanych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</w:t>
            </w:r>
            <w:r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finansów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publicznych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na realizację zadań związanych</w:t>
            </w:r>
          </w:p>
          <w:p w:rsidR="00ED3624" w:rsidRPr="00C75052" w:rsidRDefault="00C75052">
            <w:pPr>
              <w:pStyle w:val="TableParagraph"/>
              <w:spacing w:before="14" w:line="207" w:lineRule="exact"/>
              <w:ind w:left="3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z</w:t>
            </w:r>
            <w:r w:rsidRPr="00C75052">
              <w:rPr>
                <w:rFonts w:ascii="Century Gothic" w:hAnsi="Century Gothic"/>
                <w:spacing w:val="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przeciwdziałaniem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alkoholizmowi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spacing w:before="13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50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 w:rsidTr="00C75052">
        <w:trPr>
          <w:trHeight w:val="534"/>
        </w:trPr>
        <w:tc>
          <w:tcPr>
            <w:tcW w:w="2497" w:type="dxa"/>
            <w:gridSpan w:val="3"/>
            <w:vAlign w:val="center"/>
          </w:tcPr>
          <w:p w:rsidR="00ED3624" w:rsidRPr="00C75052" w:rsidRDefault="00C75052" w:rsidP="00C75052">
            <w:pPr>
              <w:pStyle w:val="TableParagraph"/>
              <w:spacing w:before="28" w:line="254" w:lineRule="auto"/>
              <w:ind w:left="16" w:right="183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Jednostki</w:t>
            </w:r>
            <w:r w:rsidRPr="00C75052"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spoza</w:t>
            </w:r>
            <w:r w:rsidRPr="00C75052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 xml:space="preserve">sektora </w:t>
            </w:r>
            <w:r w:rsidRPr="00C75052">
              <w:rPr>
                <w:rFonts w:ascii="Century Gothic" w:hAnsi="Century Gothic"/>
                <w:b/>
                <w:sz w:val="20"/>
              </w:rPr>
              <w:t>finansów</w:t>
            </w:r>
            <w:r w:rsidRPr="00C75052">
              <w:rPr>
                <w:rFonts w:ascii="Century Gothic" w:hAnsi="Century Gothic"/>
                <w:b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publicznych</w:t>
            </w:r>
          </w:p>
        </w:tc>
        <w:tc>
          <w:tcPr>
            <w:tcW w:w="795" w:type="dxa"/>
            <w:vAlign w:val="center"/>
          </w:tcPr>
          <w:p w:rsidR="00ED3624" w:rsidRPr="00C75052" w:rsidRDefault="00ED3624" w:rsidP="00C75052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53"/>
              <w:ind w:left="31" w:right="2"/>
              <w:jc w:val="center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Nazwa</w:t>
            </w:r>
            <w:r w:rsidRPr="00C75052">
              <w:rPr>
                <w:rFonts w:ascii="Century Gothic" w:hAnsi="Century Gothic"/>
                <w:b/>
                <w:spacing w:val="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zadania</w:t>
            </w:r>
          </w:p>
        </w:tc>
        <w:tc>
          <w:tcPr>
            <w:tcW w:w="1534" w:type="dxa"/>
          </w:tcPr>
          <w:p w:rsidR="00ED3624" w:rsidRPr="00C75052" w:rsidRDefault="00C75052" w:rsidP="00C75052">
            <w:pPr>
              <w:pStyle w:val="TableParagraph"/>
              <w:spacing w:before="153"/>
              <w:ind w:right="18"/>
              <w:jc w:val="right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2</w:t>
            </w:r>
            <w:r w:rsidRPr="00C75052">
              <w:rPr>
                <w:rFonts w:ascii="Century Gothic" w:hAnsi="Century Gothic"/>
                <w:b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650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343,67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737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1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010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01095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6230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57" w:line="254" w:lineRule="auto"/>
              <w:ind w:left="3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budżetu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lub 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kosztów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inwestycji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i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zakupów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inwestycyjnych jednostek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niezaliczanych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finansów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 xml:space="preserve">publicznych dotyczące zadania </w:t>
            </w:r>
            <w:r>
              <w:rPr>
                <w:rFonts w:ascii="Century Gothic" w:hAnsi="Century Gothic"/>
                <w:sz w:val="20"/>
              </w:rPr>
              <w:br/>
            </w:r>
            <w:r w:rsidRPr="00C75052">
              <w:rPr>
                <w:rFonts w:ascii="Century Gothic" w:hAnsi="Century Gothic"/>
                <w:sz w:val="20"/>
              </w:rPr>
              <w:t xml:space="preserve">z zakresu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 xml:space="preserve">poprawy infrastruktury ogrodowej rodzinnych </w:t>
            </w:r>
            <w:r w:rsidRPr="00C75052">
              <w:rPr>
                <w:rFonts w:ascii="Century Gothic" w:hAnsi="Century Gothic"/>
                <w:sz w:val="20"/>
              </w:rPr>
              <w:t>ogrodów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działkowych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160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736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2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801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80153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2830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75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 jednostkom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spoza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finansów publicznych z przeznaczeniem na zakup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podręczników,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materiałów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edukacyjnych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lub </w:t>
            </w:r>
            <w:r w:rsidRPr="00C75052">
              <w:rPr>
                <w:rFonts w:ascii="Century Gothic" w:hAnsi="Century Gothic"/>
                <w:sz w:val="20"/>
              </w:rPr>
              <w:t xml:space="preserve">materiałów ćwiczeniowych na rok szkolny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2024/2025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99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37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890,11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062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spacing w:before="20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3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spacing w:before="20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spacing w:before="20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85154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spacing w:before="20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69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zakresie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przeciwdziałania</w:t>
            </w:r>
            <w:r w:rsidRPr="00C75052">
              <w:rPr>
                <w:rFonts w:ascii="Century Gothic" w:hAnsi="Century Gothic"/>
                <w:spacing w:val="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alkoholizmowi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spacing w:before="20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240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47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4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85154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2830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40" w:line="256" w:lineRule="auto"/>
              <w:ind w:left="3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Dotacja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celowa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budżetu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finansowanie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lub dofinansowanie zadań zleconych do realizacji pozostałym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jednostkom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nie zaliczanym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finansów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publicznych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realizację </w:t>
            </w:r>
            <w:r w:rsidRPr="00C75052">
              <w:rPr>
                <w:rFonts w:ascii="Century Gothic" w:hAnsi="Century Gothic"/>
                <w:sz w:val="20"/>
              </w:rPr>
              <w:t xml:space="preserve">zadań związanych z przeciwdziałaniem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alkoholizmowi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7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10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99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spacing w:before="1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5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spacing w:before="1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852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spacing w:before="1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85231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spacing w:before="1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2340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33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2"/>
                <w:sz w:val="20"/>
              </w:rPr>
              <w:t>Dotacja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celowa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dla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jednostki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spoza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sektora </w:t>
            </w:r>
            <w:r w:rsidRPr="00C75052">
              <w:rPr>
                <w:rFonts w:ascii="Century Gothic" w:hAnsi="Century Gothic"/>
                <w:sz w:val="20"/>
              </w:rPr>
              <w:t>finansów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publicznych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finansowanie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lub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bieżących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związanych z pomocą obywatelom Ukrainy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spacing w:before="1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7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71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453,56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</w:tbl>
    <w:p w:rsidR="00ED3624" w:rsidRPr="00C75052" w:rsidRDefault="00ED3624">
      <w:pPr>
        <w:jc w:val="right"/>
        <w:rPr>
          <w:rFonts w:ascii="Century Gothic" w:hAnsi="Century Gothic"/>
          <w:sz w:val="20"/>
        </w:rPr>
        <w:sectPr w:rsidR="00ED3624" w:rsidRPr="00C75052">
          <w:type w:val="continuous"/>
          <w:pgSz w:w="11910" w:h="16840"/>
          <w:pgMar w:top="1340" w:right="1320" w:bottom="1709" w:left="130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1"/>
        <w:gridCol w:w="905"/>
        <w:gridCol w:w="1061"/>
        <w:gridCol w:w="795"/>
        <w:gridCol w:w="4218"/>
        <w:gridCol w:w="1534"/>
      </w:tblGrid>
      <w:tr w:rsidR="00ED3624" w:rsidRPr="00C75052">
        <w:trPr>
          <w:trHeight w:val="1537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6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852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85295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74" w:line="256" w:lineRule="auto"/>
              <w:ind w:left="32" w:right="94"/>
              <w:jc w:val="both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zakresie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pomocy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społecznej,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tym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pomocy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rodzinom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i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osobom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trudnej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sytuacji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życiowej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oraz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wyrównywania </w:t>
            </w:r>
            <w:r w:rsidRPr="00C75052">
              <w:rPr>
                <w:rFonts w:ascii="Century Gothic" w:hAnsi="Century Gothic"/>
                <w:sz w:val="20"/>
              </w:rPr>
              <w:t>szans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tych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rodzin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i osób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7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20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264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7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853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85395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70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zakresie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działalności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na </w:t>
            </w:r>
            <w:r w:rsidRPr="00C75052">
              <w:rPr>
                <w:rFonts w:ascii="Century Gothic" w:hAnsi="Century Gothic"/>
                <w:sz w:val="20"/>
              </w:rPr>
              <w:t>rzecz osób niepełnosprawnych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7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25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274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8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854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85412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60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zakresie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działalności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na </w:t>
            </w:r>
            <w:r w:rsidRPr="00C75052">
              <w:rPr>
                <w:rFonts w:ascii="Century Gothic" w:hAnsi="Century Gothic"/>
                <w:sz w:val="20"/>
              </w:rPr>
              <w:t>rzecz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dzieci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i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młodzieży,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tym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wypoczynku dzieci i młodzieży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8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7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25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47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10"/>
                <w:sz w:val="20"/>
              </w:rPr>
              <w:t>9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855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85516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2830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40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 jednostkom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spoza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finansów publicznych z przeznaczeniem na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kosztów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opieki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nad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dziećmi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do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lat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3 w niepublicznym</w:t>
            </w:r>
            <w:r w:rsidRPr="00C75052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 xml:space="preserve">żłobku "Bajkowy Dworek" </w:t>
            </w:r>
            <w:r w:rsidRPr="00C75052">
              <w:rPr>
                <w:rFonts w:ascii="Century Gothic" w:hAnsi="Century Gothic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Mławie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8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204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345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2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10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2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855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2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85516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2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2830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96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Dotacje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celowe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 jednostkom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spoza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finansów publicznych z przeznaczeniem na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kosztów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opieki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nad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dziećmi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lat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3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Klubie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Dziecięcym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"Mały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Miś""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123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12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223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11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921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92105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33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pożytku publicznego</w:t>
            </w:r>
            <w:r w:rsidRPr="00C75052">
              <w:rPr>
                <w:rFonts w:ascii="Century Gothic" w:hAnsi="Century Gothic"/>
                <w:spacing w:val="40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 xml:space="preserve">w zakresie kultury, sztuki, </w:t>
            </w:r>
            <w:r w:rsidRPr="00C75052">
              <w:rPr>
                <w:rFonts w:ascii="Century Gothic" w:hAnsi="Century Gothic"/>
                <w:sz w:val="20"/>
              </w:rPr>
              <w:t xml:space="preserve">ochrony dóbr kultury i dziedzictwa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narodowego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1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120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667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12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921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92120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6570</w:t>
            </w:r>
          </w:p>
        </w:tc>
        <w:tc>
          <w:tcPr>
            <w:tcW w:w="4218" w:type="dxa"/>
          </w:tcPr>
          <w:p w:rsidR="00ED3624" w:rsidRPr="00C75052" w:rsidRDefault="00C75052">
            <w:pPr>
              <w:pStyle w:val="TableParagraph"/>
              <w:spacing w:before="24" w:line="254" w:lineRule="auto"/>
              <w:ind w:left="32" w:right="203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2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inwestycyjnych </w:t>
            </w:r>
            <w:r w:rsidRPr="00C75052">
              <w:rPr>
                <w:rFonts w:ascii="Century Gothic" w:hAnsi="Century Gothic"/>
                <w:sz w:val="20"/>
              </w:rPr>
              <w:t>obiektów zabytkowych jednostkom</w:t>
            </w:r>
          </w:p>
          <w:p w:rsidR="00ED3624" w:rsidRPr="00C75052" w:rsidRDefault="00C75052">
            <w:pPr>
              <w:pStyle w:val="TableParagraph"/>
              <w:spacing w:before="1" w:line="254" w:lineRule="auto"/>
              <w:ind w:left="32" w:right="25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2"/>
                <w:sz w:val="20"/>
              </w:rPr>
              <w:t>niezaliczanym</w:t>
            </w:r>
            <w:r w:rsidRPr="00C75052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sektora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finansów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publicznych </w:t>
            </w:r>
            <w:r w:rsidRPr="00C75052">
              <w:rPr>
                <w:rFonts w:ascii="Century Gothic" w:hAnsi="Century Gothic"/>
                <w:sz w:val="20"/>
              </w:rPr>
              <w:t>tj. na realizację zadania</w:t>
            </w:r>
          </w:p>
          <w:p w:rsidR="00ED3624" w:rsidRPr="00C75052" w:rsidRDefault="00C75052">
            <w:pPr>
              <w:pStyle w:val="TableParagraph"/>
              <w:spacing w:before="2"/>
              <w:ind w:left="3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2"/>
                <w:sz w:val="20"/>
              </w:rPr>
              <w:t>pn.</w:t>
            </w:r>
            <w:r w:rsidRPr="00C75052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„Realizacja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>programu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prac</w:t>
            </w:r>
          </w:p>
          <w:p w:rsidR="00ED3624" w:rsidRPr="00C75052" w:rsidRDefault="00C75052">
            <w:pPr>
              <w:pStyle w:val="TableParagraph"/>
              <w:spacing w:before="3" w:line="230" w:lineRule="atLeast"/>
              <w:ind w:left="3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6"/>
                <w:sz w:val="20"/>
              </w:rPr>
              <w:t>konserwatorskich w zabytkowym</w:t>
            </w:r>
            <w:r w:rsidRPr="00C75052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 xml:space="preserve">Kościele p.w. </w:t>
            </w:r>
            <w:r w:rsidRPr="00C75052">
              <w:rPr>
                <w:rFonts w:ascii="Century Gothic" w:hAnsi="Century Gothic"/>
                <w:sz w:val="20"/>
              </w:rPr>
              <w:t>Św. Trójcy w Mławie”.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5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995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230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13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926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92605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2360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53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zakresie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wspierania</w:t>
            </w:r>
            <w:r w:rsidRPr="00C75052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i </w:t>
            </w:r>
            <w:r w:rsidRPr="00C75052">
              <w:rPr>
                <w:rFonts w:ascii="Century Gothic" w:hAnsi="Century Gothic"/>
                <w:sz w:val="20"/>
              </w:rPr>
              <w:t>upowszechniania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kultury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fizycznej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66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430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>
        <w:trPr>
          <w:trHeight w:val="1153"/>
        </w:trPr>
        <w:tc>
          <w:tcPr>
            <w:tcW w:w="53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2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14</w:t>
            </w:r>
          </w:p>
        </w:tc>
        <w:tc>
          <w:tcPr>
            <w:tcW w:w="90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2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5"/>
                <w:sz w:val="20"/>
              </w:rPr>
              <w:t>926</w:t>
            </w:r>
          </w:p>
        </w:tc>
        <w:tc>
          <w:tcPr>
            <w:tcW w:w="1061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2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2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92605</w:t>
            </w:r>
          </w:p>
        </w:tc>
        <w:tc>
          <w:tcPr>
            <w:tcW w:w="795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2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pacing w:val="-4"/>
                <w:sz w:val="20"/>
              </w:rPr>
              <w:t>2820</w:t>
            </w:r>
          </w:p>
        </w:tc>
        <w:tc>
          <w:tcPr>
            <w:tcW w:w="4218" w:type="dxa"/>
          </w:tcPr>
          <w:p w:rsidR="00ED3624" w:rsidRPr="00C75052" w:rsidRDefault="00C75052" w:rsidP="00C75052">
            <w:pPr>
              <w:pStyle w:val="TableParagraph"/>
              <w:spacing w:before="115" w:line="254" w:lineRule="auto"/>
              <w:ind w:left="32" w:right="92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Dofinansowanie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zadań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zleconych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do</w:t>
            </w:r>
            <w:r w:rsidRPr="00C75052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realizacji organizacjom prowadzącym działalność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pożytku</w:t>
            </w:r>
            <w:r w:rsidRPr="00C75052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publicznego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w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>zakresie</w:t>
            </w:r>
            <w:r w:rsidRPr="00C75052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4"/>
                <w:sz w:val="20"/>
              </w:rPr>
              <w:t xml:space="preserve">sprzyjania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rozwojowi</w:t>
            </w:r>
            <w:r w:rsidRPr="00C75052">
              <w:rPr>
                <w:rFonts w:ascii="Century Gothic" w:hAnsi="Century Gothic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sportu</w:t>
            </w:r>
            <w:r w:rsidRPr="00C75052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na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terenie</w:t>
            </w:r>
            <w:r w:rsidRPr="00C75052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Miasta</w:t>
            </w:r>
            <w:r w:rsidRPr="00C75052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6"/>
                <w:sz w:val="20"/>
              </w:rPr>
              <w:t>Mława</w:t>
            </w:r>
          </w:p>
        </w:tc>
        <w:tc>
          <w:tcPr>
            <w:tcW w:w="1534" w:type="dxa"/>
          </w:tcPr>
          <w:p w:rsidR="00ED3624" w:rsidRPr="00C75052" w:rsidRDefault="00ED3624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ED3624">
            <w:pPr>
              <w:pStyle w:val="TableParagraph"/>
              <w:spacing w:before="27"/>
              <w:rPr>
                <w:rFonts w:ascii="Century Gothic" w:hAnsi="Century Gothic"/>
                <w:b/>
                <w:sz w:val="20"/>
              </w:rPr>
            </w:pPr>
          </w:p>
          <w:p w:rsidR="00ED3624" w:rsidRPr="00C75052" w:rsidRDefault="00C75052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20"/>
              </w:rPr>
            </w:pPr>
            <w:r w:rsidRPr="00C75052">
              <w:rPr>
                <w:rFonts w:ascii="Century Gothic" w:hAnsi="Century Gothic"/>
                <w:sz w:val="20"/>
              </w:rPr>
              <w:t>300</w:t>
            </w:r>
            <w:r w:rsidRPr="00C75052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z w:val="20"/>
              </w:rPr>
              <w:t>000,00</w:t>
            </w:r>
            <w:r w:rsidRPr="00C75052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spacing w:val="-5"/>
                <w:sz w:val="20"/>
              </w:rPr>
              <w:t>zł</w:t>
            </w:r>
          </w:p>
        </w:tc>
      </w:tr>
      <w:tr w:rsidR="00ED3624" w:rsidRPr="00C75052" w:rsidTr="00C75052">
        <w:trPr>
          <w:trHeight w:val="337"/>
        </w:trPr>
        <w:tc>
          <w:tcPr>
            <w:tcW w:w="7510" w:type="dxa"/>
            <w:gridSpan w:val="5"/>
            <w:vAlign w:val="center"/>
          </w:tcPr>
          <w:p w:rsidR="00ED3624" w:rsidRPr="00C75052" w:rsidRDefault="00C75052" w:rsidP="00C75052">
            <w:pPr>
              <w:pStyle w:val="TableParagraph"/>
              <w:spacing w:line="200" w:lineRule="exact"/>
              <w:ind w:right="18"/>
              <w:jc w:val="right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>Ogółem</w:t>
            </w:r>
          </w:p>
        </w:tc>
        <w:tc>
          <w:tcPr>
            <w:tcW w:w="1534" w:type="dxa"/>
            <w:vAlign w:val="center"/>
          </w:tcPr>
          <w:p w:rsidR="00ED3624" w:rsidRPr="00C75052" w:rsidRDefault="00C75052" w:rsidP="00C75052">
            <w:pPr>
              <w:pStyle w:val="TableParagraph"/>
              <w:spacing w:line="200" w:lineRule="exact"/>
              <w:ind w:right="18"/>
              <w:jc w:val="right"/>
              <w:rPr>
                <w:rFonts w:ascii="Century Gothic" w:hAnsi="Century Gothic"/>
                <w:b/>
                <w:sz w:val="20"/>
              </w:rPr>
            </w:pPr>
            <w:r w:rsidRPr="00C75052">
              <w:rPr>
                <w:rFonts w:ascii="Century Gothic" w:hAnsi="Century Gothic"/>
                <w:b/>
                <w:sz w:val="20"/>
              </w:rPr>
              <w:t>2</w:t>
            </w:r>
            <w:r w:rsidRPr="00C75052">
              <w:rPr>
                <w:rFonts w:ascii="Century Gothic" w:hAnsi="Century Gothic"/>
                <w:b/>
                <w:spacing w:val="-3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720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z w:val="20"/>
              </w:rPr>
              <w:t>343,67</w:t>
            </w:r>
            <w:r w:rsidRPr="00C75052"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 w:rsidRPr="00C75052">
              <w:rPr>
                <w:rFonts w:ascii="Century Gothic" w:hAnsi="Century Gothic"/>
                <w:b/>
                <w:spacing w:val="-5"/>
                <w:sz w:val="20"/>
              </w:rPr>
              <w:t>zł</w:t>
            </w:r>
          </w:p>
        </w:tc>
      </w:tr>
    </w:tbl>
    <w:p w:rsidR="00000000" w:rsidRPr="00C75052" w:rsidRDefault="00C75052">
      <w:pPr>
        <w:rPr>
          <w:rFonts w:ascii="Century Gothic" w:hAnsi="Century Gothic"/>
          <w:sz w:val="20"/>
        </w:rPr>
      </w:pPr>
    </w:p>
    <w:sectPr w:rsidR="00000000" w:rsidRPr="00C75052" w:rsidSect="00ED3624">
      <w:type w:val="continuous"/>
      <w:pgSz w:w="11910" w:h="16840"/>
      <w:pgMar w:top="138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3624"/>
    <w:rsid w:val="00C75052"/>
    <w:rsid w:val="00ED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3624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3624"/>
    <w:pPr>
      <w:spacing w:before="8"/>
      <w:ind w:hanging="989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ED3624"/>
  </w:style>
  <w:style w:type="paragraph" w:customStyle="1" w:styleId="TableParagraph">
    <w:name w:val="Table Paragraph"/>
    <w:basedOn w:val="Normalny"/>
    <w:uiPriority w:val="1"/>
    <w:qFormat/>
    <w:rsid w:val="00ED36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cp:lastModifiedBy>mgoralska</cp:lastModifiedBy>
  <cp:revision>2</cp:revision>
  <dcterms:created xsi:type="dcterms:W3CDTF">2024-08-05T12:04:00Z</dcterms:created>
  <dcterms:modified xsi:type="dcterms:W3CDTF">2024-08-05T12:09:00Z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