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D8B5" w14:textId="22EC1851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 Załącznik nr 1 do</w:t>
      </w:r>
    </w:p>
    <w:p w14:paraId="02406B9A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Zarządzenia Nr 192/2021 </w:t>
      </w:r>
    </w:p>
    <w:p w14:paraId="7C6CB03C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Burmistrza Miasta Mława</w:t>
      </w:r>
    </w:p>
    <w:p w14:paraId="70B1DDF7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 z dnia 10 listopada 2021 r.</w:t>
      </w:r>
    </w:p>
    <w:p w14:paraId="50B30BBE" w14:textId="7E684563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UPOWAŻNIENIE</w:t>
      </w:r>
    </w:p>
    <w:p w14:paraId="5DCA090A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do przeprowadzenia czynności nadzorczych</w:t>
      </w:r>
    </w:p>
    <w:p w14:paraId="699E4A31" w14:textId="688D7982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Działając na podstawie art. 49 ust 7 ustawy z dnia 6 marca 2018r. Prawo przedsiębiorców (Dz. U.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 xml:space="preserve">z 2021 r. poz. 162 z </w:t>
      </w:r>
      <w:proofErr w:type="spellStart"/>
      <w:r w:rsidRPr="0019505D">
        <w:rPr>
          <w:rFonts w:cstheme="minorHAnsi"/>
          <w:sz w:val="24"/>
          <w:szCs w:val="24"/>
        </w:rPr>
        <w:t>późn</w:t>
      </w:r>
      <w:proofErr w:type="spellEnd"/>
      <w:r w:rsidRPr="0019505D">
        <w:rPr>
          <w:rFonts w:cstheme="minorHAnsi"/>
          <w:sz w:val="24"/>
          <w:szCs w:val="24"/>
        </w:rPr>
        <w:t xml:space="preserve">. zm.) oraz  art.  54  - 57  ustawy z  dnia 4  lutego  2011r. </w:t>
      </w:r>
    </w:p>
    <w:p w14:paraId="78912E9C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o  opiece  nad  dziećmi  w  wieku  do  lat  3  (Dz. U. 2021 poz. 75 z </w:t>
      </w:r>
      <w:proofErr w:type="spellStart"/>
      <w:r w:rsidRPr="0019505D">
        <w:rPr>
          <w:rFonts w:cstheme="minorHAnsi"/>
          <w:sz w:val="24"/>
          <w:szCs w:val="24"/>
        </w:rPr>
        <w:t>późn</w:t>
      </w:r>
      <w:proofErr w:type="spellEnd"/>
      <w:r w:rsidRPr="0019505D">
        <w:rPr>
          <w:rFonts w:cstheme="minorHAnsi"/>
          <w:sz w:val="24"/>
          <w:szCs w:val="24"/>
        </w:rPr>
        <w:t>. zm.)</w:t>
      </w:r>
    </w:p>
    <w:p w14:paraId="74B61DB1" w14:textId="0F6FE52D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oraz § 1 ust. 1 i 2 Uchwały Nr X/94/2011 Rady Miasta Mława z dnia 28 września 2011 roku w sprawie przyjęcia planu nadzoru nad żłobkami, klubami dziecięcymi oraz dziennymi opiekunami prowadzonymi na terenie Miasta Mława, upoważniam:</w:t>
      </w:r>
    </w:p>
    <w:p w14:paraId="52B7A8AB" w14:textId="4A53DCD2" w:rsidR="001E384D" w:rsidRPr="0019505D" w:rsidRDefault="001E384D" w:rsidP="0019505D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……………………</w:t>
      </w:r>
    </w:p>
    <w:p w14:paraId="0E4B349E" w14:textId="6D19B9AE" w:rsidR="001E384D" w:rsidRPr="0019505D" w:rsidRDefault="001E384D" w:rsidP="0019505D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…………………..</w:t>
      </w:r>
    </w:p>
    <w:p w14:paraId="0EF5433F" w14:textId="00078C6E" w:rsidR="001E384D" w:rsidRPr="0019505D" w:rsidRDefault="001E384D" w:rsidP="0019505D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……………………</w:t>
      </w:r>
    </w:p>
    <w:p w14:paraId="483CB473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(imiona i nazwiska pracowników uprawnionych do wykonania czynności nadzorczych) do przeprowadzenia czynności nadzorczych w stosunku do żłobka/klubu dziecięcego*).</w:t>
      </w:r>
    </w:p>
    <w:p w14:paraId="5B1168FF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do podjęcia czynności kontrolnych w: ………………………………………………………………</w:t>
      </w:r>
    </w:p>
    <w:p w14:paraId="0727A7D6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imieniu Organu nadzorującego – Burmistrza Miasta Mława.</w:t>
      </w:r>
    </w:p>
    <w:p w14:paraId="1CD5E816" w14:textId="54232E92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  Zakres przedmiotowy czynności nadzorczych obejmuje kontrolę:</w:t>
      </w:r>
    </w:p>
    <w:p w14:paraId="64BE6F61" w14:textId="7D60E68A" w:rsidR="001E384D" w:rsidRPr="0019505D" w:rsidRDefault="001E384D" w:rsidP="0019505D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warunków sprawowanej opieki (zatrudnienie, organizacja, pomieszczenia);</w:t>
      </w:r>
    </w:p>
    <w:p w14:paraId="55356297" w14:textId="354914B8" w:rsidR="001E384D" w:rsidRPr="0019505D" w:rsidRDefault="001E384D" w:rsidP="0019505D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jakości sprawowanej opieki (pielęgnacja, edukacja uwzględniająca rozwój psychomotoryczny dziecka, właściwy dla wieku dziecka)</w:t>
      </w:r>
    </w:p>
    <w:p w14:paraId="51DECA6B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Data rozpoczęcia czynności kontrolnych: …................................................................................</w:t>
      </w:r>
    </w:p>
    <w:p w14:paraId="3A9C451F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Przewidywany termin zakończenia czynności kontrolnych: ...................................................... </w:t>
      </w:r>
    </w:p>
    <w:p w14:paraId="672B4FA7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Upoważnienie niniejsze ważne jest za okazaniem legitymacji służbowej lub dowodu tożsamości.</w:t>
      </w:r>
    </w:p>
    <w:p w14:paraId="0C7FE8EA" w14:textId="631D5C78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Burmistrz Miasta Mława</w:t>
      </w:r>
    </w:p>
    <w:p w14:paraId="08F17435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Sławomir Kowalewski</w:t>
      </w:r>
    </w:p>
    <w:p w14:paraId="38238BEB" w14:textId="7564FA84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*niepotrzebne skreślić</w:t>
      </w:r>
    </w:p>
    <w:p w14:paraId="6192F41B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lastRenderedPageBreak/>
        <w:t xml:space="preserve">Zgodnie z art. 45 ustawy z dnia 6 marca 2018r. Prawo przedsiębiorców </w:t>
      </w:r>
    </w:p>
    <w:p w14:paraId="5DAB9F9A" w14:textId="46BB7BAE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(Dz. U. z 2021 r. poz. 162 z </w:t>
      </w:r>
      <w:proofErr w:type="spellStart"/>
      <w:r w:rsidRPr="0019505D">
        <w:rPr>
          <w:rFonts w:cstheme="minorHAnsi"/>
          <w:sz w:val="24"/>
          <w:szCs w:val="24"/>
        </w:rPr>
        <w:t>późn</w:t>
      </w:r>
      <w:proofErr w:type="spellEnd"/>
      <w:r w:rsidRPr="0019505D">
        <w:rPr>
          <w:rFonts w:cstheme="minorHAnsi"/>
          <w:sz w:val="24"/>
          <w:szCs w:val="24"/>
        </w:rPr>
        <w:t xml:space="preserve">. zm.) </w:t>
      </w:r>
    </w:p>
    <w:p w14:paraId="21849CBA" w14:textId="167B6B1D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Kontrola działalności gospodarczej przedsiębiorców przeprowadzana jest na zasadach określonych   w   powyższej   ustawie,   chyba   że   zasady   i   tryb   kontroli   wynikają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>z</w:t>
      </w:r>
      <w:r w:rsidRPr="0019505D">
        <w:rPr>
          <w:rFonts w:cstheme="minorHAnsi"/>
          <w:sz w:val="24"/>
          <w:szCs w:val="24"/>
        </w:rPr>
        <w:tab/>
        <w:t>bezpośrednio    stosowanych    przepisów    powszechnie    obowiązującego    prawa wspólnotowego albo z ratyfikowanych umów międzynarodowych.</w:t>
      </w:r>
    </w:p>
    <w:p w14:paraId="279F7C31" w14:textId="126526F2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Czynności kontrolnych dokonuje się w obecności kontrolowanego lub osoby przez niego upoważnionej.</w:t>
      </w:r>
    </w:p>
    <w:p w14:paraId="201EDF46" w14:textId="2C661E36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Kontrolowany</w:t>
      </w:r>
      <w:r w:rsidRPr="0019505D">
        <w:rPr>
          <w:rFonts w:cstheme="minorHAnsi"/>
          <w:sz w:val="24"/>
          <w:szCs w:val="24"/>
        </w:rPr>
        <w:tab/>
        <w:t>jest</w:t>
      </w:r>
      <w:r w:rsidRPr="0019505D">
        <w:rPr>
          <w:rFonts w:cstheme="minorHAnsi"/>
          <w:sz w:val="24"/>
          <w:szCs w:val="24"/>
        </w:rPr>
        <w:tab/>
        <w:t>obowiązany</w:t>
      </w:r>
      <w:r w:rsidRPr="0019505D">
        <w:rPr>
          <w:rFonts w:cstheme="minorHAnsi"/>
          <w:sz w:val="24"/>
          <w:szCs w:val="24"/>
        </w:rPr>
        <w:tab/>
        <w:t>do</w:t>
      </w:r>
      <w:r w:rsidRPr="0019505D">
        <w:rPr>
          <w:rFonts w:cstheme="minorHAnsi"/>
          <w:sz w:val="24"/>
          <w:szCs w:val="24"/>
        </w:rPr>
        <w:tab/>
        <w:t>pisemnego</w:t>
      </w:r>
      <w:r w:rsidRPr="0019505D">
        <w:rPr>
          <w:rFonts w:cstheme="minorHAnsi"/>
          <w:sz w:val="24"/>
          <w:szCs w:val="24"/>
        </w:rPr>
        <w:tab/>
        <w:t>wskazania</w:t>
      </w:r>
      <w:r w:rsidRPr="0019505D">
        <w:rPr>
          <w:rFonts w:cstheme="minorHAnsi"/>
          <w:sz w:val="24"/>
          <w:szCs w:val="24"/>
        </w:rPr>
        <w:tab/>
        <w:t>osoby upoważnionej do reprezentowania go w trakcie kontroli, w szczególności w czasie jego nieobecności.</w:t>
      </w:r>
    </w:p>
    <w:p w14:paraId="64A1D80E" w14:textId="7535EB55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przypadku wszczęcia kontroli przedsiębiorca jest obowiązany niezwłocznie okazać kontrolującemu książkę kontroli, o której mowa w art. 81 ust. 1, prowadzoną w postaci papierowej przez udostępnienie jej oryginału albo kopii odpowiednich jej fragmentów, albo elektronicznej - przez zapewnienie dostępu przy użyciu urządzenia pozwalającego na zapoznanie się z jej treścią i dokonanie wpisu albo wykonanie wydruków z systemu informatycznego, w którym prowadzona jest książka kontroli, poświadczonych przez przedsiębiorcę za zgodność z wpisem w książce kontroli.</w:t>
      </w:r>
    </w:p>
    <w:p w14:paraId="309224C6" w14:textId="4951D036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Przedsiębiorca jest zwolniony z okazania książki kontroli, jeżeli jej okazanie jest niemożliwe ze względu na udostępnienie jej innemu organowi kontroli. W takim przypadku   przedsiębiorca   okazuje   książkę   kontroli   w   siedzibie   organu   kontroli w terminie 3 dni roboczych od dnia zwrotu tej książki przez organ kontroli.</w:t>
      </w:r>
    </w:p>
    <w:p w14:paraId="637D3C05" w14:textId="17C8E6D1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Przedsiębiorca  jest  obowiązany  dokonywać  w  książce  kontroli  wpisu  informującego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>o wykonaniu zaleceń pokontrolnych bądź wpisu o ich uchyleniu przez organ kontroli lub jego organ nadrzędny albo sąd administracyjny</w:t>
      </w:r>
    </w:p>
    <w:p w14:paraId="35BF3201" w14:textId="0CA44A0E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Jeżeli działalność gospodarcza przedsiębiorcy jest już objęta kontrolą innego organu, organ   kontroli   odstąpi   od   podjęcia   czynności   kontrolnych   oraz   może   ustalić z przedsiębiorcą inny termin przeprowadzenia kontroli.</w:t>
      </w:r>
    </w:p>
    <w:p w14:paraId="15B9B502" w14:textId="26B9948D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Zakres kontroli nie może wykraczać poza zakres wskazany w upoważnieniu.</w:t>
      </w:r>
    </w:p>
    <w:p w14:paraId="38849BFF" w14:textId="637B9F4D" w:rsidR="001E384D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ind w:left="0" w:firstLine="426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Przedsiębiorcy, który poniósł szkodę na skutek przeprowadzenia czynności kontrolnych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>z</w:t>
      </w:r>
      <w:r w:rsidR="00C60855" w:rsidRPr="0019505D">
        <w:rPr>
          <w:rFonts w:cstheme="minorHAnsi"/>
          <w:sz w:val="24"/>
          <w:szCs w:val="24"/>
        </w:rPr>
        <w:t xml:space="preserve"> </w:t>
      </w:r>
      <w:r w:rsidRPr="0019505D">
        <w:rPr>
          <w:rFonts w:cstheme="minorHAnsi"/>
          <w:sz w:val="24"/>
          <w:szCs w:val="24"/>
        </w:rPr>
        <w:t>naruszeniem   przepisów   prawa   w   zakresie   kontroli   działalności   gospodarczej przedsiębiorcy, przysługuje odszkodowanie.</w:t>
      </w:r>
    </w:p>
    <w:p w14:paraId="56E546E2" w14:textId="36EA58FC" w:rsidR="00C60855" w:rsidRPr="0019505D" w:rsidRDefault="001E384D" w:rsidP="0019505D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Przedsiębiorca może wnieść sprzeciw wobec podjęcia i wykonywania przez organ kontroli czynności z naruszeniem przepisów art. 48, art. 49, art. 50 ust. 1 i 5, art. 51 ust. 1, art. 54 ust. 1, art. 55 ust. 1 i 2 oraz art. 58. Sprzeciw wymaga uzasadnienia.</w:t>
      </w:r>
    </w:p>
    <w:p w14:paraId="6D8A9758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Potwierdzam otrzymanie niniejszego upoważnienia, a także zapoznanie się</w:t>
      </w:r>
    </w:p>
    <w:p w14:paraId="2284B0B6" w14:textId="0638B0C3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z pouczeniem o podstawowych prawach i obowiązkach kontrolowanego</w:t>
      </w:r>
    </w:p>
    <w:p w14:paraId="577BF176" w14:textId="7AA53DFC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>(data, podpis i pieczątka przedsiębiorcy lub osoby upoważnionej)</w:t>
      </w:r>
    </w:p>
    <w:p w14:paraId="75C0A58E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Zgodnie z art. 54-57 ustawy z dnia 4  lutego  2011 r. o opiece  nad  dziećmi w wieku </w:t>
      </w:r>
    </w:p>
    <w:p w14:paraId="7A9C1C76" w14:textId="66C7CCB1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do lat 3 (Dz. U. 2021 poz. 75 z </w:t>
      </w:r>
      <w:proofErr w:type="spellStart"/>
      <w:r w:rsidRPr="0019505D">
        <w:rPr>
          <w:rFonts w:cstheme="minorHAnsi"/>
          <w:sz w:val="24"/>
          <w:szCs w:val="24"/>
        </w:rPr>
        <w:t>późn</w:t>
      </w:r>
      <w:proofErr w:type="spellEnd"/>
      <w:r w:rsidRPr="0019505D">
        <w:rPr>
          <w:rFonts w:cstheme="minorHAnsi"/>
          <w:sz w:val="24"/>
          <w:szCs w:val="24"/>
        </w:rPr>
        <w:t xml:space="preserve">. zm.) </w:t>
      </w:r>
    </w:p>
    <w:p w14:paraId="1A048848" w14:textId="06582739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Czynności   nadzorczych   dokonują   osoby   upoważnione   przez   wójta,   burmistrza lub prezydenta miasta, zwane dalej "osobami upoważnionymi".</w:t>
      </w:r>
    </w:p>
    <w:p w14:paraId="7EE56821" w14:textId="09C70E0F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Osoby upoważnione są uprawnione w szczególności do:</w:t>
      </w:r>
    </w:p>
    <w:p w14:paraId="397E85D0" w14:textId="77777777" w:rsidR="00C60855" w:rsidRPr="0019505D" w:rsidRDefault="00C60855" w:rsidP="0019505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wstępu na teren nieruchomości, obiektu, lokalu lub ich części w dniach i godzinach, </w:t>
      </w:r>
    </w:p>
    <w:p w14:paraId="347317E9" w14:textId="1FAC8BDE" w:rsidR="00C60855" w:rsidRPr="0019505D" w:rsidRDefault="00C60855" w:rsidP="0019505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których działalność jest wykonywana lub powinna być wykonywana;</w:t>
      </w:r>
    </w:p>
    <w:p w14:paraId="09C4A7C9" w14:textId="0B456DBA" w:rsidR="00C60855" w:rsidRPr="0019505D" w:rsidRDefault="00C60855" w:rsidP="0019505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żądania ustnych lub pisemnych wyjaśnień, okazania dokumentów lub innych nośników informacji oraz udostępnienia danych mających związek z przedmiotem nadzoru;</w:t>
      </w:r>
    </w:p>
    <w:p w14:paraId="5F311C47" w14:textId="45E03EF3" w:rsidR="00C60855" w:rsidRPr="0019505D" w:rsidRDefault="00C60855" w:rsidP="0019505D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dostępu   do   dokumentacji   pracowniczej   osób   zatrudnionych   </w:t>
      </w:r>
      <w:r w:rsidRPr="0019505D">
        <w:rPr>
          <w:rFonts w:cstheme="minorHAnsi"/>
          <w:sz w:val="24"/>
          <w:szCs w:val="24"/>
        </w:rPr>
        <w:br/>
        <w:t>w   nadzorowanych żłobkach lub klubach dziecięcych.</w:t>
      </w:r>
    </w:p>
    <w:p w14:paraId="11A2DB3E" w14:textId="7498A987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 xml:space="preserve">Podmiot prowadzący żłobek/klub dziecięcy jest zobowiązany umożliwić osobom upoważnionym wstęp na teren nieruchomości, obiektu, lokalu lub ich części w dniach </w:t>
      </w:r>
      <w:r w:rsidRPr="0019505D">
        <w:rPr>
          <w:rFonts w:cstheme="minorHAnsi"/>
          <w:sz w:val="24"/>
          <w:szCs w:val="24"/>
        </w:rPr>
        <w:br/>
        <w:t>i godzinach, w których działalność jest wykonywana lub powinna być wykonywana.</w:t>
      </w:r>
    </w:p>
    <w:p w14:paraId="3E8C517E" w14:textId="2E74962E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 przypadku  stwierdzenia,  że  podmiot  prowadzący  żłobek  lub  klub  dziecięcy  albo dzienny opiekun nie spełnia standardów dotyczących sprawowanej opieki, organ sprawujący  nadzór  zobowiązuje  go  do  usunięcia  stwierdzonych  nieprawidłowości w wyznaczonym terminie.</w:t>
      </w:r>
    </w:p>
    <w:p w14:paraId="49B22612" w14:textId="3BDA2A74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Podmiot prowadzący żłobek lub klub dziecięcy ma prawo zgłoszenia na piśmie umotywowanych zastrzeżeń do ustaleń organu sprawującego nadzór, w terminie 7 dni od dnia otrzymania informacji o stwierdzonych nieprawidłowościach.</w:t>
      </w:r>
    </w:p>
    <w:p w14:paraId="3B9B8014" w14:textId="440B83BD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razie nieuwzględnienia zastrzeżeń, w całości lub w części, organ sprawujący nadzór sporządza  stanowisko  na  piśmie  i  przekazuje  je  podmiotowi  prowadzącemu  żłobek lub klub dziecięcy.</w:t>
      </w:r>
    </w:p>
    <w:p w14:paraId="08C9B8B7" w14:textId="32A6AB1E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celu zbadania, czy i w jakim zakresie są realizowane zalecenia pokontrolne organ sprawujący nadzór może prowadzić czynności sprawdzające.</w:t>
      </w:r>
    </w:p>
    <w:p w14:paraId="6A680BEC" w14:textId="77777777" w:rsidR="00C60855" w:rsidRPr="0019505D" w:rsidRDefault="00C60855" w:rsidP="0019505D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  przypadku  nieusunięcia  w  wyznaczonym  terminie  nieprawidłowości,  Burmistrz</w:t>
      </w:r>
    </w:p>
    <w:p w14:paraId="349E4BC7" w14:textId="77777777" w:rsidR="00C60855" w:rsidRPr="0019505D" w:rsidRDefault="00C60855" w:rsidP="0019505D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wykreśla z rejestru żłobek lub klub dziecięcy.</w:t>
      </w:r>
    </w:p>
    <w:p w14:paraId="3EFF7989" w14:textId="77777777" w:rsidR="00C60855" w:rsidRPr="0019505D" w:rsidRDefault="00C60855" w:rsidP="0019505D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4E01B46" w14:textId="77777777" w:rsidR="00C60855" w:rsidRPr="0019505D" w:rsidRDefault="00C60855" w:rsidP="0019505D">
      <w:pPr>
        <w:pStyle w:val="Akapitzlist"/>
        <w:spacing w:line="276" w:lineRule="auto"/>
        <w:ind w:left="2160"/>
        <w:rPr>
          <w:rFonts w:cstheme="minorHAnsi"/>
          <w:sz w:val="24"/>
          <w:szCs w:val="24"/>
        </w:rPr>
      </w:pPr>
    </w:p>
    <w:p w14:paraId="24D86849" w14:textId="6EF6293B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t>Potwierdzam otrzymanie niniejszego upoważnienia, a także zapoznanie się z pouczeniem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 xml:space="preserve"> o podstawowych prawach i obowiązkach kontrolowanego</w:t>
      </w:r>
    </w:p>
    <w:p w14:paraId="1D25889F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</w:p>
    <w:p w14:paraId="43F6F5E8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</w:p>
    <w:p w14:paraId="74449D52" w14:textId="30ACC45E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  <w:r w:rsidRPr="0019505D">
        <w:rPr>
          <w:rFonts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  <w:r w:rsidR="00C60855" w:rsidRPr="0019505D">
        <w:rPr>
          <w:rFonts w:cstheme="minorHAnsi"/>
          <w:sz w:val="24"/>
          <w:szCs w:val="24"/>
        </w:rPr>
        <w:br/>
      </w:r>
      <w:r w:rsidRPr="0019505D">
        <w:rPr>
          <w:rFonts w:cstheme="minorHAnsi"/>
          <w:sz w:val="24"/>
          <w:szCs w:val="24"/>
        </w:rPr>
        <w:t>(data, podpis i pieczątka przedsiębiorcy lub osoby upoważnionej)</w:t>
      </w:r>
    </w:p>
    <w:p w14:paraId="07543D0B" w14:textId="77777777" w:rsidR="001E384D" w:rsidRPr="0019505D" w:rsidRDefault="001E384D" w:rsidP="0019505D">
      <w:pPr>
        <w:spacing w:line="276" w:lineRule="auto"/>
        <w:rPr>
          <w:rFonts w:cstheme="minorHAnsi"/>
          <w:sz w:val="24"/>
          <w:szCs w:val="24"/>
        </w:rPr>
      </w:pPr>
    </w:p>
    <w:p w14:paraId="45B671FD" w14:textId="77777777" w:rsidR="001E384D" w:rsidRPr="00C60855" w:rsidRDefault="001E384D" w:rsidP="00C60855">
      <w:pPr>
        <w:rPr>
          <w:rFonts w:cstheme="minorHAnsi"/>
          <w:sz w:val="24"/>
          <w:szCs w:val="24"/>
        </w:rPr>
      </w:pPr>
    </w:p>
    <w:sectPr w:rsidR="001E384D" w:rsidRPr="00C6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61D"/>
    <w:multiLevelType w:val="hybridMultilevel"/>
    <w:tmpl w:val="ACB2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2FBE"/>
    <w:multiLevelType w:val="hybridMultilevel"/>
    <w:tmpl w:val="7718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B14"/>
    <w:multiLevelType w:val="hybridMultilevel"/>
    <w:tmpl w:val="1BE8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2E6B"/>
    <w:multiLevelType w:val="hybridMultilevel"/>
    <w:tmpl w:val="E26A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50EA"/>
    <w:multiLevelType w:val="hybridMultilevel"/>
    <w:tmpl w:val="DAA0D5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953A54"/>
    <w:multiLevelType w:val="hybridMultilevel"/>
    <w:tmpl w:val="EAB8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628C"/>
    <w:multiLevelType w:val="hybridMultilevel"/>
    <w:tmpl w:val="BCBAD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5468"/>
    <w:multiLevelType w:val="hybridMultilevel"/>
    <w:tmpl w:val="C6789D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1B5BF7"/>
    <w:multiLevelType w:val="hybridMultilevel"/>
    <w:tmpl w:val="DA382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1E15"/>
    <w:multiLevelType w:val="hybridMultilevel"/>
    <w:tmpl w:val="7C4A9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E"/>
    <w:rsid w:val="0019505D"/>
    <w:rsid w:val="001E384D"/>
    <w:rsid w:val="0053253E"/>
    <w:rsid w:val="009A5895"/>
    <w:rsid w:val="00C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CA16"/>
  <w15:chartTrackingRefBased/>
  <w15:docId w15:val="{66355356-0CA5-415E-9F20-0319DFC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3</cp:revision>
  <dcterms:created xsi:type="dcterms:W3CDTF">2021-11-16T13:43:00Z</dcterms:created>
  <dcterms:modified xsi:type="dcterms:W3CDTF">2021-11-16T14:01:00Z</dcterms:modified>
</cp:coreProperties>
</file>