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E6F" w:rsidRPr="00772724" w:rsidRDefault="00116E6F" w:rsidP="00116E6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724">
        <w:rPr>
          <w:rFonts w:eastAsia="Times New Roman" w:cstheme="minorHAnsi"/>
          <w:sz w:val="24"/>
          <w:szCs w:val="24"/>
          <w:lang w:eastAsia="pl-PL"/>
        </w:rPr>
        <w:t xml:space="preserve">XLVII Sesja w dniu 10 lutego 2023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Obrady rozpoczęto 10 lutego 2023 o godz. 13:00, a zakończono o godz. 13:00 tego samego dnia.</w:t>
      </w:r>
    </w:p>
    <w:p w:rsidR="00116E6F" w:rsidRPr="00772724" w:rsidRDefault="00116E6F" w:rsidP="0011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724">
        <w:rPr>
          <w:rFonts w:eastAsia="Times New Roman" w:cstheme="minorHAnsi"/>
          <w:sz w:val="24"/>
          <w:szCs w:val="24"/>
          <w:lang w:eastAsia="pl-PL"/>
        </w:rPr>
        <w:t xml:space="preserve">W posiedzeniu wzięło udział </w:t>
      </w:r>
      <w:r w:rsidR="00C91BCC" w:rsidRPr="00772724">
        <w:rPr>
          <w:rFonts w:eastAsia="Times New Roman" w:cstheme="minorHAnsi"/>
          <w:sz w:val="24"/>
          <w:szCs w:val="24"/>
          <w:lang w:eastAsia="pl-PL"/>
        </w:rPr>
        <w:t>2</w:t>
      </w:r>
      <w:r w:rsidRPr="00772724">
        <w:rPr>
          <w:rFonts w:eastAsia="Times New Roman" w:cstheme="minorHAnsi"/>
          <w:sz w:val="24"/>
          <w:szCs w:val="24"/>
          <w:lang w:eastAsia="pl-PL"/>
        </w:rPr>
        <w:t>0 członków.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Wioletta Błaszkiewicz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Mariusz Dziubiński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Patryk Fabisiak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Beata Gadomska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Andrzej Karpiński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Zofia Kazimierska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Filip Tomasz Kowalczyk</w:t>
      </w:r>
    </w:p>
    <w:p w:rsidR="00116E6F" w:rsidRPr="00772724" w:rsidRDefault="00116E6F" w:rsidP="0011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724">
        <w:rPr>
          <w:rFonts w:eastAsia="Times New Roman" w:cstheme="minorHAnsi"/>
          <w:sz w:val="24"/>
          <w:szCs w:val="24"/>
          <w:lang w:eastAsia="pl-PL"/>
        </w:rPr>
        <w:t>Zbigniew Korczak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Wojciech Krajewski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Michał Nowakowski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Leszek Ośliźlok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Michał Pol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Marian Wilamowski</w:t>
      </w:r>
    </w:p>
    <w:p w:rsidR="00C91BCC" w:rsidRPr="00772724" w:rsidRDefault="00116E6F" w:rsidP="0011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724">
        <w:rPr>
          <w:rFonts w:eastAsia="Times New Roman" w:cstheme="minorHAnsi"/>
          <w:sz w:val="24"/>
          <w:szCs w:val="24"/>
          <w:lang w:eastAsia="pl-PL"/>
        </w:rPr>
        <w:t>Janusz Stanisław Wojnarowski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3. Wybór Sekretarza Obrad.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Wybór Sekretarza Obrad.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</w:t>
      </w:r>
      <w:r w:rsidR="00C91BCC" w:rsidRPr="00772724">
        <w:rPr>
          <w:rFonts w:eastAsia="Times New Roman" w:cstheme="minorHAnsi"/>
          <w:sz w:val="24"/>
          <w:szCs w:val="24"/>
          <w:lang w:eastAsia="pl-PL"/>
        </w:rPr>
        <w:t>9</w:t>
      </w:r>
      <w:r w:rsidRPr="00772724">
        <w:rPr>
          <w:rFonts w:eastAsia="Times New Roman" w:cstheme="minorHAnsi"/>
          <w:sz w:val="24"/>
          <w:szCs w:val="24"/>
          <w:lang w:eastAsia="pl-PL"/>
        </w:rPr>
        <w:t>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Zbigniew Korczak</w:t>
      </w:r>
    </w:p>
    <w:p w:rsidR="00C91BCC" w:rsidRPr="00772724" w:rsidRDefault="00116E6F" w:rsidP="0011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724">
        <w:rPr>
          <w:rFonts w:eastAsia="Times New Roman" w:cstheme="minorHAnsi"/>
          <w:sz w:val="24"/>
          <w:szCs w:val="24"/>
          <w:lang w:eastAsia="pl-PL"/>
        </w:rPr>
        <w:br/>
        <w:t>4. Uwagi do porządku Obrad.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Uwagi do porządku Obrad. - Zdjęcie z porządku obrad w punkcie 22 projektu uchwały w sprawie sprzedaży nieruchomości komunalnej – ul. Batalionów Chłopskich..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lastRenderedPageBreak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Zbigniew Korczak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7. Przyjęcie protokołu z XLVI sesji Rady Miasta odbytej w dniu 20 grudnia 2022 r.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Przyjęcie protokołu z XLVI sesji Rady Miasta odbytej w dniu 20 grudnia 2022 r.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ZA: 19, PRZECIW: 0, WSTRZYMUJĘ SIĘ: 0, BRAK GŁOSU: </w:t>
      </w:r>
      <w:r w:rsidR="00C91BCC" w:rsidRPr="00772724">
        <w:rPr>
          <w:rFonts w:eastAsia="Times New Roman" w:cstheme="minorHAnsi"/>
          <w:sz w:val="24"/>
          <w:szCs w:val="24"/>
          <w:lang w:eastAsia="pl-PL"/>
        </w:rPr>
        <w:t>2</w:t>
      </w:r>
      <w:r w:rsidRPr="00772724">
        <w:rPr>
          <w:rFonts w:eastAsia="Times New Roman" w:cstheme="minorHAnsi"/>
          <w:sz w:val="24"/>
          <w:szCs w:val="24"/>
          <w:lang w:eastAsia="pl-PL"/>
        </w:rPr>
        <w:t>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8. Podjęcie uchwały w sprawie zmiany Wieloletniej Prognozy Finansowej Miasta Mława.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Autopoprawka nr 1 do uchwały w sprawie zmiany Wieloletniej Prognozy Finansowej Miasta Mława.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zmiany Wieloletniej Prognozy Finansowej Miasta Mława.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9. Podjęcie uchwały w sprawie zmiany uchwały budżetowej na 2023 r.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Autopoprawka nr 1 do uchwały w sprawie zmiany uchwały budżetowej na 2023 r..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zmiany uchwały budżetowej na 2023 r.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10. Podjęcie uchwały w sprawie zawarcia Aneksu nr 3 do umowy Nr 2/MZDW/16 z dnia 5 sierpnia 2016 r. w sprawie współdziałania pomiędzy Województwem Mazowieckim a Miastem Mława w ramach zadania pn. „Budowa zachodniej obwodnicy Mławy – odcinek między ulicą Gdyńską a nowoprojektowaną drogą krajową S7”.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Podjęcie uchwały w sprawie zawarcia Aneksu nr 3 do umowy Nr 2/MZDW/16 z dnia 5 sierpnia 2016 r. w sprawie współdziałania pomiędzy Województwem Mazowieckim a Miastem Mława w ramach zadania pn. „Budowa zachodniej obwodnicy Mławy – odcinek między ulicą Gdyńską a nowoprojektowaną drogą krajową S7”..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11. Podjęcie uchwały w sprawie udzielenia pomocy finansowej Powiatowi Mławskiemu.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udzielenia pomocy finansowej Powiatowi Mławskiemu.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12. Podjęcie uchwały zmieniającej uchwałę w sprawie określenia stawki za 1 kilometr przebiegu pojazdu będącą podstawą do ustalenia zwrotu rodzicom kosztów przewozu dzieci, młodzieży i uczniów oraz rodziców.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Podjęcie uchwały zmieniającej uchwałę w sprawie określenia stawki za 1 kilometr przebiegu pojazdu będącą podstawą do ustalenia zwrotu rodzicom kosztów przewozu dzieci, młodzieży i uczniów oraz rodziców..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17, PRZECIW: 0, WSTRZYMUJĘ SIĘ: 0, BRAK GŁOSU: 4,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(17)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Marian Wilamowski, Janusz Stanisław Wojnarowski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(4)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Marek Kiełbiński, Leszek Ośliźlok,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14. Podjęcie uchwały w sprawie podwyższenia kryterium dochodowego uprawniającego do przyznania zasiłku celowego w formie świadczenia pieniężnego na zakup posiłku lub żywności dla osób objętych wieloletnim rządowym programem „Posiłek w szkole i w domu” na lata 2019-2023.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podwyższenia kryterium dochodowego uprawniającego do przyznania zasiłku celowego w formie świadczenia pieniężnego na zakup posiłku lub żywności dla osób objętych wieloletnim rządowym programem „Posiłek w szkole i w domu” na lata 2019-2023.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15. Podjęcie uchwały w sprawie określenia zasad zwrotu wydatków za świadczenia z pomocy społecznej w formie posiłku, albo świadczenia rzeczowego w postaci produktów żywnościowych dla osób i rodzin objętych wieloletnim rządowym programem „Posiłek w szkole i w domu” na lata 2019-2023.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określenia zasad zwrotu wydatków za świadczenia z pomocy społecznej w formie posiłku, albo świadczenia rzeczowego w postaci produktów żywnościowych dla osób i rodzin objętych wieloletnim rządowym programem „Posiłek w szkole i w domu” na lata 2019-2023.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16. Podjęcie uchwały w sprawie przyjęcia Programu Osłonowego „Korpus Wsparcia Seniorów” dla Miasta Mława na rok 2023.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przyjęcia Programu Osłonowego „Korpus Wsparcia Seniorów” dla Miasta Mława na rok 2023.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17. Podjęcie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Podjęcie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komunalnych..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18. Podjęcie uchwały w sprawie uchwalenia Wieloletniego Programu Gospodarowania Mieszkaniowym Zasobem Gminy na lata 2023-2028.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Podjęcie uchwały w sprawie uchwalenia Wieloletniego Programu Gospodarowania Mieszkaniowym Zasobem Gminy na lata 2023-2028.. 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19. Podjęcie uchwały w sprawie uchwalenia „Założeń do planu zaopatrzenia w ciepło, energię elektryczną i paliwa gazowe dla obszaru Miasta Mława”.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uchwalenia „Założeń do planu zaopatrzenia w ciepło, energię elektryczną i paliwa gazowe dla obszaru Miasta Mława”.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19, PRZECIW: 0, WSTRZYMUJĘ SIĘ: 0, BRAK GŁOSU: 2,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(19)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Marek Kiełbiński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20. Podjęcie uchwały w sprawie przystąpienie do opracowania Miejskiego Planu Adaptacji do zmian klimatu.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przystąpienie do opracowania Miejskiego Planu Adaptacji do zmian klimatu.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20, PRZECIW: 0, WSTRZYMUJĘ SIĘ: 0, BRAK GŁOSU: 1,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(20)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(1)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21. Podjęcie uchwały w sprawie nabycia nieruchomości.</w:t>
      </w:r>
    </w:p>
    <w:p w:rsidR="00520EC2" w:rsidRPr="00772724" w:rsidRDefault="00116E6F" w:rsidP="0011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uchwały w sprawie nabycia nieruchomości.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20, PRZECIW: 0, WSTRZYMUJĘ SIĘ: 0, BRAK GŁOSU: 1,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(20)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(1)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22. Podjęcie uchwał w sprawie sprzedaży nieruchomości komunalnej. (trzy uchwały)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 w sprawie sprzedaży nieruchomości komunalnej. - ul. Łojewskiego.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20, PRZECIW: 0, WSTRZYMUJĘ SIĘ: 0, BRAK GŁOSU: 1,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(20)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(1)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uchwał w sprawie sprzedaży nieruchomości komunalnej. - ul. Grzebskiego.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20, PRZECIW: 0, WSTRZYMUJĘ SIĘ: 0, BRAK GŁOSU: 1,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(20)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Marek Kiełbiński, Zbigniew Korczak,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(1)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24. Podjęcie uchwały w sprawie rozpatrzenia skargi na działalność Dyrektora Muzeum Ziemi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Zawkrzeńskiej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Wniosek formalny w sprawie udziel</w:t>
      </w:r>
      <w:r w:rsidR="00C91BCC" w:rsidRPr="00772724">
        <w:rPr>
          <w:rFonts w:eastAsia="Times New Roman" w:cstheme="minorHAnsi"/>
          <w:sz w:val="24"/>
          <w:szCs w:val="24"/>
          <w:lang w:eastAsia="pl-PL"/>
        </w:rPr>
        <w:t>e</w:t>
      </w:r>
      <w:r w:rsidRPr="00772724">
        <w:rPr>
          <w:rFonts w:eastAsia="Times New Roman" w:cstheme="minorHAnsi"/>
          <w:sz w:val="24"/>
          <w:szCs w:val="24"/>
          <w:lang w:eastAsia="pl-PL"/>
        </w:rPr>
        <w:t>ni</w:t>
      </w:r>
      <w:r w:rsidR="00C91BCC" w:rsidRPr="00772724">
        <w:rPr>
          <w:rFonts w:eastAsia="Times New Roman" w:cstheme="minorHAnsi"/>
          <w:sz w:val="24"/>
          <w:szCs w:val="24"/>
          <w:lang w:eastAsia="pl-PL"/>
        </w:rPr>
        <w:t>a</w:t>
      </w:r>
      <w:r w:rsidRPr="00772724">
        <w:rPr>
          <w:rFonts w:eastAsia="Times New Roman" w:cstheme="minorHAnsi"/>
          <w:sz w:val="24"/>
          <w:szCs w:val="24"/>
          <w:lang w:eastAsia="pl-PL"/>
        </w:rPr>
        <w:t xml:space="preserve"> głosu </w:t>
      </w:r>
      <w:r w:rsidR="00C91BCC" w:rsidRPr="00772724">
        <w:rPr>
          <w:rFonts w:eastAsia="Times New Roman" w:cstheme="minorHAnsi"/>
          <w:sz w:val="24"/>
          <w:szCs w:val="24"/>
          <w:lang w:eastAsia="pl-PL"/>
        </w:rPr>
        <w:t>skarżącemu</w:t>
      </w:r>
      <w:r w:rsidRPr="00772724">
        <w:rPr>
          <w:rFonts w:eastAsia="Times New Roman" w:cstheme="minorHAnsi"/>
          <w:sz w:val="24"/>
          <w:szCs w:val="24"/>
          <w:lang w:eastAsia="pl-PL"/>
        </w:rPr>
        <w:t>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10, PRZECIW: 10, WSTRZYMUJĘ SIĘ: 0, BRAK GŁOSU: 1,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(10)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Patryk Fabisiak , Marek Kiełbiński, Zbigniew Korczak, Wojciech Krajewski, Leszek Ośliźlok, Michał Pol,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PRZECIW (10)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Beata Gadomska, Andrzej Karpiński, Zofia Kazimierska, Filip Tomasz Kowalczyk, Michał Nowakowski,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, Marian Wilamowski, Janusz Stanisław Wojnarowski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(1)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Podjęcie uchwały w sprawie rozpatrzenia skargi na działalność Dyrektora Muzeum Ziemi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Zawkrzeńskiej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>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15, PRZECIW: 3, WSTRZYMUJĘ SIĘ: 2, BRAK GŁOSU: 1,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(15)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Beata Gadomska, Andrzej Karpiński, Zofia Kazimierska, Marek Kiełbiński,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PRZECIW (3)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WSTRZYMUJĘ SIĘ (2)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Patryk Fabisiak , Zbigniew Korczak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(1)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</w:t>
      </w:r>
      <w:r w:rsidR="00520EC2" w:rsidRPr="00772724">
        <w:rPr>
          <w:rFonts w:eastAsia="Times New Roman" w:cstheme="minorHAnsi"/>
          <w:sz w:val="24"/>
          <w:szCs w:val="24"/>
          <w:lang w:eastAsia="pl-PL"/>
        </w:rPr>
        <w:t>k</w:t>
      </w:r>
      <w:proofErr w:type="spellEnd"/>
    </w:p>
    <w:p w:rsidR="00116E6F" w:rsidRPr="00772724" w:rsidRDefault="00116E6F" w:rsidP="00520EC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724">
        <w:rPr>
          <w:rFonts w:eastAsia="Times New Roman" w:cstheme="minorHAnsi"/>
          <w:sz w:val="24"/>
          <w:szCs w:val="24"/>
          <w:lang w:eastAsia="pl-PL"/>
        </w:rPr>
        <w:t>25. Podjęcie w sprawie rozpatrzenia skargi na działalność Burmistrza Miasta Mława.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Głosowano w sprawie: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Podjęcie w sprawie rozpatrzenia skargi na działalność Burmistrza Miasta Mława.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Wyniki głosowania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ZA: 16, PRZECIW: 0, WSTRZYMUJĘ SIĘ: 4, BRAK GŁOSU: 1, NIEOBECNI: 0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</w:r>
      <w:r w:rsidRPr="00772724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>ZA (16)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Arkadiusz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Dłubisz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Prejs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Marian Wilamowski, Janusz Stanisław Wojnarowski, Mirosław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Zbrzezny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WSTRZYMUJĘ SIĘ (4)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Wioletta Błaszkiewicz, Marcin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Burchacki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t xml:space="preserve">, Zbigniew Korczak, Urszula Romualda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Sasiak</w:t>
      </w:r>
      <w:proofErr w:type="spellEnd"/>
      <w:r w:rsidRPr="00772724">
        <w:rPr>
          <w:rFonts w:eastAsia="Times New Roman" w:cstheme="minorHAnsi"/>
          <w:sz w:val="24"/>
          <w:szCs w:val="24"/>
          <w:lang w:eastAsia="pl-PL"/>
        </w:rPr>
        <w:br/>
        <w:t>BRAK GŁOSU (1)</w:t>
      </w:r>
      <w:r w:rsidRPr="00772724">
        <w:rPr>
          <w:rFonts w:eastAsia="Times New Roman" w:cstheme="minorHAnsi"/>
          <w:sz w:val="24"/>
          <w:szCs w:val="24"/>
          <w:lang w:eastAsia="pl-PL"/>
        </w:rPr>
        <w:br/>
        <w:t xml:space="preserve">Krzysztof </w:t>
      </w:r>
      <w:proofErr w:type="spellStart"/>
      <w:r w:rsidRPr="00772724">
        <w:rPr>
          <w:rFonts w:eastAsia="Times New Roman" w:cstheme="minorHAnsi"/>
          <w:sz w:val="24"/>
          <w:szCs w:val="24"/>
          <w:lang w:eastAsia="pl-PL"/>
        </w:rPr>
        <w:t>Bartoszczyk</w:t>
      </w:r>
      <w:proofErr w:type="spellEnd"/>
    </w:p>
    <w:p w:rsidR="004B18A8" w:rsidRPr="00772724" w:rsidRDefault="004B18A8">
      <w:pPr>
        <w:rPr>
          <w:rFonts w:cstheme="minorHAnsi"/>
        </w:rPr>
      </w:pPr>
    </w:p>
    <w:sectPr w:rsidR="004B18A8" w:rsidRPr="0077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6F"/>
    <w:rsid w:val="00116E6F"/>
    <w:rsid w:val="004B18A8"/>
    <w:rsid w:val="00520EC2"/>
    <w:rsid w:val="00772724"/>
    <w:rsid w:val="00844908"/>
    <w:rsid w:val="00C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4290-DDA9-4EA5-B62E-4994440A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Sieradzka</dc:creator>
  <cp:keywords/>
  <dc:description/>
  <cp:lastModifiedBy>Klaudia Sieradzka</cp:lastModifiedBy>
  <cp:revision>4</cp:revision>
  <dcterms:created xsi:type="dcterms:W3CDTF">2023-02-13T07:22:00Z</dcterms:created>
  <dcterms:modified xsi:type="dcterms:W3CDTF">2023-02-13T08:14:00Z</dcterms:modified>
</cp:coreProperties>
</file>