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45E" w:rsidRPr="001A5A41" w:rsidRDefault="00D6645E" w:rsidP="001A5A4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1A5A41">
        <w:rPr>
          <w:rFonts w:asciiTheme="minorHAnsi" w:hAnsiTheme="minorHAnsi" w:cstheme="minorHAnsi"/>
          <w:sz w:val="24"/>
          <w:szCs w:val="24"/>
        </w:rPr>
        <w:t xml:space="preserve">Załącznik do Zarządzenia nr </w:t>
      </w:r>
      <w:r w:rsidR="00DD4CFC" w:rsidRPr="001A5A41">
        <w:rPr>
          <w:rFonts w:asciiTheme="minorHAnsi" w:hAnsiTheme="minorHAnsi" w:cstheme="minorHAnsi"/>
          <w:sz w:val="24"/>
          <w:szCs w:val="24"/>
        </w:rPr>
        <w:t>161</w:t>
      </w:r>
      <w:r w:rsidRPr="001A5A41">
        <w:rPr>
          <w:rFonts w:asciiTheme="minorHAnsi" w:hAnsiTheme="minorHAnsi" w:cstheme="minorHAnsi"/>
          <w:sz w:val="24"/>
          <w:szCs w:val="24"/>
        </w:rPr>
        <w:t>/2025</w:t>
      </w:r>
    </w:p>
    <w:p w:rsidR="00D6645E" w:rsidRPr="001A5A41" w:rsidRDefault="00D6645E" w:rsidP="001A5A4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D6645E" w:rsidRPr="001A5A41" w:rsidRDefault="00D6645E" w:rsidP="001A5A4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A5A41">
        <w:rPr>
          <w:rFonts w:asciiTheme="minorHAnsi" w:hAnsiTheme="minorHAnsi" w:cstheme="minorHAnsi"/>
          <w:sz w:val="24"/>
          <w:szCs w:val="24"/>
        </w:rPr>
        <w:t xml:space="preserve">z dnia </w:t>
      </w:r>
      <w:r w:rsidR="00F1476B" w:rsidRPr="001A5A41">
        <w:rPr>
          <w:rFonts w:asciiTheme="minorHAnsi" w:hAnsiTheme="minorHAnsi" w:cstheme="minorHAnsi"/>
          <w:sz w:val="24"/>
          <w:szCs w:val="24"/>
        </w:rPr>
        <w:t>1 sierpnia</w:t>
      </w:r>
      <w:r w:rsidRPr="001A5A41">
        <w:rPr>
          <w:rFonts w:asciiTheme="minorHAnsi" w:hAnsiTheme="minorHAnsi" w:cstheme="minorHAnsi"/>
          <w:sz w:val="24"/>
          <w:szCs w:val="24"/>
        </w:rPr>
        <w:t xml:space="preserve"> 2025 r.   </w:t>
      </w:r>
    </w:p>
    <w:p w:rsidR="00DA19A1" w:rsidRPr="001A5A41" w:rsidRDefault="00DA19A1" w:rsidP="001A5A4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05ECE" w:rsidRPr="001A5A41" w:rsidRDefault="00305ECE" w:rsidP="001A5A4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05ECE" w:rsidRPr="001A5A41" w:rsidRDefault="00305ECE" w:rsidP="001A5A41">
      <w:pPr>
        <w:pStyle w:val="Nagwek9"/>
        <w:spacing w:line="276" w:lineRule="auto"/>
        <w:jc w:val="left"/>
        <w:rPr>
          <w:rFonts w:asciiTheme="minorHAnsi" w:hAnsiTheme="minorHAnsi" w:cstheme="minorHAnsi"/>
          <w:b w:val="0"/>
          <w:szCs w:val="24"/>
        </w:rPr>
      </w:pPr>
      <w:r w:rsidRPr="001A5A41">
        <w:rPr>
          <w:rFonts w:asciiTheme="minorHAnsi" w:hAnsiTheme="minorHAnsi" w:cstheme="minorHAnsi"/>
          <w:b w:val="0"/>
          <w:szCs w:val="24"/>
        </w:rPr>
        <w:t>Ogłoszenie o trzecim przetargu  pisemnym  nieograniczonym</w:t>
      </w:r>
    </w:p>
    <w:p w:rsidR="00305ECE" w:rsidRPr="001A5A41" w:rsidRDefault="00305ECE" w:rsidP="001A5A4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05ECE" w:rsidRPr="001A5A41" w:rsidRDefault="00305ECE" w:rsidP="001A5A4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05ECE" w:rsidRPr="001A5A41" w:rsidRDefault="00305ECE" w:rsidP="001A5A41">
      <w:pPr>
        <w:spacing w:line="276" w:lineRule="auto"/>
        <w:ind w:firstLine="708"/>
        <w:rPr>
          <w:rFonts w:asciiTheme="minorHAnsi" w:hAnsiTheme="minorHAnsi" w:cstheme="minorHAnsi"/>
          <w:bCs/>
          <w:sz w:val="24"/>
          <w:szCs w:val="24"/>
        </w:rPr>
      </w:pPr>
      <w:r w:rsidRPr="001A5A41">
        <w:rPr>
          <w:rFonts w:asciiTheme="minorHAnsi" w:hAnsiTheme="minorHAnsi" w:cstheme="minorHAnsi"/>
          <w:sz w:val="24"/>
          <w:szCs w:val="24"/>
        </w:rPr>
        <w:t>Burmistrz Miasta Mława ogłasza trzeci przetarg pisemny nieograniczony na </w:t>
      </w:r>
      <w:r w:rsidRPr="001A5A41">
        <w:rPr>
          <w:rFonts w:asciiTheme="minorHAnsi" w:hAnsiTheme="minorHAnsi" w:cstheme="minorHAnsi"/>
          <w:bCs/>
          <w:sz w:val="24"/>
          <w:szCs w:val="24"/>
        </w:rPr>
        <w:t xml:space="preserve">sprzedaż wynoszącego 87499/100278 udziału w nieruchomości oznaczonej w ewidencji gruntów m. Mławy jako działka nr 4277/6, obręb 10 o pow. 0,1013 ha, zabudowanej budynkiem mieszkalnym wielorodzinnym, położonej przy ul. 18 Stycznia 3. </w:t>
      </w:r>
    </w:p>
    <w:p w:rsidR="00305ECE" w:rsidRPr="001A5A41" w:rsidRDefault="00305ECE" w:rsidP="001A5A41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1A5A41">
        <w:rPr>
          <w:rFonts w:asciiTheme="minorHAnsi" w:hAnsiTheme="minorHAnsi" w:cstheme="minorHAnsi"/>
          <w:sz w:val="24"/>
          <w:szCs w:val="24"/>
        </w:rPr>
        <w:t xml:space="preserve">Nieruchomość jest położona na terenie, dla którego nie ma obowiązującego miejscowego planu zagospodarowania przestrzennego. Nieruchomość ma urządzoną księgę wieczystą KW PL1M/00004078/7. </w:t>
      </w:r>
    </w:p>
    <w:p w:rsidR="00305ECE" w:rsidRPr="001A5A41" w:rsidRDefault="00305ECE" w:rsidP="001A5A41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1A5A41">
        <w:rPr>
          <w:rFonts w:asciiTheme="minorHAnsi" w:hAnsiTheme="minorHAnsi" w:cstheme="minorHAnsi"/>
          <w:sz w:val="24"/>
          <w:szCs w:val="24"/>
        </w:rPr>
        <w:t>Budynek mieszkalny jest wpisany do rejestru zabytków nieruchomych województwa mazowieckiego. Mazowiecki Wojewódki Konserwator Zabytków udzielił pozwolenia na sprzedaż udziału w nieruchomości. Ze względu na bardzo zły stan techniczny budynek wymaga kapitalnego remontu lub przebudowy.</w:t>
      </w:r>
    </w:p>
    <w:p w:rsidR="00305ECE" w:rsidRPr="001A5A41" w:rsidRDefault="00305ECE" w:rsidP="001A5A41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1A5A41">
        <w:rPr>
          <w:rFonts w:asciiTheme="minorHAnsi" w:hAnsiTheme="minorHAnsi" w:cstheme="minorHAnsi"/>
          <w:sz w:val="24"/>
          <w:szCs w:val="24"/>
        </w:rPr>
        <w:t xml:space="preserve">W budynku znajduje się 14 niewyodrębnionych lokali mieszkalnych, które są własnością Miasta Mława, z którymi jest związany ww. udział w nieruchomości. Lokale nie są zasiedlone. W budynku znajdują się również 2 lokale, które są własnością osób fizycznych. Wizji udziału w nieruchomości można dokonać po uprzednim uzgodnieniu terminu z zarządcą nieruchomości Towarzystwem Budownictwa Społecznego Sp. z o.o. w Mławie, ul. 18 Stycznia 14, tel. 23 654 30 82 wew. 37. </w:t>
      </w:r>
    </w:p>
    <w:p w:rsidR="00305ECE" w:rsidRPr="001A5A41" w:rsidRDefault="00305ECE" w:rsidP="001A5A41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1A5A41">
        <w:rPr>
          <w:rFonts w:asciiTheme="minorHAnsi" w:hAnsiTheme="minorHAnsi" w:cstheme="minorHAnsi"/>
          <w:sz w:val="24"/>
          <w:szCs w:val="24"/>
        </w:rPr>
        <w:t>Nabywca udziału w nieruchomości w umowie sprzedaży oświadczy, że zna i akceptuje aktualny stan nieruchomości bez zastrzeżeń.</w:t>
      </w:r>
    </w:p>
    <w:p w:rsidR="00305ECE" w:rsidRPr="001A5A41" w:rsidRDefault="00305ECE" w:rsidP="001A5A41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1A5A41">
        <w:rPr>
          <w:rFonts w:asciiTheme="minorHAnsi" w:hAnsiTheme="minorHAnsi" w:cstheme="minorHAnsi"/>
          <w:sz w:val="24"/>
          <w:szCs w:val="24"/>
        </w:rPr>
        <w:t>Przez nieruchomość przebiegają urządzenia infrastruktury technicznej: przyłącze gazu i energetyczne do budynku znajdującego się na sąsiedn</w:t>
      </w:r>
      <w:r w:rsidR="00D848CC" w:rsidRPr="001A5A41">
        <w:rPr>
          <w:rFonts w:asciiTheme="minorHAnsi" w:hAnsiTheme="minorHAnsi" w:cstheme="minorHAnsi"/>
          <w:sz w:val="24"/>
          <w:szCs w:val="24"/>
        </w:rPr>
        <w:t>iej nieruchomości oznaczonej nr </w:t>
      </w:r>
      <w:r w:rsidRPr="001A5A41">
        <w:rPr>
          <w:rFonts w:asciiTheme="minorHAnsi" w:hAnsiTheme="minorHAnsi" w:cstheme="minorHAnsi"/>
          <w:sz w:val="24"/>
          <w:szCs w:val="24"/>
        </w:rPr>
        <w:t>10-4278. Nabywca w umowie sprzedaży oświadczy, że zna i akceptuje fakt istnienia ww. urządzeń oraz wyraża zgodę na korzystanie przez właściciela lub zarządcę ww. urządzeń z nieruchomości w zakresie niezbędnym do dokonania konserwacji, remontów, przebudowy urządzeń wraz z prawem wejścia i wjazdu na teren odpowiednim sprzętem po uprzednim poinformowaniu Nabywcy o terminie prowadzenia ww. prac i w przyszłości nie będzie zgłaszał roszczeń związanych z ww. urządzeniami.</w:t>
      </w:r>
    </w:p>
    <w:p w:rsidR="00305ECE" w:rsidRPr="001A5A41" w:rsidRDefault="00305ECE" w:rsidP="001A5A41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1A5A41">
        <w:rPr>
          <w:rFonts w:asciiTheme="minorHAnsi" w:hAnsiTheme="minorHAnsi" w:cstheme="minorHAnsi"/>
          <w:sz w:val="24"/>
          <w:szCs w:val="24"/>
        </w:rPr>
        <w:t>Ewentualna przebudowa kolidujących sieci uzbrojenia technicznego terenu oraz wyznaczenie punktów granicznych  nastąpi na koszt Nabywcy.</w:t>
      </w:r>
    </w:p>
    <w:p w:rsidR="00305ECE" w:rsidRPr="001A5A41" w:rsidRDefault="00305ECE" w:rsidP="001A5A41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1A5A41">
        <w:rPr>
          <w:rFonts w:asciiTheme="minorHAnsi" w:hAnsiTheme="minorHAnsi" w:cstheme="minorHAnsi"/>
          <w:sz w:val="24"/>
          <w:szCs w:val="24"/>
        </w:rPr>
        <w:t>Pierwszy przetarg na sprzedaż nieruchomości odbył się w dniu 11.02.2025 r., drugi przetarg na sprzedaż nieruchomości odbył się w dniu  03.06.2025 r.</w:t>
      </w:r>
    </w:p>
    <w:p w:rsidR="00305ECE" w:rsidRPr="001A5A41" w:rsidRDefault="00305ECE" w:rsidP="001A5A41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1A5A41">
        <w:rPr>
          <w:rFonts w:asciiTheme="minorHAnsi" w:hAnsiTheme="minorHAnsi" w:cstheme="minorHAnsi"/>
          <w:sz w:val="24"/>
          <w:szCs w:val="24"/>
        </w:rPr>
        <w:t xml:space="preserve">Cena wywoławcza: </w:t>
      </w:r>
      <w:r w:rsidRPr="001A5A41">
        <w:rPr>
          <w:rFonts w:asciiTheme="minorHAnsi" w:hAnsiTheme="minorHAnsi" w:cstheme="minorHAnsi"/>
          <w:i/>
          <w:sz w:val="24"/>
          <w:szCs w:val="24"/>
        </w:rPr>
        <w:t>890 000,00</w:t>
      </w:r>
      <w:r w:rsidRPr="001A5A41">
        <w:rPr>
          <w:rFonts w:asciiTheme="minorHAnsi" w:hAnsiTheme="minorHAnsi" w:cstheme="minorHAnsi"/>
          <w:bCs/>
          <w:i/>
          <w:sz w:val="24"/>
          <w:szCs w:val="24"/>
        </w:rPr>
        <w:t xml:space="preserve"> zł (słownie złotych: osiemset dziewięćdziesiąt tysięcy 00/100)</w:t>
      </w:r>
    </w:p>
    <w:p w:rsidR="00305ECE" w:rsidRPr="001A5A41" w:rsidRDefault="00305ECE" w:rsidP="001A5A41">
      <w:pPr>
        <w:spacing w:line="276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1A5A41">
        <w:rPr>
          <w:rFonts w:asciiTheme="minorHAnsi" w:hAnsiTheme="minorHAnsi" w:cstheme="minorHAnsi"/>
          <w:sz w:val="24"/>
          <w:szCs w:val="24"/>
        </w:rPr>
        <w:t xml:space="preserve">Wadium:  </w:t>
      </w:r>
      <w:r w:rsidRPr="001A5A41">
        <w:rPr>
          <w:rFonts w:asciiTheme="minorHAnsi" w:hAnsiTheme="minorHAnsi" w:cstheme="minorHAnsi"/>
          <w:i/>
          <w:sz w:val="24"/>
          <w:szCs w:val="24"/>
        </w:rPr>
        <w:t>89 000,00</w:t>
      </w:r>
      <w:r w:rsidRPr="001A5A41">
        <w:rPr>
          <w:rFonts w:asciiTheme="minorHAnsi" w:hAnsiTheme="minorHAnsi" w:cstheme="minorHAnsi"/>
          <w:bCs/>
          <w:i/>
          <w:sz w:val="24"/>
          <w:szCs w:val="24"/>
        </w:rPr>
        <w:t xml:space="preserve"> zł (słownie złotych: osiemdziesiąt dziewięć tysięcy 00/100)</w:t>
      </w:r>
    </w:p>
    <w:p w:rsidR="00305ECE" w:rsidRPr="001A5A41" w:rsidRDefault="00305ECE" w:rsidP="001A5A41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1A5A41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Sprzedaż nieruchomości korzysta ze zwolnienia od podatku VAT </w:t>
      </w:r>
      <w:r w:rsidR="00B8338A" w:rsidRPr="001A5A41">
        <w:rPr>
          <w:rFonts w:asciiTheme="minorHAnsi" w:hAnsiTheme="minorHAnsi" w:cstheme="minorHAnsi"/>
          <w:bCs/>
          <w:sz w:val="24"/>
          <w:szCs w:val="24"/>
        </w:rPr>
        <w:t>na podstawie art. 43 ust. 1 pkt </w:t>
      </w:r>
      <w:r w:rsidRPr="001A5A41">
        <w:rPr>
          <w:rFonts w:asciiTheme="minorHAnsi" w:hAnsiTheme="minorHAnsi" w:cstheme="minorHAnsi"/>
          <w:bCs/>
          <w:sz w:val="24"/>
          <w:szCs w:val="24"/>
        </w:rPr>
        <w:t>10.</w:t>
      </w:r>
    </w:p>
    <w:p w:rsidR="00305ECE" w:rsidRPr="001A5A41" w:rsidRDefault="00305ECE" w:rsidP="001A5A41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1A5A41">
        <w:rPr>
          <w:rFonts w:asciiTheme="minorHAnsi" w:hAnsiTheme="minorHAnsi" w:cstheme="minorHAnsi"/>
          <w:sz w:val="24"/>
          <w:szCs w:val="24"/>
        </w:rPr>
        <w:t xml:space="preserve">Cenę nieruchomości wpisanej do rejestru zabytków obniża się na wniosek nabywcy o 10% zgodnie z art. 68 ust. 3 ustawy o gospodarce nieruchomościami </w:t>
      </w:r>
      <w:r w:rsidRPr="001A5A41">
        <w:rPr>
          <w:rFonts w:asciiTheme="minorHAnsi" w:hAnsiTheme="minorHAnsi" w:cstheme="minorHAnsi"/>
          <w:bCs/>
          <w:sz w:val="24"/>
          <w:szCs w:val="24"/>
        </w:rPr>
        <w:t xml:space="preserve">(Dz. U. z 2024 r. poz. 1145 z </w:t>
      </w:r>
      <w:proofErr w:type="spellStart"/>
      <w:r w:rsidRPr="001A5A41">
        <w:rPr>
          <w:rFonts w:asciiTheme="minorHAnsi" w:hAnsiTheme="minorHAnsi" w:cstheme="minorHAnsi"/>
          <w:bCs/>
          <w:sz w:val="24"/>
          <w:szCs w:val="24"/>
        </w:rPr>
        <w:t>późn</w:t>
      </w:r>
      <w:proofErr w:type="spellEnd"/>
      <w:r w:rsidRPr="001A5A41">
        <w:rPr>
          <w:rFonts w:asciiTheme="minorHAnsi" w:hAnsiTheme="minorHAnsi" w:cstheme="minorHAnsi"/>
          <w:bCs/>
          <w:sz w:val="24"/>
          <w:szCs w:val="24"/>
        </w:rPr>
        <w:t xml:space="preserve">. zm.) </w:t>
      </w:r>
      <w:r w:rsidRPr="001A5A41">
        <w:rPr>
          <w:rFonts w:asciiTheme="minorHAnsi" w:hAnsiTheme="minorHAnsi" w:cstheme="minorHAnsi"/>
          <w:sz w:val="24"/>
          <w:szCs w:val="24"/>
        </w:rPr>
        <w:t>oraz Uchwałą Nr III/18/2024 Rady Miasta Mława z dnia 11 czerwca 2024 r. w sprawie sprzedaży nieruchomości komunalnej.</w:t>
      </w:r>
    </w:p>
    <w:p w:rsidR="00305ECE" w:rsidRPr="001A5A41" w:rsidRDefault="00305ECE" w:rsidP="001A5A41">
      <w:pPr>
        <w:spacing w:line="276" w:lineRule="auto"/>
        <w:ind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1A5A41">
        <w:rPr>
          <w:rFonts w:asciiTheme="minorHAnsi" w:hAnsiTheme="minorHAnsi" w:cstheme="minorHAnsi"/>
          <w:sz w:val="24"/>
          <w:szCs w:val="24"/>
        </w:rPr>
        <w:t>Pisemne oferty należy składać w kancelarii Urzędu Miasta Mława</w:t>
      </w:r>
      <w:r w:rsidRPr="001A5A41">
        <w:rPr>
          <w:rFonts w:asciiTheme="minorHAnsi" w:hAnsiTheme="minorHAnsi" w:cstheme="minorHAnsi"/>
          <w:color w:val="000000"/>
          <w:sz w:val="24"/>
          <w:szCs w:val="24"/>
        </w:rPr>
        <w:t>, 06</w:t>
      </w:r>
      <w:r w:rsidRPr="001A5A41">
        <w:rPr>
          <w:rFonts w:asciiTheme="minorHAnsi" w:hAnsiTheme="minorHAnsi" w:cstheme="minorHAnsi"/>
          <w:color w:val="000000"/>
          <w:sz w:val="24"/>
          <w:szCs w:val="24"/>
        </w:rPr>
        <w:noBreakHyphen/>
        <w:t xml:space="preserve">500 Mława,                           ul. Stary Rynek 19, w terminie do dnia </w:t>
      </w:r>
      <w:r w:rsidR="00BA19CF" w:rsidRPr="001A5A41">
        <w:rPr>
          <w:rFonts w:asciiTheme="minorHAnsi" w:hAnsiTheme="minorHAnsi" w:cstheme="minorHAnsi"/>
          <w:color w:val="000000"/>
          <w:sz w:val="24"/>
          <w:szCs w:val="24"/>
          <w:u w:val="single"/>
        </w:rPr>
        <w:t>10</w:t>
      </w:r>
      <w:r w:rsidRPr="001A5A41">
        <w:rPr>
          <w:rFonts w:asciiTheme="minorHAnsi" w:hAnsiTheme="minorHAnsi" w:cstheme="minorHAnsi"/>
          <w:color w:val="000000"/>
          <w:sz w:val="24"/>
          <w:szCs w:val="24"/>
          <w:u w:val="single"/>
        </w:rPr>
        <w:t>.10.2025 r.</w:t>
      </w:r>
      <w:r w:rsidRPr="001A5A41">
        <w:rPr>
          <w:rFonts w:asciiTheme="minorHAnsi" w:hAnsiTheme="minorHAnsi" w:cstheme="minorHAnsi"/>
          <w:color w:val="000000"/>
          <w:sz w:val="24"/>
          <w:szCs w:val="24"/>
        </w:rPr>
        <w:t xml:space="preserve"> w zamkniętych kopertach zaadresowanych: Burmistrz Miasta Mława, 06-500 Mława, ul. Stary Rynek 19 i opatrzonych napisem: „Trzeci przetarg pisemny nieograniczony na sprzedaż udziału </w:t>
      </w:r>
      <w:r w:rsidRPr="001A5A41">
        <w:rPr>
          <w:rFonts w:asciiTheme="minorHAnsi" w:hAnsiTheme="minorHAnsi" w:cstheme="minorHAnsi"/>
          <w:bCs/>
          <w:sz w:val="24"/>
          <w:szCs w:val="24"/>
        </w:rPr>
        <w:t>87499/100278 w nieruchomości nr 4277/6 położonej przy ul. 18 Stycznia 3</w:t>
      </w:r>
      <w:r w:rsidRPr="001A5A41">
        <w:rPr>
          <w:rFonts w:asciiTheme="minorHAnsi" w:hAnsiTheme="minorHAnsi" w:cstheme="minorHAnsi"/>
          <w:color w:val="000000"/>
          <w:sz w:val="24"/>
          <w:szCs w:val="24"/>
        </w:rPr>
        <w:t>.”</w:t>
      </w:r>
    </w:p>
    <w:p w:rsidR="00305ECE" w:rsidRPr="001A5A41" w:rsidRDefault="00305ECE" w:rsidP="001A5A41">
      <w:pPr>
        <w:spacing w:line="276" w:lineRule="auto"/>
        <w:ind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1A5A41">
        <w:rPr>
          <w:rFonts w:asciiTheme="minorHAnsi" w:hAnsiTheme="minorHAnsi" w:cstheme="minorHAnsi"/>
          <w:color w:val="000000"/>
          <w:sz w:val="24"/>
          <w:szCs w:val="24"/>
        </w:rPr>
        <w:t>Pisemna oferta powinna zawierać:</w:t>
      </w:r>
    </w:p>
    <w:p w:rsidR="00305ECE" w:rsidRPr="001A5A41" w:rsidRDefault="00305ECE" w:rsidP="001A5A41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A5A41">
        <w:rPr>
          <w:rFonts w:asciiTheme="minorHAnsi" w:hAnsiTheme="minorHAnsi" w:cstheme="minorHAnsi"/>
          <w:color w:val="000000"/>
          <w:sz w:val="24"/>
          <w:szCs w:val="24"/>
        </w:rPr>
        <w:t>imię, nazwisko i adres oferenta albo nazwę lub firmę oraz siedzibę, jeżeli oferentem                   jest osoba prawna lub inny podmiot,</w:t>
      </w:r>
    </w:p>
    <w:p w:rsidR="00305ECE" w:rsidRPr="001A5A41" w:rsidRDefault="00305ECE" w:rsidP="001A5A41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A5A41">
        <w:rPr>
          <w:rFonts w:asciiTheme="minorHAnsi" w:hAnsiTheme="minorHAnsi" w:cstheme="minorHAnsi"/>
          <w:color w:val="000000"/>
          <w:sz w:val="24"/>
          <w:szCs w:val="24"/>
        </w:rPr>
        <w:t>datę sporządzenia oferty,</w:t>
      </w:r>
    </w:p>
    <w:p w:rsidR="00305ECE" w:rsidRPr="001A5A41" w:rsidRDefault="00305ECE" w:rsidP="001A5A41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A5A41">
        <w:rPr>
          <w:rFonts w:asciiTheme="minorHAnsi" w:hAnsiTheme="minorHAnsi" w:cstheme="minorHAnsi"/>
          <w:color w:val="000000"/>
          <w:sz w:val="24"/>
          <w:szCs w:val="24"/>
        </w:rPr>
        <w:t>oświadczenie, że oferent zapoznał się z warunkami przetargu i przyjmuje te warunki                   bez zastrzeżeń,</w:t>
      </w:r>
    </w:p>
    <w:p w:rsidR="00305ECE" w:rsidRPr="001A5A41" w:rsidRDefault="00305ECE" w:rsidP="001A5A41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A5A41">
        <w:rPr>
          <w:rFonts w:asciiTheme="minorHAnsi" w:hAnsiTheme="minorHAnsi" w:cstheme="minorHAnsi"/>
          <w:color w:val="000000"/>
          <w:sz w:val="24"/>
          <w:szCs w:val="24"/>
        </w:rPr>
        <w:t>oferowaną cenę sprzedaży udziału w nieruchomości zapisaną liczbowo i słownie, która nie może być niższa od ceny wywoławczej oraz  sposób jej zapłaty,</w:t>
      </w:r>
    </w:p>
    <w:p w:rsidR="00305ECE" w:rsidRPr="001A5A41" w:rsidRDefault="00305ECE" w:rsidP="001A5A41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A5A41">
        <w:rPr>
          <w:rFonts w:asciiTheme="minorHAnsi" w:hAnsiTheme="minorHAnsi" w:cstheme="minorHAnsi"/>
          <w:color w:val="000000"/>
          <w:sz w:val="24"/>
          <w:szCs w:val="24"/>
        </w:rPr>
        <w:t>podpis oferenta.</w:t>
      </w:r>
    </w:p>
    <w:p w:rsidR="00305ECE" w:rsidRPr="001A5A41" w:rsidRDefault="00305ECE" w:rsidP="001A5A41">
      <w:pPr>
        <w:spacing w:line="276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1A5A41">
        <w:rPr>
          <w:rFonts w:asciiTheme="minorHAnsi" w:hAnsiTheme="minorHAnsi" w:cstheme="minorHAnsi"/>
          <w:sz w:val="24"/>
          <w:szCs w:val="24"/>
        </w:rPr>
        <w:t>Podmiot inny niż osoba fizyczna powinien dołączyć dodatkowo do oferty wyciąg z właściwego rejestru.</w:t>
      </w:r>
    </w:p>
    <w:p w:rsidR="00305ECE" w:rsidRPr="001A5A41" w:rsidRDefault="00305ECE" w:rsidP="001A5A41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A5A41">
        <w:rPr>
          <w:rFonts w:asciiTheme="minorHAnsi" w:hAnsiTheme="minorHAnsi" w:cstheme="minorHAnsi"/>
          <w:color w:val="000000"/>
          <w:sz w:val="24"/>
          <w:szCs w:val="24"/>
        </w:rPr>
        <w:t>Oferowana cena nie może być określona wariantowo.</w:t>
      </w:r>
    </w:p>
    <w:p w:rsidR="00305ECE" w:rsidRPr="001A5A41" w:rsidRDefault="00305ECE" w:rsidP="001A5A41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A5A41">
        <w:rPr>
          <w:rFonts w:asciiTheme="minorHAnsi" w:hAnsiTheme="minorHAnsi" w:cstheme="minorHAnsi"/>
          <w:color w:val="000000"/>
          <w:sz w:val="24"/>
          <w:szCs w:val="24"/>
        </w:rPr>
        <w:t>Do oferty należy dołączyć kopię dowodu wniesienia wadium.</w:t>
      </w:r>
    </w:p>
    <w:p w:rsidR="00305ECE" w:rsidRPr="001A5A41" w:rsidRDefault="00305ECE" w:rsidP="001A5A41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A5A41">
        <w:rPr>
          <w:rFonts w:asciiTheme="minorHAnsi" w:hAnsiTheme="minorHAnsi" w:cstheme="minorHAnsi"/>
          <w:color w:val="000000"/>
          <w:sz w:val="24"/>
          <w:szCs w:val="24"/>
        </w:rPr>
        <w:t xml:space="preserve">Dodatkowo w ofercie można wskazać numer rachunku bankowego na który należy zwrócić wadium. </w:t>
      </w:r>
    </w:p>
    <w:p w:rsidR="00305ECE" w:rsidRPr="001A5A41" w:rsidRDefault="00305ECE" w:rsidP="001A5A41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A5A41">
        <w:rPr>
          <w:rFonts w:asciiTheme="minorHAnsi" w:hAnsiTheme="minorHAnsi" w:cstheme="minorHAnsi"/>
          <w:color w:val="000000"/>
          <w:sz w:val="24"/>
          <w:szCs w:val="24"/>
        </w:rPr>
        <w:t xml:space="preserve">Oferent może wycofać ofertę wyłącznie przed upływem terminu składania ofert. </w:t>
      </w:r>
    </w:p>
    <w:p w:rsidR="00305ECE" w:rsidRPr="001A5A41" w:rsidRDefault="00305ECE" w:rsidP="001A5A41">
      <w:pPr>
        <w:spacing w:line="276" w:lineRule="auto"/>
        <w:ind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1A5A41">
        <w:rPr>
          <w:rFonts w:asciiTheme="minorHAnsi" w:hAnsiTheme="minorHAnsi" w:cstheme="minorHAnsi"/>
          <w:sz w:val="24"/>
          <w:szCs w:val="24"/>
        </w:rPr>
        <w:t xml:space="preserve">Wadium należy wnieść w pieniądzu, tj. wpłacić na rachunek bankowy Urzędu Miasta Mława nr 74 1090 2604 0000 0001 3379 7851 w Santander Bank Polska S.A. I Oddział w Mławie w terminie do </w:t>
      </w:r>
      <w:r w:rsidR="00BA19CF" w:rsidRPr="001A5A41">
        <w:rPr>
          <w:rFonts w:asciiTheme="minorHAnsi" w:hAnsiTheme="minorHAnsi" w:cstheme="minorHAnsi"/>
          <w:i/>
          <w:sz w:val="24"/>
          <w:szCs w:val="24"/>
          <w:u w:val="single"/>
        </w:rPr>
        <w:t>10</w:t>
      </w:r>
      <w:r w:rsidRPr="001A5A41">
        <w:rPr>
          <w:rFonts w:asciiTheme="minorHAnsi" w:hAnsiTheme="minorHAnsi" w:cstheme="minorHAnsi"/>
          <w:i/>
          <w:sz w:val="24"/>
          <w:szCs w:val="24"/>
          <w:u w:val="single"/>
        </w:rPr>
        <w:t>.10.2025 r</w:t>
      </w:r>
      <w:r w:rsidRPr="001A5A41">
        <w:rPr>
          <w:rFonts w:asciiTheme="minorHAnsi" w:hAnsiTheme="minorHAnsi" w:cstheme="minorHAnsi"/>
          <w:sz w:val="24"/>
          <w:szCs w:val="24"/>
        </w:rPr>
        <w:t xml:space="preserve">., podając jako tytuł: </w:t>
      </w:r>
      <w:r w:rsidRPr="001A5A41">
        <w:rPr>
          <w:rFonts w:asciiTheme="minorHAnsi" w:hAnsiTheme="minorHAnsi" w:cstheme="minorHAnsi"/>
          <w:i/>
          <w:iCs/>
          <w:sz w:val="24"/>
          <w:szCs w:val="24"/>
        </w:rPr>
        <w:t xml:space="preserve">„wadium – III przetarg na sprzedaż </w:t>
      </w:r>
      <w:r w:rsidRPr="001A5A41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udziału </w:t>
      </w:r>
      <w:r w:rsidRPr="001A5A41">
        <w:rPr>
          <w:rFonts w:asciiTheme="minorHAnsi" w:hAnsiTheme="minorHAnsi" w:cstheme="minorHAnsi"/>
          <w:bCs/>
          <w:i/>
          <w:sz w:val="24"/>
          <w:szCs w:val="24"/>
        </w:rPr>
        <w:t>87499/100278 w nieruchomości nr 4277/6 położonej przy ul. 18 Stycznia 3</w:t>
      </w:r>
      <w:r w:rsidRPr="001A5A41">
        <w:rPr>
          <w:rFonts w:asciiTheme="minorHAnsi" w:hAnsiTheme="minorHAnsi" w:cstheme="minorHAnsi"/>
          <w:i/>
          <w:color w:val="000000"/>
          <w:sz w:val="24"/>
          <w:szCs w:val="24"/>
        </w:rPr>
        <w:t>.”</w:t>
      </w:r>
    </w:p>
    <w:p w:rsidR="00305ECE" w:rsidRPr="001A5A41" w:rsidRDefault="00305ECE" w:rsidP="001A5A41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szCs w:val="24"/>
        </w:rPr>
      </w:pPr>
      <w:r w:rsidRPr="001A5A41">
        <w:rPr>
          <w:rFonts w:asciiTheme="minorHAnsi" w:hAnsiTheme="minorHAnsi" w:cstheme="minorHAnsi"/>
          <w:szCs w:val="24"/>
        </w:rPr>
        <w:t>Za wpłacenie wadium uważa się wpływ wymaganej kwoty na rachunek Urzędu Miasta Mława.</w:t>
      </w:r>
    </w:p>
    <w:p w:rsidR="00305ECE" w:rsidRPr="001A5A41" w:rsidRDefault="00305ECE" w:rsidP="001A5A41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szCs w:val="24"/>
        </w:rPr>
      </w:pPr>
      <w:r w:rsidRPr="001A5A41">
        <w:rPr>
          <w:rFonts w:asciiTheme="minorHAnsi" w:hAnsiTheme="minorHAnsi" w:cstheme="minorHAnsi"/>
          <w:szCs w:val="24"/>
        </w:rPr>
        <w:t>Przetarg może się odbyć, chociażby wpłynęła tylko jedna oferta spełniająca warunki określone w ogłoszeniu o przetargu.</w:t>
      </w:r>
    </w:p>
    <w:p w:rsidR="00305ECE" w:rsidRPr="001A5A41" w:rsidRDefault="00305ECE" w:rsidP="001A5A41">
      <w:pPr>
        <w:pStyle w:val="Tekstpodstawowy"/>
        <w:spacing w:line="276" w:lineRule="auto"/>
        <w:ind w:firstLine="709"/>
        <w:jc w:val="left"/>
        <w:rPr>
          <w:rFonts w:asciiTheme="minorHAnsi" w:hAnsiTheme="minorHAnsi" w:cstheme="minorHAnsi"/>
          <w:bCs/>
          <w:szCs w:val="24"/>
        </w:rPr>
      </w:pPr>
      <w:r w:rsidRPr="001A5A41">
        <w:rPr>
          <w:rFonts w:asciiTheme="minorHAnsi" w:hAnsiTheme="minorHAnsi" w:cstheme="minorHAnsi"/>
          <w:bCs/>
          <w:szCs w:val="24"/>
        </w:rPr>
        <w:t xml:space="preserve">Część jawna przetargu odbędzie się w dniu </w:t>
      </w:r>
      <w:r w:rsidR="00BA19CF" w:rsidRPr="001A5A41">
        <w:rPr>
          <w:rFonts w:asciiTheme="minorHAnsi" w:hAnsiTheme="minorHAnsi" w:cstheme="minorHAnsi"/>
          <w:bCs/>
          <w:szCs w:val="24"/>
          <w:u w:val="single"/>
        </w:rPr>
        <w:t>14</w:t>
      </w:r>
      <w:r w:rsidRPr="001A5A41">
        <w:rPr>
          <w:rFonts w:asciiTheme="minorHAnsi" w:hAnsiTheme="minorHAnsi" w:cstheme="minorHAnsi"/>
          <w:bCs/>
          <w:szCs w:val="24"/>
          <w:u w:val="single"/>
        </w:rPr>
        <w:t>.10.2025 r.</w:t>
      </w:r>
      <w:r w:rsidRPr="001A5A41">
        <w:rPr>
          <w:rFonts w:asciiTheme="minorHAnsi" w:hAnsiTheme="minorHAnsi" w:cstheme="minorHAnsi"/>
          <w:bCs/>
          <w:i/>
          <w:szCs w:val="24"/>
          <w:u w:val="single"/>
        </w:rPr>
        <w:t xml:space="preserve"> </w:t>
      </w:r>
      <w:r w:rsidRPr="001A5A41">
        <w:rPr>
          <w:rFonts w:asciiTheme="minorHAnsi" w:hAnsiTheme="minorHAnsi" w:cstheme="minorHAnsi"/>
          <w:bCs/>
          <w:szCs w:val="24"/>
          <w:u w:val="single"/>
        </w:rPr>
        <w:t>o godz. 10.00</w:t>
      </w:r>
      <w:r w:rsidRPr="001A5A41">
        <w:rPr>
          <w:rFonts w:asciiTheme="minorHAnsi" w:hAnsiTheme="minorHAnsi" w:cstheme="minorHAnsi"/>
          <w:bCs/>
          <w:i/>
          <w:szCs w:val="24"/>
          <w:u w:val="single"/>
        </w:rPr>
        <w:t xml:space="preserve"> </w:t>
      </w:r>
      <w:r w:rsidRPr="001A5A41">
        <w:rPr>
          <w:rFonts w:asciiTheme="minorHAnsi" w:hAnsiTheme="minorHAnsi" w:cstheme="minorHAnsi"/>
          <w:bCs/>
          <w:szCs w:val="24"/>
        </w:rPr>
        <w:t xml:space="preserve">w Urzędzie Miasta Mława, ul. Stary Rynek 19, sala konferencyjna. Część jawna przetargu odbywa się w obecności oferentów. Oferenci biorą udział w części jawnej przetargu osobiście lub przez pełnomocników. </w:t>
      </w:r>
      <w:r w:rsidRPr="001A5A41">
        <w:rPr>
          <w:rFonts w:asciiTheme="minorHAnsi" w:hAnsiTheme="minorHAnsi" w:cstheme="minorHAnsi"/>
          <w:szCs w:val="24"/>
        </w:rPr>
        <w:t xml:space="preserve">Pełnomocnictwo powinno być sporządzone w formie aktu notarialnego lub w formie z podpisami notarialnie poświadczonymi. Pełnomocnictwo należy przedłożyć w oryginale. Wraz z pełnomocnictwem należy złożyć potwierdzenie wniesienia </w:t>
      </w:r>
      <w:r w:rsidRPr="001A5A41">
        <w:rPr>
          <w:rFonts w:asciiTheme="minorHAnsi" w:hAnsiTheme="minorHAnsi" w:cstheme="minorHAnsi"/>
          <w:szCs w:val="24"/>
        </w:rPr>
        <w:lastRenderedPageBreak/>
        <w:t xml:space="preserve">opłaty skarbowej z tytułu pełnomocnictwa – na podstawie przepisów ustawy z dnia 16 listopada 2006 r. o opłacie skarbowej (Dz. U. z 2023 r. poz. 2111 z </w:t>
      </w:r>
      <w:proofErr w:type="spellStart"/>
      <w:r w:rsidRPr="001A5A41">
        <w:rPr>
          <w:rFonts w:asciiTheme="minorHAnsi" w:hAnsiTheme="minorHAnsi" w:cstheme="minorHAnsi"/>
          <w:szCs w:val="24"/>
        </w:rPr>
        <w:t>późn</w:t>
      </w:r>
      <w:proofErr w:type="spellEnd"/>
      <w:r w:rsidRPr="001A5A41">
        <w:rPr>
          <w:rFonts w:asciiTheme="minorHAnsi" w:hAnsiTheme="minorHAnsi" w:cstheme="minorHAnsi"/>
          <w:szCs w:val="24"/>
        </w:rPr>
        <w:t>. zm.). Oferenci i ich pełnomocnicy są zobowiązani do okazania komisji przetargowej dowodów tożsamości.</w:t>
      </w:r>
    </w:p>
    <w:p w:rsidR="00305ECE" w:rsidRPr="001A5A41" w:rsidRDefault="00305ECE" w:rsidP="001A5A41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bCs/>
          <w:szCs w:val="24"/>
        </w:rPr>
      </w:pPr>
      <w:r w:rsidRPr="001A5A41">
        <w:rPr>
          <w:rFonts w:asciiTheme="minorHAnsi" w:hAnsiTheme="minorHAnsi" w:cstheme="minorHAnsi"/>
          <w:szCs w:val="24"/>
        </w:rPr>
        <w:t xml:space="preserve">Komisja przetargowa przeprowadzi przetarg zgodnie z ustawą z dnia 21 sierpnia 1997r. o gospodarce nieruchomościami (Dz. U. z 2024 r.  poz. 1145 z </w:t>
      </w:r>
      <w:proofErr w:type="spellStart"/>
      <w:r w:rsidRPr="001A5A41">
        <w:rPr>
          <w:rFonts w:asciiTheme="minorHAnsi" w:hAnsiTheme="minorHAnsi" w:cstheme="minorHAnsi"/>
          <w:szCs w:val="24"/>
        </w:rPr>
        <w:t>późn</w:t>
      </w:r>
      <w:proofErr w:type="spellEnd"/>
      <w:r w:rsidRPr="001A5A41">
        <w:rPr>
          <w:rFonts w:asciiTheme="minorHAnsi" w:hAnsiTheme="minorHAnsi" w:cstheme="minorHAnsi"/>
          <w:szCs w:val="24"/>
        </w:rPr>
        <w:t xml:space="preserve">. zm.) oraz rozporządzeniem Rady Ministrów z dnia 14 września 2004 r. w sprawie sposobu i trybu przeprowadzania przetargów oraz rokowań na zbycie nieruchomości (Dz. U. z 2021 r., poz. 2213). </w:t>
      </w:r>
      <w:r w:rsidRPr="001A5A41">
        <w:rPr>
          <w:rFonts w:asciiTheme="minorHAnsi" w:hAnsiTheme="minorHAnsi" w:cstheme="minorHAnsi"/>
          <w:bCs/>
          <w:szCs w:val="24"/>
        </w:rPr>
        <w:t>Przy wyborze oferty komisja przetargowa weźmie pod uwagę zaoferowaną cenę. Jako najkorzystniejsza zostanie wybrana oferta zawierająca najwyższą cenę. W przypadku złożenia równorzędnych ofert, komisja przetargowa zorganizuje dodatkowy przetarg ustny ograniczony do oferentów, którzy złożyli te oferty. Burmistrzowi Miasta Mława przysługuje prawo zamknięcia przetargu bez wybrania którejkolwiek z ofert.</w:t>
      </w:r>
    </w:p>
    <w:p w:rsidR="00305ECE" w:rsidRPr="001A5A41" w:rsidRDefault="00305ECE" w:rsidP="001A5A41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1A5A41">
        <w:rPr>
          <w:rFonts w:asciiTheme="minorHAnsi" w:hAnsiTheme="minorHAnsi" w:cstheme="minorHAnsi"/>
          <w:sz w:val="24"/>
          <w:szCs w:val="24"/>
        </w:rPr>
        <w:t xml:space="preserve">Wadium wniesione w pieniądzu przez uczestnika przetargu, który przetarg wygrał, zalicza się na poczet ceny sprzedaży udziału w nieruchomości. Pozostałym uczestnikom przetargu wadia zwraca się niezwłocznie, po ich pisemnej dyspozycji. Wypłata wadiów następuje na wskazane przez nich rachunki bankowe. </w:t>
      </w:r>
    </w:p>
    <w:p w:rsidR="00305ECE" w:rsidRPr="001A5A41" w:rsidRDefault="00305ECE" w:rsidP="001A5A41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szCs w:val="24"/>
        </w:rPr>
      </w:pPr>
      <w:r w:rsidRPr="001A5A41">
        <w:rPr>
          <w:rFonts w:asciiTheme="minorHAnsi" w:hAnsiTheme="minorHAnsi" w:cstheme="minorHAnsi"/>
          <w:szCs w:val="24"/>
        </w:rPr>
        <w:t xml:space="preserve">Nabywca jest zobowiązany dokonać wpłaty ceny sprzedaży udziału w nieruchomości przed zawarciem umowy sprzedaży nieruchomości na rachunek bankowy Urzędu Miasta Mława, wskazany w protokole z przetargu. Za dokonanie wpłaty uważa się wpływ wymaganej kwoty na rachunek Urzędu Miasta Mława. </w:t>
      </w:r>
    </w:p>
    <w:p w:rsidR="00305ECE" w:rsidRPr="001A5A41" w:rsidRDefault="00305ECE" w:rsidP="001A5A41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szCs w:val="24"/>
        </w:rPr>
      </w:pPr>
      <w:r w:rsidRPr="001A5A41">
        <w:rPr>
          <w:rFonts w:asciiTheme="minorHAnsi" w:hAnsiTheme="minorHAnsi" w:cstheme="minorHAnsi"/>
          <w:szCs w:val="24"/>
        </w:rPr>
        <w:t xml:space="preserve">Burmistrz Miasta Mława zawiadomi Nabywcę nieruchomości o miejscu i terminie zawarcia umowy sprzedaży najpóźniej w ciągu 21 dni od dnia rozstrzygnięcia przetargu. Termin zawarcia umowy nie może być krótszy niż 7 dni od dnia doręczenia zawiadomienia. Umowa w formie aktu notarialnego powinna zostać zawarta nie później niż ciągu 60 dni od dnia zamknięcia przetargu. Opłaty notarialne i sądowe, związane z zawarciem umowy w formie aktu notarialnego, ponosi nabywca nieruchomości. </w:t>
      </w:r>
    </w:p>
    <w:p w:rsidR="00305ECE" w:rsidRPr="001A5A41" w:rsidRDefault="00305ECE" w:rsidP="001A5A41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szCs w:val="24"/>
        </w:rPr>
      </w:pPr>
      <w:r w:rsidRPr="001A5A41">
        <w:rPr>
          <w:rFonts w:asciiTheme="minorHAnsi" w:hAnsiTheme="minorHAnsi" w:cstheme="minorHAnsi"/>
          <w:szCs w:val="24"/>
        </w:rPr>
        <w:t>Jeżeli osoba ustalona jako nabywca udziału w nieruchomości:</w:t>
      </w:r>
    </w:p>
    <w:p w:rsidR="00305ECE" w:rsidRPr="001A5A41" w:rsidRDefault="00305ECE" w:rsidP="001A5A41">
      <w:pPr>
        <w:pStyle w:val="Tekstpodstawowy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1A5A41">
        <w:rPr>
          <w:rFonts w:asciiTheme="minorHAnsi" w:hAnsiTheme="minorHAnsi" w:cstheme="minorHAnsi"/>
          <w:szCs w:val="24"/>
        </w:rPr>
        <w:t xml:space="preserve">- nie dokona w terminie wpłaty ceny sprzedaży, </w:t>
      </w:r>
    </w:p>
    <w:p w:rsidR="00305ECE" w:rsidRPr="001A5A41" w:rsidRDefault="00305ECE" w:rsidP="001A5A41">
      <w:pPr>
        <w:pStyle w:val="Tekstpodstawowy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1A5A41">
        <w:rPr>
          <w:rFonts w:asciiTheme="minorHAnsi" w:hAnsiTheme="minorHAnsi" w:cstheme="minorHAnsi"/>
          <w:szCs w:val="24"/>
        </w:rPr>
        <w:t xml:space="preserve">- nie przystąpi bez usprawiedliwienia do zawarcia umowy sprzedaży udziału w nieruchomości, </w:t>
      </w:r>
    </w:p>
    <w:p w:rsidR="00305ECE" w:rsidRPr="001A5A41" w:rsidRDefault="00305ECE" w:rsidP="001A5A41">
      <w:pPr>
        <w:pStyle w:val="Tekstpodstawowy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1A5A41">
        <w:rPr>
          <w:rFonts w:asciiTheme="minorHAnsi" w:hAnsiTheme="minorHAnsi" w:cstheme="minorHAnsi"/>
          <w:szCs w:val="24"/>
        </w:rPr>
        <w:t>Burmistrz Miasta Mława może odstąpić od zawarcia umowy, a wpłacone wadium nie podlega zwrotowi.</w:t>
      </w:r>
    </w:p>
    <w:p w:rsidR="00305ECE" w:rsidRPr="001A5A41" w:rsidRDefault="00305ECE" w:rsidP="001A5A41">
      <w:pPr>
        <w:pStyle w:val="Tekstpodstawowy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1A5A41">
        <w:rPr>
          <w:rFonts w:asciiTheme="minorHAnsi" w:hAnsiTheme="minorHAnsi" w:cstheme="minorHAnsi"/>
          <w:szCs w:val="24"/>
        </w:rPr>
        <w:tab/>
        <w:t>Przekazanie Nabywcy udziału w nieruchomości nastąpi po zawarciu umowy sprzedaży na podstawie protokołu zdawczo-odbiorczego.</w:t>
      </w:r>
    </w:p>
    <w:p w:rsidR="00305ECE" w:rsidRPr="001A5A41" w:rsidRDefault="00305ECE" w:rsidP="001A5A41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1A5A41">
        <w:rPr>
          <w:rFonts w:asciiTheme="minorHAnsi" w:hAnsiTheme="minorHAnsi" w:cstheme="minorHAnsi"/>
          <w:sz w:val="24"/>
          <w:szCs w:val="24"/>
        </w:rPr>
        <w:t>Z dodatkowymi warunkami przetargu można zapoznać się w Urzędzie Miasta Mława, Wydział Gospodarki Nieruchomościami i Planowania Przestrzennego, ul. Stary Rynek 19 pokój 14, tel. 23 654 32 53 wew. 401 w terminie do dnia składania pisemnych ofert w godzinach od 8.00 do 16.00, e-mail: ewa.wozniak@mlawa.pl.</w:t>
      </w:r>
    </w:p>
    <w:p w:rsidR="00305ECE" w:rsidRPr="001A5A41" w:rsidRDefault="00305ECE" w:rsidP="001A5A4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05ECE" w:rsidRPr="001A5A41" w:rsidRDefault="00305ECE" w:rsidP="001A5A41">
      <w:pPr>
        <w:pStyle w:val="Tekstpodstawowy"/>
        <w:spacing w:line="276" w:lineRule="auto"/>
        <w:ind w:firstLine="709"/>
        <w:jc w:val="left"/>
        <w:rPr>
          <w:rFonts w:asciiTheme="minorHAnsi" w:hAnsiTheme="minorHAnsi" w:cstheme="minorHAnsi"/>
          <w:szCs w:val="24"/>
        </w:rPr>
      </w:pPr>
    </w:p>
    <w:p w:rsidR="00D6645E" w:rsidRPr="001A5A41" w:rsidRDefault="00D6645E" w:rsidP="001A5A4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A5A4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bookmarkEnd w:id="0"/>
    </w:p>
    <w:sectPr w:rsidR="00D6645E" w:rsidRPr="001A5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02B2A"/>
    <w:multiLevelType w:val="hybridMultilevel"/>
    <w:tmpl w:val="CE2E5C1C"/>
    <w:lvl w:ilvl="0" w:tplc="DF6A8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0F"/>
    <w:rsid w:val="001A5A41"/>
    <w:rsid w:val="00305ECE"/>
    <w:rsid w:val="00615DCA"/>
    <w:rsid w:val="00643F81"/>
    <w:rsid w:val="0099150F"/>
    <w:rsid w:val="00B8338A"/>
    <w:rsid w:val="00BA19CF"/>
    <w:rsid w:val="00D271E8"/>
    <w:rsid w:val="00D6645E"/>
    <w:rsid w:val="00D848CC"/>
    <w:rsid w:val="00DA19A1"/>
    <w:rsid w:val="00DD29FF"/>
    <w:rsid w:val="00DD4CFC"/>
    <w:rsid w:val="00F1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8427D-EACE-4AF1-9AD2-C5AC90B4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6645E"/>
    <w:pPr>
      <w:keepNext/>
      <w:jc w:val="center"/>
      <w:outlineLvl w:val="8"/>
    </w:pPr>
    <w:rPr>
      <w:rFonts w:ascii="Arial" w:hAnsi="Arial" w:cs="Arial"/>
      <w:b/>
      <w:bCs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D6645E"/>
    <w:rPr>
      <w:rFonts w:ascii="Arial" w:eastAsia="Times New Roman" w:hAnsi="Arial" w:cs="Arial"/>
      <w:b/>
      <w:bCs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D6645E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6645E"/>
    <w:rPr>
      <w:rFonts w:ascii="Arial" w:eastAsia="Times New Roman" w:hAnsi="Arial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D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DC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1165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Woźniak</dc:creator>
  <cp:keywords/>
  <dc:description/>
  <cp:lastModifiedBy>Ewa Woźniak</cp:lastModifiedBy>
  <cp:revision>4</cp:revision>
  <cp:lastPrinted>2025-08-04T12:19:00Z</cp:lastPrinted>
  <dcterms:created xsi:type="dcterms:W3CDTF">2025-08-04T12:20:00Z</dcterms:created>
  <dcterms:modified xsi:type="dcterms:W3CDTF">2025-08-04T12:20:00Z</dcterms:modified>
</cp:coreProperties>
</file>