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5AA22926" w:rsidR="00A66A50" w:rsidRPr="00D51F21" w:rsidRDefault="00C117D5" w:rsidP="00D5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51F21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D51F21" w:rsidRPr="00D51F21">
        <w:rPr>
          <w:rStyle w:val="Nagwek1Znak"/>
          <w:b/>
          <w:bCs/>
          <w:color w:val="auto"/>
          <w:sz w:val="24"/>
          <w:szCs w:val="24"/>
        </w:rPr>
        <w:br/>
      </w:r>
      <w:r w:rsidRPr="00D51F21">
        <w:rPr>
          <w:rStyle w:val="Nagwek1Znak"/>
          <w:b/>
          <w:bCs/>
          <w:color w:val="auto"/>
          <w:sz w:val="24"/>
          <w:szCs w:val="24"/>
        </w:rPr>
        <w:t>do Zarządzenia nr</w:t>
      </w:r>
      <w:r w:rsidR="00742482" w:rsidRPr="00D51F2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36963" w:rsidRPr="00D51F21">
        <w:rPr>
          <w:rStyle w:val="Nagwek1Znak"/>
          <w:b/>
          <w:bCs/>
          <w:color w:val="auto"/>
          <w:sz w:val="24"/>
          <w:szCs w:val="24"/>
        </w:rPr>
        <w:t>2</w:t>
      </w:r>
      <w:r w:rsidR="0002505F" w:rsidRPr="00D51F21">
        <w:rPr>
          <w:rStyle w:val="Nagwek1Znak"/>
          <w:b/>
          <w:bCs/>
          <w:color w:val="auto"/>
          <w:sz w:val="24"/>
          <w:szCs w:val="24"/>
        </w:rPr>
        <w:t>49</w:t>
      </w:r>
      <w:r w:rsidRPr="00D51F21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D51F21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D51F2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51F2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51F21" w:rsidRPr="00D51F21">
        <w:rPr>
          <w:rStyle w:val="Nagwek1Znak"/>
          <w:b/>
          <w:bCs/>
          <w:color w:val="auto"/>
          <w:sz w:val="24"/>
          <w:szCs w:val="24"/>
        </w:rPr>
        <w:br/>
      </w:r>
      <w:r w:rsidRPr="00D51F2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E570B" w:rsidRPr="00D51F21">
        <w:rPr>
          <w:rStyle w:val="Nagwek1Znak"/>
          <w:b/>
          <w:bCs/>
          <w:color w:val="auto"/>
          <w:sz w:val="24"/>
          <w:szCs w:val="24"/>
        </w:rPr>
        <w:t>3</w:t>
      </w:r>
      <w:r w:rsidR="0002505F" w:rsidRPr="00D51F21">
        <w:rPr>
          <w:rStyle w:val="Nagwek1Znak"/>
          <w:b/>
          <w:bCs/>
          <w:color w:val="auto"/>
          <w:sz w:val="24"/>
          <w:szCs w:val="24"/>
        </w:rPr>
        <w:t>0</w:t>
      </w:r>
      <w:r w:rsidR="001E570B" w:rsidRPr="00D51F2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D0E19" w:rsidRPr="00D51F21">
        <w:rPr>
          <w:rStyle w:val="Nagwek1Znak"/>
          <w:b/>
          <w:bCs/>
          <w:color w:val="auto"/>
          <w:sz w:val="24"/>
          <w:szCs w:val="24"/>
        </w:rPr>
        <w:t>listopada</w:t>
      </w:r>
      <w:r w:rsidR="00036963" w:rsidRPr="00D51F2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D51F21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D51F21">
        <w:rPr>
          <w:rStyle w:val="Nagwek1Znak"/>
          <w:b/>
          <w:bCs/>
          <w:color w:val="auto"/>
          <w:sz w:val="24"/>
          <w:szCs w:val="24"/>
        </w:rPr>
        <w:t>3</w:t>
      </w:r>
      <w:r w:rsidRPr="00D51F21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D51F21">
        <w:rPr>
          <w:rFonts w:cstheme="minorHAnsi"/>
          <w:b/>
          <w:bCs/>
          <w:sz w:val="24"/>
          <w:szCs w:val="24"/>
        </w:rPr>
        <w:br/>
      </w:r>
      <w:r w:rsidR="00D51F21">
        <w:rPr>
          <w:rFonts w:cstheme="minorHAnsi"/>
          <w:b/>
          <w:bCs/>
          <w:sz w:val="24"/>
          <w:szCs w:val="24"/>
        </w:rPr>
        <w:br/>
      </w:r>
      <w:r w:rsidR="00D51F21">
        <w:rPr>
          <w:rFonts w:cstheme="minorHAnsi"/>
          <w:b/>
          <w:bCs/>
          <w:sz w:val="24"/>
          <w:szCs w:val="24"/>
        </w:rPr>
        <w:br/>
      </w:r>
      <w:r w:rsidR="00534D62" w:rsidRPr="00D51F21">
        <w:rPr>
          <w:rStyle w:val="Nagwek2Znak"/>
          <w:b/>
          <w:bCs/>
          <w:color w:val="auto"/>
          <w:sz w:val="24"/>
          <w:szCs w:val="24"/>
        </w:rPr>
        <w:t>I. DOCHODY</w:t>
      </w:r>
      <w:r w:rsidR="00D51F21">
        <w:rPr>
          <w:rFonts w:cstheme="minorHAnsi"/>
          <w:b/>
          <w:bCs/>
          <w:sz w:val="24"/>
          <w:szCs w:val="24"/>
        </w:rPr>
        <w:br/>
      </w:r>
      <w:r w:rsidR="00D51F21">
        <w:rPr>
          <w:rFonts w:cstheme="minorHAnsi"/>
          <w:b/>
          <w:bCs/>
          <w:sz w:val="24"/>
          <w:szCs w:val="24"/>
        </w:rPr>
        <w:br/>
      </w:r>
      <w:r w:rsidR="00BD0DAF" w:rsidRPr="00D51F21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D51F21">
        <w:rPr>
          <w:rFonts w:cstheme="minorHAnsi"/>
          <w:b/>
          <w:bCs/>
          <w:sz w:val="24"/>
          <w:szCs w:val="24"/>
        </w:rPr>
        <w:t>większeniu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 (</w:t>
      </w:r>
      <w:r w:rsidR="00E84633" w:rsidRPr="00D51F21">
        <w:rPr>
          <w:rFonts w:cstheme="minorHAnsi"/>
          <w:b/>
          <w:bCs/>
          <w:sz w:val="24"/>
          <w:szCs w:val="24"/>
        </w:rPr>
        <w:t>+</w:t>
      </w:r>
      <w:r w:rsidR="00ED0E19" w:rsidRPr="00D51F21">
        <w:rPr>
          <w:rFonts w:cstheme="minorHAnsi"/>
          <w:b/>
          <w:bCs/>
          <w:sz w:val="24"/>
          <w:szCs w:val="24"/>
        </w:rPr>
        <w:t>3 274,22</w:t>
      </w:r>
      <w:r w:rsidR="00FA4528" w:rsidRPr="00D51F21">
        <w:rPr>
          <w:rFonts w:cstheme="minorHAnsi"/>
          <w:b/>
          <w:bCs/>
          <w:sz w:val="24"/>
          <w:szCs w:val="24"/>
        </w:rPr>
        <w:t xml:space="preserve"> </w:t>
      </w:r>
      <w:r w:rsidR="00BD0DAF" w:rsidRPr="00D51F21">
        <w:rPr>
          <w:rFonts w:cstheme="minorHAnsi"/>
          <w:b/>
          <w:bCs/>
          <w:sz w:val="24"/>
          <w:szCs w:val="24"/>
        </w:rPr>
        <w:t>zł)</w:t>
      </w:r>
      <w:r w:rsidR="00BD0DAF" w:rsidRPr="00D51F21">
        <w:rPr>
          <w:rFonts w:cstheme="minorHAnsi"/>
          <w:sz w:val="24"/>
          <w:szCs w:val="24"/>
        </w:rPr>
        <w:t xml:space="preserve"> 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D51F21">
        <w:rPr>
          <w:rFonts w:cstheme="minorHAnsi"/>
          <w:b/>
          <w:bCs/>
          <w:sz w:val="24"/>
          <w:szCs w:val="24"/>
        </w:rPr>
        <w:br/>
      </w:r>
      <w:r w:rsidR="002C3C9A" w:rsidRPr="00D51F21">
        <w:rPr>
          <w:rFonts w:cstheme="minorHAnsi"/>
          <w:b/>
          <w:bCs/>
          <w:sz w:val="24"/>
          <w:szCs w:val="24"/>
        </w:rPr>
        <w:t>46 6</w:t>
      </w:r>
      <w:r w:rsidR="00ED0E19" w:rsidRPr="00D51F21">
        <w:rPr>
          <w:rFonts w:cstheme="minorHAnsi"/>
          <w:b/>
          <w:bCs/>
          <w:sz w:val="24"/>
          <w:szCs w:val="24"/>
        </w:rPr>
        <w:t>30</w:t>
      </w:r>
      <w:r w:rsidR="002C3C9A" w:rsidRPr="00D51F21">
        <w:rPr>
          <w:rFonts w:cstheme="minorHAnsi"/>
          <w:b/>
          <w:bCs/>
          <w:sz w:val="24"/>
          <w:szCs w:val="24"/>
        </w:rPr>
        <w:t> </w:t>
      </w:r>
      <w:r w:rsidR="00ED0E19" w:rsidRPr="00D51F21">
        <w:rPr>
          <w:rFonts w:cstheme="minorHAnsi"/>
          <w:b/>
          <w:bCs/>
          <w:sz w:val="24"/>
          <w:szCs w:val="24"/>
        </w:rPr>
        <w:t>364</w:t>
      </w:r>
      <w:r w:rsidR="002C3C9A" w:rsidRPr="00D51F21">
        <w:rPr>
          <w:rFonts w:cstheme="minorHAnsi"/>
          <w:b/>
          <w:bCs/>
          <w:sz w:val="24"/>
          <w:szCs w:val="24"/>
        </w:rPr>
        <w:t>,</w:t>
      </w:r>
      <w:r w:rsidR="00ED0E19" w:rsidRPr="00D51F21">
        <w:rPr>
          <w:rFonts w:cstheme="minorHAnsi"/>
          <w:b/>
          <w:bCs/>
          <w:sz w:val="24"/>
          <w:szCs w:val="24"/>
        </w:rPr>
        <w:t>32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 w tym:</w:t>
      </w:r>
      <w:r w:rsidR="00D51F21">
        <w:rPr>
          <w:rFonts w:cstheme="minorHAnsi"/>
          <w:b/>
          <w:bCs/>
          <w:sz w:val="24"/>
          <w:szCs w:val="24"/>
        </w:rPr>
        <w:br/>
      </w:r>
      <w:r w:rsidR="00D51F21">
        <w:rPr>
          <w:rFonts w:cstheme="minorHAnsi"/>
          <w:b/>
          <w:bCs/>
          <w:sz w:val="24"/>
          <w:szCs w:val="24"/>
        </w:rPr>
        <w:br/>
      </w:r>
    </w:p>
    <w:p w14:paraId="1D3FFB12" w14:textId="716FF870" w:rsidR="00A66A50" w:rsidRPr="00D51F21" w:rsidRDefault="00252882" w:rsidP="00D51F21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D51F21">
        <w:rPr>
          <w:rFonts w:cstheme="minorHAnsi"/>
          <w:bCs/>
          <w:sz w:val="24"/>
          <w:szCs w:val="24"/>
        </w:rPr>
        <w:t>Ś</w:t>
      </w:r>
      <w:r w:rsidR="0085538C" w:rsidRPr="00D51F21">
        <w:rPr>
          <w:rFonts w:cstheme="minorHAnsi"/>
          <w:bCs/>
          <w:sz w:val="24"/>
          <w:szCs w:val="24"/>
        </w:rPr>
        <w:t>rodk</w:t>
      </w:r>
      <w:r w:rsidRPr="00D51F21">
        <w:rPr>
          <w:rFonts w:cstheme="minorHAnsi"/>
          <w:bCs/>
          <w:sz w:val="24"/>
          <w:szCs w:val="24"/>
        </w:rPr>
        <w:t>i</w:t>
      </w:r>
      <w:r w:rsidR="00A66A50" w:rsidRPr="00D51F21">
        <w:rPr>
          <w:rFonts w:cstheme="minorHAnsi"/>
          <w:bCs/>
          <w:sz w:val="24"/>
          <w:szCs w:val="24"/>
        </w:rPr>
        <w:t xml:space="preserve"> z Rządowego Funduszu Polski Ład: Program Inwestycji Strategicznych na realizację zadania </w:t>
      </w:r>
      <w:r w:rsidR="003B2894" w:rsidRPr="00D51F21">
        <w:rPr>
          <w:rFonts w:cstheme="minorHAnsi"/>
          <w:bCs/>
          <w:sz w:val="24"/>
          <w:szCs w:val="24"/>
        </w:rPr>
        <w:t xml:space="preserve">inwestycyjnego </w:t>
      </w:r>
      <w:r w:rsidR="00A66A50" w:rsidRPr="00D51F21">
        <w:rPr>
          <w:rFonts w:cstheme="minorHAnsi"/>
          <w:bCs/>
          <w:sz w:val="24"/>
          <w:szCs w:val="24"/>
        </w:rPr>
        <w:t xml:space="preserve">pn. „Poprawa spójności komunikacyjnej poprzez budowę trzeciego etapu Alei Św. Wojciecha w Mławie” </w:t>
      </w:r>
      <w:r w:rsidRPr="00D51F21">
        <w:rPr>
          <w:rFonts w:cstheme="minorHAnsi"/>
          <w:bCs/>
          <w:sz w:val="24"/>
          <w:szCs w:val="24"/>
        </w:rPr>
        <w:t>w kwocie</w:t>
      </w:r>
      <w:r w:rsidR="0085538C" w:rsidRPr="00D51F21">
        <w:rPr>
          <w:rFonts w:cstheme="minorHAnsi"/>
          <w:bCs/>
          <w:sz w:val="24"/>
          <w:szCs w:val="24"/>
        </w:rPr>
        <w:t xml:space="preserve"> </w:t>
      </w:r>
      <w:r w:rsidR="00852FD8" w:rsidRPr="00D51F21">
        <w:rPr>
          <w:rFonts w:cstheme="minorHAnsi"/>
          <w:bCs/>
          <w:sz w:val="24"/>
          <w:szCs w:val="24"/>
        </w:rPr>
        <w:t>28 097 657,31</w:t>
      </w:r>
      <w:r w:rsidR="00A66A50" w:rsidRPr="00D51F21">
        <w:rPr>
          <w:rFonts w:cstheme="minorHAnsi"/>
          <w:bCs/>
          <w:sz w:val="24"/>
          <w:szCs w:val="24"/>
        </w:rPr>
        <w:t xml:space="preserve"> zł.</w:t>
      </w:r>
    </w:p>
    <w:p w14:paraId="07519B91" w14:textId="77777777" w:rsidR="001F53E1" w:rsidRPr="00D51F21" w:rsidRDefault="001F53E1" w:rsidP="00D51F2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51F21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D51F21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D51F21" w:rsidRDefault="001F53E1" w:rsidP="00D51F2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51F21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D51F21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D51F21" w:rsidRDefault="001F53E1" w:rsidP="00D51F2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51F21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D51F21" w:rsidRDefault="00184C78" w:rsidP="00D51F2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51F21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D51F2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D51F21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D51F2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D51F21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D51F21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D51F21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D51F21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1F21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D51F21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D51F21" w:rsidRDefault="00184C78" w:rsidP="00D51F2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51F21">
        <w:rPr>
          <w:rFonts w:cstheme="minorHAnsi"/>
          <w:sz w:val="24"/>
          <w:szCs w:val="24"/>
        </w:rPr>
        <w:t>O</w:t>
      </w:r>
      <w:r w:rsidR="00B0008D" w:rsidRPr="00D51F21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D51F21">
        <w:rPr>
          <w:rFonts w:cstheme="minorHAnsi"/>
          <w:sz w:val="24"/>
          <w:szCs w:val="24"/>
        </w:rPr>
        <w:t>wpływów z</w:t>
      </w:r>
      <w:r w:rsidR="00B0008D" w:rsidRPr="00D51F21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D51F21">
        <w:rPr>
          <w:rFonts w:cstheme="minorHAnsi"/>
          <w:sz w:val="24"/>
          <w:szCs w:val="24"/>
        </w:rPr>
        <w:t>Lokalnych</w:t>
      </w:r>
      <w:r w:rsidR="00B0008D" w:rsidRPr="00D51F21">
        <w:rPr>
          <w:rFonts w:cstheme="minorHAnsi"/>
          <w:sz w:val="24"/>
          <w:szCs w:val="24"/>
        </w:rPr>
        <w:t xml:space="preserve"> pn. „Rozbudowa ul. Studzieniec w Mławie” </w:t>
      </w:r>
      <w:r w:rsidRPr="00D51F21">
        <w:rPr>
          <w:rFonts w:cstheme="minorHAnsi"/>
          <w:sz w:val="24"/>
          <w:szCs w:val="24"/>
        </w:rPr>
        <w:t>w kwocie</w:t>
      </w:r>
      <w:r w:rsidR="00B0008D" w:rsidRPr="00D51F21">
        <w:rPr>
          <w:rFonts w:cstheme="minorHAnsi"/>
          <w:sz w:val="24"/>
          <w:szCs w:val="24"/>
        </w:rPr>
        <w:t xml:space="preserve"> </w:t>
      </w:r>
      <w:r w:rsidR="004E370E" w:rsidRPr="00D51F21">
        <w:rPr>
          <w:rFonts w:cstheme="minorHAnsi"/>
          <w:sz w:val="24"/>
          <w:szCs w:val="24"/>
        </w:rPr>
        <w:t>36,63</w:t>
      </w:r>
      <w:r w:rsidR="00B0008D" w:rsidRPr="00D51F21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D51F21" w:rsidRDefault="00184C78" w:rsidP="00D51F2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51F21">
        <w:rPr>
          <w:rFonts w:cstheme="minorHAnsi"/>
          <w:sz w:val="24"/>
          <w:szCs w:val="24"/>
        </w:rPr>
        <w:t>O</w:t>
      </w:r>
      <w:r w:rsidR="002512FB" w:rsidRPr="00D51F21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D51F21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D51F21">
        <w:rPr>
          <w:rFonts w:cstheme="minorHAnsi"/>
          <w:sz w:val="24"/>
          <w:szCs w:val="24"/>
        </w:rPr>
        <w:t xml:space="preserve"> </w:t>
      </w:r>
      <w:r w:rsidRPr="00D51F21">
        <w:rPr>
          <w:rFonts w:cstheme="minorHAnsi"/>
          <w:sz w:val="24"/>
          <w:szCs w:val="24"/>
        </w:rPr>
        <w:t>w kwocie</w:t>
      </w:r>
      <w:r w:rsidR="002512FB" w:rsidRPr="00D51F21">
        <w:rPr>
          <w:rFonts w:cstheme="minorHAnsi"/>
          <w:sz w:val="24"/>
          <w:szCs w:val="24"/>
        </w:rPr>
        <w:t xml:space="preserve"> </w:t>
      </w:r>
      <w:r w:rsidR="00302870" w:rsidRPr="00D51F21">
        <w:rPr>
          <w:rFonts w:cstheme="minorHAnsi"/>
          <w:sz w:val="24"/>
          <w:szCs w:val="24"/>
        </w:rPr>
        <w:t>457,21</w:t>
      </w:r>
      <w:r w:rsidR="002512FB" w:rsidRPr="00D51F21">
        <w:rPr>
          <w:rFonts w:cstheme="minorHAnsi"/>
          <w:sz w:val="24"/>
          <w:szCs w:val="24"/>
        </w:rPr>
        <w:t xml:space="preserve"> zł.</w:t>
      </w:r>
    </w:p>
    <w:p w14:paraId="06CB043B" w14:textId="5F61DCF8" w:rsidR="00184C78" w:rsidRPr="00D51F21" w:rsidRDefault="00184C78" w:rsidP="00D51F2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51F21">
        <w:rPr>
          <w:rFonts w:eastAsia="Calibri" w:cstheme="minorHAnsi"/>
          <w:sz w:val="24"/>
          <w:szCs w:val="24"/>
        </w:rPr>
        <w:t>Zwiększenie planu dochodów (+</w:t>
      </w:r>
      <w:r w:rsidR="00ED0E19" w:rsidRPr="00D51F21">
        <w:rPr>
          <w:rFonts w:eastAsia="Calibri" w:cstheme="minorHAnsi"/>
          <w:sz w:val="24"/>
          <w:szCs w:val="24"/>
        </w:rPr>
        <w:t>3 274,22</w:t>
      </w:r>
      <w:r w:rsidRPr="00D51F21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ED0E19" w:rsidRPr="00D51F21">
        <w:rPr>
          <w:rFonts w:eastAsia="Calibri" w:cstheme="minorHAnsi"/>
          <w:sz w:val="24"/>
          <w:szCs w:val="24"/>
        </w:rPr>
        <w:t>53 346,16</w:t>
      </w:r>
      <w:r w:rsidRPr="00D51F21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D51F21" w:rsidRDefault="00E95D6D" w:rsidP="00D51F21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D20CF88" w14:textId="034D7907" w:rsidR="009A43A8" w:rsidRPr="00D51F21" w:rsidRDefault="00D51F21" w:rsidP="00D5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D51F21">
        <w:rPr>
          <w:rStyle w:val="Nagwek2Znak"/>
          <w:b/>
          <w:bCs/>
          <w:color w:val="auto"/>
          <w:sz w:val="24"/>
          <w:szCs w:val="24"/>
        </w:rPr>
        <w:lastRenderedPageBreak/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BD0DAF" w:rsidRPr="00D51F21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D51F21">
        <w:rPr>
          <w:rFonts w:cstheme="minorHAnsi"/>
          <w:b/>
          <w:bCs/>
          <w:sz w:val="24"/>
          <w:szCs w:val="24"/>
        </w:rPr>
        <w:t>zwiększeniu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 (</w:t>
      </w:r>
      <w:r w:rsidR="001B478A" w:rsidRPr="00D51F21">
        <w:rPr>
          <w:rFonts w:cstheme="minorHAnsi"/>
          <w:b/>
          <w:bCs/>
          <w:sz w:val="24"/>
          <w:szCs w:val="24"/>
        </w:rPr>
        <w:t>+</w:t>
      </w:r>
      <w:r w:rsidR="00BB7297" w:rsidRPr="00D51F21">
        <w:rPr>
          <w:rFonts w:cstheme="minorHAnsi"/>
          <w:b/>
          <w:bCs/>
          <w:sz w:val="24"/>
          <w:szCs w:val="24"/>
        </w:rPr>
        <w:t>3 274,22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2752C5" w:rsidRPr="00D51F21">
        <w:rPr>
          <w:rFonts w:cstheme="minorHAnsi"/>
          <w:b/>
          <w:bCs/>
          <w:sz w:val="24"/>
          <w:szCs w:val="24"/>
        </w:rPr>
        <w:br/>
        <w:t xml:space="preserve"> 46 63</w:t>
      </w:r>
      <w:r w:rsidR="00BB7297" w:rsidRPr="00D51F21">
        <w:rPr>
          <w:rFonts w:cstheme="minorHAnsi"/>
          <w:b/>
          <w:bCs/>
          <w:sz w:val="24"/>
          <w:szCs w:val="24"/>
        </w:rPr>
        <w:t>5</w:t>
      </w:r>
      <w:r w:rsidR="002752C5" w:rsidRPr="00D51F21">
        <w:rPr>
          <w:rFonts w:cstheme="minorHAnsi"/>
          <w:b/>
          <w:bCs/>
          <w:sz w:val="24"/>
          <w:szCs w:val="24"/>
        </w:rPr>
        <w:t> </w:t>
      </w:r>
      <w:r w:rsidR="00BB7297" w:rsidRPr="00D51F21">
        <w:rPr>
          <w:rFonts w:cstheme="minorHAnsi"/>
          <w:b/>
          <w:bCs/>
          <w:sz w:val="24"/>
          <w:szCs w:val="24"/>
        </w:rPr>
        <w:t>506</w:t>
      </w:r>
      <w:r w:rsidR="002752C5" w:rsidRPr="00D51F21">
        <w:rPr>
          <w:rFonts w:cstheme="minorHAnsi"/>
          <w:b/>
          <w:bCs/>
          <w:sz w:val="24"/>
          <w:szCs w:val="24"/>
        </w:rPr>
        <w:t>,</w:t>
      </w:r>
      <w:r w:rsidR="00BB7297" w:rsidRPr="00D51F21">
        <w:rPr>
          <w:rFonts w:cstheme="minorHAnsi"/>
          <w:b/>
          <w:bCs/>
          <w:sz w:val="24"/>
          <w:szCs w:val="24"/>
        </w:rPr>
        <w:t>73</w:t>
      </w:r>
      <w:r w:rsidR="00BD0DAF" w:rsidRPr="00D51F21">
        <w:rPr>
          <w:rFonts w:cstheme="minorHAnsi"/>
          <w:b/>
          <w:bCs/>
          <w:sz w:val="24"/>
          <w:szCs w:val="24"/>
        </w:rPr>
        <w:t xml:space="preserve"> zł.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AD0537" w:rsidRPr="00D51F21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BD0DAF" w:rsidRPr="00D51F21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0A5D12" w:rsidRPr="00D51F21">
        <w:rPr>
          <w:rFonts w:eastAsia="Times New Roman" w:cstheme="minorHAnsi"/>
          <w:sz w:val="24"/>
          <w:szCs w:val="24"/>
          <w:u w:val="single"/>
          <w:lang w:eastAsia="pl-PL"/>
        </w:rPr>
        <w:t>3 274,22</w:t>
      </w:r>
      <w:r w:rsidR="00BD0DAF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DE134D" w:rsidRPr="00D51F21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BB7297" w:rsidRPr="00D51F21">
        <w:rPr>
          <w:rFonts w:eastAsia="Times New Roman" w:cstheme="minorHAnsi"/>
          <w:sz w:val="24"/>
          <w:szCs w:val="24"/>
          <w:u w:val="single"/>
          <w:lang w:eastAsia="pl-PL"/>
        </w:rPr>
        <w:t>242 609,09</w:t>
      </w:r>
      <w:r w:rsidR="00BD0DAF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  <w:r>
        <w:rPr>
          <w:rFonts w:cstheme="minorHAnsi"/>
          <w:b/>
          <w:bCs/>
          <w:sz w:val="24"/>
          <w:szCs w:val="24"/>
        </w:rPr>
        <w:br/>
      </w:r>
    </w:p>
    <w:p w14:paraId="1BCF4433" w14:textId="5C09ACF1" w:rsidR="00847902" w:rsidRPr="00D51F21" w:rsidRDefault="00A22579" w:rsidP="00D51F2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51F21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D51F21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D51F21">
        <w:rPr>
          <w:rFonts w:cstheme="minorHAnsi"/>
          <w:bCs/>
          <w:sz w:val="24"/>
          <w:szCs w:val="24"/>
        </w:rPr>
        <w:t xml:space="preserve"> </w:t>
      </w:r>
      <w:r w:rsidR="00345DF7" w:rsidRPr="00D51F21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D51F21" w:rsidRDefault="00CB6316" w:rsidP="00D51F2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51F21">
        <w:rPr>
          <w:rFonts w:cstheme="minorHAnsi"/>
          <w:bCs/>
          <w:sz w:val="24"/>
          <w:szCs w:val="24"/>
        </w:rPr>
        <w:t xml:space="preserve">Środki dla </w:t>
      </w:r>
      <w:r w:rsidR="00821C3F" w:rsidRPr="00D51F21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D51F21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D51F21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D51F21">
        <w:rPr>
          <w:rFonts w:cstheme="minorHAnsi"/>
          <w:sz w:val="24"/>
          <w:szCs w:val="24"/>
        </w:rPr>
        <w:t xml:space="preserve">w kwocie </w:t>
      </w:r>
      <w:r w:rsidR="00847902" w:rsidRPr="00D51F21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D51F21" w:rsidRDefault="00CB6316" w:rsidP="00D51F2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51F21">
        <w:rPr>
          <w:rFonts w:eastAsia="Calibri" w:cstheme="minorHAnsi"/>
          <w:sz w:val="24"/>
          <w:szCs w:val="24"/>
        </w:rPr>
        <w:t>Środki dla</w:t>
      </w:r>
      <w:r w:rsidR="00585823" w:rsidRPr="00D51F21">
        <w:rPr>
          <w:rFonts w:eastAsia="Calibri" w:cstheme="minorHAnsi"/>
          <w:sz w:val="24"/>
          <w:szCs w:val="24"/>
        </w:rPr>
        <w:t xml:space="preserve"> </w:t>
      </w:r>
      <w:r w:rsidR="00585823" w:rsidRPr="00D51F21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D51F21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D51F21">
        <w:rPr>
          <w:rFonts w:eastAsia="Calibri" w:cstheme="minorHAnsi"/>
          <w:sz w:val="24"/>
          <w:szCs w:val="24"/>
        </w:rPr>
        <w:t>w kwocie</w:t>
      </w:r>
      <w:r w:rsidR="00585823" w:rsidRPr="00D51F21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D51F21" w:rsidRDefault="008A3F77" w:rsidP="00D51F2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51F21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319CE887" w:rsidR="001B1CD7" w:rsidRPr="00D51F21" w:rsidRDefault="00585823" w:rsidP="00D51F2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51F21">
        <w:rPr>
          <w:rFonts w:eastAsia="Calibri" w:cstheme="minorHAnsi"/>
          <w:sz w:val="24"/>
          <w:szCs w:val="24"/>
        </w:rPr>
        <w:t>Zwiększenie planu wydatków (+</w:t>
      </w:r>
      <w:r w:rsidR="00D528AA" w:rsidRPr="00D51F21">
        <w:rPr>
          <w:rFonts w:eastAsia="Calibri" w:cstheme="minorHAnsi"/>
          <w:sz w:val="24"/>
          <w:szCs w:val="24"/>
        </w:rPr>
        <w:t>3 274,22</w:t>
      </w:r>
      <w:r w:rsidRPr="00D51F21">
        <w:rPr>
          <w:rFonts w:eastAsia="Calibri" w:cstheme="minorHAnsi"/>
          <w:sz w:val="24"/>
          <w:szCs w:val="24"/>
        </w:rPr>
        <w:t xml:space="preserve"> zł) </w:t>
      </w:r>
      <w:r w:rsidRPr="00D51F21">
        <w:rPr>
          <w:rFonts w:cstheme="minorHAnsi"/>
          <w:bCs/>
          <w:sz w:val="24"/>
          <w:szCs w:val="24"/>
        </w:rPr>
        <w:t xml:space="preserve">Miejskiego Ośrodka Pomocy Społecznej </w:t>
      </w:r>
      <w:r w:rsidRPr="00D51F21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D51F21">
        <w:rPr>
          <w:rFonts w:eastAsia="Calibri" w:cstheme="minorHAnsi"/>
          <w:sz w:val="24"/>
          <w:szCs w:val="24"/>
        </w:rPr>
        <w:t xml:space="preserve"> </w:t>
      </w:r>
      <w:r w:rsidRPr="00D51F21">
        <w:rPr>
          <w:rFonts w:eastAsia="Calibri" w:cstheme="minorHAnsi"/>
          <w:sz w:val="24"/>
          <w:szCs w:val="24"/>
        </w:rPr>
        <w:t xml:space="preserve">i po zmianie wynosi </w:t>
      </w:r>
      <w:r w:rsidR="00D528AA" w:rsidRPr="00D51F21">
        <w:rPr>
          <w:rFonts w:eastAsia="Calibri" w:cstheme="minorHAnsi"/>
          <w:sz w:val="24"/>
          <w:szCs w:val="24"/>
        </w:rPr>
        <w:t>53 346,16</w:t>
      </w:r>
      <w:r w:rsidR="008C6327" w:rsidRPr="00D51F21">
        <w:rPr>
          <w:rFonts w:eastAsia="Calibri" w:cstheme="minorHAnsi"/>
          <w:sz w:val="24"/>
          <w:szCs w:val="24"/>
        </w:rPr>
        <w:t xml:space="preserve"> zł.</w:t>
      </w:r>
    </w:p>
    <w:p w14:paraId="530F6A4B" w14:textId="102F10C1" w:rsidR="00382807" w:rsidRPr="00D51F21" w:rsidRDefault="009A43A8" w:rsidP="00D51F21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51F21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D51F21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A5D12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nie uległy zmianie </w:t>
      </w:r>
      <w:r w:rsidR="00C64A0A" w:rsidRPr="00D51F21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0A5D12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D51F21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D0240" w:rsidRPr="00D51F21">
        <w:rPr>
          <w:rFonts w:eastAsia="Times New Roman" w:cstheme="minorHAnsi"/>
          <w:sz w:val="24"/>
          <w:szCs w:val="24"/>
          <w:u w:val="single"/>
          <w:lang w:eastAsia="pl-PL"/>
        </w:rPr>
        <w:t>46 392 897,64</w:t>
      </w:r>
      <w:r w:rsidR="00CC4E66" w:rsidRPr="00D51F2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D51F2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D51F21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D51F21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14414A6C" w:rsidR="00335AFD" w:rsidRPr="00D51F21" w:rsidRDefault="000A5D12" w:rsidP="00D51F2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D51F21">
        <w:rPr>
          <w:rFonts w:eastAsia="Calibri" w:cstheme="minorHAnsi"/>
          <w:sz w:val="24"/>
          <w:szCs w:val="24"/>
        </w:rPr>
        <w:t>Realizacja</w:t>
      </w:r>
      <w:r w:rsidR="00E412CC" w:rsidRPr="00D51F21">
        <w:rPr>
          <w:rFonts w:cstheme="minorHAnsi"/>
          <w:bCs/>
          <w:sz w:val="24"/>
          <w:szCs w:val="24"/>
        </w:rPr>
        <w:t xml:space="preserve"> zadania inwestycyjnego pn. „Poprawa spójności komunikacyjnej poprzez budowę trzeciego etapu Alei Św. Wojciecha w Mławie” </w:t>
      </w:r>
      <w:r w:rsidRPr="00D51F21">
        <w:rPr>
          <w:rFonts w:cstheme="minorHAnsi"/>
          <w:bCs/>
          <w:sz w:val="24"/>
          <w:szCs w:val="24"/>
        </w:rPr>
        <w:t>w kwocie</w:t>
      </w:r>
      <w:r w:rsidR="00E412CC" w:rsidRPr="00D51F21">
        <w:rPr>
          <w:rFonts w:cstheme="minorHAnsi"/>
          <w:bCs/>
          <w:sz w:val="24"/>
          <w:szCs w:val="24"/>
        </w:rPr>
        <w:t xml:space="preserve"> </w:t>
      </w:r>
      <w:r w:rsidR="006D0240" w:rsidRPr="00D51F21">
        <w:rPr>
          <w:rFonts w:cstheme="minorHAnsi"/>
          <w:bCs/>
          <w:sz w:val="24"/>
          <w:szCs w:val="24"/>
        </w:rPr>
        <w:t>28 097 657,31</w:t>
      </w:r>
      <w:r w:rsidR="00E412CC" w:rsidRPr="00D51F21">
        <w:rPr>
          <w:rFonts w:cstheme="minorHAnsi"/>
          <w:bCs/>
          <w:sz w:val="24"/>
          <w:szCs w:val="24"/>
        </w:rPr>
        <w:t xml:space="preserve"> zł.</w:t>
      </w:r>
    </w:p>
    <w:p w14:paraId="21FECC01" w14:textId="225FD957" w:rsidR="00254203" w:rsidRPr="00D51F21" w:rsidRDefault="00C64A0A" w:rsidP="00D51F2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51F21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D51F21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1F21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D51F21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D51F21" w:rsidRDefault="00EA0ADE" w:rsidP="00D51F21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51F21">
        <w:rPr>
          <w:rFonts w:cstheme="minorHAnsi"/>
          <w:bCs/>
          <w:sz w:val="24"/>
          <w:szCs w:val="24"/>
        </w:rPr>
        <w:t>Realizacja zadania inwestycyjnego</w:t>
      </w:r>
      <w:r w:rsidR="00254203" w:rsidRPr="00D51F21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D51F21">
        <w:rPr>
          <w:rFonts w:cstheme="minorHAnsi"/>
          <w:sz w:val="24"/>
          <w:szCs w:val="24"/>
        </w:rPr>
        <w:t>w kwocie</w:t>
      </w:r>
      <w:r w:rsidR="00254203" w:rsidRPr="00D51F21">
        <w:rPr>
          <w:rFonts w:cstheme="minorHAnsi"/>
          <w:sz w:val="24"/>
          <w:szCs w:val="24"/>
        </w:rPr>
        <w:t xml:space="preserve"> 550</w:t>
      </w:r>
      <w:r w:rsidRPr="00D51F21">
        <w:rPr>
          <w:rFonts w:cstheme="minorHAnsi"/>
          <w:sz w:val="24"/>
          <w:szCs w:val="24"/>
        </w:rPr>
        <w:t>,00</w:t>
      </w:r>
      <w:r w:rsidR="00254203" w:rsidRPr="00D51F21">
        <w:rPr>
          <w:rFonts w:cstheme="minorHAnsi"/>
          <w:sz w:val="24"/>
          <w:szCs w:val="24"/>
        </w:rPr>
        <w:t xml:space="preserve"> zł.</w:t>
      </w:r>
    </w:p>
    <w:p w14:paraId="760B1B5B" w14:textId="3FDF461A" w:rsidR="00126104" w:rsidRPr="00D51F21" w:rsidRDefault="00D51F21" w:rsidP="00D51F2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51F21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51F21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D51F21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D51F21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D51F2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51F21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D51F21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D51F21">
        <w:rPr>
          <w:rFonts w:cstheme="minorHAnsi"/>
          <w:sz w:val="24"/>
          <w:szCs w:val="24"/>
        </w:rPr>
        <w:br/>
        <w:t xml:space="preserve"> </w:t>
      </w:r>
      <w:r w:rsidR="009E4699" w:rsidRPr="00D51F21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D51F21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D51F21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D51F21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D51F21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D51F21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D51F2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D51F21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D51F21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1DF7" w:rsidRPr="00D51F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aby </w:t>
      </w:r>
      <w:r w:rsidR="00701DF7" w:rsidRPr="00D51F21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D51F2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D51F21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D51F21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D51F21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D51F21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D51F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D51F21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D51F21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D51F21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1D4" w14:textId="77777777" w:rsidR="00010E50" w:rsidRDefault="00010E50" w:rsidP="007E46EB">
      <w:pPr>
        <w:spacing w:after="0" w:line="240" w:lineRule="auto"/>
      </w:pPr>
      <w:r>
        <w:separator/>
      </w:r>
    </w:p>
  </w:endnote>
  <w:endnote w:type="continuationSeparator" w:id="0">
    <w:p w14:paraId="18EDDB31" w14:textId="77777777" w:rsidR="00010E50" w:rsidRDefault="00010E50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DC29" w14:textId="77777777" w:rsidR="00010E50" w:rsidRDefault="00010E50" w:rsidP="007E46EB">
      <w:pPr>
        <w:spacing w:after="0" w:line="240" w:lineRule="auto"/>
      </w:pPr>
      <w:r>
        <w:separator/>
      </w:r>
    </w:p>
  </w:footnote>
  <w:footnote w:type="continuationSeparator" w:id="0">
    <w:p w14:paraId="783D16D7" w14:textId="77777777" w:rsidR="00010E50" w:rsidRDefault="00010E50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0E50"/>
    <w:rsid w:val="0001295D"/>
    <w:rsid w:val="00016BB5"/>
    <w:rsid w:val="00024950"/>
    <w:rsid w:val="0002505F"/>
    <w:rsid w:val="00035D92"/>
    <w:rsid w:val="000366CB"/>
    <w:rsid w:val="00036963"/>
    <w:rsid w:val="000370B0"/>
    <w:rsid w:val="00041693"/>
    <w:rsid w:val="0004238C"/>
    <w:rsid w:val="00042A3B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5D12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E570B"/>
    <w:rsid w:val="001F53E1"/>
    <w:rsid w:val="001F561E"/>
    <w:rsid w:val="002013E4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2882"/>
    <w:rsid w:val="00254203"/>
    <w:rsid w:val="0026639A"/>
    <w:rsid w:val="00267C72"/>
    <w:rsid w:val="002752C5"/>
    <w:rsid w:val="00275A67"/>
    <w:rsid w:val="00282B26"/>
    <w:rsid w:val="0029264B"/>
    <w:rsid w:val="002C2ED7"/>
    <w:rsid w:val="002C3C9A"/>
    <w:rsid w:val="002D1CEA"/>
    <w:rsid w:val="002E13A0"/>
    <w:rsid w:val="00302870"/>
    <w:rsid w:val="003208DA"/>
    <w:rsid w:val="00322CF7"/>
    <w:rsid w:val="00330587"/>
    <w:rsid w:val="00335AFD"/>
    <w:rsid w:val="00345DF7"/>
    <w:rsid w:val="00355B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3D66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44C8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D4861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0BB8"/>
    <w:rsid w:val="005F0C2E"/>
    <w:rsid w:val="005F5BC8"/>
    <w:rsid w:val="006030F2"/>
    <w:rsid w:val="00607097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C3BA7"/>
    <w:rsid w:val="006D0240"/>
    <w:rsid w:val="006D5183"/>
    <w:rsid w:val="006D7AED"/>
    <w:rsid w:val="006F7CCA"/>
    <w:rsid w:val="00700D12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94CE0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16784"/>
    <w:rsid w:val="00821C3F"/>
    <w:rsid w:val="00824FCB"/>
    <w:rsid w:val="00831086"/>
    <w:rsid w:val="0083171C"/>
    <w:rsid w:val="00837392"/>
    <w:rsid w:val="00847902"/>
    <w:rsid w:val="00851056"/>
    <w:rsid w:val="00852FD8"/>
    <w:rsid w:val="0085538C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5F52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0ED4"/>
    <w:rsid w:val="00A758CE"/>
    <w:rsid w:val="00A82011"/>
    <w:rsid w:val="00A84834"/>
    <w:rsid w:val="00A952EE"/>
    <w:rsid w:val="00A95FCB"/>
    <w:rsid w:val="00AB7238"/>
    <w:rsid w:val="00AB7A84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B7297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6F62"/>
    <w:rsid w:val="00BF7CD2"/>
    <w:rsid w:val="00C05B37"/>
    <w:rsid w:val="00C07E92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713D2"/>
    <w:rsid w:val="00C803D2"/>
    <w:rsid w:val="00C93120"/>
    <w:rsid w:val="00C95F0C"/>
    <w:rsid w:val="00C971C8"/>
    <w:rsid w:val="00CA3EBE"/>
    <w:rsid w:val="00CA5B7A"/>
    <w:rsid w:val="00CA7F52"/>
    <w:rsid w:val="00CB2526"/>
    <w:rsid w:val="00CB3360"/>
    <w:rsid w:val="00CB5248"/>
    <w:rsid w:val="00CB6316"/>
    <w:rsid w:val="00CC4E66"/>
    <w:rsid w:val="00CE44B3"/>
    <w:rsid w:val="00D1091B"/>
    <w:rsid w:val="00D21764"/>
    <w:rsid w:val="00D23607"/>
    <w:rsid w:val="00D335EF"/>
    <w:rsid w:val="00D36C5C"/>
    <w:rsid w:val="00D42ED4"/>
    <w:rsid w:val="00D51E11"/>
    <w:rsid w:val="00D51F21"/>
    <w:rsid w:val="00D528AA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0C52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13FF9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42CC"/>
    <w:rsid w:val="00E95D6D"/>
    <w:rsid w:val="00EA0ADE"/>
    <w:rsid w:val="00EB0153"/>
    <w:rsid w:val="00EB2800"/>
    <w:rsid w:val="00EC4BE1"/>
    <w:rsid w:val="00ED0E19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1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1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1F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107</cp:revision>
  <cp:lastPrinted>2023-12-07T13:02:00Z</cp:lastPrinted>
  <dcterms:created xsi:type="dcterms:W3CDTF">2022-10-07T13:22:00Z</dcterms:created>
  <dcterms:modified xsi:type="dcterms:W3CDTF">2023-12-07T13:25:00Z</dcterms:modified>
</cp:coreProperties>
</file>