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3C5" w14:textId="62239365" w:rsidR="00382807" w:rsidRPr="00980B5A" w:rsidRDefault="00C117D5" w:rsidP="0051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Uzasadnienie do Zarządzenia nr </w:t>
      </w:r>
      <w:r w:rsidR="00720DE3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</w:t>
      </w:r>
      <w:r w:rsidR="006567C3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26</w:t>
      </w:r>
      <w:r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/202</w:t>
      </w:r>
      <w:r w:rsidR="00720DE3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2</w:t>
      </w:r>
      <w:r w:rsidR="00515D75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515D75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6567C3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30 </w:t>
      </w:r>
      <w:r w:rsidR="005E1FCC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czerwca 2022</w:t>
      </w:r>
      <w:r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r.</w:t>
      </w:r>
      <w:r w:rsidR="00515D75" w:rsidRPr="00980B5A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="00515D75" w:rsidRPr="00980B5A">
        <w:rPr>
          <w:rFonts w:cstheme="minorHAnsi"/>
          <w:sz w:val="24"/>
          <w:szCs w:val="24"/>
        </w:rPr>
        <w:br/>
      </w:r>
      <w:r w:rsidR="006735A3" w:rsidRPr="00980B5A">
        <w:rPr>
          <w:rFonts w:cstheme="minorHAnsi"/>
          <w:sz w:val="24"/>
          <w:szCs w:val="24"/>
          <w:u w:val="single"/>
        </w:rPr>
        <w:t>Planowane dochody</w:t>
      </w:r>
      <w:r w:rsidR="001564A0" w:rsidRPr="00980B5A">
        <w:rPr>
          <w:rFonts w:cstheme="minorHAnsi"/>
          <w:sz w:val="24"/>
          <w:szCs w:val="24"/>
          <w:u w:val="single"/>
        </w:rPr>
        <w:t xml:space="preserve"> w kwocie </w:t>
      </w:r>
      <w:r w:rsidR="00BD1AFF" w:rsidRPr="00980B5A">
        <w:rPr>
          <w:rFonts w:cstheme="minorHAnsi"/>
          <w:sz w:val="24"/>
          <w:szCs w:val="24"/>
          <w:u w:val="single"/>
        </w:rPr>
        <w:t xml:space="preserve">3 206 930,46 </w:t>
      </w:r>
      <w:r w:rsidR="001564A0" w:rsidRPr="00980B5A">
        <w:rPr>
          <w:rFonts w:cstheme="minorHAnsi"/>
          <w:sz w:val="24"/>
          <w:szCs w:val="24"/>
          <w:u w:val="single"/>
        </w:rPr>
        <w:t>zł</w:t>
      </w:r>
      <w:r w:rsidR="00B179D4" w:rsidRPr="00980B5A">
        <w:rPr>
          <w:rFonts w:cstheme="minorHAnsi"/>
          <w:sz w:val="24"/>
          <w:szCs w:val="24"/>
          <w:u w:val="single"/>
        </w:rPr>
        <w:t xml:space="preserve"> nie uległy zmianie</w:t>
      </w:r>
      <w:r w:rsidR="00515D75" w:rsidRPr="00980B5A">
        <w:rPr>
          <w:rFonts w:cstheme="minorHAnsi"/>
          <w:sz w:val="24"/>
          <w:szCs w:val="24"/>
        </w:rPr>
        <w:br/>
      </w:r>
      <w:r w:rsidR="009D6215" w:rsidRPr="00980B5A">
        <w:rPr>
          <w:rFonts w:cstheme="minorHAnsi"/>
          <w:sz w:val="24"/>
          <w:szCs w:val="24"/>
        </w:rPr>
        <w:t>1</w:t>
      </w:r>
      <w:r w:rsidR="00A952EE" w:rsidRPr="00980B5A">
        <w:rPr>
          <w:rFonts w:cstheme="minorHAnsi"/>
          <w:sz w:val="24"/>
          <w:szCs w:val="24"/>
        </w:rPr>
        <w:t>)</w:t>
      </w:r>
      <w:r w:rsidR="009D6215" w:rsidRPr="00980B5A">
        <w:rPr>
          <w:rFonts w:cstheme="minorHAnsi"/>
          <w:sz w:val="24"/>
          <w:szCs w:val="24"/>
        </w:rPr>
        <w:t xml:space="preserve"> Dofinansowanie z Funduszu Przeciwdziałania COVID-19 w kwocie 35 000,00 zł </w:t>
      </w:r>
      <w:r w:rsidR="00E80288" w:rsidRPr="00980B5A">
        <w:rPr>
          <w:rFonts w:cstheme="minorHAnsi"/>
          <w:sz w:val="24"/>
          <w:szCs w:val="24"/>
        </w:rPr>
        <w:t xml:space="preserve">na realizację Programu „Korpus wsparcia seniorów” na 2022 rok. </w:t>
      </w:r>
      <w:r w:rsidR="00515D75" w:rsidRPr="00980B5A">
        <w:rPr>
          <w:rFonts w:cstheme="minorHAnsi"/>
          <w:sz w:val="24"/>
          <w:szCs w:val="24"/>
        </w:rPr>
        <w:br/>
      </w:r>
      <w:r w:rsidR="0021575C" w:rsidRPr="00980B5A">
        <w:rPr>
          <w:rFonts w:eastAsia="Times New Roman" w:cstheme="minorHAnsi"/>
          <w:sz w:val="24"/>
          <w:szCs w:val="24"/>
          <w:lang w:eastAsia="pl-PL"/>
        </w:rPr>
        <w:t>2</w:t>
      </w:r>
      <w:r w:rsidR="00A952EE" w:rsidRPr="00980B5A">
        <w:rPr>
          <w:rFonts w:eastAsia="Times New Roman" w:cstheme="minorHAnsi"/>
          <w:sz w:val="24"/>
          <w:szCs w:val="24"/>
          <w:lang w:eastAsia="pl-PL"/>
        </w:rPr>
        <w:t>)</w:t>
      </w:r>
      <w:r w:rsidR="0021575C" w:rsidRPr="00980B5A">
        <w:rPr>
          <w:rFonts w:eastAsia="Times New Roman" w:cstheme="minorHAnsi"/>
          <w:sz w:val="24"/>
          <w:szCs w:val="24"/>
          <w:lang w:eastAsia="pl-PL"/>
        </w:rPr>
        <w:t xml:space="preserve"> Dofinansowanie  z Programu Rządowego Funduszu Polski Ład” w kwocie 571 930,46 zł na realizację </w:t>
      </w:r>
      <w:r w:rsidR="0021575C" w:rsidRPr="00980B5A">
        <w:rPr>
          <w:rFonts w:eastAsia="Times New Roman" w:cstheme="minorHAnsi"/>
          <w:sz w:val="24"/>
          <w:szCs w:val="20"/>
          <w:lang w:eastAsia="pl-PL"/>
        </w:rPr>
        <w:t>zadania inwestycyjnego pn.: „Poprawa efektywności energetycznej poprzez wymianę energochłonnego oświetlenia sodowego na energooszczędne LED”.</w:t>
      </w:r>
      <w:r w:rsidR="00515D75" w:rsidRPr="00980B5A">
        <w:rPr>
          <w:rFonts w:cstheme="minorHAnsi"/>
          <w:sz w:val="24"/>
          <w:szCs w:val="24"/>
        </w:rPr>
        <w:br/>
      </w:r>
      <w:r w:rsidR="00DB6C70" w:rsidRPr="00980B5A">
        <w:rPr>
          <w:rFonts w:eastAsia="Times New Roman" w:cstheme="minorHAnsi"/>
          <w:sz w:val="24"/>
          <w:szCs w:val="24"/>
          <w:lang w:eastAsia="pl-PL"/>
        </w:rPr>
        <w:t>3</w:t>
      </w:r>
      <w:r w:rsidR="00A952EE" w:rsidRPr="00980B5A">
        <w:rPr>
          <w:rFonts w:eastAsia="Times New Roman" w:cstheme="minorHAnsi"/>
          <w:sz w:val="24"/>
          <w:szCs w:val="24"/>
          <w:lang w:eastAsia="pl-PL"/>
        </w:rPr>
        <w:t>)</w:t>
      </w:r>
      <w:r w:rsidR="00DB6C70" w:rsidRPr="00980B5A">
        <w:rPr>
          <w:rFonts w:eastAsia="Times New Roman" w:cstheme="minorHAnsi"/>
          <w:sz w:val="24"/>
          <w:szCs w:val="24"/>
          <w:lang w:eastAsia="pl-PL"/>
        </w:rPr>
        <w:t xml:space="preserve"> Dofinansowanie z „PRORGRAMU RZĄDOWY FUNDUSZ POLSKI  ŁAD” w kwocie 2 600 000,00 </w:t>
      </w:r>
      <w:r w:rsidR="00A952EE" w:rsidRPr="00980B5A">
        <w:rPr>
          <w:rFonts w:eastAsia="Times New Roman" w:cstheme="minorHAnsi"/>
          <w:sz w:val="24"/>
          <w:szCs w:val="24"/>
          <w:lang w:eastAsia="pl-PL"/>
        </w:rPr>
        <w:t xml:space="preserve"> na realizację </w:t>
      </w:r>
      <w:r w:rsidR="00DB6C70" w:rsidRPr="00980B5A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  <w:r w:rsidR="00515D75" w:rsidRPr="00980B5A">
        <w:rPr>
          <w:rFonts w:cstheme="minorHAnsi"/>
          <w:sz w:val="24"/>
          <w:szCs w:val="24"/>
        </w:rPr>
        <w:br/>
      </w:r>
      <w:r w:rsidR="00515D75" w:rsidRPr="00980B5A">
        <w:rPr>
          <w:rFonts w:cstheme="minorHAnsi"/>
          <w:sz w:val="24"/>
          <w:szCs w:val="24"/>
        </w:rPr>
        <w:br/>
      </w:r>
      <w:r w:rsidR="00B179D4" w:rsidRPr="00980B5A">
        <w:rPr>
          <w:rFonts w:cstheme="minorHAnsi"/>
          <w:sz w:val="24"/>
          <w:szCs w:val="24"/>
          <w:u w:val="single"/>
        </w:rPr>
        <w:t xml:space="preserve">Dokonano zmiany </w:t>
      </w:r>
      <w:r w:rsidR="006B78C0" w:rsidRPr="00980B5A">
        <w:rPr>
          <w:rFonts w:cstheme="minorHAnsi"/>
          <w:sz w:val="24"/>
          <w:szCs w:val="24"/>
          <w:u w:val="single"/>
        </w:rPr>
        <w:t xml:space="preserve">paragrafów </w:t>
      </w:r>
      <w:r w:rsidR="00B179D4" w:rsidRPr="00980B5A">
        <w:rPr>
          <w:rFonts w:cstheme="minorHAnsi"/>
          <w:sz w:val="24"/>
          <w:szCs w:val="24"/>
          <w:u w:val="single"/>
        </w:rPr>
        <w:t>klasyfikacji budżetowej w dziale</w:t>
      </w:r>
      <w:r w:rsidR="006B78C0" w:rsidRPr="00980B5A">
        <w:rPr>
          <w:rFonts w:cstheme="minorHAnsi"/>
          <w:sz w:val="24"/>
          <w:szCs w:val="24"/>
          <w:u w:val="single"/>
        </w:rPr>
        <w:t>;</w:t>
      </w:r>
      <w:r w:rsidR="00B179D4" w:rsidRPr="00980B5A">
        <w:rPr>
          <w:rFonts w:cstheme="minorHAnsi"/>
          <w:sz w:val="24"/>
          <w:szCs w:val="24"/>
          <w:u w:val="single"/>
        </w:rPr>
        <w:br/>
      </w:r>
      <w:r w:rsidR="00B179D4" w:rsidRPr="00980B5A">
        <w:rPr>
          <w:rFonts w:cstheme="minorHAnsi"/>
          <w:sz w:val="24"/>
          <w:szCs w:val="24"/>
        </w:rPr>
        <w:t>900</w:t>
      </w:r>
      <w:r w:rsidR="006B78C0" w:rsidRPr="00980B5A">
        <w:rPr>
          <w:rFonts w:cstheme="minorHAnsi"/>
          <w:sz w:val="24"/>
          <w:szCs w:val="24"/>
        </w:rPr>
        <w:t xml:space="preserve"> - </w:t>
      </w:r>
      <w:r w:rsidR="00B179D4" w:rsidRPr="00980B5A">
        <w:rPr>
          <w:rFonts w:cstheme="minorHAnsi"/>
          <w:sz w:val="24"/>
          <w:szCs w:val="24"/>
        </w:rPr>
        <w:t xml:space="preserve"> </w:t>
      </w:r>
      <w:r w:rsidR="006B78C0" w:rsidRPr="00980B5A">
        <w:rPr>
          <w:rFonts w:cstheme="minorHAnsi"/>
          <w:sz w:val="24"/>
          <w:szCs w:val="24"/>
        </w:rPr>
        <w:t xml:space="preserve">Gospodarka komunalna i ochrona środowiska </w:t>
      </w:r>
      <w:r w:rsidR="00515D75" w:rsidRPr="00980B5A">
        <w:rPr>
          <w:rFonts w:cstheme="minorHAnsi"/>
          <w:sz w:val="24"/>
          <w:szCs w:val="24"/>
        </w:rPr>
        <w:br/>
      </w:r>
      <w:r w:rsidR="006B78C0" w:rsidRPr="00980B5A">
        <w:rPr>
          <w:rFonts w:cstheme="minorHAnsi"/>
          <w:sz w:val="24"/>
          <w:szCs w:val="24"/>
        </w:rPr>
        <w:t xml:space="preserve">921 - Kultura i ochrona dziedzictwa narodowego </w:t>
      </w:r>
      <w:r w:rsidR="00515D75" w:rsidRPr="00980B5A">
        <w:rPr>
          <w:rFonts w:cstheme="minorHAnsi"/>
          <w:sz w:val="24"/>
          <w:szCs w:val="24"/>
        </w:rPr>
        <w:br/>
      </w:r>
      <w:r w:rsidR="00515D75" w:rsidRPr="00980B5A">
        <w:rPr>
          <w:rFonts w:cstheme="minorHAnsi"/>
          <w:sz w:val="24"/>
          <w:szCs w:val="24"/>
        </w:rPr>
        <w:br/>
      </w:r>
      <w:r w:rsidR="001564A0" w:rsidRPr="00980B5A">
        <w:rPr>
          <w:rFonts w:cstheme="minorHAnsi"/>
          <w:sz w:val="24"/>
          <w:szCs w:val="24"/>
          <w:u w:val="single"/>
        </w:rPr>
        <w:t xml:space="preserve">Planowane wydatki w kwocie </w:t>
      </w:r>
      <w:r w:rsidR="00F42F56" w:rsidRPr="00980B5A">
        <w:rPr>
          <w:rFonts w:cstheme="minorHAnsi"/>
          <w:sz w:val="24"/>
          <w:szCs w:val="24"/>
          <w:u w:val="single"/>
        </w:rPr>
        <w:t xml:space="preserve">4 250 831,08  </w:t>
      </w:r>
      <w:r w:rsidR="001564A0" w:rsidRPr="00980B5A">
        <w:rPr>
          <w:rFonts w:cstheme="minorHAnsi"/>
          <w:sz w:val="24"/>
          <w:szCs w:val="24"/>
          <w:u w:val="single"/>
        </w:rPr>
        <w:t>zł</w:t>
      </w:r>
      <w:r w:rsidR="00B179D4" w:rsidRPr="00980B5A">
        <w:rPr>
          <w:rFonts w:cstheme="minorHAnsi"/>
          <w:sz w:val="24"/>
          <w:szCs w:val="24"/>
          <w:u w:val="single"/>
        </w:rPr>
        <w:t xml:space="preserve"> nie uległy zmianie</w:t>
      </w:r>
      <w:r w:rsidR="00515D75" w:rsidRPr="00980B5A">
        <w:rPr>
          <w:rFonts w:cstheme="minorHAnsi"/>
          <w:sz w:val="24"/>
          <w:szCs w:val="24"/>
        </w:rPr>
        <w:br/>
      </w:r>
      <w:r w:rsidR="00382807" w:rsidRPr="00980B5A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w kwocie </w:t>
      </w:r>
      <w:r w:rsidR="006735A3" w:rsidRPr="00980B5A">
        <w:rPr>
          <w:rFonts w:eastAsia="Times New Roman" w:cstheme="minorHAnsi"/>
          <w:sz w:val="24"/>
          <w:szCs w:val="24"/>
          <w:u w:val="single"/>
          <w:lang w:eastAsia="pl-PL"/>
        </w:rPr>
        <w:t xml:space="preserve">218 840,00 </w:t>
      </w:r>
      <w:r w:rsidR="00382807" w:rsidRPr="00980B5A">
        <w:rPr>
          <w:rFonts w:eastAsia="Times New Roman" w:cstheme="minorHAnsi"/>
          <w:sz w:val="24"/>
          <w:szCs w:val="24"/>
          <w:u w:val="single"/>
          <w:lang w:eastAsia="pl-PL"/>
        </w:rPr>
        <w:t>zł w tym:</w:t>
      </w:r>
      <w:r w:rsidR="00515D75" w:rsidRPr="00980B5A">
        <w:rPr>
          <w:rFonts w:cstheme="minorHAnsi"/>
          <w:sz w:val="24"/>
          <w:szCs w:val="24"/>
        </w:rPr>
        <w:br/>
      </w:r>
      <w:r w:rsidR="004B3E4C" w:rsidRPr="00980B5A">
        <w:rPr>
          <w:rFonts w:cstheme="minorHAnsi"/>
          <w:sz w:val="24"/>
          <w:szCs w:val="24"/>
        </w:rPr>
        <w:t xml:space="preserve">1. </w:t>
      </w:r>
      <w:r w:rsidR="00382807" w:rsidRPr="00980B5A">
        <w:rPr>
          <w:rFonts w:cstheme="minorHAnsi"/>
          <w:sz w:val="24"/>
          <w:szCs w:val="24"/>
        </w:rPr>
        <w:t>Wsparcie z Funduszu Przeciwdziałania COVID-19 na realizację Programu  „Laboratoria przyszłości” dla Szkół Podstawowych (zakup materiałów dydaktycznych) w kwocie 183 840,00 zł.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735A3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>w tym:</w:t>
      </w:r>
      <w:r w:rsidR="00515D75" w:rsidRPr="00980B5A">
        <w:rPr>
          <w:rFonts w:cstheme="minorHAnsi"/>
          <w:sz w:val="24"/>
          <w:szCs w:val="24"/>
        </w:rPr>
        <w:br/>
        <w:t xml:space="preserve">1) 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>Szkoła Podstawowa Nr 3 w Mławie w kwocie 39 480,00 zł.</w:t>
      </w:r>
      <w:r w:rsidR="00515D75" w:rsidRPr="00980B5A">
        <w:rPr>
          <w:rFonts w:cstheme="minorHAnsi"/>
          <w:sz w:val="24"/>
          <w:szCs w:val="24"/>
        </w:rPr>
        <w:br/>
        <w:t xml:space="preserve">2) 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>Szkoła Podstawowa Nr 6 w Mławie w kwocie 59 160,00 zł.</w:t>
      </w:r>
      <w:r w:rsidR="00515D75" w:rsidRPr="00980B5A">
        <w:rPr>
          <w:rFonts w:cstheme="minorHAnsi"/>
          <w:sz w:val="24"/>
          <w:szCs w:val="24"/>
        </w:rPr>
        <w:br/>
        <w:t xml:space="preserve">3) 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>Zespół Placówek Oświatowych Nr 3 w Mławie w kwocie 85 200,00 zł.</w:t>
      </w:r>
      <w:r w:rsidR="00515D75" w:rsidRPr="00980B5A">
        <w:rPr>
          <w:rFonts w:cstheme="minorHAnsi"/>
          <w:sz w:val="24"/>
          <w:szCs w:val="24"/>
        </w:rPr>
        <w:br/>
      </w:r>
      <w:r w:rsidR="004B3E4C" w:rsidRPr="00980B5A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B00FA" w:rsidRPr="00980B5A">
        <w:rPr>
          <w:rFonts w:eastAsia="Times New Roman" w:cstheme="minorHAnsi"/>
          <w:sz w:val="24"/>
          <w:szCs w:val="24"/>
          <w:lang w:eastAsia="pl-PL"/>
        </w:rPr>
        <w:t xml:space="preserve">Wsparcie z Funduszu Przeciwdziałania COVID-19 </w:t>
      </w:r>
      <w:r w:rsidR="00BA0F62" w:rsidRPr="00980B5A">
        <w:rPr>
          <w:rFonts w:eastAsia="Times New Roman" w:cstheme="minorHAnsi"/>
          <w:sz w:val="24"/>
          <w:szCs w:val="24"/>
          <w:lang w:eastAsia="pl-PL"/>
        </w:rPr>
        <w:t xml:space="preserve">działań na rzecz seniorów w wieku </w:t>
      </w:r>
      <w:r w:rsidR="00D8734F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BA0F62" w:rsidRPr="00980B5A">
        <w:rPr>
          <w:rFonts w:eastAsia="Times New Roman" w:cstheme="minorHAnsi"/>
          <w:sz w:val="24"/>
          <w:szCs w:val="24"/>
          <w:lang w:eastAsia="pl-PL"/>
        </w:rPr>
        <w:t xml:space="preserve">65 lat i więcej w ramach </w:t>
      </w:r>
      <w:r w:rsidR="001B00FA" w:rsidRPr="00980B5A">
        <w:rPr>
          <w:rFonts w:eastAsia="Times New Roman" w:cstheme="minorHAnsi"/>
          <w:sz w:val="24"/>
          <w:szCs w:val="24"/>
          <w:lang w:eastAsia="pl-PL"/>
        </w:rPr>
        <w:t>Programu „ Korpus wsparcia seniorów” na 2022 rok</w:t>
      </w:r>
      <w:r w:rsidR="00BA479F" w:rsidRPr="00980B5A">
        <w:rPr>
          <w:rFonts w:eastAsia="Times New Roman" w:cstheme="minorHAnsi"/>
          <w:sz w:val="24"/>
          <w:szCs w:val="24"/>
          <w:lang w:eastAsia="pl-PL"/>
        </w:rPr>
        <w:t xml:space="preserve"> w kwocie 35 000,00 zł</w:t>
      </w:r>
      <w:r w:rsidR="001B00FA" w:rsidRPr="00980B5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15D75" w:rsidRPr="00980B5A">
        <w:rPr>
          <w:rFonts w:cstheme="minorHAnsi"/>
          <w:sz w:val="24"/>
          <w:szCs w:val="24"/>
        </w:rPr>
        <w:br/>
      </w:r>
      <w:r w:rsidR="00515D75" w:rsidRPr="00980B5A">
        <w:rPr>
          <w:rFonts w:cstheme="minorHAnsi"/>
          <w:sz w:val="24"/>
          <w:szCs w:val="24"/>
        </w:rPr>
        <w:br/>
      </w:r>
      <w:r w:rsidR="00382807" w:rsidRPr="00980B5A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majątkowe w kwocie </w:t>
      </w:r>
      <w:r w:rsidR="00CC4E66" w:rsidRPr="00980B5A">
        <w:rPr>
          <w:rFonts w:eastAsia="Times New Roman" w:cstheme="minorHAnsi"/>
          <w:sz w:val="24"/>
          <w:szCs w:val="24"/>
          <w:u w:val="single"/>
          <w:lang w:eastAsia="pl-PL"/>
        </w:rPr>
        <w:t xml:space="preserve">4 031 991,00 </w:t>
      </w:r>
      <w:r w:rsidR="00382807" w:rsidRPr="00980B5A">
        <w:rPr>
          <w:rFonts w:eastAsia="Times New Roman" w:cstheme="minorHAnsi"/>
          <w:sz w:val="24"/>
          <w:szCs w:val="24"/>
          <w:u w:val="single"/>
          <w:lang w:eastAsia="pl-PL"/>
        </w:rPr>
        <w:t>zł w tym:</w:t>
      </w:r>
      <w:r w:rsidR="00515D75" w:rsidRPr="00980B5A">
        <w:rPr>
          <w:rFonts w:cstheme="minorHAnsi"/>
          <w:sz w:val="24"/>
          <w:szCs w:val="24"/>
        </w:rPr>
        <w:br/>
      </w:r>
      <w:r w:rsidR="00861A61" w:rsidRPr="00980B5A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proofErr w:type="spellStart"/>
      <w:r w:rsidR="00382807" w:rsidRPr="00980B5A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980B5A">
        <w:rPr>
          <w:rFonts w:eastAsia="Times New Roman" w:cstheme="minorHAnsi"/>
          <w:sz w:val="24"/>
          <w:szCs w:val="24"/>
          <w:lang w:eastAsia="pl-PL"/>
        </w:rPr>
        <w:t>: Budowa i przebudowa dróg na terenie Miasta Mława w kwocie 860 060,</w:t>
      </w:r>
      <w:r w:rsidR="00532F44" w:rsidRPr="00980B5A">
        <w:rPr>
          <w:rFonts w:eastAsia="Times New Roman" w:cstheme="minorHAnsi"/>
          <w:sz w:val="24"/>
          <w:szCs w:val="24"/>
          <w:lang w:eastAsia="pl-PL"/>
        </w:rPr>
        <w:t>62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515D75" w:rsidRPr="00980B5A">
        <w:rPr>
          <w:rFonts w:cstheme="minorHAnsi"/>
          <w:sz w:val="24"/>
          <w:szCs w:val="24"/>
        </w:rPr>
        <w:br/>
      </w:r>
      <w:r w:rsidR="00232337" w:rsidRPr="00980B5A">
        <w:rPr>
          <w:rFonts w:eastAsia="Times New Roman" w:cstheme="minorHAnsi"/>
          <w:sz w:val="24"/>
          <w:szCs w:val="24"/>
          <w:lang w:eastAsia="pl-PL"/>
        </w:rPr>
        <w:t>2)</w:t>
      </w:r>
      <w:r w:rsidR="00861A61" w:rsidRPr="00980B5A">
        <w:rPr>
          <w:rFonts w:eastAsia="Times New Roman" w:cstheme="minorHAnsi"/>
          <w:sz w:val="24"/>
          <w:szCs w:val="24"/>
          <w:lang w:eastAsia="pl-PL"/>
        </w:rPr>
        <w:t xml:space="preserve"> Realizacja </w:t>
      </w:r>
      <w:r w:rsidR="00232337" w:rsidRPr="00980B5A">
        <w:rPr>
          <w:rFonts w:eastAsia="Times New Roman" w:cstheme="minorHAnsi"/>
          <w:sz w:val="24"/>
          <w:szCs w:val="20"/>
          <w:lang w:eastAsia="pl-PL"/>
        </w:rPr>
        <w:t>zadania inwestycyjnego pn.: „Poprawa efektywności energetycznej poprzez wymianę energochłonnego oświetlenia sodowego na energooszczędne LED”</w:t>
      </w:r>
      <w:r w:rsidR="00861A61" w:rsidRPr="00980B5A">
        <w:rPr>
          <w:rFonts w:eastAsia="Times New Roman" w:cstheme="minorHAnsi"/>
          <w:sz w:val="24"/>
          <w:szCs w:val="20"/>
          <w:lang w:eastAsia="pl-PL"/>
        </w:rPr>
        <w:t xml:space="preserve"> w kwocie 571 930,46 zł.</w:t>
      </w:r>
      <w:r w:rsidR="00515D75" w:rsidRPr="00980B5A">
        <w:rPr>
          <w:rFonts w:cstheme="minorHAnsi"/>
          <w:sz w:val="24"/>
          <w:szCs w:val="24"/>
        </w:rPr>
        <w:br/>
      </w:r>
      <w:r w:rsidR="00232337" w:rsidRPr="00980B5A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861A61" w:rsidRPr="00980B5A">
        <w:rPr>
          <w:rFonts w:eastAsia="Times New Roman" w:cstheme="minorHAnsi"/>
          <w:sz w:val="24"/>
          <w:szCs w:val="24"/>
          <w:lang w:eastAsia="pl-PL"/>
        </w:rPr>
        <w:t xml:space="preserve">Realizacja </w:t>
      </w:r>
      <w:r w:rsidR="00232337" w:rsidRPr="00980B5A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861A61" w:rsidRPr="00980B5A">
        <w:rPr>
          <w:rFonts w:eastAsia="Times New Roman" w:cstheme="minorHAnsi"/>
          <w:sz w:val="24"/>
          <w:szCs w:val="24"/>
          <w:lang w:eastAsia="pl-PL"/>
        </w:rPr>
        <w:t xml:space="preserve"> w kwocie 2 600 000,00 zł.</w:t>
      </w:r>
      <w:r w:rsidR="00515D75" w:rsidRPr="00980B5A">
        <w:rPr>
          <w:rFonts w:cstheme="minorHAnsi"/>
          <w:sz w:val="24"/>
          <w:szCs w:val="24"/>
        </w:rPr>
        <w:br/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Zadanie inwestycyjne </w:t>
      </w:r>
      <w:proofErr w:type="spellStart"/>
      <w:r w:rsidR="00382807" w:rsidRPr="00980B5A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980B5A">
        <w:rPr>
          <w:rFonts w:eastAsia="Times New Roman" w:cstheme="minorHAnsi"/>
          <w:sz w:val="24"/>
          <w:szCs w:val="24"/>
          <w:lang w:eastAsia="pl-PL"/>
        </w:rPr>
        <w:t xml:space="preserve">: „Budowa i przebudowa dróg na terenie Miasta Mława” finansowane </w:t>
      </w:r>
      <w:r w:rsidR="00BC6D3E" w:rsidRPr="00980B5A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382807" w:rsidRPr="00980B5A">
        <w:rPr>
          <w:rFonts w:eastAsia="Times New Roman" w:cstheme="minorHAnsi"/>
          <w:sz w:val="24"/>
          <w:szCs w:val="24"/>
          <w:lang w:eastAsia="pl-PL"/>
        </w:rPr>
        <w:t>ze środków Rządowego Funduszu Inwestycji Lokalnych w kwocie 2 619 300,00 zł w tym:</w:t>
      </w:r>
    </w:p>
    <w:p w14:paraId="64C74BF7" w14:textId="50093173" w:rsidR="00706FBE" w:rsidRPr="00980B5A" w:rsidRDefault="00382807" w:rsidP="00515D7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80B5A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Pr="00980B5A">
        <w:rPr>
          <w:rFonts w:eastAsia="Times New Roman" w:cstheme="minorHAnsi"/>
          <w:sz w:val="24"/>
          <w:szCs w:val="24"/>
          <w:lang w:eastAsia="pl-PL"/>
        </w:rPr>
        <w:t>- w roku 2022r. w kwocie 860 060,62 zł.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AC064B" w:rsidRPr="00980B5A">
        <w:rPr>
          <w:rFonts w:eastAsia="Times New Roman" w:cstheme="minorHAnsi"/>
          <w:sz w:val="24"/>
          <w:szCs w:val="24"/>
          <w:lang w:eastAsia="pl-PL"/>
        </w:rPr>
        <w:t>Różnica pomiędzy dochodami a wydatkami w kwocie 1 043 900,62 zł stanowi przychód</w:t>
      </w:r>
      <w:r w:rsidR="00B61064" w:rsidRPr="00980B5A">
        <w:rPr>
          <w:rFonts w:eastAsia="Times New Roman" w:cstheme="minorHAnsi"/>
          <w:sz w:val="24"/>
          <w:szCs w:val="24"/>
          <w:lang w:eastAsia="pl-PL"/>
        </w:rPr>
        <w:t xml:space="preserve"> (wolne środ</w:t>
      </w:r>
      <w:r w:rsidR="00252154" w:rsidRPr="00980B5A">
        <w:rPr>
          <w:rFonts w:eastAsia="Times New Roman" w:cstheme="minorHAnsi"/>
          <w:sz w:val="24"/>
          <w:szCs w:val="24"/>
          <w:lang w:eastAsia="pl-PL"/>
        </w:rPr>
        <w:t xml:space="preserve">ki) </w:t>
      </w:r>
      <w:r w:rsidR="00AC064B" w:rsidRPr="00980B5A">
        <w:rPr>
          <w:rFonts w:eastAsia="Times New Roman" w:cstheme="minorHAnsi"/>
          <w:sz w:val="24"/>
          <w:szCs w:val="24"/>
          <w:lang w:eastAsia="pl-PL"/>
        </w:rPr>
        <w:t>z roku 2021</w:t>
      </w:r>
      <w:r w:rsidR="00252154" w:rsidRPr="00980B5A">
        <w:rPr>
          <w:rFonts w:eastAsia="Times New Roman" w:cstheme="minorHAnsi"/>
          <w:sz w:val="24"/>
          <w:szCs w:val="24"/>
          <w:lang w:eastAsia="pl-PL"/>
        </w:rPr>
        <w:t xml:space="preserve"> które zostały rozdysponowane  na realizacje zadań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252154" w:rsidRPr="00980B5A">
        <w:rPr>
          <w:rFonts w:eastAsia="Times New Roman" w:cstheme="minorHAnsi"/>
          <w:sz w:val="24"/>
          <w:szCs w:val="24"/>
          <w:lang w:eastAsia="pl-PL"/>
        </w:rPr>
        <w:t>- Budowa i przebudowa dróg na terenie Miasta Mława w kwocie 860 060,62 zł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D8734F" w:rsidRPr="00980B5A">
        <w:rPr>
          <w:rFonts w:eastAsia="Times New Roman" w:cstheme="minorHAnsi"/>
          <w:sz w:val="24"/>
          <w:szCs w:val="24"/>
          <w:lang w:eastAsia="pl-PL"/>
        </w:rPr>
        <w:t>- Laboratoria przyszłości w kwocie 183 840,00 zł.</w:t>
      </w:r>
      <w:r w:rsidR="00AC064B" w:rsidRPr="00980B5A">
        <w:rPr>
          <w:rFonts w:eastAsia="Times New Roman" w:cstheme="minorHAnsi"/>
          <w:sz w:val="24"/>
          <w:szCs w:val="24"/>
          <w:lang w:eastAsia="pl-PL"/>
        </w:rPr>
        <w:t>.</w:t>
      </w:r>
      <w:r w:rsidR="00B61064" w:rsidRPr="00980B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980B5A">
        <w:rPr>
          <w:rFonts w:eastAsia="Times New Roman" w:cstheme="minorHAnsi"/>
          <w:sz w:val="24"/>
          <w:szCs w:val="24"/>
          <w:lang w:eastAsia="pl-PL"/>
        </w:rPr>
        <w:t>Ze wskazanych regulacji prawnych wynika zaś, że: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980B5A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br/>
        <w:t>z zapobieganiem, przeciwdziałaniem i zwalczaniem COVID-19, innych chorób zakaźnych oraz wywołanych nimi sytuacji kryzysowych oraz niektórych innych ustaw. Ze wskazanych regulacji prawnych wynika zaś, że:</w:t>
      </w:r>
      <w:bookmarkEnd w:id="0"/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80B5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="00706FBE" w:rsidRPr="00980B5A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980B5A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80B5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  <w:r w:rsidR="00515D75" w:rsidRPr="00980B5A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</w:t>
      </w:r>
      <w:r w:rsidR="00CE44B3" w:rsidRPr="00980B5A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980B5A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980B5A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980B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2D7" w:rsidRPr="00980B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980B5A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980B5A">
        <w:rPr>
          <w:rFonts w:eastAsia="Times New Roman" w:cstheme="minorHAnsi"/>
          <w:sz w:val="24"/>
          <w:szCs w:val="24"/>
          <w:lang w:eastAsia="pl-PL"/>
        </w:rPr>
        <w:t>.</w:t>
      </w:r>
    </w:p>
    <w:sectPr w:rsidR="00706FBE" w:rsidRPr="009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7A67" w14:textId="77777777" w:rsidR="00CF6216" w:rsidRDefault="00CF6216" w:rsidP="007E46EB">
      <w:pPr>
        <w:spacing w:after="0" w:line="240" w:lineRule="auto"/>
      </w:pPr>
      <w:r>
        <w:separator/>
      </w:r>
    </w:p>
  </w:endnote>
  <w:endnote w:type="continuationSeparator" w:id="0">
    <w:p w14:paraId="31B4ACAB" w14:textId="77777777" w:rsidR="00CF6216" w:rsidRDefault="00CF6216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AB53" w14:textId="77777777" w:rsidR="00CF6216" w:rsidRDefault="00CF6216" w:rsidP="007E46EB">
      <w:pPr>
        <w:spacing w:after="0" w:line="240" w:lineRule="auto"/>
      </w:pPr>
      <w:r>
        <w:separator/>
      </w:r>
    </w:p>
  </w:footnote>
  <w:footnote w:type="continuationSeparator" w:id="0">
    <w:p w14:paraId="6AB6274D" w14:textId="77777777" w:rsidR="00CF6216" w:rsidRDefault="00CF6216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2"/>
  </w:num>
  <w:num w:numId="3" w16cid:durableId="1889881292">
    <w:abstractNumId w:val="0"/>
  </w:num>
  <w:num w:numId="4" w16cid:durableId="1659577577">
    <w:abstractNumId w:val="2"/>
  </w:num>
  <w:num w:numId="5" w16cid:durableId="774903227">
    <w:abstractNumId w:val="1"/>
  </w:num>
  <w:num w:numId="6" w16cid:durableId="21117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071D0D"/>
    <w:rsid w:val="001025A2"/>
    <w:rsid w:val="00124035"/>
    <w:rsid w:val="00126104"/>
    <w:rsid w:val="001564A0"/>
    <w:rsid w:val="00193A98"/>
    <w:rsid w:val="001B00FA"/>
    <w:rsid w:val="002078A8"/>
    <w:rsid w:val="0021575C"/>
    <w:rsid w:val="00216708"/>
    <w:rsid w:val="00225B74"/>
    <w:rsid w:val="00232337"/>
    <w:rsid w:val="00252154"/>
    <w:rsid w:val="003620B7"/>
    <w:rsid w:val="00363DB9"/>
    <w:rsid w:val="00382807"/>
    <w:rsid w:val="00390C6A"/>
    <w:rsid w:val="003E0607"/>
    <w:rsid w:val="003E5CC1"/>
    <w:rsid w:val="003F5152"/>
    <w:rsid w:val="00444775"/>
    <w:rsid w:val="004B0849"/>
    <w:rsid w:val="004B3E4C"/>
    <w:rsid w:val="00515D75"/>
    <w:rsid w:val="00532F44"/>
    <w:rsid w:val="00543F9D"/>
    <w:rsid w:val="005E1FCC"/>
    <w:rsid w:val="006030F2"/>
    <w:rsid w:val="006567C3"/>
    <w:rsid w:val="00666A2B"/>
    <w:rsid w:val="006735A3"/>
    <w:rsid w:val="006954AF"/>
    <w:rsid w:val="006B78C0"/>
    <w:rsid w:val="006D7AED"/>
    <w:rsid w:val="006F7CCA"/>
    <w:rsid w:val="007034E7"/>
    <w:rsid w:val="00706FBE"/>
    <w:rsid w:val="00720DE3"/>
    <w:rsid w:val="007377FA"/>
    <w:rsid w:val="007B7D74"/>
    <w:rsid w:val="007D2E47"/>
    <w:rsid w:val="007E46EB"/>
    <w:rsid w:val="007E5546"/>
    <w:rsid w:val="00801F8B"/>
    <w:rsid w:val="00857013"/>
    <w:rsid w:val="00861A61"/>
    <w:rsid w:val="00861B45"/>
    <w:rsid w:val="0086398D"/>
    <w:rsid w:val="0093748C"/>
    <w:rsid w:val="00980B5A"/>
    <w:rsid w:val="00991C9D"/>
    <w:rsid w:val="009C1AB3"/>
    <w:rsid w:val="009D6215"/>
    <w:rsid w:val="00A952EE"/>
    <w:rsid w:val="00AC064B"/>
    <w:rsid w:val="00AC3FEB"/>
    <w:rsid w:val="00AD1914"/>
    <w:rsid w:val="00AE0E82"/>
    <w:rsid w:val="00B179D4"/>
    <w:rsid w:val="00B21CEA"/>
    <w:rsid w:val="00B61064"/>
    <w:rsid w:val="00BA0F62"/>
    <w:rsid w:val="00BA15C6"/>
    <w:rsid w:val="00BA479F"/>
    <w:rsid w:val="00BB4CE5"/>
    <w:rsid w:val="00BC6D3E"/>
    <w:rsid w:val="00BD1AFF"/>
    <w:rsid w:val="00C05B37"/>
    <w:rsid w:val="00C117D5"/>
    <w:rsid w:val="00C71386"/>
    <w:rsid w:val="00C95F0C"/>
    <w:rsid w:val="00CC4E66"/>
    <w:rsid w:val="00CE44B3"/>
    <w:rsid w:val="00CF6216"/>
    <w:rsid w:val="00D21764"/>
    <w:rsid w:val="00D8734F"/>
    <w:rsid w:val="00DA353F"/>
    <w:rsid w:val="00DB652F"/>
    <w:rsid w:val="00DB6C70"/>
    <w:rsid w:val="00DE7FB7"/>
    <w:rsid w:val="00E07FB3"/>
    <w:rsid w:val="00E26579"/>
    <w:rsid w:val="00E6168D"/>
    <w:rsid w:val="00E80288"/>
    <w:rsid w:val="00EB0153"/>
    <w:rsid w:val="00EF7705"/>
    <w:rsid w:val="00F02D34"/>
    <w:rsid w:val="00F152D7"/>
    <w:rsid w:val="00F21F43"/>
    <w:rsid w:val="00F42F56"/>
    <w:rsid w:val="00F65CE2"/>
    <w:rsid w:val="00FA77CD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character" w:customStyle="1" w:styleId="Nagwek1Znak">
    <w:name w:val="Nagłówek 1 Znak"/>
    <w:basedOn w:val="Domylnaczcionkaakapitu"/>
    <w:link w:val="Nagwek1"/>
    <w:uiPriority w:val="9"/>
    <w:rsid w:val="00980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25</cp:revision>
  <cp:lastPrinted>2022-05-30T07:21:00Z</cp:lastPrinted>
  <dcterms:created xsi:type="dcterms:W3CDTF">2021-12-09T10:58:00Z</dcterms:created>
  <dcterms:modified xsi:type="dcterms:W3CDTF">2022-07-06T10:26:00Z</dcterms:modified>
</cp:coreProperties>
</file>