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C972B" w14:textId="77777777" w:rsidR="002311D6" w:rsidRPr="002311D6" w:rsidRDefault="0049580F" w:rsidP="002311D6">
      <w:pPr>
        <w:spacing w:after="0" w:line="276" w:lineRule="auto"/>
        <w:ind w:left="0" w:right="2872" w:hanging="3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>UCHWAŁA Nr</w:t>
      </w:r>
      <w:r w:rsidR="005B6B23" w:rsidRPr="002311D6">
        <w:rPr>
          <w:rFonts w:asciiTheme="minorHAnsi" w:hAnsiTheme="minorHAnsi" w:cstheme="minorHAnsi"/>
          <w:b/>
          <w:sz w:val="24"/>
          <w:szCs w:val="24"/>
        </w:rPr>
        <w:t xml:space="preserve"> XXVIII/296/2026 </w:t>
      </w:r>
      <w:r w:rsidRPr="002311D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A2EE41" w14:textId="7A002E53" w:rsidR="00895734" w:rsidRPr="002311D6" w:rsidRDefault="0049580F" w:rsidP="002311D6">
      <w:pPr>
        <w:spacing w:after="0" w:line="276" w:lineRule="auto"/>
        <w:ind w:left="0" w:right="2872" w:hanging="31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>RADY MIASTA MŁAWA</w:t>
      </w:r>
    </w:p>
    <w:p w14:paraId="119B23DC" w14:textId="58D73BD1" w:rsidR="00895734" w:rsidRPr="002311D6" w:rsidRDefault="0049580F" w:rsidP="002311D6">
      <w:pPr>
        <w:spacing w:after="218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5B6B23" w:rsidRPr="002311D6">
        <w:rPr>
          <w:rFonts w:asciiTheme="minorHAnsi" w:hAnsiTheme="minorHAnsi" w:cstheme="minorHAnsi"/>
          <w:b/>
          <w:sz w:val="24"/>
          <w:szCs w:val="24"/>
        </w:rPr>
        <w:t>23 czerwca 2026 r.</w:t>
      </w:r>
    </w:p>
    <w:p w14:paraId="3B502E01" w14:textId="563FFEEA" w:rsidR="00895734" w:rsidRPr="002311D6" w:rsidRDefault="0049580F" w:rsidP="002311D6">
      <w:pPr>
        <w:spacing w:after="218" w:line="276" w:lineRule="auto"/>
        <w:ind w:left="0" w:right="1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w sprawie ustalenia wynagrodzenia dla Burmistrza Miasta Mława </w:t>
      </w:r>
    </w:p>
    <w:p w14:paraId="0E019F47" w14:textId="7A698AFC" w:rsidR="00895734" w:rsidRPr="002311D6" w:rsidRDefault="0049580F" w:rsidP="002311D6">
      <w:pPr>
        <w:spacing w:line="276" w:lineRule="auto"/>
        <w:ind w:left="-15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sz w:val="24"/>
          <w:szCs w:val="24"/>
        </w:rPr>
        <w:t>Na podstawie art. 18 ust. 2 pkt 2 ustawy z dnia 8 marca 1990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>r. o samorządzie gminnym (Dz. U. z 202</w:t>
      </w:r>
      <w:r w:rsidR="0010696C" w:rsidRPr="002311D6">
        <w:rPr>
          <w:rFonts w:asciiTheme="minorHAnsi" w:hAnsiTheme="minorHAnsi" w:cstheme="minorHAnsi"/>
          <w:sz w:val="24"/>
          <w:szCs w:val="24"/>
        </w:rPr>
        <w:t>6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 xml:space="preserve">r. poz. </w:t>
      </w:r>
      <w:r w:rsidR="0010696C" w:rsidRPr="002311D6">
        <w:rPr>
          <w:rFonts w:asciiTheme="minorHAnsi" w:hAnsiTheme="minorHAnsi" w:cstheme="minorHAnsi"/>
          <w:sz w:val="24"/>
          <w:szCs w:val="24"/>
        </w:rPr>
        <w:t>662</w:t>
      </w:r>
      <w:r w:rsidRPr="002311D6">
        <w:rPr>
          <w:rFonts w:asciiTheme="minorHAnsi" w:hAnsiTheme="minorHAnsi" w:cstheme="minorHAnsi"/>
          <w:sz w:val="24"/>
          <w:szCs w:val="24"/>
        </w:rPr>
        <w:t>), art. 8 ust. 2 i art. 36 ust. 3 ustawy z dnia 21 listopada 2008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 xml:space="preserve">r. </w:t>
      </w:r>
      <w:r w:rsidR="009B2B53" w:rsidRPr="002311D6">
        <w:rPr>
          <w:rFonts w:asciiTheme="minorHAnsi" w:hAnsiTheme="minorHAnsi" w:cstheme="minorHAnsi"/>
          <w:sz w:val="24"/>
          <w:szCs w:val="24"/>
        </w:rPr>
        <w:t xml:space="preserve"> </w:t>
      </w:r>
      <w:r w:rsidR="009B2B53" w:rsidRPr="002311D6">
        <w:rPr>
          <w:rFonts w:asciiTheme="minorHAnsi" w:hAnsiTheme="minorHAnsi" w:cstheme="minorHAnsi"/>
          <w:sz w:val="24"/>
          <w:szCs w:val="24"/>
        </w:rPr>
        <w:br/>
      </w:r>
      <w:r w:rsidRPr="002311D6">
        <w:rPr>
          <w:rFonts w:asciiTheme="minorHAnsi" w:hAnsiTheme="minorHAnsi" w:cstheme="minorHAnsi"/>
          <w:sz w:val="24"/>
          <w:szCs w:val="24"/>
        </w:rPr>
        <w:t>o pracownikach samorządowyc</w:t>
      </w:r>
      <w:bookmarkStart w:id="0" w:name="_GoBack"/>
      <w:bookmarkEnd w:id="0"/>
      <w:r w:rsidRPr="002311D6">
        <w:rPr>
          <w:rFonts w:asciiTheme="minorHAnsi" w:hAnsiTheme="minorHAnsi" w:cstheme="minorHAnsi"/>
          <w:sz w:val="24"/>
          <w:szCs w:val="24"/>
        </w:rPr>
        <w:t>h (Dz. U. z 202</w:t>
      </w:r>
      <w:r w:rsidR="009B2B53" w:rsidRPr="002311D6">
        <w:rPr>
          <w:rFonts w:asciiTheme="minorHAnsi" w:hAnsiTheme="minorHAnsi" w:cstheme="minorHAnsi"/>
          <w:sz w:val="24"/>
          <w:szCs w:val="24"/>
        </w:rPr>
        <w:t>4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 xml:space="preserve">r. poz. </w:t>
      </w:r>
      <w:r w:rsidR="009B2B53" w:rsidRPr="002311D6">
        <w:rPr>
          <w:rFonts w:asciiTheme="minorHAnsi" w:hAnsiTheme="minorHAnsi" w:cstheme="minorHAnsi"/>
          <w:sz w:val="24"/>
          <w:szCs w:val="24"/>
        </w:rPr>
        <w:t>1135</w:t>
      </w:r>
      <w:r w:rsidRPr="002311D6">
        <w:rPr>
          <w:rFonts w:asciiTheme="minorHAnsi" w:hAnsiTheme="minorHAnsi" w:cstheme="minorHAnsi"/>
          <w:sz w:val="24"/>
          <w:szCs w:val="24"/>
        </w:rPr>
        <w:t>) oraz Rozporządzenia Rady Ministrów z dnia 25 października 2021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>r. w sprawie wynagradzania pracowników samorządowych (Dz. U. 202</w:t>
      </w:r>
      <w:r w:rsidR="009B2B53" w:rsidRPr="002311D6">
        <w:rPr>
          <w:rFonts w:asciiTheme="minorHAnsi" w:hAnsiTheme="minorHAnsi" w:cstheme="minorHAnsi"/>
          <w:sz w:val="24"/>
          <w:szCs w:val="24"/>
        </w:rPr>
        <w:t>4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 xml:space="preserve">r. poz. </w:t>
      </w:r>
      <w:r w:rsidR="009B2B53" w:rsidRPr="002311D6">
        <w:rPr>
          <w:rFonts w:asciiTheme="minorHAnsi" w:hAnsiTheme="minorHAnsi" w:cstheme="minorHAnsi"/>
          <w:sz w:val="24"/>
          <w:szCs w:val="24"/>
        </w:rPr>
        <w:t>1638</w:t>
      </w:r>
      <w:r w:rsidRPr="002311D6">
        <w:rPr>
          <w:rFonts w:asciiTheme="minorHAnsi" w:hAnsiTheme="minorHAnsi" w:cstheme="minorHAnsi"/>
          <w:sz w:val="24"/>
          <w:szCs w:val="24"/>
        </w:rPr>
        <w:t xml:space="preserve"> ze zm.) Rada Miasta Mława uchwala, co następuje: </w:t>
      </w:r>
    </w:p>
    <w:p w14:paraId="6F482222" w14:textId="74B1B1A1" w:rsidR="00895734" w:rsidRPr="002311D6" w:rsidRDefault="0049580F" w:rsidP="002311D6">
      <w:pPr>
        <w:spacing w:after="75" w:line="276" w:lineRule="auto"/>
        <w:ind w:left="-5" w:right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>§ 1. 1.</w:t>
      </w:r>
      <w:r w:rsidRPr="002311D6">
        <w:rPr>
          <w:rFonts w:asciiTheme="minorHAnsi" w:hAnsiTheme="minorHAnsi" w:cstheme="minorHAnsi"/>
          <w:sz w:val="24"/>
          <w:szCs w:val="24"/>
        </w:rPr>
        <w:t xml:space="preserve"> Z dniem </w:t>
      </w:r>
      <w:r w:rsidR="009B2B53" w:rsidRPr="002311D6">
        <w:rPr>
          <w:rFonts w:asciiTheme="minorHAnsi" w:hAnsiTheme="minorHAnsi" w:cstheme="minorHAnsi"/>
          <w:sz w:val="24"/>
          <w:szCs w:val="24"/>
        </w:rPr>
        <w:t>1</w:t>
      </w:r>
      <w:r w:rsidRPr="002311D6">
        <w:rPr>
          <w:rFonts w:asciiTheme="minorHAnsi" w:hAnsiTheme="minorHAnsi" w:cstheme="minorHAnsi"/>
          <w:sz w:val="24"/>
          <w:szCs w:val="24"/>
        </w:rPr>
        <w:t xml:space="preserve"> </w:t>
      </w:r>
      <w:r w:rsidR="0010696C" w:rsidRPr="002311D6">
        <w:rPr>
          <w:rFonts w:asciiTheme="minorHAnsi" w:hAnsiTheme="minorHAnsi" w:cstheme="minorHAnsi"/>
          <w:sz w:val="24"/>
          <w:szCs w:val="24"/>
        </w:rPr>
        <w:t>stycznia</w:t>
      </w:r>
      <w:r w:rsidRPr="002311D6">
        <w:rPr>
          <w:rFonts w:asciiTheme="minorHAnsi" w:hAnsiTheme="minorHAnsi" w:cstheme="minorHAnsi"/>
          <w:sz w:val="24"/>
          <w:szCs w:val="24"/>
        </w:rPr>
        <w:t xml:space="preserve"> 202</w:t>
      </w:r>
      <w:r w:rsidR="0010696C" w:rsidRPr="002311D6">
        <w:rPr>
          <w:rFonts w:asciiTheme="minorHAnsi" w:hAnsiTheme="minorHAnsi" w:cstheme="minorHAnsi"/>
          <w:sz w:val="24"/>
          <w:szCs w:val="24"/>
        </w:rPr>
        <w:t>6</w:t>
      </w:r>
      <w:r w:rsidR="00C55A4E" w:rsidRPr="002311D6">
        <w:rPr>
          <w:rFonts w:asciiTheme="minorHAnsi" w:hAnsiTheme="minorHAnsi" w:cstheme="minorHAnsi"/>
          <w:sz w:val="24"/>
          <w:szCs w:val="24"/>
        </w:rPr>
        <w:t> </w:t>
      </w:r>
      <w:r w:rsidRPr="002311D6">
        <w:rPr>
          <w:rFonts w:asciiTheme="minorHAnsi" w:hAnsiTheme="minorHAnsi" w:cstheme="minorHAnsi"/>
          <w:sz w:val="24"/>
          <w:szCs w:val="24"/>
        </w:rPr>
        <w:t xml:space="preserve">r. ustala się wynagrodzenie miesięczne Panu Piotrowi Jankowskiemu </w:t>
      </w:r>
      <w:r w:rsidR="007B485E" w:rsidRPr="002311D6">
        <w:rPr>
          <w:rFonts w:asciiTheme="minorHAnsi" w:eastAsia="Segoe UI Symbol" w:hAnsiTheme="minorHAnsi" w:cstheme="minorHAnsi"/>
          <w:sz w:val="24"/>
          <w:szCs w:val="24"/>
        </w:rPr>
        <w:t>−</w:t>
      </w:r>
      <w:r w:rsidRPr="002311D6">
        <w:rPr>
          <w:rFonts w:asciiTheme="minorHAnsi" w:hAnsiTheme="minorHAnsi" w:cstheme="minorHAnsi"/>
          <w:sz w:val="24"/>
          <w:szCs w:val="24"/>
        </w:rPr>
        <w:t xml:space="preserve"> Burmistrzowi Mia</w:t>
      </w:r>
      <w:r w:rsidR="002311D6">
        <w:rPr>
          <w:rFonts w:asciiTheme="minorHAnsi" w:hAnsiTheme="minorHAnsi" w:cstheme="minorHAnsi"/>
          <w:sz w:val="24"/>
          <w:szCs w:val="24"/>
        </w:rPr>
        <w:t>sta Mława w następujący sposób:</w:t>
      </w:r>
    </w:p>
    <w:tbl>
      <w:tblPr>
        <w:tblStyle w:val="TableGrid"/>
        <w:tblW w:w="8826" w:type="dxa"/>
        <w:tblInd w:w="36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8466"/>
      </w:tblGrid>
      <w:tr w:rsidR="00895734" w:rsidRPr="002311D6" w14:paraId="144A6C1D" w14:textId="77777777">
        <w:trPr>
          <w:trHeight w:val="2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526D29" w14:textId="77777777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eastAsia="Segoe UI Symbol" w:hAnsiTheme="minorHAnsi" w:cstheme="minorHAnsi"/>
                <w:sz w:val="24"/>
                <w:szCs w:val="24"/>
              </w:rPr>
              <w:t>−</w:t>
            </w:r>
            <w:r w:rsidRPr="002311D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14:paraId="1E328CA6" w14:textId="15D65A5D" w:rsidR="00895734" w:rsidRPr="002311D6" w:rsidRDefault="0049580F" w:rsidP="002311D6">
            <w:pPr>
              <w:tabs>
                <w:tab w:val="center" w:pos="4237"/>
                <w:tab w:val="center" w:pos="4995"/>
                <w:tab w:val="center" w:pos="5653"/>
                <w:tab w:val="center" w:pos="6904"/>
              </w:tabs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wynagr</w:t>
            </w:r>
            <w:r w:rsidR="002311D6" w:rsidRPr="002311D6">
              <w:rPr>
                <w:rFonts w:asciiTheme="minorHAnsi" w:hAnsiTheme="minorHAnsi" w:cstheme="minorHAnsi"/>
                <w:sz w:val="24"/>
                <w:szCs w:val="24"/>
              </w:rPr>
              <w:t xml:space="preserve">odzenie zasadnicze w kwocie 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 xml:space="preserve">–  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ab/>
              <w:t>1</w:t>
            </w:r>
            <w:r w:rsidR="0010696C" w:rsidRPr="002311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B2B53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0696C" w:rsidRPr="002311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867B3" w:rsidRPr="002311D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  <w:r w:rsidR="00A0200E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2311D6">
              <w:rPr>
                <w:rFonts w:asciiTheme="minorHAnsi" w:hAnsiTheme="minorHAnsi" w:cstheme="minorHAnsi"/>
                <w:sz w:val="24"/>
                <w:szCs w:val="24"/>
              </w:rPr>
              <w:t>zł</w:t>
            </w:r>
          </w:p>
        </w:tc>
      </w:tr>
      <w:tr w:rsidR="00895734" w:rsidRPr="002311D6" w14:paraId="43325092" w14:textId="77777777">
        <w:trPr>
          <w:trHeight w:val="3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2243AB" w14:textId="77777777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eastAsia="Segoe UI Symbol" w:hAnsiTheme="minorHAnsi" w:cstheme="minorHAnsi"/>
                <w:sz w:val="24"/>
                <w:szCs w:val="24"/>
              </w:rPr>
              <w:t>−</w:t>
            </w:r>
            <w:r w:rsidRPr="002311D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14:paraId="6B8AB443" w14:textId="535FB6D7" w:rsidR="00895734" w:rsidRPr="002311D6" w:rsidRDefault="0049580F" w:rsidP="002311D6">
            <w:pPr>
              <w:tabs>
                <w:tab w:val="center" w:pos="3529"/>
                <w:tab w:val="center" w:pos="4237"/>
                <w:tab w:val="center" w:pos="4995"/>
                <w:tab w:val="center" w:pos="5653"/>
                <w:tab w:val="center" w:pos="6904"/>
              </w:tabs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311D6" w:rsidRPr="002311D6">
              <w:rPr>
                <w:rFonts w:asciiTheme="minorHAnsi" w:hAnsiTheme="minorHAnsi" w:cstheme="minorHAnsi"/>
                <w:sz w:val="24"/>
                <w:szCs w:val="24"/>
              </w:rPr>
              <w:t xml:space="preserve">odatek funkcyjny w kwocie –  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B2B53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0696C" w:rsidRPr="002311D6"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  <w:r w:rsidR="00A0200E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2311D6">
              <w:rPr>
                <w:rFonts w:asciiTheme="minorHAnsi" w:hAnsiTheme="minorHAnsi" w:cstheme="minorHAnsi"/>
                <w:sz w:val="24"/>
                <w:szCs w:val="24"/>
              </w:rPr>
              <w:t>zł</w:t>
            </w:r>
          </w:p>
        </w:tc>
      </w:tr>
      <w:tr w:rsidR="00895734" w:rsidRPr="002311D6" w14:paraId="7420153F" w14:textId="77777777">
        <w:trPr>
          <w:trHeight w:val="7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49CFF8" w14:textId="77777777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eastAsia="Segoe UI Symbol" w:hAnsiTheme="minorHAnsi" w:cstheme="minorHAnsi"/>
                <w:sz w:val="24"/>
                <w:szCs w:val="24"/>
              </w:rPr>
              <w:t>−</w:t>
            </w:r>
            <w:r w:rsidRPr="002311D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14:paraId="36BC629E" w14:textId="2499F924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dodatek specjalny w wysokości 30% łącznie wynagrodzenia zasadniczego i</w:t>
            </w:r>
            <w:r w:rsidR="002311D6" w:rsidRPr="002311D6">
              <w:rPr>
                <w:rFonts w:asciiTheme="minorHAnsi" w:hAnsiTheme="minorHAnsi" w:cstheme="minorHAnsi"/>
                <w:sz w:val="24"/>
                <w:szCs w:val="24"/>
              </w:rPr>
              <w:t xml:space="preserve"> dodatku funkcyjnego w kwocie – 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B2B53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10696C" w:rsidRPr="002311D6">
              <w:rPr>
                <w:rFonts w:asciiTheme="minorHAnsi" w:hAnsiTheme="minorHAnsi" w:cstheme="minorHAnsi"/>
                <w:sz w:val="24"/>
                <w:szCs w:val="24"/>
              </w:rPr>
              <w:t>458</w:t>
            </w: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  <w:r w:rsidR="00A0200E" w:rsidRPr="002311D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2311D6">
              <w:rPr>
                <w:rFonts w:asciiTheme="minorHAnsi" w:hAnsiTheme="minorHAnsi" w:cstheme="minorHAnsi"/>
                <w:sz w:val="24"/>
                <w:szCs w:val="24"/>
              </w:rPr>
              <w:t>zł</w:t>
            </w:r>
          </w:p>
        </w:tc>
      </w:tr>
      <w:tr w:rsidR="00895734" w:rsidRPr="002311D6" w14:paraId="66602917" w14:textId="77777777">
        <w:trPr>
          <w:trHeight w:val="29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DC0787" w14:textId="77777777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eastAsia="Segoe UI Symbol" w:hAnsiTheme="minorHAnsi" w:cstheme="minorHAnsi"/>
                <w:sz w:val="24"/>
                <w:szCs w:val="24"/>
              </w:rPr>
              <w:t>−</w:t>
            </w:r>
            <w:r w:rsidRPr="002311D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98069" w14:textId="77777777" w:rsidR="00895734" w:rsidRPr="002311D6" w:rsidRDefault="0049580F" w:rsidP="002311D6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311D6">
              <w:rPr>
                <w:rFonts w:asciiTheme="minorHAnsi" w:hAnsiTheme="minorHAnsi" w:cstheme="minorHAnsi"/>
                <w:sz w:val="24"/>
                <w:szCs w:val="24"/>
              </w:rPr>
              <w:t xml:space="preserve">dodatek za wieloletnią pracę w wysokości 20% wynagrodzenia zasadniczego  </w:t>
            </w:r>
          </w:p>
        </w:tc>
      </w:tr>
    </w:tbl>
    <w:p w14:paraId="52A855DA" w14:textId="14DCA140" w:rsidR="00895734" w:rsidRPr="002311D6" w:rsidRDefault="0049580F" w:rsidP="002311D6">
      <w:pPr>
        <w:tabs>
          <w:tab w:val="center" w:pos="117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715"/>
          <w:tab w:val="center" w:pos="6373"/>
          <w:tab w:val="center" w:pos="7624"/>
        </w:tabs>
        <w:spacing w:after="125" w:line="276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eastAsia="Calibri" w:hAnsiTheme="minorHAnsi" w:cstheme="minorHAnsi"/>
          <w:sz w:val="24"/>
          <w:szCs w:val="24"/>
        </w:rPr>
        <w:tab/>
      </w:r>
      <w:r w:rsidR="002311D6" w:rsidRPr="002311D6">
        <w:rPr>
          <w:rFonts w:asciiTheme="minorHAnsi" w:hAnsiTheme="minorHAnsi" w:cstheme="minorHAnsi"/>
          <w:sz w:val="24"/>
          <w:szCs w:val="24"/>
        </w:rPr>
        <w:t xml:space="preserve">w kwocie –  </w:t>
      </w:r>
      <w:r w:rsidR="002311D6" w:rsidRPr="002311D6">
        <w:rPr>
          <w:rFonts w:asciiTheme="minorHAnsi" w:hAnsiTheme="minorHAnsi" w:cstheme="minorHAnsi"/>
          <w:sz w:val="24"/>
          <w:szCs w:val="24"/>
        </w:rPr>
        <w:tab/>
      </w:r>
      <w:r w:rsidRPr="002311D6">
        <w:rPr>
          <w:rFonts w:asciiTheme="minorHAnsi" w:hAnsiTheme="minorHAnsi" w:cstheme="minorHAnsi"/>
          <w:sz w:val="24"/>
          <w:szCs w:val="24"/>
        </w:rPr>
        <w:t>2</w:t>
      </w:r>
      <w:r w:rsidR="009B2B53" w:rsidRPr="002311D6">
        <w:rPr>
          <w:rFonts w:asciiTheme="minorHAnsi" w:hAnsiTheme="minorHAnsi" w:cstheme="minorHAnsi"/>
          <w:sz w:val="24"/>
          <w:szCs w:val="24"/>
        </w:rPr>
        <w:t> </w:t>
      </w:r>
      <w:r w:rsidR="0010696C" w:rsidRPr="002311D6">
        <w:rPr>
          <w:rFonts w:asciiTheme="minorHAnsi" w:hAnsiTheme="minorHAnsi" w:cstheme="minorHAnsi"/>
          <w:sz w:val="24"/>
          <w:szCs w:val="24"/>
        </w:rPr>
        <w:t>22</w:t>
      </w:r>
      <w:r w:rsidRPr="002311D6">
        <w:rPr>
          <w:rFonts w:asciiTheme="minorHAnsi" w:hAnsiTheme="minorHAnsi" w:cstheme="minorHAnsi"/>
          <w:sz w:val="24"/>
          <w:szCs w:val="24"/>
        </w:rPr>
        <w:t>0,00</w:t>
      </w:r>
      <w:r w:rsidR="00A0200E" w:rsidRPr="002311D6">
        <w:rPr>
          <w:rFonts w:asciiTheme="minorHAnsi" w:hAnsiTheme="minorHAnsi" w:cstheme="minorHAnsi"/>
          <w:sz w:val="24"/>
          <w:szCs w:val="24"/>
        </w:rPr>
        <w:t> </w:t>
      </w:r>
      <w:r w:rsidR="002311D6">
        <w:rPr>
          <w:rFonts w:asciiTheme="minorHAnsi" w:hAnsiTheme="minorHAnsi" w:cstheme="minorHAnsi"/>
          <w:sz w:val="24"/>
          <w:szCs w:val="24"/>
        </w:rPr>
        <w:t>zł</w:t>
      </w:r>
    </w:p>
    <w:p w14:paraId="1EF26D3B" w14:textId="77777777" w:rsidR="00895734" w:rsidRPr="002311D6" w:rsidRDefault="0049580F" w:rsidP="002311D6">
      <w:pPr>
        <w:spacing w:line="276" w:lineRule="auto"/>
        <w:ind w:left="-5" w:right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2311D6">
        <w:rPr>
          <w:rFonts w:asciiTheme="minorHAnsi" w:hAnsiTheme="minorHAnsi" w:cstheme="minorHAnsi"/>
          <w:sz w:val="24"/>
          <w:szCs w:val="24"/>
        </w:rPr>
        <w:t xml:space="preserve">Ponadto Burmistrzowi zgodnie z właściwymi przepisami przysługują: nagrody jubileuszowe, dodatkowe wynagrodzenie roczne oraz odprawy. </w:t>
      </w:r>
    </w:p>
    <w:p w14:paraId="35DF839F" w14:textId="31FB8EC7" w:rsidR="00A0200E" w:rsidRPr="002311D6" w:rsidRDefault="00A0200E" w:rsidP="002311D6">
      <w:pPr>
        <w:spacing w:line="276" w:lineRule="auto"/>
        <w:ind w:left="-5" w:right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§ 2. </w:t>
      </w:r>
      <w:r w:rsidRPr="002311D6">
        <w:rPr>
          <w:rFonts w:asciiTheme="minorHAnsi" w:hAnsiTheme="minorHAnsi" w:cstheme="minorHAnsi"/>
          <w:bCs/>
          <w:sz w:val="24"/>
          <w:szCs w:val="24"/>
        </w:rPr>
        <w:t>Traci moc</w:t>
      </w:r>
      <w:r w:rsidRPr="002311D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311D6">
        <w:rPr>
          <w:rFonts w:asciiTheme="minorHAnsi" w:hAnsiTheme="minorHAnsi" w:cstheme="minorHAnsi"/>
          <w:bCs/>
          <w:sz w:val="24"/>
          <w:szCs w:val="24"/>
        </w:rPr>
        <w:t>Uchwała Nr II/5/2024 Rady Miasta Mława z dnia 22 maja 2024</w:t>
      </w:r>
      <w:r w:rsidR="0078039E" w:rsidRPr="002311D6">
        <w:rPr>
          <w:rFonts w:asciiTheme="minorHAnsi" w:hAnsiTheme="minorHAnsi" w:cstheme="minorHAnsi"/>
          <w:bCs/>
          <w:sz w:val="24"/>
          <w:szCs w:val="24"/>
        </w:rPr>
        <w:t> </w:t>
      </w:r>
      <w:r w:rsidRPr="002311D6">
        <w:rPr>
          <w:rFonts w:asciiTheme="minorHAnsi" w:hAnsiTheme="minorHAnsi" w:cstheme="minorHAnsi"/>
          <w:bCs/>
          <w:sz w:val="24"/>
          <w:szCs w:val="24"/>
        </w:rPr>
        <w:t>r. w sprawie ustalenia wynagrodzenia dla Burmistrza Miasta Mława.</w:t>
      </w:r>
    </w:p>
    <w:p w14:paraId="0537FE79" w14:textId="702CBCFF" w:rsidR="00895734" w:rsidRPr="002311D6" w:rsidRDefault="0049580F" w:rsidP="002311D6">
      <w:pPr>
        <w:spacing w:after="301" w:line="276" w:lineRule="auto"/>
        <w:ind w:left="-5" w:right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0200E" w:rsidRPr="002311D6">
        <w:rPr>
          <w:rFonts w:asciiTheme="minorHAnsi" w:hAnsiTheme="minorHAnsi" w:cstheme="minorHAnsi"/>
          <w:b/>
          <w:sz w:val="24"/>
          <w:szCs w:val="24"/>
        </w:rPr>
        <w:t>3</w:t>
      </w:r>
      <w:r w:rsidRPr="002311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2311D6">
        <w:rPr>
          <w:rFonts w:asciiTheme="minorHAnsi" w:hAnsiTheme="minorHAnsi" w:cstheme="minorHAnsi"/>
          <w:sz w:val="24"/>
          <w:szCs w:val="24"/>
        </w:rPr>
        <w:t xml:space="preserve">Uchwała wchodzi w życie z dniem podjęcia. </w:t>
      </w:r>
    </w:p>
    <w:p w14:paraId="502A1E5B" w14:textId="77777777" w:rsidR="00895734" w:rsidRPr="002311D6" w:rsidRDefault="0049580F" w:rsidP="002311D6">
      <w:pPr>
        <w:spacing w:after="219" w:line="276" w:lineRule="auto"/>
        <w:ind w:left="0" w:right="294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Przewodniczący Rady Miasta </w:t>
      </w:r>
    </w:p>
    <w:p w14:paraId="5C83101E" w14:textId="70CF09E1" w:rsidR="00895734" w:rsidRPr="002311D6" w:rsidRDefault="0049580F" w:rsidP="002311D6">
      <w:pPr>
        <w:spacing w:after="218" w:line="276" w:lineRule="auto"/>
        <w:ind w:left="0" w:right="973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11D6">
        <w:rPr>
          <w:rFonts w:asciiTheme="minorHAnsi" w:hAnsiTheme="minorHAnsi" w:cstheme="minorHAnsi"/>
          <w:b/>
          <w:sz w:val="24"/>
          <w:szCs w:val="24"/>
        </w:rPr>
        <w:t xml:space="preserve">Filip Kowalczyk </w:t>
      </w:r>
    </w:p>
    <w:sectPr w:rsidR="00895734" w:rsidRPr="002311D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F2FD1" w14:textId="77777777" w:rsidR="00AB5DC3" w:rsidRDefault="00AB5DC3" w:rsidP="009B2B53">
      <w:pPr>
        <w:spacing w:after="0" w:line="240" w:lineRule="auto"/>
      </w:pPr>
      <w:r>
        <w:separator/>
      </w:r>
    </w:p>
  </w:endnote>
  <w:endnote w:type="continuationSeparator" w:id="0">
    <w:p w14:paraId="1DD60EFD" w14:textId="77777777" w:rsidR="00AB5DC3" w:rsidRDefault="00AB5DC3" w:rsidP="009B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62CC0" w14:textId="77777777" w:rsidR="00AB5DC3" w:rsidRDefault="00AB5DC3" w:rsidP="009B2B53">
      <w:pPr>
        <w:spacing w:after="0" w:line="240" w:lineRule="auto"/>
      </w:pPr>
      <w:r>
        <w:separator/>
      </w:r>
    </w:p>
  </w:footnote>
  <w:footnote w:type="continuationSeparator" w:id="0">
    <w:p w14:paraId="0A568BAD" w14:textId="77777777" w:rsidR="00AB5DC3" w:rsidRDefault="00AB5DC3" w:rsidP="009B2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34"/>
    <w:rsid w:val="0010696C"/>
    <w:rsid w:val="001D3B84"/>
    <w:rsid w:val="002311D6"/>
    <w:rsid w:val="003531F2"/>
    <w:rsid w:val="003F34DA"/>
    <w:rsid w:val="0049580F"/>
    <w:rsid w:val="004C31B1"/>
    <w:rsid w:val="004D1E32"/>
    <w:rsid w:val="004F48D5"/>
    <w:rsid w:val="005B6B23"/>
    <w:rsid w:val="0064010C"/>
    <w:rsid w:val="006E047B"/>
    <w:rsid w:val="00724B3D"/>
    <w:rsid w:val="0078039E"/>
    <w:rsid w:val="007B485E"/>
    <w:rsid w:val="00855B2B"/>
    <w:rsid w:val="00895734"/>
    <w:rsid w:val="0094392C"/>
    <w:rsid w:val="00977A7D"/>
    <w:rsid w:val="009B2B53"/>
    <w:rsid w:val="00A0200E"/>
    <w:rsid w:val="00A867B3"/>
    <w:rsid w:val="00AB5DC3"/>
    <w:rsid w:val="00B72C9C"/>
    <w:rsid w:val="00C4655B"/>
    <w:rsid w:val="00C55A4E"/>
    <w:rsid w:val="00D024CF"/>
    <w:rsid w:val="00DA1EDB"/>
    <w:rsid w:val="00DE0DC8"/>
    <w:rsid w:val="00E30690"/>
    <w:rsid w:val="00F32FC6"/>
    <w:rsid w:val="00F43411"/>
    <w:rsid w:val="00FC6B9F"/>
    <w:rsid w:val="00FE2809"/>
    <w:rsid w:val="00FE455C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AF5A"/>
  <w15:docId w15:val="{4DC3EFB0-FB38-4439-9DD9-8F38E9D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8" w:line="263" w:lineRule="auto"/>
      <w:ind w:left="10" w:right="2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B53"/>
    <w:rPr>
      <w:rFonts w:ascii="Century Gothic" w:eastAsia="Century Gothic" w:hAnsi="Century Gothic" w:cs="Century Gothic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9B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B53"/>
    <w:rPr>
      <w:rFonts w:ascii="Century Gothic" w:eastAsia="Century Gothic" w:hAnsi="Century Gothic" w:cs="Century Gothic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cp:lastModifiedBy>Marzena Długokęcka</cp:lastModifiedBy>
  <cp:revision>2</cp:revision>
  <cp:lastPrinted>2026-06-01T12:51:00Z</cp:lastPrinted>
  <dcterms:created xsi:type="dcterms:W3CDTF">2026-06-24T06:39:00Z</dcterms:created>
  <dcterms:modified xsi:type="dcterms:W3CDTF">2026-06-24T06:39:00Z</dcterms:modified>
</cp:coreProperties>
</file>