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3A32" w14:textId="29DA986E" w:rsidR="00463732" w:rsidRPr="00182D6F" w:rsidRDefault="00463732" w:rsidP="005C52FF">
      <w:pPr>
        <w:rPr>
          <w:rStyle w:val="markedcontent"/>
          <w:rFonts w:ascii="Century Gothic" w:hAnsi="Century Gothic" w:cs="Arial"/>
        </w:rPr>
      </w:pPr>
      <w:r w:rsidRPr="00182D6F">
        <w:rPr>
          <w:rStyle w:val="markedcontent"/>
          <w:rFonts w:ascii="Century Gothic" w:hAnsi="Century Gothic" w:cs="Arial"/>
          <w:b/>
          <w:bCs/>
        </w:rPr>
        <w:t xml:space="preserve">UCHWAŁA NR </w:t>
      </w:r>
      <w:r w:rsidR="00E974D7" w:rsidRPr="00E974D7">
        <w:rPr>
          <w:rStyle w:val="markedcontent"/>
          <w:rFonts w:ascii="Century Gothic" w:hAnsi="Century Gothic" w:cs="Arial"/>
          <w:b/>
          <w:bCs/>
        </w:rPr>
        <w:t>XIX/192/2025</w:t>
      </w:r>
      <w:r w:rsidRPr="00182D6F">
        <w:rPr>
          <w:rFonts w:ascii="Century Gothic" w:hAnsi="Century Gothic"/>
          <w:b/>
          <w:bCs/>
        </w:rPr>
        <w:br/>
      </w:r>
      <w:r w:rsidRPr="00182D6F">
        <w:rPr>
          <w:rStyle w:val="markedcontent"/>
          <w:rFonts w:ascii="Century Gothic" w:hAnsi="Century Gothic" w:cs="Arial"/>
          <w:b/>
          <w:bCs/>
        </w:rPr>
        <w:t>RADY MIASTA MŁAWA</w:t>
      </w:r>
      <w:r w:rsidRPr="00182D6F">
        <w:rPr>
          <w:rFonts w:ascii="Century Gothic" w:hAnsi="Century Gothic"/>
          <w:b/>
          <w:bCs/>
        </w:rPr>
        <w:br/>
      </w:r>
      <w:r w:rsidRPr="00182D6F">
        <w:rPr>
          <w:rStyle w:val="markedcontent"/>
          <w:rFonts w:ascii="Century Gothic" w:hAnsi="Century Gothic" w:cs="Arial"/>
          <w:b/>
          <w:bCs/>
        </w:rPr>
        <w:t xml:space="preserve">z dnia </w:t>
      </w:r>
      <w:r w:rsidR="007C3F64">
        <w:rPr>
          <w:rStyle w:val="markedcontent"/>
          <w:rFonts w:ascii="Century Gothic" w:hAnsi="Century Gothic" w:cs="Arial"/>
          <w:b/>
          <w:bCs/>
        </w:rPr>
        <w:t>26 sierpnia</w:t>
      </w:r>
      <w:r w:rsidRPr="00182D6F">
        <w:rPr>
          <w:rStyle w:val="markedcontent"/>
          <w:rFonts w:ascii="Century Gothic" w:hAnsi="Century Gothic" w:cs="Arial"/>
          <w:b/>
          <w:bCs/>
        </w:rPr>
        <w:t xml:space="preserve"> 202</w:t>
      </w:r>
      <w:r w:rsidR="001A790D">
        <w:rPr>
          <w:rStyle w:val="markedcontent"/>
          <w:rFonts w:ascii="Century Gothic" w:hAnsi="Century Gothic" w:cs="Arial"/>
          <w:b/>
          <w:bCs/>
        </w:rPr>
        <w:t>5</w:t>
      </w:r>
      <w:r w:rsidRPr="00182D6F">
        <w:rPr>
          <w:rStyle w:val="markedcontent"/>
          <w:rFonts w:ascii="Century Gothic" w:hAnsi="Century Gothic" w:cs="Arial"/>
          <w:b/>
          <w:bCs/>
        </w:rPr>
        <w:t xml:space="preserve"> r.</w:t>
      </w:r>
      <w:r w:rsidRPr="00182D6F">
        <w:rPr>
          <w:rFonts w:ascii="Century Gothic" w:hAnsi="Century Gothic"/>
        </w:rPr>
        <w:br/>
      </w:r>
    </w:p>
    <w:p w14:paraId="5CC18F32" w14:textId="51513F17" w:rsidR="00463732" w:rsidRPr="00182D6F" w:rsidRDefault="00463732" w:rsidP="005C52FF">
      <w:pPr>
        <w:rPr>
          <w:rStyle w:val="markedcontent"/>
          <w:rFonts w:ascii="Century Gothic" w:hAnsi="Century Gothic" w:cs="Arial"/>
          <w:b/>
          <w:bCs/>
        </w:rPr>
      </w:pPr>
      <w:r w:rsidRPr="00182D6F">
        <w:rPr>
          <w:rStyle w:val="markedcontent"/>
          <w:rFonts w:ascii="Century Gothic" w:hAnsi="Century Gothic" w:cs="Arial"/>
          <w:b/>
          <w:bCs/>
        </w:rPr>
        <w:t>w sprawie</w:t>
      </w:r>
      <w:r w:rsidRPr="00182D6F">
        <w:rPr>
          <w:rFonts w:ascii="Century Gothic" w:hAnsi="Century Gothic"/>
          <w:b/>
          <w:bCs/>
        </w:rPr>
        <w:br/>
      </w:r>
      <w:r w:rsidRPr="00182D6F">
        <w:rPr>
          <w:rStyle w:val="markedcontent"/>
          <w:rFonts w:ascii="Century Gothic" w:hAnsi="Century Gothic" w:cs="Arial"/>
          <w:b/>
          <w:bCs/>
        </w:rPr>
        <w:t xml:space="preserve">wyrażenia zgody na podwyższenie kapitału zakładowego </w:t>
      </w:r>
      <w:r w:rsidR="001A790D" w:rsidRPr="001A790D">
        <w:rPr>
          <w:rStyle w:val="markedcontent"/>
          <w:rFonts w:ascii="Century Gothic" w:hAnsi="Century Gothic" w:cs="Arial"/>
          <w:b/>
          <w:bCs/>
        </w:rPr>
        <w:t>Zakład</w:t>
      </w:r>
      <w:r w:rsidR="001A790D">
        <w:rPr>
          <w:rStyle w:val="markedcontent"/>
          <w:rFonts w:ascii="Century Gothic" w:hAnsi="Century Gothic" w:cs="Arial"/>
          <w:b/>
          <w:bCs/>
        </w:rPr>
        <w:t>owi</w:t>
      </w:r>
      <w:r w:rsidR="001A790D" w:rsidRPr="001A790D">
        <w:rPr>
          <w:rStyle w:val="markedcontent"/>
          <w:rFonts w:ascii="Century Gothic" w:hAnsi="Century Gothic" w:cs="Arial"/>
          <w:b/>
          <w:bCs/>
        </w:rPr>
        <w:t xml:space="preserve"> Wodociągów, Kanalizacji i Oczyszczalnia Ścieków „Wod-Kan” Spółka z o.o. w Mławie</w:t>
      </w:r>
    </w:p>
    <w:p w14:paraId="0E33E770" w14:textId="3C0735D5" w:rsidR="00AD3E32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Fonts w:ascii="Century Gothic" w:hAnsi="Century Gothic"/>
          <w:sz w:val="20"/>
          <w:szCs w:val="20"/>
        </w:rPr>
        <w:br/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Na podstawie art. 18 ust. 2 pkt 9 lit. g ustawy z dnia 8 marca 1990 r., o samorządzie</w:t>
      </w:r>
      <w:r w:rsidRPr="00FA2FF8">
        <w:rPr>
          <w:rFonts w:ascii="Century Gothic" w:hAnsi="Century Gothic"/>
          <w:sz w:val="20"/>
          <w:szCs w:val="20"/>
        </w:rPr>
        <w:br/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gminnym (</w:t>
      </w:r>
      <w:r w:rsidR="00F8599D" w:rsidRPr="00F8599D">
        <w:rPr>
          <w:rStyle w:val="markedcontent"/>
          <w:rFonts w:ascii="Century Gothic" w:hAnsi="Century Gothic" w:cs="Arial"/>
          <w:sz w:val="20"/>
          <w:szCs w:val="20"/>
        </w:rPr>
        <w:t>Dz.U. z 2024 r. poz. 1465 z późn. zm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.), art. 13 ust. 1 oraz art. 37 ust. 2 pkt 7 ustawy</w:t>
      </w:r>
      <w:r w:rsidRPr="00FA2FF8">
        <w:rPr>
          <w:rFonts w:ascii="Century Gothic" w:hAnsi="Century Gothic"/>
          <w:sz w:val="20"/>
          <w:szCs w:val="20"/>
        </w:rPr>
        <w:br/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z dnia 21 sierpnia 1997 r. o gospodarce nieruchomościami (</w:t>
      </w:r>
      <w:r w:rsidR="001A790D" w:rsidRPr="001A790D">
        <w:rPr>
          <w:rStyle w:val="markedcontent"/>
          <w:rFonts w:ascii="Century Gothic" w:hAnsi="Century Gothic" w:cs="Arial"/>
          <w:sz w:val="20"/>
          <w:szCs w:val="20"/>
        </w:rPr>
        <w:t>Dz. U. z 2024 r.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1A790D" w:rsidRPr="001A790D">
        <w:rPr>
          <w:rStyle w:val="markedcontent"/>
          <w:rFonts w:ascii="Century Gothic" w:hAnsi="Century Gothic" w:cs="Arial"/>
          <w:sz w:val="20"/>
          <w:szCs w:val="20"/>
        </w:rPr>
        <w:t>poz. 1145</w:t>
      </w:r>
      <w:r w:rsidR="001A790D" w:rsidRPr="001A790D">
        <w:t xml:space="preserve"> </w:t>
      </w:r>
      <w:r w:rsidR="001A790D" w:rsidRPr="001A790D">
        <w:rPr>
          <w:rStyle w:val="markedcontent"/>
          <w:rFonts w:ascii="Century Gothic" w:hAnsi="Century Gothic" w:cs="Arial"/>
          <w:sz w:val="20"/>
          <w:szCs w:val="20"/>
        </w:rPr>
        <w:t>z późn. zm.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) Rada Miasta Mława uchwala, co następuje:</w:t>
      </w:r>
    </w:p>
    <w:p w14:paraId="7F3E6653" w14:textId="295AF313" w:rsidR="00077C1D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Fonts w:ascii="Century Gothic" w:hAnsi="Century Gothic"/>
          <w:sz w:val="20"/>
          <w:szCs w:val="20"/>
        </w:rPr>
        <w:br/>
      </w:r>
      <w:r w:rsidRPr="009010ED">
        <w:rPr>
          <w:rStyle w:val="markedcontent"/>
          <w:rFonts w:ascii="Century Gothic" w:hAnsi="Century Gothic" w:cs="Arial"/>
          <w:b/>
          <w:bCs/>
          <w:sz w:val="20"/>
          <w:szCs w:val="20"/>
        </w:rPr>
        <w:t>§ 1.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Wyraża się zgodę na podwyższenie kapitału zakładowego </w:t>
      </w:r>
      <w:r w:rsidR="001A790D" w:rsidRPr="001A790D">
        <w:rPr>
          <w:rStyle w:val="markedcontent"/>
          <w:rFonts w:ascii="Century Gothic" w:hAnsi="Century Gothic" w:cs="Arial"/>
          <w:sz w:val="20"/>
          <w:szCs w:val="20"/>
        </w:rPr>
        <w:t>Zakładowi Wodociągów, Kanalizacji i Oczyszczalnia Ścieków „Wod-Kan” Spółka z o.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1A790D" w:rsidRPr="001A790D">
        <w:rPr>
          <w:rStyle w:val="markedcontent"/>
          <w:rFonts w:ascii="Century Gothic" w:hAnsi="Century Gothic" w:cs="Arial"/>
          <w:sz w:val="20"/>
          <w:szCs w:val="20"/>
        </w:rPr>
        <w:t>o. w Mławie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ul. 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>Płocka 106</w:t>
      </w:r>
      <w:r w:rsidR="00AD3E32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br/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z kwoty </w:t>
      </w:r>
      <w:r w:rsidR="001A790D" w:rsidRPr="001A790D">
        <w:rPr>
          <w:rStyle w:val="markedcontent"/>
          <w:rFonts w:ascii="Century Gothic" w:hAnsi="Century Gothic" w:cs="Arial"/>
          <w:sz w:val="20"/>
          <w:szCs w:val="20"/>
        </w:rPr>
        <w:t xml:space="preserve">27 592 000,00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zł (słownie: 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>dwadzieścia siedem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milion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>ów</w:t>
      </w:r>
      <w:r w:rsidR="0085194A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>pięćset dziewięćdziesiąt dwa</w:t>
      </w:r>
      <w:r w:rsidR="00106719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tysi</w:t>
      </w:r>
      <w:r w:rsidR="001A790D">
        <w:rPr>
          <w:rStyle w:val="markedcontent"/>
          <w:rFonts w:ascii="Century Gothic" w:hAnsi="Century Gothic" w:cs="Arial"/>
          <w:sz w:val="20"/>
          <w:szCs w:val="20"/>
        </w:rPr>
        <w:t>ące</w:t>
      </w:r>
      <w:r w:rsidR="00106719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złotych 00/100) do kwoty </w:t>
      </w:r>
      <w:r w:rsidR="008B23F2" w:rsidRPr="008B23F2">
        <w:rPr>
          <w:rStyle w:val="markedcontent"/>
          <w:rFonts w:ascii="Century Gothic" w:hAnsi="Century Gothic" w:cs="Arial"/>
          <w:sz w:val="20"/>
          <w:szCs w:val="20"/>
        </w:rPr>
        <w:t xml:space="preserve">27 650 500,00 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>zł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(słownie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:</w:t>
      </w:r>
      <w:r w:rsidR="008B23F2" w:rsidRPr="008B23F2">
        <w:t xml:space="preserve"> </w:t>
      </w:r>
      <w:r w:rsidR="008B23F2" w:rsidRPr="008B23F2">
        <w:rPr>
          <w:rStyle w:val="markedcontent"/>
          <w:rFonts w:ascii="Century Gothic" w:hAnsi="Century Gothic" w:cs="Arial"/>
          <w:sz w:val="20"/>
          <w:szCs w:val="20"/>
        </w:rPr>
        <w:t>dwadzieścia siedem milionów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 xml:space="preserve"> sześćset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pięćdziesiąt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tysięcy 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>pięć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set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złotych 00/100), czyli o kwotę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58 500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>,00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zł</w:t>
      </w:r>
      <w:r w:rsidR="00AD3E32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(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pięćdziesiąt osiem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tysięcy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pięćset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złotych 00/100), poprzez utworzenie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117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nowych</w:t>
      </w:r>
      <w:r w:rsidR="00077C1D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udziałów</w:t>
      </w:r>
      <w:r w:rsidR="00077C1D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o wartości nominalnej 5</w:t>
      </w:r>
      <w:r w:rsidR="006627B1">
        <w:rPr>
          <w:rStyle w:val="markedcontent"/>
          <w:rFonts w:ascii="Century Gothic" w:hAnsi="Century Gothic" w:cs="Arial"/>
          <w:sz w:val="20"/>
          <w:szCs w:val="20"/>
        </w:rPr>
        <w:t>0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0,00 zł (słownie: pięć</w:t>
      </w:r>
      <w:r w:rsidR="006627B1">
        <w:rPr>
          <w:rStyle w:val="markedcontent"/>
          <w:rFonts w:ascii="Century Gothic" w:hAnsi="Century Gothic" w:cs="Arial"/>
          <w:sz w:val="20"/>
          <w:szCs w:val="20"/>
        </w:rPr>
        <w:t>set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złotych 00/100) każdy.</w:t>
      </w:r>
    </w:p>
    <w:p w14:paraId="10E79BB8" w14:textId="3F38A212" w:rsidR="00077C1D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Fonts w:ascii="Century Gothic" w:hAnsi="Century Gothic"/>
          <w:sz w:val="20"/>
          <w:szCs w:val="20"/>
        </w:rPr>
        <w:br/>
      </w:r>
      <w:r w:rsidRPr="009010ED">
        <w:rPr>
          <w:rStyle w:val="markedcontent"/>
          <w:rFonts w:ascii="Century Gothic" w:hAnsi="Century Gothic" w:cs="Arial"/>
          <w:b/>
          <w:bCs/>
          <w:sz w:val="20"/>
          <w:szCs w:val="20"/>
        </w:rPr>
        <w:t>§ 2.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Nowo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utworzone udziały obejmie w całości Miasto Mława i pokryje je wkładem</w:t>
      </w:r>
      <w:r w:rsidRPr="00FA2FF8">
        <w:rPr>
          <w:rFonts w:ascii="Century Gothic" w:hAnsi="Century Gothic"/>
          <w:sz w:val="20"/>
          <w:szCs w:val="20"/>
        </w:rPr>
        <w:br/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niepieniężnym (aportem) w postaci:</w:t>
      </w:r>
    </w:p>
    <w:p w14:paraId="67377BA4" w14:textId="09C2279A" w:rsidR="00077C1D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Nieruchomości gruntowej obejmującej działki nr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11-664</w:t>
      </w:r>
      <w:r w:rsidR="00077C1D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,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11-665</w:t>
      </w:r>
      <w:r w:rsidR="00077C1D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,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o łącznym obszarze</w:t>
      </w:r>
      <w:r w:rsidR="00077C1D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1941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m²</w:t>
      </w:r>
      <w:r w:rsidR="004B3E3D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944B04">
        <w:rPr>
          <w:rStyle w:val="markedcontent"/>
          <w:rFonts w:ascii="Century Gothic" w:hAnsi="Century Gothic" w:cs="Arial"/>
          <w:sz w:val="20"/>
          <w:szCs w:val="20"/>
        </w:rPr>
        <w:br/>
      </w:r>
      <w:r w:rsidR="007C198B">
        <w:rPr>
          <w:rStyle w:val="markedcontent"/>
          <w:rFonts w:ascii="Century Gothic" w:hAnsi="Century Gothic" w:cs="Arial"/>
          <w:sz w:val="20"/>
          <w:szCs w:val="20"/>
        </w:rPr>
        <w:t xml:space="preserve">i </w:t>
      </w:r>
      <w:r w:rsidR="004B3E3D">
        <w:rPr>
          <w:rStyle w:val="markedcontent"/>
          <w:rFonts w:ascii="Century Gothic" w:hAnsi="Century Gothic" w:cs="Arial"/>
          <w:sz w:val="20"/>
          <w:szCs w:val="20"/>
        </w:rPr>
        <w:t xml:space="preserve">wartości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58 670</w:t>
      </w:r>
      <w:r w:rsidR="009B5A22">
        <w:rPr>
          <w:rStyle w:val="markedcontent"/>
          <w:rFonts w:ascii="Century Gothic" w:hAnsi="Century Gothic" w:cs="Arial"/>
          <w:sz w:val="20"/>
          <w:szCs w:val="20"/>
        </w:rPr>
        <w:t>,00</w:t>
      </w:r>
      <w:r w:rsidR="004B3E3D">
        <w:rPr>
          <w:rStyle w:val="markedcontent"/>
          <w:rFonts w:ascii="Century Gothic" w:hAnsi="Century Gothic" w:cs="Arial"/>
          <w:sz w:val="20"/>
          <w:szCs w:val="20"/>
        </w:rPr>
        <w:t xml:space="preserve"> zł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, dla których Sąd Rejonowy w Mławie</w:t>
      </w:r>
      <w:r w:rsidR="00944B04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IV wydział Ksiąg Wieczystych prowadzi księg</w:t>
      </w:r>
      <w:r w:rsidR="004B3E3D">
        <w:rPr>
          <w:rStyle w:val="markedcontent"/>
          <w:rFonts w:ascii="Century Gothic" w:hAnsi="Century Gothic" w:cs="Arial"/>
          <w:sz w:val="20"/>
          <w:szCs w:val="20"/>
        </w:rPr>
        <w:t xml:space="preserve">ę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wieczyst</w:t>
      </w:r>
      <w:r w:rsidR="004B3E3D">
        <w:rPr>
          <w:rStyle w:val="markedcontent"/>
          <w:rFonts w:ascii="Century Gothic" w:hAnsi="Century Gothic" w:cs="Arial"/>
          <w:sz w:val="20"/>
          <w:szCs w:val="20"/>
        </w:rPr>
        <w:t>ą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PL1M/00026150/6</w:t>
      </w:r>
      <w:r w:rsidR="00077C1D" w:rsidRPr="00FA2FF8">
        <w:rPr>
          <w:rStyle w:val="markedcontent"/>
          <w:rFonts w:ascii="Century Gothic" w:hAnsi="Century Gothic" w:cs="Arial"/>
          <w:sz w:val="20"/>
          <w:szCs w:val="20"/>
        </w:rPr>
        <w:t>.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</w:p>
    <w:p w14:paraId="1C1E4526" w14:textId="6DAB5E28" w:rsidR="00077C1D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Fonts w:ascii="Century Gothic" w:hAnsi="Century Gothic"/>
          <w:sz w:val="20"/>
          <w:szCs w:val="20"/>
        </w:rPr>
        <w:br/>
      </w:r>
      <w:r w:rsidRPr="009010ED">
        <w:rPr>
          <w:rStyle w:val="markedcontent"/>
          <w:rFonts w:ascii="Century Gothic" w:hAnsi="Century Gothic" w:cs="Arial"/>
          <w:b/>
          <w:bCs/>
          <w:sz w:val="20"/>
          <w:szCs w:val="20"/>
        </w:rPr>
        <w:t>§ 3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. Nadwyżka wartości aportu w stosunku do łącznej wartości nominalnej udziałów objętych</w:t>
      </w:r>
      <w:r w:rsidRPr="00FA2FF8">
        <w:rPr>
          <w:rFonts w:ascii="Century Gothic" w:hAnsi="Century Gothic"/>
          <w:sz w:val="20"/>
          <w:szCs w:val="20"/>
        </w:rPr>
        <w:br/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w zamian za aport wynosząca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170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,00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zł (słownie: </w:t>
      </w:r>
      <w:r w:rsidR="008B23F2">
        <w:rPr>
          <w:rStyle w:val="markedcontent"/>
          <w:rFonts w:ascii="Century Gothic" w:hAnsi="Century Gothic" w:cs="Arial"/>
          <w:sz w:val="20"/>
          <w:szCs w:val="20"/>
        </w:rPr>
        <w:t>sto siedemdziesiąt</w:t>
      </w:r>
      <w:r w:rsidR="002C13DE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złotych 00/100)</w:t>
      </w:r>
      <w:r w:rsidR="0085194A"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>zostanie przeniesiona na kapitał zapasowy.</w:t>
      </w:r>
    </w:p>
    <w:p w14:paraId="17A3E9DA" w14:textId="77777777" w:rsidR="00077C1D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Fonts w:ascii="Century Gothic" w:hAnsi="Century Gothic"/>
          <w:sz w:val="20"/>
          <w:szCs w:val="20"/>
        </w:rPr>
        <w:br/>
      </w:r>
      <w:r w:rsidRPr="009010ED">
        <w:rPr>
          <w:rStyle w:val="markedcontent"/>
          <w:rFonts w:ascii="Century Gothic" w:hAnsi="Century Gothic" w:cs="Arial"/>
          <w:b/>
          <w:bCs/>
          <w:sz w:val="20"/>
          <w:szCs w:val="20"/>
        </w:rPr>
        <w:t>§ 4.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Wykonanie uchwały powierza się Burmistrzowi Miasta Mława.</w:t>
      </w:r>
    </w:p>
    <w:p w14:paraId="31A899F2" w14:textId="3040BBDF" w:rsidR="009A6D26" w:rsidRPr="00FA2FF8" w:rsidRDefault="00463732" w:rsidP="005C52FF">
      <w:pPr>
        <w:rPr>
          <w:rStyle w:val="markedcontent"/>
          <w:rFonts w:ascii="Century Gothic" w:hAnsi="Century Gothic" w:cs="Arial"/>
          <w:sz w:val="20"/>
          <w:szCs w:val="20"/>
        </w:rPr>
      </w:pPr>
      <w:r w:rsidRPr="00FA2FF8">
        <w:rPr>
          <w:rFonts w:ascii="Century Gothic" w:hAnsi="Century Gothic"/>
          <w:sz w:val="20"/>
          <w:szCs w:val="20"/>
        </w:rPr>
        <w:br/>
      </w:r>
      <w:r w:rsidRPr="009010ED">
        <w:rPr>
          <w:rStyle w:val="markedcontent"/>
          <w:rFonts w:ascii="Century Gothic" w:hAnsi="Century Gothic" w:cs="Arial"/>
          <w:b/>
          <w:bCs/>
          <w:sz w:val="20"/>
          <w:szCs w:val="20"/>
        </w:rPr>
        <w:t>§ 5.</w:t>
      </w:r>
      <w:r w:rsidRPr="00FA2FF8">
        <w:rPr>
          <w:rStyle w:val="markedcontent"/>
          <w:rFonts w:ascii="Century Gothic" w:hAnsi="Century Gothic" w:cs="Arial"/>
          <w:sz w:val="20"/>
          <w:szCs w:val="20"/>
        </w:rPr>
        <w:t xml:space="preserve"> Uchwała wchodzi w życie z dniem podjęcia</w:t>
      </w:r>
      <w:r w:rsidR="00C31482" w:rsidRPr="00FA2FF8">
        <w:rPr>
          <w:rStyle w:val="markedcontent"/>
          <w:rFonts w:ascii="Century Gothic" w:hAnsi="Century Gothic" w:cs="Arial"/>
          <w:sz w:val="20"/>
          <w:szCs w:val="20"/>
        </w:rPr>
        <w:t>.</w:t>
      </w:r>
    </w:p>
    <w:p w14:paraId="0A972823" w14:textId="77777777" w:rsidR="00C31482" w:rsidRPr="00FA2FF8" w:rsidRDefault="00C31482" w:rsidP="005C52FF">
      <w:pPr>
        <w:rPr>
          <w:rStyle w:val="markedcontent"/>
          <w:rFonts w:ascii="Century Gothic" w:hAnsi="Century Gothic" w:cs="Arial"/>
          <w:sz w:val="20"/>
          <w:szCs w:val="20"/>
        </w:rPr>
      </w:pPr>
    </w:p>
    <w:p w14:paraId="06532154" w14:textId="77777777" w:rsidR="00C31482" w:rsidRPr="00FA2FF8" w:rsidRDefault="00C31482" w:rsidP="005C52FF">
      <w:pPr>
        <w:rPr>
          <w:rStyle w:val="markedcontent"/>
          <w:rFonts w:ascii="Century Gothic" w:hAnsi="Century Gothic" w:cs="Arial"/>
          <w:sz w:val="20"/>
          <w:szCs w:val="20"/>
        </w:rPr>
      </w:pPr>
    </w:p>
    <w:p w14:paraId="4578DE7B" w14:textId="77777777" w:rsidR="00C31482" w:rsidRPr="00797438" w:rsidRDefault="00C31482" w:rsidP="005C52FF">
      <w:pPr>
        <w:rPr>
          <w:rStyle w:val="markedcontent"/>
          <w:rFonts w:ascii="Century Gothic" w:hAnsi="Century Gothic" w:cs="Arial"/>
          <w:b/>
          <w:bCs/>
          <w:sz w:val="20"/>
          <w:szCs w:val="20"/>
        </w:rPr>
      </w:pPr>
      <w:r w:rsidRPr="00797438">
        <w:rPr>
          <w:rStyle w:val="markedcontent"/>
          <w:rFonts w:ascii="Century Gothic" w:hAnsi="Century Gothic" w:cs="Arial"/>
          <w:b/>
          <w:bCs/>
          <w:sz w:val="20"/>
          <w:szCs w:val="20"/>
        </w:rPr>
        <w:t>Przewodniczący Rady Miasta</w:t>
      </w:r>
      <w:r w:rsidRPr="00797438">
        <w:rPr>
          <w:rFonts w:ascii="Century Gothic" w:hAnsi="Century Gothic"/>
          <w:b/>
          <w:bCs/>
          <w:sz w:val="20"/>
          <w:szCs w:val="20"/>
        </w:rPr>
        <w:br/>
      </w:r>
    </w:p>
    <w:p w14:paraId="5B860E8F" w14:textId="02AEFAE4" w:rsidR="00FA2FF8" w:rsidRPr="00797438" w:rsidRDefault="00E157AE" w:rsidP="005C52FF">
      <w:pPr>
        <w:rPr>
          <w:rFonts w:ascii="Century Gothic" w:hAnsi="Century Gothic"/>
          <w:b/>
          <w:bCs/>
          <w:sz w:val="20"/>
          <w:szCs w:val="20"/>
        </w:rPr>
      </w:pPr>
      <w:r w:rsidRPr="00797438">
        <w:rPr>
          <w:rStyle w:val="markedcontent"/>
          <w:rFonts w:ascii="Century Gothic" w:hAnsi="Century Gothic" w:cs="Arial"/>
          <w:b/>
          <w:bCs/>
          <w:sz w:val="20"/>
          <w:szCs w:val="20"/>
        </w:rPr>
        <w:t>Filip Kowalczyk</w:t>
      </w:r>
    </w:p>
    <w:p w14:paraId="567780C2" w14:textId="77777777" w:rsidR="00FA2FF8" w:rsidRPr="00FA2FF8" w:rsidRDefault="00FA2FF8" w:rsidP="005C52FF">
      <w:pPr>
        <w:rPr>
          <w:rFonts w:ascii="Century Gothic" w:hAnsi="Century Gothic"/>
          <w:b/>
          <w:bCs/>
          <w:sz w:val="20"/>
          <w:szCs w:val="20"/>
        </w:rPr>
      </w:pPr>
    </w:p>
    <w:p w14:paraId="7FAC1160" w14:textId="77777777" w:rsidR="00FA2FF8" w:rsidRPr="00FA2FF8" w:rsidRDefault="00FA2FF8" w:rsidP="005C52FF">
      <w:pPr>
        <w:ind w:left="4248" w:firstLine="708"/>
        <w:rPr>
          <w:rFonts w:ascii="Century Gothic" w:hAnsi="Century Gothic"/>
          <w:sz w:val="20"/>
          <w:szCs w:val="20"/>
        </w:rPr>
      </w:pPr>
    </w:p>
    <w:sectPr w:rsidR="00FA2FF8" w:rsidRPr="00FA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32"/>
    <w:rsid w:val="0001647E"/>
    <w:rsid w:val="00077C1D"/>
    <w:rsid w:val="00106719"/>
    <w:rsid w:val="00181ED4"/>
    <w:rsid w:val="00182D6F"/>
    <w:rsid w:val="001A790D"/>
    <w:rsid w:val="00213AF4"/>
    <w:rsid w:val="00265F4A"/>
    <w:rsid w:val="002C13DE"/>
    <w:rsid w:val="002D61B1"/>
    <w:rsid w:val="002F1012"/>
    <w:rsid w:val="003F7E4A"/>
    <w:rsid w:val="00446AAC"/>
    <w:rsid w:val="00463732"/>
    <w:rsid w:val="004B3E3D"/>
    <w:rsid w:val="005C52FF"/>
    <w:rsid w:val="006627B1"/>
    <w:rsid w:val="006D6B64"/>
    <w:rsid w:val="00703F67"/>
    <w:rsid w:val="0079205B"/>
    <w:rsid w:val="00797438"/>
    <w:rsid w:val="007A52D7"/>
    <w:rsid w:val="007C198B"/>
    <w:rsid w:val="007C3F64"/>
    <w:rsid w:val="00844BBD"/>
    <w:rsid w:val="0085194A"/>
    <w:rsid w:val="00877027"/>
    <w:rsid w:val="008B23F2"/>
    <w:rsid w:val="008F30B8"/>
    <w:rsid w:val="009010ED"/>
    <w:rsid w:val="00944B04"/>
    <w:rsid w:val="009A6D26"/>
    <w:rsid w:val="009B5A22"/>
    <w:rsid w:val="00AC1ABA"/>
    <w:rsid w:val="00AD3E32"/>
    <w:rsid w:val="00B620AF"/>
    <w:rsid w:val="00C31482"/>
    <w:rsid w:val="00C856A5"/>
    <w:rsid w:val="00D04DEE"/>
    <w:rsid w:val="00DF61F4"/>
    <w:rsid w:val="00E157AE"/>
    <w:rsid w:val="00E63B00"/>
    <w:rsid w:val="00E974D7"/>
    <w:rsid w:val="00F75BEE"/>
    <w:rsid w:val="00F8599D"/>
    <w:rsid w:val="00FA2FF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4384"/>
  <w15:chartTrackingRefBased/>
  <w15:docId w15:val="{812B49A9-E0C1-4076-BDC2-DEEDC96F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6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Lidia Gniadek</cp:lastModifiedBy>
  <cp:revision>3</cp:revision>
  <cp:lastPrinted>2023-06-21T08:52:00Z</cp:lastPrinted>
  <dcterms:created xsi:type="dcterms:W3CDTF">2025-08-25T11:25:00Z</dcterms:created>
  <dcterms:modified xsi:type="dcterms:W3CDTF">2025-08-27T06:25:00Z</dcterms:modified>
</cp:coreProperties>
</file>