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58F5" w14:textId="13222BC0" w:rsidR="006C511F" w:rsidRPr="008C2960" w:rsidRDefault="004F33F4" w:rsidP="004C10AF">
      <w:pPr>
        <w:spacing w:before="120" w:after="120" w:line="276" w:lineRule="auto"/>
        <w:rPr>
          <w:rFonts w:ascii="Century Gothic" w:hAnsi="Century Gothic"/>
          <w:b/>
        </w:rPr>
      </w:pPr>
      <w:r w:rsidRPr="008C2960">
        <w:rPr>
          <w:rFonts w:ascii="Century Gothic" w:hAnsi="Century Gothic"/>
          <w:b/>
        </w:rPr>
        <w:t>U</w:t>
      </w:r>
      <w:r w:rsidR="00AA1EC4" w:rsidRPr="008C2960">
        <w:rPr>
          <w:rFonts w:ascii="Century Gothic" w:hAnsi="Century Gothic"/>
          <w:b/>
        </w:rPr>
        <w:t>CHWAŁA</w:t>
      </w:r>
      <w:r w:rsidRPr="008C2960">
        <w:rPr>
          <w:rFonts w:ascii="Century Gothic" w:hAnsi="Century Gothic"/>
          <w:b/>
        </w:rPr>
        <w:t xml:space="preserve"> N</w:t>
      </w:r>
      <w:r w:rsidR="00AA1EC4" w:rsidRPr="008C2960">
        <w:rPr>
          <w:rFonts w:ascii="Century Gothic" w:hAnsi="Century Gothic"/>
          <w:b/>
        </w:rPr>
        <w:t xml:space="preserve">R </w:t>
      </w:r>
      <w:r w:rsidR="002F15E7" w:rsidRPr="002F15E7">
        <w:rPr>
          <w:rFonts w:ascii="Century Gothic" w:hAnsi="Century Gothic"/>
          <w:b/>
        </w:rPr>
        <w:t>XVII/177/2025</w:t>
      </w:r>
    </w:p>
    <w:p w14:paraId="155291D6" w14:textId="77777777" w:rsidR="006C511F" w:rsidRPr="008C2960" w:rsidRDefault="006C511F" w:rsidP="004C10AF">
      <w:pPr>
        <w:spacing w:before="120" w:after="120" w:line="276" w:lineRule="auto"/>
        <w:rPr>
          <w:rFonts w:ascii="Century Gothic" w:hAnsi="Century Gothic"/>
          <w:b/>
        </w:rPr>
      </w:pPr>
      <w:r w:rsidRPr="008C2960">
        <w:rPr>
          <w:rFonts w:ascii="Century Gothic" w:hAnsi="Century Gothic"/>
          <w:b/>
        </w:rPr>
        <w:t>R</w:t>
      </w:r>
      <w:r w:rsidR="00AA1EC4" w:rsidRPr="008C2960">
        <w:rPr>
          <w:rFonts w:ascii="Century Gothic" w:hAnsi="Century Gothic"/>
          <w:b/>
        </w:rPr>
        <w:t>ADY MIASTA MŁAWA</w:t>
      </w:r>
    </w:p>
    <w:p w14:paraId="1BB188A0" w14:textId="07EF9FF7" w:rsidR="006C511F" w:rsidRPr="008C2960" w:rsidRDefault="004F33F4" w:rsidP="004C10AF">
      <w:pPr>
        <w:spacing w:before="120" w:after="120" w:line="276" w:lineRule="auto"/>
        <w:rPr>
          <w:rFonts w:ascii="Century Gothic" w:hAnsi="Century Gothic"/>
          <w:b/>
        </w:rPr>
      </w:pPr>
      <w:r w:rsidRPr="008C2960">
        <w:rPr>
          <w:rFonts w:ascii="Century Gothic" w:hAnsi="Century Gothic"/>
          <w:b/>
        </w:rPr>
        <w:t xml:space="preserve">z dnia </w:t>
      </w:r>
      <w:r w:rsidR="002F15E7">
        <w:rPr>
          <w:rFonts w:ascii="Century Gothic" w:hAnsi="Century Gothic"/>
          <w:b/>
        </w:rPr>
        <w:t>24</w:t>
      </w:r>
      <w:r w:rsidR="00CC393F" w:rsidRPr="008C2960">
        <w:rPr>
          <w:rFonts w:ascii="Century Gothic" w:hAnsi="Century Gothic"/>
          <w:b/>
        </w:rPr>
        <w:t xml:space="preserve"> </w:t>
      </w:r>
      <w:r w:rsidR="008C2960" w:rsidRPr="008C2960">
        <w:rPr>
          <w:rFonts w:ascii="Century Gothic" w:hAnsi="Century Gothic"/>
          <w:b/>
        </w:rPr>
        <w:t>czerwca</w:t>
      </w:r>
      <w:r w:rsidR="00AA1EC4" w:rsidRPr="008C2960">
        <w:rPr>
          <w:rFonts w:ascii="Century Gothic" w:hAnsi="Century Gothic"/>
          <w:b/>
        </w:rPr>
        <w:t xml:space="preserve"> 202</w:t>
      </w:r>
      <w:r w:rsidR="008C2960" w:rsidRPr="008C2960">
        <w:rPr>
          <w:rFonts w:ascii="Century Gothic" w:hAnsi="Century Gothic"/>
          <w:b/>
        </w:rPr>
        <w:t>5</w:t>
      </w:r>
      <w:r w:rsidR="00AA1EC4" w:rsidRPr="008C2960">
        <w:rPr>
          <w:rFonts w:ascii="Century Gothic" w:hAnsi="Century Gothic"/>
          <w:b/>
        </w:rPr>
        <w:t xml:space="preserve"> r.</w:t>
      </w:r>
    </w:p>
    <w:p w14:paraId="04D3195A" w14:textId="77777777" w:rsidR="009556FB" w:rsidRDefault="009556FB" w:rsidP="004C10AF">
      <w:pPr>
        <w:spacing w:line="360" w:lineRule="auto"/>
        <w:rPr>
          <w:b/>
        </w:rPr>
      </w:pPr>
    </w:p>
    <w:p w14:paraId="603DC7EB" w14:textId="14CA23D0" w:rsidR="008C2960" w:rsidRPr="008C2960" w:rsidRDefault="008C2960" w:rsidP="004C10AF">
      <w:pPr>
        <w:rPr>
          <w:rFonts w:ascii="Century Gothic" w:hAnsi="Century Gothic"/>
          <w:b/>
        </w:rPr>
      </w:pPr>
      <w:r w:rsidRPr="008C2960">
        <w:rPr>
          <w:rFonts w:ascii="Century Gothic" w:hAnsi="Century Gothic"/>
          <w:b/>
        </w:rPr>
        <w:t xml:space="preserve">w sprawie </w:t>
      </w:r>
      <w:r w:rsidR="00573B7A">
        <w:rPr>
          <w:rFonts w:ascii="Century Gothic" w:hAnsi="Century Gothic"/>
          <w:b/>
        </w:rPr>
        <w:t>udzielenia poręczenia</w:t>
      </w:r>
      <w:r w:rsidR="00713CC6">
        <w:rPr>
          <w:rFonts w:ascii="Century Gothic" w:hAnsi="Century Gothic"/>
          <w:b/>
        </w:rPr>
        <w:t xml:space="preserve"> </w:t>
      </w:r>
      <w:r w:rsidR="00713CC6" w:rsidRPr="00395C6F">
        <w:rPr>
          <w:rFonts w:ascii="Century Gothic" w:hAnsi="Century Gothic"/>
          <w:b/>
        </w:rPr>
        <w:t>długoterminowego w formie zabezpieczenia</w:t>
      </w:r>
      <w:r w:rsidR="00573B7A" w:rsidRPr="00395C6F">
        <w:rPr>
          <w:rFonts w:ascii="Century Gothic" w:hAnsi="Century Gothic"/>
          <w:b/>
        </w:rPr>
        <w:t xml:space="preserve"> weksla </w:t>
      </w:r>
      <w:r w:rsidR="00573B7A" w:rsidRPr="008C2960">
        <w:rPr>
          <w:rFonts w:ascii="Century Gothic" w:hAnsi="Century Gothic"/>
          <w:b/>
        </w:rPr>
        <w:t xml:space="preserve">in blanco </w:t>
      </w:r>
      <w:r w:rsidR="00573B7A">
        <w:rPr>
          <w:rFonts w:ascii="Century Gothic" w:hAnsi="Century Gothic"/>
          <w:b/>
        </w:rPr>
        <w:br/>
      </w:r>
      <w:r w:rsidR="00573B7A" w:rsidRPr="008C2960">
        <w:rPr>
          <w:rFonts w:ascii="Century Gothic" w:hAnsi="Century Gothic"/>
          <w:b/>
        </w:rPr>
        <w:t xml:space="preserve">wraz z deklaracją wekslową </w:t>
      </w:r>
      <w:r w:rsidR="00573B7A">
        <w:rPr>
          <w:rFonts w:ascii="Century Gothic" w:hAnsi="Century Gothic"/>
          <w:b/>
        </w:rPr>
        <w:t>wystawionego przez</w:t>
      </w:r>
    </w:p>
    <w:p w14:paraId="2029E353" w14:textId="5B5EE728" w:rsidR="009556FB" w:rsidRPr="00A61EE8" w:rsidRDefault="00573B7A" w:rsidP="004C10AF">
      <w:pPr>
        <w:rPr>
          <w:b/>
        </w:rPr>
      </w:pPr>
      <w:r w:rsidRPr="00573B7A">
        <w:rPr>
          <w:rFonts w:ascii="Century Gothic" w:hAnsi="Century Gothic"/>
          <w:b/>
        </w:rPr>
        <w:t>Przedsiębiorstw</w:t>
      </w:r>
      <w:r>
        <w:rPr>
          <w:rFonts w:ascii="Century Gothic" w:hAnsi="Century Gothic"/>
          <w:b/>
        </w:rPr>
        <w:t>o</w:t>
      </w:r>
      <w:r w:rsidRPr="00573B7A">
        <w:rPr>
          <w:rFonts w:ascii="Century Gothic" w:hAnsi="Century Gothic"/>
          <w:b/>
        </w:rPr>
        <w:t xml:space="preserve"> Energetyki Cieplnej w Mławie Sp. z o.o.</w:t>
      </w:r>
      <w:r>
        <w:rPr>
          <w:rFonts w:ascii="Century Gothic" w:hAnsi="Century Gothic"/>
          <w:b/>
        </w:rPr>
        <w:t xml:space="preserve"> </w:t>
      </w:r>
    </w:p>
    <w:p w14:paraId="0202A1C0" w14:textId="77777777" w:rsidR="00E223F2" w:rsidRPr="00696018" w:rsidRDefault="00E223F2" w:rsidP="004C10AF">
      <w:pPr>
        <w:spacing w:line="360" w:lineRule="auto"/>
        <w:rPr>
          <w:b/>
        </w:rPr>
      </w:pPr>
    </w:p>
    <w:p w14:paraId="3A03F7E0" w14:textId="39C06780" w:rsidR="00C8467A" w:rsidRPr="006E52B0" w:rsidRDefault="008C2960" w:rsidP="004C10AF">
      <w:pPr>
        <w:rPr>
          <w:rFonts w:ascii="Century Gothic" w:hAnsi="Century Gothic"/>
          <w:sz w:val="20"/>
          <w:szCs w:val="20"/>
        </w:rPr>
      </w:pPr>
      <w:r w:rsidRPr="006E52B0">
        <w:rPr>
          <w:rFonts w:ascii="Century Gothic" w:hAnsi="Century Gothic"/>
          <w:sz w:val="20"/>
          <w:szCs w:val="20"/>
        </w:rPr>
        <w:t xml:space="preserve">Na podstawie art. 18 ust. 2 pkt 9 lit. i) </w:t>
      </w:r>
      <w:r w:rsidR="00770281" w:rsidRPr="006E52B0">
        <w:rPr>
          <w:rFonts w:ascii="Century Gothic" w:hAnsi="Century Gothic"/>
          <w:sz w:val="20"/>
          <w:szCs w:val="20"/>
        </w:rPr>
        <w:t xml:space="preserve">i art. 58 </w:t>
      </w:r>
      <w:r w:rsidRPr="006E52B0">
        <w:rPr>
          <w:rFonts w:ascii="Century Gothic" w:hAnsi="Century Gothic"/>
          <w:sz w:val="20"/>
          <w:szCs w:val="20"/>
        </w:rPr>
        <w:t xml:space="preserve">ustawy z dnia 8 marca 1990 r. </w:t>
      </w:r>
      <w:r w:rsidR="00770281" w:rsidRPr="006E52B0">
        <w:rPr>
          <w:rFonts w:ascii="Century Gothic" w:hAnsi="Century Gothic"/>
          <w:sz w:val="20"/>
          <w:szCs w:val="20"/>
        </w:rPr>
        <w:br/>
      </w:r>
      <w:r w:rsidRPr="006E52B0">
        <w:rPr>
          <w:rFonts w:ascii="Century Gothic" w:hAnsi="Century Gothic"/>
          <w:sz w:val="20"/>
          <w:szCs w:val="20"/>
        </w:rPr>
        <w:t xml:space="preserve">o samorządzie gminnym (Dz.U. z 2024 r. poz. </w:t>
      </w:r>
      <w:r w:rsidR="000C2A6E">
        <w:rPr>
          <w:rFonts w:ascii="Century Gothic" w:hAnsi="Century Gothic"/>
          <w:sz w:val="20"/>
          <w:szCs w:val="20"/>
        </w:rPr>
        <w:t>1465</w:t>
      </w:r>
      <w:r w:rsidRPr="006E52B0">
        <w:rPr>
          <w:rFonts w:ascii="Century Gothic" w:hAnsi="Century Gothic"/>
          <w:sz w:val="20"/>
          <w:szCs w:val="20"/>
        </w:rPr>
        <w:t xml:space="preserve"> z</w:t>
      </w:r>
      <w:r w:rsidR="00C13282">
        <w:rPr>
          <w:rFonts w:ascii="Century Gothic" w:hAnsi="Century Gothic"/>
          <w:sz w:val="20"/>
          <w:szCs w:val="20"/>
        </w:rPr>
        <w:t xml:space="preserve"> późn.</w:t>
      </w:r>
      <w:r w:rsidRPr="006E52B0">
        <w:rPr>
          <w:rFonts w:ascii="Century Gothic" w:hAnsi="Century Gothic"/>
          <w:sz w:val="20"/>
          <w:szCs w:val="20"/>
        </w:rPr>
        <w:t xml:space="preserve"> zm.) oraz art. 94 ust. 1 i 2 ustawy z dnia </w:t>
      </w:r>
      <w:r w:rsidR="004C6B2E">
        <w:rPr>
          <w:rFonts w:ascii="Century Gothic" w:hAnsi="Century Gothic"/>
          <w:sz w:val="20"/>
          <w:szCs w:val="20"/>
        </w:rPr>
        <w:br/>
      </w:r>
      <w:r w:rsidRPr="006E52B0">
        <w:rPr>
          <w:rFonts w:ascii="Century Gothic" w:hAnsi="Century Gothic"/>
          <w:sz w:val="20"/>
          <w:szCs w:val="20"/>
        </w:rPr>
        <w:t>27 sierpnia 2009 r. o finansach publicznych (Dz.U. z 202</w:t>
      </w:r>
      <w:r w:rsidR="00C13282">
        <w:rPr>
          <w:rFonts w:ascii="Century Gothic" w:hAnsi="Century Gothic"/>
          <w:sz w:val="20"/>
          <w:szCs w:val="20"/>
        </w:rPr>
        <w:t>4</w:t>
      </w:r>
      <w:r w:rsidRPr="006E52B0">
        <w:rPr>
          <w:rFonts w:ascii="Century Gothic" w:hAnsi="Century Gothic"/>
          <w:sz w:val="20"/>
          <w:szCs w:val="20"/>
        </w:rPr>
        <w:t xml:space="preserve"> r. poz. 1</w:t>
      </w:r>
      <w:r w:rsidR="00C13282">
        <w:rPr>
          <w:rFonts w:ascii="Century Gothic" w:hAnsi="Century Gothic"/>
          <w:sz w:val="20"/>
          <w:szCs w:val="20"/>
        </w:rPr>
        <w:t>530</w:t>
      </w:r>
      <w:r w:rsidRPr="006E52B0">
        <w:rPr>
          <w:rFonts w:ascii="Century Gothic" w:hAnsi="Century Gothic"/>
          <w:sz w:val="20"/>
          <w:szCs w:val="20"/>
        </w:rPr>
        <w:t xml:space="preserve"> z</w:t>
      </w:r>
      <w:r w:rsidR="00C13282" w:rsidRPr="00C13282">
        <w:rPr>
          <w:rFonts w:ascii="Century Gothic" w:hAnsi="Century Gothic"/>
          <w:sz w:val="20"/>
          <w:szCs w:val="20"/>
        </w:rPr>
        <w:t xml:space="preserve"> </w:t>
      </w:r>
      <w:r w:rsidR="00C13282">
        <w:rPr>
          <w:rFonts w:ascii="Century Gothic" w:hAnsi="Century Gothic"/>
          <w:sz w:val="20"/>
          <w:szCs w:val="20"/>
        </w:rPr>
        <w:t>późn.</w:t>
      </w:r>
      <w:r w:rsidR="00C13282" w:rsidRPr="006E52B0">
        <w:rPr>
          <w:rFonts w:ascii="Century Gothic" w:hAnsi="Century Gothic"/>
          <w:sz w:val="20"/>
          <w:szCs w:val="20"/>
        </w:rPr>
        <w:t xml:space="preserve"> </w:t>
      </w:r>
      <w:r w:rsidRPr="006E52B0">
        <w:rPr>
          <w:rFonts w:ascii="Century Gothic" w:hAnsi="Century Gothic"/>
          <w:sz w:val="20"/>
          <w:szCs w:val="20"/>
        </w:rPr>
        <w:t>zm.), Rada Miasta Mława uchwala, co następuje</w:t>
      </w:r>
      <w:r w:rsidR="00770281" w:rsidRPr="006E52B0">
        <w:rPr>
          <w:rFonts w:ascii="Century Gothic" w:hAnsi="Century Gothic"/>
          <w:sz w:val="20"/>
          <w:szCs w:val="20"/>
        </w:rPr>
        <w:t>:</w:t>
      </w:r>
    </w:p>
    <w:p w14:paraId="45491DE6" w14:textId="77777777" w:rsidR="00432418" w:rsidRPr="006E52B0" w:rsidRDefault="00432418" w:rsidP="004C10AF">
      <w:pPr>
        <w:rPr>
          <w:rFonts w:ascii="Century Gothic" w:hAnsi="Century Gothic"/>
          <w:b/>
          <w:sz w:val="20"/>
          <w:szCs w:val="20"/>
        </w:rPr>
      </w:pPr>
    </w:p>
    <w:p w14:paraId="210CE303" w14:textId="495E1B0E" w:rsidR="001F1C16" w:rsidRPr="006E52B0" w:rsidRDefault="001F1C16" w:rsidP="004C10AF">
      <w:pPr>
        <w:rPr>
          <w:rFonts w:ascii="Century Gothic" w:hAnsi="Century Gothic"/>
          <w:sz w:val="20"/>
          <w:szCs w:val="20"/>
        </w:rPr>
      </w:pPr>
      <w:r w:rsidRPr="006E52B0">
        <w:rPr>
          <w:rFonts w:ascii="Century Gothic" w:hAnsi="Century Gothic"/>
          <w:b/>
          <w:sz w:val="20"/>
          <w:szCs w:val="20"/>
        </w:rPr>
        <w:t xml:space="preserve">§ 1. </w:t>
      </w:r>
      <w:r w:rsidR="00573B7A">
        <w:rPr>
          <w:rFonts w:ascii="Century Gothic" w:hAnsi="Century Gothic"/>
          <w:sz w:val="20"/>
          <w:szCs w:val="20"/>
        </w:rPr>
        <w:t>Udziela się</w:t>
      </w:r>
      <w:r w:rsidR="00770281" w:rsidRPr="006E52B0">
        <w:rPr>
          <w:rFonts w:ascii="Century Gothic" w:hAnsi="Century Gothic"/>
          <w:sz w:val="20"/>
          <w:szCs w:val="20"/>
        </w:rPr>
        <w:t xml:space="preserve"> </w:t>
      </w:r>
      <w:r w:rsidR="00FC4894">
        <w:rPr>
          <w:rFonts w:ascii="Century Gothic" w:hAnsi="Century Gothic"/>
          <w:sz w:val="20"/>
          <w:szCs w:val="20"/>
        </w:rPr>
        <w:t>poręczeni</w:t>
      </w:r>
      <w:r w:rsidR="00573B7A">
        <w:rPr>
          <w:rFonts w:ascii="Century Gothic" w:hAnsi="Century Gothic"/>
          <w:sz w:val="20"/>
          <w:szCs w:val="20"/>
        </w:rPr>
        <w:t>a</w:t>
      </w:r>
      <w:r w:rsidR="00770281" w:rsidRPr="006E52B0">
        <w:rPr>
          <w:rFonts w:ascii="Century Gothic" w:hAnsi="Century Gothic"/>
          <w:sz w:val="20"/>
          <w:szCs w:val="20"/>
        </w:rPr>
        <w:t xml:space="preserve"> </w:t>
      </w:r>
      <w:r w:rsidR="004C64BC" w:rsidRPr="00573B7A">
        <w:rPr>
          <w:rFonts w:ascii="Century Gothic" w:hAnsi="Century Gothic"/>
          <w:sz w:val="20"/>
          <w:szCs w:val="20"/>
        </w:rPr>
        <w:t>Przedsiębiorstw</w:t>
      </w:r>
      <w:r w:rsidR="004C64BC">
        <w:rPr>
          <w:rFonts w:ascii="Century Gothic" w:hAnsi="Century Gothic"/>
          <w:sz w:val="20"/>
          <w:szCs w:val="20"/>
        </w:rPr>
        <w:t>u</w:t>
      </w:r>
      <w:r w:rsidR="004C64BC" w:rsidRPr="00573B7A">
        <w:rPr>
          <w:rFonts w:ascii="Century Gothic" w:hAnsi="Century Gothic"/>
          <w:sz w:val="20"/>
          <w:szCs w:val="20"/>
        </w:rPr>
        <w:t xml:space="preserve"> Energetyki Cieplnej w Mławie Sp. z o.o. </w:t>
      </w:r>
      <w:r w:rsidR="004C64BC">
        <w:rPr>
          <w:rFonts w:ascii="Century Gothic" w:hAnsi="Century Gothic"/>
          <w:sz w:val="20"/>
          <w:szCs w:val="20"/>
        </w:rPr>
        <w:t xml:space="preserve"> wystawionego </w:t>
      </w:r>
      <w:r w:rsidR="00770281" w:rsidRPr="006E52B0">
        <w:rPr>
          <w:rFonts w:ascii="Century Gothic" w:hAnsi="Century Gothic"/>
          <w:sz w:val="20"/>
          <w:szCs w:val="20"/>
        </w:rPr>
        <w:t>weksla in blanco wraz z deklaracją wekslową</w:t>
      </w:r>
      <w:r w:rsidR="00A01187">
        <w:rPr>
          <w:rFonts w:ascii="Century Gothic" w:hAnsi="Century Gothic"/>
          <w:sz w:val="20"/>
          <w:szCs w:val="20"/>
        </w:rPr>
        <w:t>,</w:t>
      </w:r>
      <w:r w:rsidR="00770281" w:rsidRPr="006E52B0">
        <w:rPr>
          <w:rFonts w:ascii="Century Gothic" w:hAnsi="Century Gothic"/>
          <w:sz w:val="20"/>
          <w:szCs w:val="20"/>
        </w:rPr>
        <w:t xml:space="preserve"> </w:t>
      </w:r>
      <w:r w:rsidR="004C64BC">
        <w:rPr>
          <w:rFonts w:ascii="Century Gothic" w:hAnsi="Century Gothic"/>
          <w:sz w:val="20"/>
          <w:szCs w:val="20"/>
        </w:rPr>
        <w:t xml:space="preserve">tytułem </w:t>
      </w:r>
      <w:r w:rsidR="00770281" w:rsidRPr="006E52B0">
        <w:rPr>
          <w:rFonts w:ascii="Century Gothic" w:hAnsi="Century Gothic"/>
          <w:sz w:val="20"/>
          <w:szCs w:val="20"/>
        </w:rPr>
        <w:t xml:space="preserve">zabezpieczenia </w:t>
      </w:r>
      <w:r w:rsidR="00A16F0E" w:rsidRPr="00A16F0E">
        <w:rPr>
          <w:rFonts w:ascii="Century Gothic" w:hAnsi="Century Gothic"/>
          <w:sz w:val="20"/>
          <w:szCs w:val="20"/>
        </w:rPr>
        <w:t xml:space="preserve">należytego wykonania zobowiązań wynikających z Umowy </w:t>
      </w:r>
      <w:r w:rsidR="00A16F0E">
        <w:rPr>
          <w:rFonts w:ascii="Century Gothic" w:hAnsi="Century Gothic"/>
          <w:sz w:val="20"/>
          <w:szCs w:val="20"/>
        </w:rPr>
        <w:t xml:space="preserve">nr FENX.02.01-IW.01-0016/24 z dnia 5.03.2025 r. </w:t>
      </w:r>
      <w:r w:rsidR="00C729E4">
        <w:rPr>
          <w:rFonts w:ascii="Century Gothic" w:hAnsi="Century Gothic"/>
          <w:sz w:val="20"/>
          <w:szCs w:val="20"/>
        </w:rPr>
        <w:t xml:space="preserve">zawartej pomiędzy </w:t>
      </w:r>
      <w:r w:rsidR="00C729E4" w:rsidRPr="00573B7A">
        <w:rPr>
          <w:rFonts w:ascii="Century Gothic" w:hAnsi="Century Gothic"/>
          <w:sz w:val="20"/>
          <w:szCs w:val="20"/>
        </w:rPr>
        <w:t>Przedsiębiorstw</w:t>
      </w:r>
      <w:r w:rsidR="00C729E4">
        <w:rPr>
          <w:rFonts w:ascii="Century Gothic" w:hAnsi="Century Gothic"/>
          <w:sz w:val="20"/>
          <w:szCs w:val="20"/>
        </w:rPr>
        <w:t>em</w:t>
      </w:r>
      <w:r w:rsidR="00C729E4" w:rsidRPr="00573B7A">
        <w:rPr>
          <w:rFonts w:ascii="Century Gothic" w:hAnsi="Century Gothic"/>
          <w:sz w:val="20"/>
          <w:szCs w:val="20"/>
        </w:rPr>
        <w:t xml:space="preserve"> Energetyki Cieplnej w Mławie Sp. z o.o. </w:t>
      </w:r>
      <w:r w:rsidR="00C729E4" w:rsidRPr="006E52B0">
        <w:rPr>
          <w:rFonts w:ascii="Century Gothic" w:hAnsi="Century Gothic"/>
          <w:sz w:val="20"/>
          <w:szCs w:val="20"/>
        </w:rPr>
        <w:t xml:space="preserve"> </w:t>
      </w:r>
      <w:r w:rsidR="00395C6F">
        <w:rPr>
          <w:rFonts w:ascii="Century Gothic" w:hAnsi="Century Gothic"/>
          <w:sz w:val="20"/>
          <w:szCs w:val="20"/>
        </w:rPr>
        <w:br/>
      </w:r>
      <w:r w:rsidR="00C729E4">
        <w:rPr>
          <w:rFonts w:ascii="Century Gothic" w:hAnsi="Century Gothic"/>
          <w:sz w:val="20"/>
          <w:szCs w:val="20"/>
        </w:rPr>
        <w:t xml:space="preserve">a Narodowym </w:t>
      </w:r>
      <w:r w:rsidR="00C729E4" w:rsidRPr="00A16F0E">
        <w:rPr>
          <w:rFonts w:ascii="Century Gothic" w:hAnsi="Century Gothic"/>
          <w:sz w:val="20"/>
          <w:szCs w:val="20"/>
        </w:rPr>
        <w:t>Fundu</w:t>
      </w:r>
      <w:r w:rsidR="00C729E4">
        <w:rPr>
          <w:rFonts w:ascii="Century Gothic" w:hAnsi="Century Gothic"/>
          <w:sz w:val="20"/>
          <w:szCs w:val="20"/>
        </w:rPr>
        <w:t>s</w:t>
      </w:r>
      <w:r w:rsidR="00C729E4" w:rsidRPr="00A16F0E">
        <w:rPr>
          <w:rFonts w:ascii="Century Gothic" w:hAnsi="Century Gothic"/>
          <w:sz w:val="20"/>
          <w:szCs w:val="20"/>
        </w:rPr>
        <w:t>z</w:t>
      </w:r>
      <w:r w:rsidR="00C729E4">
        <w:rPr>
          <w:rFonts w:ascii="Century Gothic" w:hAnsi="Century Gothic"/>
          <w:sz w:val="20"/>
          <w:szCs w:val="20"/>
        </w:rPr>
        <w:t>em</w:t>
      </w:r>
      <w:r w:rsidR="00C729E4" w:rsidRPr="00A16F0E">
        <w:rPr>
          <w:rFonts w:ascii="Century Gothic" w:hAnsi="Century Gothic"/>
          <w:sz w:val="20"/>
          <w:szCs w:val="20"/>
        </w:rPr>
        <w:t xml:space="preserve"> Ochrony Środowiska i Gospodarki Wodnej w Warszawie</w:t>
      </w:r>
      <w:r w:rsidR="00C729E4">
        <w:rPr>
          <w:rFonts w:ascii="Century Gothic" w:hAnsi="Century Gothic"/>
          <w:sz w:val="20"/>
          <w:szCs w:val="20"/>
        </w:rPr>
        <w:t xml:space="preserve"> </w:t>
      </w:r>
      <w:r w:rsidR="00A16F0E">
        <w:rPr>
          <w:rFonts w:ascii="Century Gothic" w:hAnsi="Century Gothic"/>
          <w:sz w:val="20"/>
          <w:szCs w:val="20"/>
        </w:rPr>
        <w:t xml:space="preserve">na </w:t>
      </w:r>
      <w:r w:rsidR="00C729E4">
        <w:rPr>
          <w:rFonts w:ascii="Century Gothic" w:hAnsi="Century Gothic"/>
          <w:sz w:val="20"/>
          <w:szCs w:val="20"/>
        </w:rPr>
        <w:t xml:space="preserve">dofinansowanie </w:t>
      </w:r>
      <w:r w:rsidR="00A16F0E">
        <w:rPr>
          <w:rFonts w:ascii="Century Gothic" w:hAnsi="Century Gothic"/>
          <w:sz w:val="20"/>
          <w:szCs w:val="20"/>
        </w:rPr>
        <w:t>inwestycji</w:t>
      </w:r>
      <w:r w:rsidR="00770281" w:rsidRPr="006E52B0">
        <w:rPr>
          <w:rFonts w:ascii="Century Gothic" w:hAnsi="Century Gothic"/>
          <w:sz w:val="20"/>
          <w:szCs w:val="20"/>
        </w:rPr>
        <w:t xml:space="preserve"> pn. „Przebudowa istniejącej sieci cieplnej kanałowej na preizolowaną”</w:t>
      </w:r>
      <w:r w:rsidR="00A01187">
        <w:rPr>
          <w:rFonts w:ascii="Century Gothic" w:hAnsi="Century Gothic"/>
          <w:sz w:val="20"/>
          <w:szCs w:val="20"/>
        </w:rPr>
        <w:t>,</w:t>
      </w:r>
      <w:r w:rsidR="00770281" w:rsidRPr="006E52B0">
        <w:rPr>
          <w:rFonts w:ascii="Century Gothic" w:hAnsi="Century Gothic"/>
          <w:sz w:val="20"/>
          <w:szCs w:val="20"/>
        </w:rPr>
        <w:t xml:space="preserve"> realizowanego w ramach działania FENX.02.01 Infrastruktura ciepłownicza FENX.02 Wsparcie sektorów energetyka i środowisko z EFRR programu Fundusze Europejskie na Infrastrukturę, Klimat i Środowisko 2021–2027</w:t>
      </w:r>
      <w:r w:rsidR="00C729E4">
        <w:rPr>
          <w:rFonts w:ascii="Century Gothic" w:hAnsi="Century Gothic"/>
          <w:sz w:val="20"/>
          <w:szCs w:val="20"/>
        </w:rPr>
        <w:t>.</w:t>
      </w:r>
    </w:p>
    <w:p w14:paraId="066DB77F" w14:textId="77777777" w:rsidR="0062723C" w:rsidRDefault="0062723C" w:rsidP="004C10AF">
      <w:pPr>
        <w:rPr>
          <w:b/>
          <w:bCs/>
        </w:rPr>
      </w:pPr>
    </w:p>
    <w:p w14:paraId="5E37A5D2" w14:textId="6E71D8CB" w:rsidR="006E52B0" w:rsidRPr="006E52B0" w:rsidRDefault="0062723C" w:rsidP="004C10AF">
      <w:pPr>
        <w:rPr>
          <w:rFonts w:ascii="Century Gothic" w:hAnsi="Century Gothic"/>
          <w:bCs/>
          <w:sz w:val="20"/>
          <w:szCs w:val="20"/>
        </w:rPr>
      </w:pPr>
      <w:r w:rsidRPr="006E52B0">
        <w:rPr>
          <w:rFonts w:ascii="Century Gothic" w:hAnsi="Century Gothic"/>
          <w:b/>
          <w:sz w:val="20"/>
          <w:szCs w:val="20"/>
        </w:rPr>
        <w:t xml:space="preserve">§ </w:t>
      </w:r>
      <w:r w:rsidR="001C6BE0" w:rsidRPr="006E52B0">
        <w:rPr>
          <w:rFonts w:ascii="Century Gothic" w:hAnsi="Century Gothic"/>
          <w:b/>
          <w:sz w:val="20"/>
          <w:szCs w:val="20"/>
        </w:rPr>
        <w:t>2</w:t>
      </w:r>
      <w:r w:rsidRPr="006E52B0">
        <w:rPr>
          <w:rFonts w:ascii="Century Gothic" w:hAnsi="Century Gothic"/>
          <w:b/>
          <w:sz w:val="20"/>
          <w:szCs w:val="20"/>
        </w:rPr>
        <w:t>.</w:t>
      </w:r>
      <w:r w:rsidR="00767D6B" w:rsidRPr="006E52B0">
        <w:rPr>
          <w:rFonts w:ascii="Century Gothic" w:hAnsi="Century Gothic"/>
          <w:bCs/>
          <w:sz w:val="20"/>
          <w:szCs w:val="20"/>
        </w:rPr>
        <w:t xml:space="preserve"> </w:t>
      </w:r>
      <w:r w:rsidR="00AB5305" w:rsidRPr="00395C6F">
        <w:rPr>
          <w:rFonts w:ascii="Century Gothic" w:hAnsi="Century Gothic"/>
          <w:bCs/>
          <w:sz w:val="20"/>
          <w:szCs w:val="20"/>
        </w:rPr>
        <w:t>P</w:t>
      </w:r>
      <w:r w:rsidR="00374471" w:rsidRPr="00395C6F">
        <w:rPr>
          <w:rFonts w:ascii="Century Gothic" w:hAnsi="Century Gothic"/>
          <w:bCs/>
          <w:sz w:val="20"/>
          <w:szCs w:val="20"/>
        </w:rPr>
        <w:t>oręczenie</w:t>
      </w:r>
      <w:r w:rsidR="00374471">
        <w:rPr>
          <w:rFonts w:ascii="Century Gothic" w:hAnsi="Century Gothic"/>
          <w:bCs/>
          <w:color w:val="FF0000"/>
          <w:sz w:val="20"/>
          <w:szCs w:val="20"/>
        </w:rPr>
        <w:t xml:space="preserve"> </w:t>
      </w:r>
      <w:r w:rsidR="00770281" w:rsidRPr="006E52B0">
        <w:rPr>
          <w:rFonts w:ascii="Century Gothic" w:hAnsi="Century Gothic"/>
          <w:bCs/>
          <w:sz w:val="20"/>
          <w:szCs w:val="20"/>
        </w:rPr>
        <w:t xml:space="preserve">o którym mowa w § 1, zabezpiecza zwrot </w:t>
      </w:r>
      <w:r w:rsidR="006E52B0" w:rsidRPr="006E52B0">
        <w:rPr>
          <w:rFonts w:ascii="Century Gothic" w:hAnsi="Century Gothic"/>
          <w:bCs/>
          <w:sz w:val="20"/>
          <w:szCs w:val="20"/>
        </w:rPr>
        <w:t>kwoty dofinansowania, powiększonej o należne odsetki,</w:t>
      </w:r>
      <w:r w:rsidR="00770281" w:rsidRPr="006E52B0">
        <w:rPr>
          <w:rFonts w:ascii="Century Gothic" w:hAnsi="Century Gothic"/>
          <w:bCs/>
          <w:sz w:val="20"/>
          <w:szCs w:val="20"/>
        </w:rPr>
        <w:t xml:space="preserve"> </w:t>
      </w:r>
      <w:r w:rsidR="006E52B0" w:rsidRPr="006E52B0">
        <w:rPr>
          <w:rFonts w:ascii="Century Gothic" w:hAnsi="Century Gothic"/>
          <w:bCs/>
          <w:sz w:val="20"/>
          <w:szCs w:val="20"/>
        </w:rPr>
        <w:t>do</w:t>
      </w:r>
      <w:r w:rsidR="00770281" w:rsidRPr="006E52B0">
        <w:rPr>
          <w:rFonts w:ascii="Century Gothic" w:hAnsi="Century Gothic"/>
          <w:bCs/>
          <w:sz w:val="20"/>
          <w:szCs w:val="20"/>
        </w:rPr>
        <w:t xml:space="preserve"> łącznej kwo</w:t>
      </w:r>
      <w:r w:rsidR="006E52B0" w:rsidRPr="006E52B0">
        <w:rPr>
          <w:rFonts w:ascii="Century Gothic" w:hAnsi="Century Gothic"/>
          <w:bCs/>
          <w:sz w:val="20"/>
          <w:szCs w:val="20"/>
        </w:rPr>
        <w:t>ty</w:t>
      </w:r>
      <w:r w:rsidR="00770281" w:rsidRPr="006E52B0">
        <w:rPr>
          <w:rFonts w:ascii="Century Gothic" w:hAnsi="Century Gothic"/>
          <w:bCs/>
          <w:sz w:val="20"/>
          <w:szCs w:val="20"/>
        </w:rPr>
        <w:t xml:space="preserve"> </w:t>
      </w:r>
      <w:r w:rsidR="00690682" w:rsidRPr="00690682">
        <w:rPr>
          <w:rFonts w:ascii="Century Gothic" w:hAnsi="Century Gothic"/>
          <w:bCs/>
          <w:sz w:val="20"/>
          <w:szCs w:val="20"/>
        </w:rPr>
        <w:t>2 979 253,74</w:t>
      </w:r>
      <w:r w:rsidR="00690682">
        <w:rPr>
          <w:rFonts w:ascii="Century Gothic" w:hAnsi="Century Gothic"/>
          <w:bCs/>
          <w:sz w:val="20"/>
          <w:szCs w:val="20"/>
        </w:rPr>
        <w:t xml:space="preserve"> zł</w:t>
      </w:r>
      <w:r w:rsidR="00770281" w:rsidRPr="006E52B0">
        <w:rPr>
          <w:rFonts w:ascii="Century Gothic" w:hAnsi="Century Gothic"/>
          <w:bCs/>
          <w:sz w:val="20"/>
          <w:szCs w:val="20"/>
        </w:rPr>
        <w:t>, na którą składają się:</w:t>
      </w:r>
    </w:p>
    <w:p w14:paraId="1ACD8A99" w14:textId="211B412E" w:rsidR="006E52B0" w:rsidRPr="006E52B0" w:rsidRDefault="006E52B0" w:rsidP="004C10AF">
      <w:pPr>
        <w:pStyle w:val="Akapitzlist"/>
        <w:numPr>
          <w:ilvl w:val="0"/>
          <w:numId w:val="13"/>
        </w:numPr>
        <w:rPr>
          <w:rFonts w:ascii="Century Gothic" w:hAnsi="Century Gothic"/>
          <w:bCs/>
          <w:sz w:val="20"/>
          <w:szCs w:val="20"/>
        </w:rPr>
      </w:pPr>
      <w:r w:rsidRPr="006E52B0">
        <w:rPr>
          <w:rFonts w:ascii="Century Gothic" w:hAnsi="Century Gothic"/>
          <w:bCs/>
          <w:sz w:val="20"/>
          <w:szCs w:val="20"/>
        </w:rPr>
        <w:t>kwota dofinansowania – 365 967,29 zł,</w:t>
      </w:r>
    </w:p>
    <w:p w14:paraId="3A25289A" w14:textId="3AF9646D" w:rsidR="00C96D8A" w:rsidRPr="006E52B0" w:rsidRDefault="006E52B0" w:rsidP="004C10AF">
      <w:pPr>
        <w:pStyle w:val="Akapitzlist"/>
        <w:numPr>
          <w:ilvl w:val="0"/>
          <w:numId w:val="13"/>
        </w:numPr>
        <w:rPr>
          <w:rFonts w:ascii="Century Gothic" w:hAnsi="Century Gothic"/>
          <w:bCs/>
          <w:sz w:val="20"/>
          <w:szCs w:val="20"/>
        </w:rPr>
      </w:pPr>
      <w:r w:rsidRPr="006E52B0">
        <w:rPr>
          <w:rFonts w:ascii="Century Gothic" w:hAnsi="Century Gothic"/>
          <w:bCs/>
          <w:sz w:val="20"/>
          <w:szCs w:val="20"/>
        </w:rPr>
        <w:t xml:space="preserve">należne odsetki – </w:t>
      </w:r>
      <w:r w:rsidR="00690682" w:rsidRPr="00690682">
        <w:rPr>
          <w:rFonts w:ascii="Century Gothic" w:hAnsi="Century Gothic"/>
          <w:bCs/>
          <w:sz w:val="20"/>
          <w:szCs w:val="20"/>
        </w:rPr>
        <w:t>2 613 286,45</w:t>
      </w:r>
      <w:r w:rsidR="00690682">
        <w:rPr>
          <w:rFonts w:ascii="Century Gothic" w:hAnsi="Century Gothic"/>
          <w:bCs/>
          <w:sz w:val="20"/>
          <w:szCs w:val="20"/>
        </w:rPr>
        <w:t xml:space="preserve"> </w:t>
      </w:r>
      <w:r w:rsidRPr="006E52B0">
        <w:rPr>
          <w:rFonts w:ascii="Century Gothic" w:hAnsi="Century Gothic"/>
          <w:bCs/>
          <w:sz w:val="20"/>
          <w:szCs w:val="20"/>
        </w:rPr>
        <w:t>zł.</w:t>
      </w:r>
    </w:p>
    <w:p w14:paraId="3911FD97" w14:textId="3F0891D9" w:rsidR="00DA2BAD" w:rsidRPr="006E52B0" w:rsidRDefault="00DA2BAD" w:rsidP="004C10AF">
      <w:pPr>
        <w:spacing w:before="240"/>
        <w:rPr>
          <w:rFonts w:ascii="Century Gothic" w:hAnsi="Century Gothic"/>
          <w:bCs/>
          <w:sz w:val="20"/>
          <w:szCs w:val="20"/>
        </w:rPr>
      </w:pPr>
      <w:r w:rsidRPr="006E52B0">
        <w:rPr>
          <w:rFonts w:ascii="Century Gothic" w:hAnsi="Century Gothic"/>
          <w:b/>
          <w:sz w:val="20"/>
          <w:szCs w:val="20"/>
        </w:rPr>
        <w:t>§</w:t>
      </w:r>
      <w:r w:rsidR="006E52B0" w:rsidRPr="006E52B0">
        <w:rPr>
          <w:rFonts w:ascii="Century Gothic" w:hAnsi="Century Gothic"/>
          <w:b/>
          <w:sz w:val="20"/>
          <w:szCs w:val="20"/>
        </w:rPr>
        <w:t xml:space="preserve"> </w:t>
      </w:r>
      <w:r w:rsidRPr="006E52B0">
        <w:rPr>
          <w:rFonts w:ascii="Century Gothic" w:hAnsi="Century Gothic"/>
          <w:b/>
          <w:sz w:val="20"/>
          <w:szCs w:val="20"/>
        </w:rPr>
        <w:t>3.</w:t>
      </w:r>
      <w:r w:rsidR="006E52B0" w:rsidRPr="006E52B0">
        <w:rPr>
          <w:rFonts w:ascii="Century Gothic" w:hAnsi="Century Gothic"/>
          <w:b/>
          <w:sz w:val="20"/>
          <w:szCs w:val="20"/>
        </w:rPr>
        <w:t xml:space="preserve"> </w:t>
      </w:r>
      <w:r w:rsidR="005B79E5" w:rsidRPr="00395C6F">
        <w:rPr>
          <w:rFonts w:ascii="Century Gothic" w:hAnsi="Century Gothic"/>
          <w:sz w:val="20"/>
          <w:szCs w:val="20"/>
        </w:rPr>
        <w:t xml:space="preserve">Odpowiedzialność Miasta jako poręczyciela </w:t>
      </w:r>
      <w:r w:rsidR="005B79E5" w:rsidRPr="00395C6F">
        <w:rPr>
          <w:rFonts w:ascii="Century Gothic" w:hAnsi="Century Gothic"/>
          <w:bCs/>
          <w:sz w:val="20"/>
          <w:szCs w:val="20"/>
        </w:rPr>
        <w:t>o</w:t>
      </w:r>
      <w:r w:rsidRPr="00395C6F">
        <w:rPr>
          <w:rFonts w:ascii="Century Gothic" w:hAnsi="Century Gothic"/>
          <w:bCs/>
          <w:sz w:val="20"/>
          <w:szCs w:val="20"/>
        </w:rPr>
        <w:t xml:space="preserve">kreśla się </w:t>
      </w:r>
      <w:r w:rsidR="00862BDF" w:rsidRPr="006E52B0">
        <w:rPr>
          <w:rFonts w:ascii="Century Gothic" w:hAnsi="Century Gothic"/>
          <w:bCs/>
          <w:sz w:val="20"/>
          <w:szCs w:val="20"/>
        </w:rPr>
        <w:t>w latach 202</w:t>
      </w:r>
      <w:r w:rsidR="006E52B0">
        <w:rPr>
          <w:rFonts w:ascii="Century Gothic" w:hAnsi="Century Gothic"/>
          <w:bCs/>
          <w:sz w:val="20"/>
          <w:szCs w:val="20"/>
        </w:rPr>
        <w:t>5</w:t>
      </w:r>
      <w:r w:rsidR="00862BDF" w:rsidRPr="006E52B0">
        <w:rPr>
          <w:rFonts w:ascii="Century Gothic" w:hAnsi="Century Gothic"/>
          <w:bCs/>
          <w:sz w:val="20"/>
          <w:szCs w:val="20"/>
        </w:rPr>
        <w:t>-20</w:t>
      </w:r>
      <w:r w:rsidR="006E52B0">
        <w:rPr>
          <w:rFonts w:ascii="Century Gothic" w:hAnsi="Century Gothic"/>
          <w:bCs/>
          <w:sz w:val="20"/>
          <w:szCs w:val="20"/>
        </w:rPr>
        <w:t>30</w:t>
      </w:r>
      <w:r w:rsidR="00862BDF" w:rsidRPr="006E52B0">
        <w:rPr>
          <w:rFonts w:ascii="Century Gothic" w:hAnsi="Century Gothic"/>
          <w:bCs/>
          <w:sz w:val="20"/>
          <w:szCs w:val="20"/>
        </w:rPr>
        <w:t xml:space="preserve">, </w:t>
      </w:r>
      <w:r w:rsidR="004C6B2E">
        <w:rPr>
          <w:rFonts w:ascii="Century Gothic" w:hAnsi="Century Gothic"/>
          <w:bCs/>
          <w:sz w:val="20"/>
          <w:szCs w:val="20"/>
        </w:rPr>
        <w:br/>
      </w:r>
      <w:r w:rsidR="00862BDF" w:rsidRPr="006E52B0">
        <w:rPr>
          <w:rFonts w:ascii="Century Gothic" w:hAnsi="Century Gothic"/>
          <w:bCs/>
          <w:sz w:val="20"/>
          <w:szCs w:val="20"/>
        </w:rPr>
        <w:t>do wysokości wg poniższego zestawienia</w:t>
      </w:r>
      <w:r w:rsidR="00A17C25" w:rsidRPr="006E52B0">
        <w:rPr>
          <w:rFonts w:ascii="Century Gothic" w:hAnsi="Century Gothic"/>
          <w:bCs/>
          <w:sz w:val="20"/>
          <w:szCs w:val="20"/>
        </w:rPr>
        <w:t>:</w:t>
      </w:r>
      <w:r w:rsidR="00764D45" w:rsidRPr="006E52B0">
        <w:rPr>
          <w:rFonts w:ascii="Century Gothic" w:hAnsi="Century Gothic"/>
          <w:bCs/>
          <w:sz w:val="20"/>
          <w:szCs w:val="20"/>
        </w:rPr>
        <w:t xml:space="preserve"> </w:t>
      </w:r>
    </w:p>
    <w:p w14:paraId="023A5EC1" w14:textId="77777777" w:rsidR="00862BDF" w:rsidRDefault="00862BDF" w:rsidP="004C10AF">
      <w:pPr>
        <w:rPr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30"/>
        <w:gridCol w:w="1917"/>
        <w:gridCol w:w="6520"/>
      </w:tblGrid>
      <w:tr w:rsidR="00A60E1B" w14:paraId="3D5742F6" w14:textId="77777777" w:rsidTr="00A60E1B">
        <w:tc>
          <w:tcPr>
            <w:tcW w:w="630" w:type="dxa"/>
          </w:tcPr>
          <w:p w14:paraId="1451BDE0" w14:textId="77777777" w:rsidR="00A60E1B" w:rsidRPr="00E42C76" w:rsidRDefault="00A60E1B" w:rsidP="004C10AF">
            <w:pPr>
              <w:rPr>
                <w:b/>
              </w:rPr>
            </w:pPr>
            <w:r w:rsidRPr="00E42C76">
              <w:rPr>
                <w:b/>
              </w:rPr>
              <w:t>L.p.</w:t>
            </w:r>
          </w:p>
        </w:tc>
        <w:tc>
          <w:tcPr>
            <w:tcW w:w="1917" w:type="dxa"/>
          </w:tcPr>
          <w:p w14:paraId="1EEDF0DA" w14:textId="77777777" w:rsidR="00A60E1B" w:rsidRPr="00E42C76" w:rsidRDefault="00A60E1B" w:rsidP="004C10AF">
            <w:pPr>
              <w:rPr>
                <w:b/>
              </w:rPr>
            </w:pPr>
            <w:r w:rsidRPr="00E42C76">
              <w:rPr>
                <w:b/>
              </w:rPr>
              <w:t>Rok</w:t>
            </w:r>
          </w:p>
        </w:tc>
        <w:tc>
          <w:tcPr>
            <w:tcW w:w="6520" w:type="dxa"/>
          </w:tcPr>
          <w:p w14:paraId="293DA7B3" w14:textId="6B585BFD" w:rsidR="00A60E1B" w:rsidRPr="00E42C76" w:rsidRDefault="00A60E1B" w:rsidP="004C10AF">
            <w:pPr>
              <w:rPr>
                <w:b/>
              </w:rPr>
            </w:pPr>
            <w:r w:rsidRPr="00E42C76">
              <w:rPr>
                <w:b/>
              </w:rPr>
              <w:t xml:space="preserve">Łączna kwota </w:t>
            </w:r>
            <w:r>
              <w:rPr>
                <w:b/>
              </w:rPr>
              <w:t>poręczenia</w:t>
            </w:r>
            <w:r w:rsidR="00A17C25">
              <w:rPr>
                <w:b/>
              </w:rPr>
              <w:t xml:space="preserve"> </w:t>
            </w:r>
            <w:r w:rsidR="00A17C25" w:rsidRPr="00A17C25">
              <w:rPr>
                <w:b/>
              </w:rPr>
              <w:t>[PLN]</w:t>
            </w:r>
          </w:p>
        </w:tc>
      </w:tr>
      <w:tr w:rsidR="00690682" w14:paraId="5A72A4FD" w14:textId="77777777" w:rsidTr="00A60E1B">
        <w:tc>
          <w:tcPr>
            <w:tcW w:w="630" w:type="dxa"/>
          </w:tcPr>
          <w:p w14:paraId="57B0B567" w14:textId="77777777" w:rsidR="00690682" w:rsidRDefault="00690682" w:rsidP="004C10AF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17" w:type="dxa"/>
          </w:tcPr>
          <w:p w14:paraId="312C08AF" w14:textId="47A8990E" w:rsidR="00690682" w:rsidRDefault="00690682" w:rsidP="004C10AF">
            <w:pPr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6520" w:type="dxa"/>
          </w:tcPr>
          <w:p w14:paraId="0155FA5E" w14:textId="61478091" w:rsidR="00690682" w:rsidRPr="00690682" w:rsidRDefault="00690682" w:rsidP="004C10AF">
            <w:r w:rsidRPr="00690682">
              <w:t xml:space="preserve"> 374 359,29    </w:t>
            </w:r>
          </w:p>
        </w:tc>
      </w:tr>
      <w:tr w:rsidR="00690682" w14:paraId="7D240E96" w14:textId="77777777" w:rsidTr="00A60E1B">
        <w:tc>
          <w:tcPr>
            <w:tcW w:w="630" w:type="dxa"/>
          </w:tcPr>
          <w:p w14:paraId="7B306AA1" w14:textId="77777777" w:rsidR="00690682" w:rsidRDefault="00690682" w:rsidP="004C10AF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17" w:type="dxa"/>
          </w:tcPr>
          <w:p w14:paraId="0B779D4D" w14:textId="094A1302" w:rsidR="00690682" w:rsidRDefault="00690682" w:rsidP="004C10AF">
            <w:pPr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6520" w:type="dxa"/>
          </w:tcPr>
          <w:p w14:paraId="06DA3B5D" w14:textId="469EB758" w:rsidR="00690682" w:rsidRPr="00690682" w:rsidRDefault="00690682" w:rsidP="004C10AF">
            <w:r w:rsidRPr="00690682">
              <w:t xml:space="preserve"> 423 765,29    </w:t>
            </w:r>
          </w:p>
        </w:tc>
      </w:tr>
      <w:tr w:rsidR="00690682" w14:paraId="29803D14" w14:textId="77777777" w:rsidTr="00A60E1B">
        <w:tc>
          <w:tcPr>
            <w:tcW w:w="630" w:type="dxa"/>
          </w:tcPr>
          <w:p w14:paraId="6B508C59" w14:textId="77777777" w:rsidR="00690682" w:rsidRDefault="00690682" w:rsidP="004C10AF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17" w:type="dxa"/>
          </w:tcPr>
          <w:p w14:paraId="0C2515EA" w14:textId="05C3DEA5" w:rsidR="00690682" w:rsidRDefault="00690682" w:rsidP="004C10AF">
            <w:pPr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6520" w:type="dxa"/>
          </w:tcPr>
          <w:p w14:paraId="05C674EC" w14:textId="7AC97E32" w:rsidR="00690682" w:rsidRPr="00690682" w:rsidRDefault="00690682" w:rsidP="004C10AF">
            <w:r w:rsidRPr="00690682">
              <w:t xml:space="preserve"> 473 170,29    </w:t>
            </w:r>
          </w:p>
        </w:tc>
      </w:tr>
      <w:tr w:rsidR="00690682" w14:paraId="6909BC54" w14:textId="77777777" w:rsidTr="00A60E1B">
        <w:tc>
          <w:tcPr>
            <w:tcW w:w="630" w:type="dxa"/>
          </w:tcPr>
          <w:p w14:paraId="496B88E4" w14:textId="2D687B4A" w:rsidR="00690682" w:rsidRDefault="00690682" w:rsidP="004C10AF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917" w:type="dxa"/>
          </w:tcPr>
          <w:p w14:paraId="3D6F7E5A" w14:textId="43CDDE8C" w:rsidR="00690682" w:rsidRDefault="00690682" w:rsidP="004C10AF">
            <w:pPr>
              <w:rPr>
                <w:bCs/>
              </w:rPr>
            </w:pPr>
            <w:r>
              <w:rPr>
                <w:bCs/>
              </w:rPr>
              <w:t>2028</w:t>
            </w:r>
          </w:p>
        </w:tc>
        <w:tc>
          <w:tcPr>
            <w:tcW w:w="6520" w:type="dxa"/>
          </w:tcPr>
          <w:p w14:paraId="794F0F45" w14:textId="1EFB2FB0" w:rsidR="00690682" w:rsidRPr="00690682" w:rsidRDefault="00690682" w:rsidP="004C10AF">
            <w:r w:rsidRPr="00690682">
              <w:t xml:space="preserve"> 522 711,29    </w:t>
            </w:r>
          </w:p>
        </w:tc>
      </w:tr>
      <w:tr w:rsidR="00690682" w14:paraId="67440999" w14:textId="77777777" w:rsidTr="00A60E1B">
        <w:tc>
          <w:tcPr>
            <w:tcW w:w="630" w:type="dxa"/>
          </w:tcPr>
          <w:p w14:paraId="358AE2DE" w14:textId="0B9AD8B0" w:rsidR="00690682" w:rsidRDefault="00690682" w:rsidP="004C10AF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917" w:type="dxa"/>
          </w:tcPr>
          <w:p w14:paraId="2C2E3E42" w14:textId="6D0ED15F" w:rsidR="00690682" w:rsidRDefault="00690682" w:rsidP="004C10AF">
            <w:pPr>
              <w:rPr>
                <w:bCs/>
              </w:rPr>
            </w:pPr>
            <w:r>
              <w:rPr>
                <w:bCs/>
              </w:rPr>
              <w:t>2029</w:t>
            </w:r>
          </w:p>
        </w:tc>
        <w:tc>
          <w:tcPr>
            <w:tcW w:w="6520" w:type="dxa"/>
          </w:tcPr>
          <w:p w14:paraId="05173B21" w14:textId="25613F97" w:rsidR="00690682" w:rsidRPr="00690682" w:rsidRDefault="00690682" w:rsidP="004C10AF">
            <w:r w:rsidRPr="00690682">
              <w:t xml:space="preserve"> 572 117,29    </w:t>
            </w:r>
          </w:p>
        </w:tc>
      </w:tr>
      <w:tr w:rsidR="00690682" w14:paraId="1B75A252" w14:textId="77777777" w:rsidTr="00A60E1B">
        <w:tc>
          <w:tcPr>
            <w:tcW w:w="630" w:type="dxa"/>
          </w:tcPr>
          <w:p w14:paraId="046AE85A" w14:textId="5E4E2F19" w:rsidR="00690682" w:rsidRDefault="00690682" w:rsidP="004C10AF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917" w:type="dxa"/>
          </w:tcPr>
          <w:p w14:paraId="146065BE" w14:textId="1D0826D1" w:rsidR="00690682" w:rsidRDefault="00690682" w:rsidP="004C10AF">
            <w:pPr>
              <w:rPr>
                <w:bCs/>
              </w:rPr>
            </w:pPr>
            <w:r>
              <w:rPr>
                <w:bCs/>
              </w:rPr>
              <w:t>2030</w:t>
            </w:r>
          </w:p>
        </w:tc>
        <w:tc>
          <w:tcPr>
            <w:tcW w:w="6520" w:type="dxa"/>
          </w:tcPr>
          <w:p w14:paraId="512BE178" w14:textId="1ED156BA" w:rsidR="00690682" w:rsidRPr="00690682" w:rsidRDefault="00690682" w:rsidP="004C10AF">
            <w:r w:rsidRPr="00690682">
              <w:t xml:space="preserve"> 613 130,29    </w:t>
            </w:r>
          </w:p>
        </w:tc>
      </w:tr>
      <w:tr w:rsidR="00A60E1B" w14:paraId="0D0F5AF3" w14:textId="77777777" w:rsidTr="00A60E1B">
        <w:tc>
          <w:tcPr>
            <w:tcW w:w="2547" w:type="dxa"/>
            <w:gridSpan w:val="2"/>
          </w:tcPr>
          <w:p w14:paraId="37B3FCB6" w14:textId="77777777" w:rsidR="00A60E1B" w:rsidRPr="00E42C76" w:rsidRDefault="00A60E1B" w:rsidP="004C10AF">
            <w:pPr>
              <w:rPr>
                <w:b/>
              </w:rPr>
            </w:pPr>
            <w:r w:rsidRPr="00E42C76">
              <w:rPr>
                <w:b/>
              </w:rPr>
              <w:t>Razem</w:t>
            </w:r>
          </w:p>
        </w:tc>
        <w:tc>
          <w:tcPr>
            <w:tcW w:w="6520" w:type="dxa"/>
          </w:tcPr>
          <w:p w14:paraId="0EF2A0CC" w14:textId="76BCD961" w:rsidR="00A60E1B" w:rsidRPr="00690682" w:rsidRDefault="00690682" w:rsidP="004C10AF">
            <w:pPr>
              <w:rPr>
                <w:b/>
              </w:rPr>
            </w:pPr>
            <w:r w:rsidRPr="00690682">
              <w:rPr>
                <w:b/>
              </w:rPr>
              <w:t>2 979 253,74</w:t>
            </w:r>
          </w:p>
        </w:tc>
      </w:tr>
    </w:tbl>
    <w:p w14:paraId="2120CF88" w14:textId="77777777" w:rsidR="00862BDF" w:rsidRPr="00DA2BAD" w:rsidRDefault="00862BDF" w:rsidP="004C10AF">
      <w:pPr>
        <w:rPr>
          <w:bCs/>
        </w:rPr>
      </w:pPr>
    </w:p>
    <w:p w14:paraId="57DDED6F" w14:textId="66BA9306" w:rsidR="00463B5D" w:rsidRPr="00463B5D" w:rsidRDefault="00A60E1B" w:rsidP="004C10AF">
      <w:pPr>
        <w:rPr>
          <w:rFonts w:ascii="Century Gothic" w:hAnsi="Century Gothic"/>
          <w:bCs/>
          <w:sz w:val="20"/>
          <w:szCs w:val="20"/>
        </w:rPr>
      </w:pPr>
      <w:r w:rsidRPr="00463B5D">
        <w:rPr>
          <w:rFonts w:ascii="Century Gothic" w:hAnsi="Century Gothic"/>
          <w:b/>
          <w:sz w:val="20"/>
          <w:szCs w:val="20"/>
        </w:rPr>
        <w:t>§ 4.</w:t>
      </w:r>
      <w:r w:rsidRPr="00463B5D">
        <w:rPr>
          <w:rFonts w:ascii="Century Gothic" w:hAnsi="Century Gothic"/>
          <w:bCs/>
          <w:sz w:val="20"/>
          <w:szCs w:val="20"/>
        </w:rPr>
        <w:t xml:space="preserve"> </w:t>
      </w:r>
      <w:r w:rsidR="00463B5D" w:rsidRPr="00463B5D">
        <w:rPr>
          <w:rFonts w:ascii="Century Gothic" w:hAnsi="Century Gothic"/>
          <w:bCs/>
          <w:sz w:val="20"/>
          <w:szCs w:val="20"/>
        </w:rPr>
        <w:t>Realizacja zabezpieczenia następować będzie na zasadach określonych w deklaracji wekslowej.</w:t>
      </w:r>
    </w:p>
    <w:p w14:paraId="7D665E0E" w14:textId="77777777" w:rsidR="00463B5D" w:rsidRDefault="00463B5D" w:rsidP="004C10AF">
      <w:pPr>
        <w:rPr>
          <w:b/>
        </w:rPr>
      </w:pPr>
    </w:p>
    <w:p w14:paraId="02C6512D" w14:textId="7AC46E60" w:rsidR="00A60E1B" w:rsidRPr="00463B5D" w:rsidRDefault="00463B5D" w:rsidP="004C10AF">
      <w:pPr>
        <w:rPr>
          <w:rFonts w:ascii="Century Gothic" w:hAnsi="Century Gothic"/>
          <w:bCs/>
          <w:sz w:val="20"/>
          <w:szCs w:val="20"/>
        </w:rPr>
      </w:pPr>
      <w:r w:rsidRPr="00463B5D">
        <w:rPr>
          <w:rFonts w:ascii="Century Gothic" w:hAnsi="Century Gothic"/>
          <w:b/>
          <w:sz w:val="20"/>
          <w:szCs w:val="20"/>
        </w:rPr>
        <w:t>§ 5.</w:t>
      </w:r>
      <w:r w:rsidRPr="00463B5D">
        <w:rPr>
          <w:rFonts w:ascii="Century Gothic" w:hAnsi="Century Gothic"/>
          <w:bCs/>
          <w:sz w:val="20"/>
          <w:szCs w:val="20"/>
        </w:rPr>
        <w:t xml:space="preserve"> </w:t>
      </w:r>
      <w:r w:rsidR="00A60E1B" w:rsidRPr="00463B5D">
        <w:rPr>
          <w:rFonts w:ascii="Century Gothic" w:hAnsi="Century Gothic"/>
          <w:bCs/>
          <w:sz w:val="20"/>
          <w:szCs w:val="20"/>
        </w:rPr>
        <w:t>Kwota poręczeń w poszczególnych latach, o których mowa w §3 uchwały podlega wprowadzeniu do budżetu</w:t>
      </w:r>
      <w:r w:rsidR="00A60E1B" w:rsidRPr="00463B5D">
        <w:rPr>
          <w:rFonts w:ascii="Century Gothic" w:hAnsi="Century Gothic"/>
          <w:b/>
          <w:sz w:val="20"/>
          <w:szCs w:val="20"/>
        </w:rPr>
        <w:t xml:space="preserve"> </w:t>
      </w:r>
      <w:r w:rsidR="00A60E1B" w:rsidRPr="00463B5D">
        <w:rPr>
          <w:rFonts w:ascii="Century Gothic" w:hAnsi="Century Gothic"/>
          <w:bCs/>
          <w:sz w:val="20"/>
          <w:szCs w:val="20"/>
        </w:rPr>
        <w:t>gminy.</w:t>
      </w:r>
    </w:p>
    <w:p w14:paraId="0D24EABE" w14:textId="77777777" w:rsidR="00A60E1B" w:rsidRDefault="00A60E1B" w:rsidP="004C10AF">
      <w:pPr>
        <w:rPr>
          <w:bCs/>
        </w:rPr>
      </w:pPr>
    </w:p>
    <w:p w14:paraId="5C4E21C3" w14:textId="009820D8" w:rsidR="00A60E1B" w:rsidRPr="00463B5D" w:rsidRDefault="00A60E1B" w:rsidP="004C10AF">
      <w:pPr>
        <w:rPr>
          <w:rFonts w:ascii="Century Gothic" w:hAnsi="Century Gothic"/>
          <w:bCs/>
          <w:sz w:val="20"/>
          <w:szCs w:val="20"/>
        </w:rPr>
      </w:pPr>
      <w:r w:rsidRPr="00463B5D">
        <w:rPr>
          <w:rFonts w:ascii="Century Gothic" w:hAnsi="Century Gothic"/>
          <w:b/>
          <w:sz w:val="20"/>
          <w:szCs w:val="20"/>
        </w:rPr>
        <w:lastRenderedPageBreak/>
        <w:t xml:space="preserve">§ </w:t>
      </w:r>
      <w:r w:rsidR="00463B5D" w:rsidRPr="00463B5D">
        <w:rPr>
          <w:rFonts w:ascii="Century Gothic" w:hAnsi="Century Gothic"/>
          <w:b/>
          <w:sz w:val="20"/>
          <w:szCs w:val="20"/>
        </w:rPr>
        <w:t>6</w:t>
      </w:r>
      <w:r w:rsidRPr="00463B5D">
        <w:rPr>
          <w:rFonts w:ascii="Century Gothic" w:hAnsi="Century Gothic"/>
          <w:b/>
          <w:sz w:val="20"/>
          <w:szCs w:val="20"/>
        </w:rPr>
        <w:t>.</w:t>
      </w:r>
      <w:r w:rsidRPr="00463B5D">
        <w:rPr>
          <w:rFonts w:ascii="Century Gothic" w:hAnsi="Century Gothic"/>
          <w:bCs/>
          <w:sz w:val="20"/>
          <w:szCs w:val="20"/>
        </w:rPr>
        <w:t xml:space="preserve"> Źródłem pokrycia zobowiązań, z tytułu udzielonego poręczenia, będą dochody z budżetu gminy pochodzące z podatku od nieruchomości od osób prawnych.</w:t>
      </w:r>
    </w:p>
    <w:p w14:paraId="3C722327" w14:textId="77777777" w:rsidR="00A60E1B" w:rsidRDefault="00A60E1B" w:rsidP="004C10AF">
      <w:pPr>
        <w:rPr>
          <w:bCs/>
        </w:rPr>
      </w:pPr>
    </w:p>
    <w:p w14:paraId="14CEFCFD" w14:textId="22F27BAE" w:rsidR="00A60E1B" w:rsidRDefault="00A60E1B" w:rsidP="004C10AF">
      <w:pPr>
        <w:rPr>
          <w:rFonts w:ascii="Century Gothic" w:hAnsi="Century Gothic"/>
          <w:bCs/>
          <w:sz w:val="20"/>
          <w:szCs w:val="20"/>
        </w:rPr>
      </w:pPr>
      <w:r w:rsidRPr="00EE6E06">
        <w:rPr>
          <w:rFonts w:ascii="Century Gothic" w:hAnsi="Century Gothic"/>
          <w:b/>
          <w:sz w:val="20"/>
          <w:szCs w:val="20"/>
        </w:rPr>
        <w:t xml:space="preserve">§ </w:t>
      </w:r>
      <w:r w:rsidR="00EE6E06" w:rsidRPr="00EE6E06">
        <w:rPr>
          <w:rFonts w:ascii="Century Gothic" w:hAnsi="Century Gothic"/>
          <w:b/>
          <w:sz w:val="20"/>
          <w:szCs w:val="20"/>
        </w:rPr>
        <w:t>7</w:t>
      </w:r>
      <w:r w:rsidRPr="00EE6E06">
        <w:rPr>
          <w:rFonts w:ascii="Century Gothic" w:hAnsi="Century Gothic"/>
          <w:b/>
          <w:sz w:val="20"/>
          <w:szCs w:val="20"/>
        </w:rPr>
        <w:t>.</w:t>
      </w:r>
      <w:r w:rsidRPr="00EE6E06">
        <w:rPr>
          <w:rFonts w:ascii="Century Gothic" w:hAnsi="Century Gothic"/>
          <w:bCs/>
          <w:sz w:val="20"/>
          <w:szCs w:val="20"/>
        </w:rPr>
        <w:t xml:space="preserve"> Zabezpieczenie </w:t>
      </w:r>
      <w:r w:rsidR="00EE6E06" w:rsidRPr="00EE6E06">
        <w:rPr>
          <w:rFonts w:ascii="Century Gothic" w:hAnsi="Century Gothic"/>
          <w:bCs/>
          <w:sz w:val="20"/>
          <w:szCs w:val="20"/>
        </w:rPr>
        <w:t xml:space="preserve">ewentualnej konieczności zwrotu środków otrzymanych w ramach dofinansowania wraz z odsetkami </w:t>
      </w:r>
      <w:r w:rsidRPr="00EE6E06">
        <w:rPr>
          <w:rFonts w:ascii="Century Gothic" w:hAnsi="Century Gothic"/>
          <w:bCs/>
          <w:sz w:val="20"/>
          <w:szCs w:val="20"/>
        </w:rPr>
        <w:t>podlega ujęciu w Wieloletniej Prognozie Finansowej Miasta Mława na lata 202</w:t>
      </w:r>
      <w:r w:rsidR="00EE6E06" w:rsidRPr="00EE6E06">
        <w:rPr>
          <w:rFonts w:ascii="Century Gothic" w:hAnsi="Century Gothic"/>
          <w:bCs/>
          <w:sz w:val="20"/>
          <w:szCs w:val="20"/>
        </w:rPr>
        <w:t>5</w:t>
      </w:r>
      <w:r w:rsidRPr="00EE6E06">
        <w:rPr>
          <w:rFonts w:ascii="Century Gothic" w:hAnsi="Century Gothic"/>
          <w:bCs/>
          <w:sz w:val="20"/>
          <w:szCs w:val="20"/>
        </w:rPr>
        <w:t>-20</w:t>
      </w:r>
      <w:r w:rsidR="00EE6E06" w:rsidRPr="00EE6E06">
        <w:rPr>
          <w:rFonts w:ascii="Century Gothic" w:hAnsi="Century Gothic"/>
          <w:bCs/>
          <w:sz w:val="20"/>
          <w:szCs w:val="20"/>
        </w:rPr>
        <w:t>30</w:t>
      </w:r>
      <w:r w:rsidRPr="00EE6E06">
        <w:rPr>
          <w:rFonts w:ascii="Century Gothic" w:hAnsi="Century Gothic"/>
          <w:bCs/>
          <w:sz w:val="20"/>
          <w:szCs w:val="20"/>
        </w:rPr>
        <w:t>.</w:t>
      </w:r>
    </w:p>
    <w:p w14:paraId="7F40E8B4" w14:textId="77777777" w:rsidR="00A6423F" w:rsidRPr="00EE6E06" w:rsidRDefault="00A6423F" w:rsidP="004C10AF">
      <w:pPr>
        <w:rPr>
          <w:rFonts w:ascii="Century Gothic" w:hAnsi="Century Gothic"/>
          <w:bCs/>
          <w:sz w:val="20"/>
          <w:szCs w:val="20"/>
        </w:rPr>
      </w:pPr>
    </w:p>
    <w:p w14:paraId="63CC37B0" w14:textId="70983183" w:rsidR="00A60E1B" w:rsidRPr="00A6423F" w:rsidRDefault="00A6423F" w:rsidP="004C10AF">
      <w:pPr>
        <w:rPr>
          <w:rFonts w:ascii="Century Gothic" w:hAnsi="Century Gothic"/>
          <w:bCs/>
          <w:sz w:val="20"/>
          <w:szCs w:val="20"/>
        </w:rPr>
      </w:pPr>
      <w:r w:rsidRPr="00EE6E06">
        <w:rPr>
          <w:rFonts w:ascii="Century Gothic" w:hAnsi="Century Gothic"/>
          <w:b/>
          <w:sz w:val="20"/>
          <w:szCs w:val="20"/>
        </w:rPr>
        <w:t xml:space="preserve">§ 8. </w:t>
      </w:r>
      <w:r w:rsidRPr="00A6423F">
        <w:rPr>
          <w:rFonts w:ascii="Century Gothic" w:hAnsi="Century Gothic"/>
          <w:bCs/>
          <w:sz w:val="20"/>
          <w:szCs w:val="20"/>
        </w:rPr>
        <w:t xml:space="preserve">Upoważnia się Burmistrza Miasta Mława do </w:t>
      </w:r>
      <w:r w:rsidR="00FC4894" w:rsidRPr="00FC4894">
        <w:rPr>
          <w:rFonts w:ascii="Century Gothic" w:hAnsi="Century Gothic"/>
          <w:bCs/>
          <w:sz w:val="20"/>
          <w:szCs w:val="20"/>
        </w:rPr>
        <w:t xml:space="preserve">poręczenie weksla in blanco </w:t>
      </w:r>
      <w:r w:rsidRPr="00A6423F">
        <w:rPr>
          <w:rFonts w:ascii="Century Gothic" w:hAnsi="Century Gothic"/>
          <w:bCs/>
          <w:sz w:val="20"/>
          <w:szCs w:val="20"/>
        </w:rPr>
        <w:t>wraz z deklaracją wekslową określającą warunki jego wypełnienia.</w:t>
      </w:r>
    </w:p>
    <w:p w14:paraId="2C8137F6" w14:textId="41E8D3A2" w:rsidR="00A60E1B" w:rsidRPr="00EE6E06" w:rsidRDefault="00A60E1B" w:rsidP="004C10AF">
      <w:pPr>
        <w:spacing w:before="240"/>
        <w:rPr>
          <w:rFonts w:ascii="Century Gothic" w:hAnsi="Century Gothic"/>
          <w:sz w:val="20"/>
          <w:szCs w:val="20"/>
        </w:rPr>
      </w:pPr>
      <w:r w:rsidRPr="00EE6E06">
        <w:rPr>
          <w:rFonts w:ascii="Century Gothic" w:hAnsi="Century Gothic"/>
          <w:b/>
          <w:sz w:val="20"/>
          <w:szCs w:val="20"/>
        </w:rPr>
        <w:t xml:space="preserve">§ </w:t>
      </w:r>
      <w:r w:rsidR="00A6423F">
        <w:rPr>
          <w:rFonts w:ascii="Century Gothic" w:hAnsi="Century Gothic"/>
          <w:b/>
          <w:sz w:val="20"/>
          <w:szCs w:val="20"/>
        </w:rPr>
        <w:t>9</w:t>
      </w:r>
      <w:r w:rsidRPr="00EE6E06">
        <w:rPr>
          <w:rFonts w:ascii="Century Gothic" w:hAnsi="Century Gothic"/>
          <w:b/>
          <w:sz w:val="20"/>
          <w:szCs w:val="20"/>
        </w:rPr>
        <w:t xml:space="preserve">. </w:t>
      </w:r>
      <w:r w:rsidRPr="00EE6E06">
        <w:rPr>
          <w:rFonts w:ascii="Century Gothic" w:hAnsi="Century Gothic"/>
          <w:sz w:val="20"/>
          <w:szCs w:val="20"/>
        </w:rPr>
        <w:t>Wykonanie uchwały powierza się Burmistrzowi Miasta Mława.</w:t>
      </w:r>
    </w:p>
    <w:p w14:paraId="744CB26E" w14:textId="77777777" w:rsidR="00A60E1B" w:rsidRPr="00EE6E06" w:rsidRDefault="00A60E1B" w:rsidP="004C10AF">
      <w:pPr>
        <w:rPr>
          <w:rFonts w:ascii="Century Gothic" w:hAnsi="Century Gothic"/>
          <w:b/>
          <w:sz w:val="20"/>
          <w:szCs w:val="20"/>
        </w:rPr>
      </w:pPr>
    </w:p>
    <w:p w14:paraId="3D660C8A" w14:textId="6253AE59" w:rsidR="00A60E1B" w:rsidRPr="00145640" w:rsidRDefault="00A60E1B" w:rsidP="004C10AF">
      <w:r w:rsidRPr="00EE6E06">
        <w:rPr>
          <w:rFonts w:ascii="Century Gothic" w:hAnsi="Century Gothic"/>
          <w:b/>
          <w:sz w:val="20"/>
          <w:szCs w:val="20"/>
        </w:rPr>
        <w:t xml:space="preserve">§ </w:t>
      </w:r>
      <w:r w:rsidR="00A6423F">
        <w:rPr>
          <w:rFonts w:ascii="Century Gothic" w:hAnsi="Century Gothic"/>
          <w:b/>
          <w:sz w:val="20"/>
          <w:szCs w:val="20"/>
        </w:rPr>
        <w:t>10</w:t>
      </w:r>
      <w:r w:rsidRPr="00EE6E06">
        <w:rPr>
          <w:rFonts w:ascii="Century Gothic" w:hAnsi="Century Gothic"/>
          <w:b/>
          <w:sz w:val="20"/>
          <w:szCs w:val="20"/>
        </w:rPr>
        <w:t xml:space="preserve">. </w:t>
      </w:r>
      <w:r w:rsidRPr="00EE6E06">
        <w:rPr>
          <w:rFonts w:ascii="Century Gothic" w:hAnsi="Century Gothic"/>
          <w:sz w:val="20"/>
          <w:szCs w:val="20"/>
        </w:rPr>
        <w:t>Uchwała wchodzi w życie z dniem podjęcia</w:t>
      </w:r>
      <w:r w:rsidRPr="00145640">
        <w:t>.</w:t>
      </w:r>
    </w:p>
    <w:p w14:paraId="0EFBD73D" w14:textId="77777777" w:rsidR="00A60E1B" w:rsidRDefault="00A60E1B" w:rsidP="004C10AF">
      <w:pPr>
        <w:spacing w:line="360" w:lineRule="auto"/>
        <w:ind w:left="5664"/>
      </w:pPr>
    </w:p>
    <w:p w14:paraId="6E7CEF1D" w14:textId="77777777" w:rsidR="00A60E1B" w:rsidRDefault="00A60E1B" w:rsidP="004C10AF">
      <w:pPr>
        <w:spacing w:line="360" w:lineRule="auto"/>
        <w:ind w:left="5387"/>
        <w:rPr>
          <w:b/>
        </w:rPr>
      </w:pPr>
    </w:p>
    <w:p w14:paraId="49EE0EF7" w14:textId="77777777" w:rsidR="00A60E1B" w:rsidRDefault="00A60E1B" w:rsidP="004C10AF">
      <w:pPr>
        <w:spacing w:line="360" w:lineRule="auto"/>
        <w:ind w:left="5387"/>
        <w:rPr>
          <w:b/>
        </w:rPr>
      </w:pPr>
    </w:p>
    <w:p w14:paraId="01707E72" w14:textId="77777777" w:rsidR="00EE6E06" w:rsidRPr="008A5EB2" w:rsidRDefault="00EE6E06" w:rsidP="004C10AF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8A5EB2">
        <w:rPr>
          <w:rFonts w:ascii="Century Gothic" w:hAnsi="Century Gothic"/>
          <w:b/>
          <w:sz w:val="20"/>
          <w:szCs w:val="20"/>
        </w:rPr>
        <w:t>Przewodniczący Rady Miasta</w:t>
      </w:r>
    </w:p>
    <w:p w14:paraId="53AF90E9" w14:textId="00E44A68" w:rsidR="00EE6E06" w:rsidRPr="008A5EB2" w:rsidRDefault="00EE6E06" w:rsidP="004C10AF">
      <w:pPr>
        <w:spacing w:line="360" w:lineRule="auto"/>
        <w:rPr>
          <w:rFonts w:ascii="Century Gothic" w:eastAsia="Times" w:hAnsi="Century Gothic"/>
          <w:b/>
          <w:sz w:val="20"/>
          <w:szCs w:val="20"/>
        </w:rPr>
      </w:pPr>
      <w:r w:rsidRPr="008A5EB2">
        <w:rPr>
          <w:rFonts w:ascii="Century Gothic" w:eastAsia="Times" w:hAnsi="Century Gothic"/>
          <w:b/>
          <w:sz w:val="20"/>
          <w:szCs w:val="20"/>
        </w:rPr>
        <w:t>Filip Kowalczyk</w:t>
      </w:r>
    </w:p>
    <w:p w14:paraId="3E94DA52" w14:textId="77777777" w:rsidR="00A60E1B" w:rsidRDefault="00A60E1B" w:rsidP="00A60E1B">
      <w:pPr>
        <w:spacing w:line="360" w:lineRule="auto"/>
        <w:ind w:left="5387"/>
        <w:jc w:val="both"/>
        <w:rPr>
          <w:rFonts w:eastAsia="Times"/>
          <w:b/>
        </w:rPr>
      </w:pPr>
    </w:p>
    <w:p w14:paraId="6F885181" w14:textId="77777777" w:rsidR="00145640" w:rsidRDefault="00145640" w:rsidP="003D6D57">
      <w:pPr>
        <w:spacing w:line="360" w:lineRule="auto"/>
        <w:ind w:left="5387"/>
        <w:jc w:val="both"/>
        <w:rPr>
          <w:rFonts w:eastAsia="Times"/>
          <w:b/>
        </w:rPr>
      </w:pPr>
    </w:p>
    <w:p w14:paraId="5BABBA46" w14:textId="77777777" w:rsidR="00145640" w:rsidRDefault="00145640" w:rsidP="003D6D57">
      <w:pPr>
        <w:spacing w:line="360" w:lineRule="auto"/>
        <w:ind w:left="5387"/>
        <w:jc w:val="both"/>
        <w:rPr>
          <w:rFonts w:eastAsia="Times"/>
          <w:b/>
        </w:rPr>
      </w:pPr>
    </w:p>
    <w:p w14:paraId="6615E55F" w14:textId="77777777" w:rsidR="00772CF4" w:rsidRDefault="00772CF4" w:rsidP="00145640">
      <w:pPr>
        <w:spacing w:line="360" w:lineRule="auto"/>
        <w:jc w:val="center"/>
        <w:rPr>
          <w:rFonts w:eastAsia="Times"/>
          <w:b/>
        </w:rPr>
      </w:pPr>
    </w:p>
    <w:p w14:paraId="30A930CC" w14:textId="77777777" w:rsidR="00EE6E06" w:rsidRDefault="00EE6E06" w:rsidP="00145640">
      <w:pPr>
        <w:spacing w:line="360" w:lineRule="auto"/>
        <w:jc w:val="center"/>
        <w:rPr>
          <w:rFonts w:eastAsia="Times"/>
          <w:b/>
        </w:rPr>
      </w:pPr>
    </w:p>
    <w:p w14:paraId="55B5F243" w14:textId="77777777" w:rsidR="00EE6E06" w:rsidRDefault="00EE6E06" w:rsidP="00145640">
      <w:pPr>
        <w:spacing w:line="360" w:lineRule="auto"/>
        <w:jc w:val="center"/>
        <w:rPr>
          <w:rFonts w:eastAsia="Times"/>
          <w:b/>
        </w:rPr>
      </w:pPr>
    </w:p>
    <w:p w14:paraId="097621B5" w14:textId="77777777" w:rsidR="00EE6E06" w:rsidRDefault="00EE6E06" w:rsidP="00145640">
      <w:pPr>
        <w:spacing w:line="360" w:lineRule="auto"/>
        <w:jc w:val="center"/>
        <w:rPr>
          <w:rFonts w:eastAsia="Times"/>
          <w:b/>
        </w:rPr>
      </w:pPr>
    </w:p>
    <w:p w14:paraId="2815956A" w14:textId="77777777" w:rsidR="00EE6E06" w:rsidRDefault="00EE6E06" w:rsidP="00145640">
      <w:pPr>
        <w:spacing w:line="360" w:lineRule="auto"/>
        <w:jc w:val="center"/>
        <w:rPr>
          <w:rFonts w:eastAsia="Times"/>
          <w:b/>
        </w:rPr>
      </w:pPr>
    </w:p>
    <w:p w14:paraId="4799DCB7" w14:textId="77777777" w:rsidR="00EE6E06" w:rsidRDefault="00EE6E06" w:rsidP="00145640">
      <w:pPr>
        <w:spacing w:line="360" w:lineRule="auto"/>
        <w:jc w:val="center"/>
        <w:rPr>
          <w:rFonts w:eastAsia="Times"/>
          <w:b/>
        </w:rPr>
      </w:pPr>
    </w:p>
    <w:p w14:paraId="680D31CD" w14:textId="77777777" w:rsidR="00EE6E06" w:rsidRDefault="00EE6E06" w:rsidP="00145640">
      <w:pPr>
        <w:spacing w:line="360" w:lineRule="auto"/>
        <w:jc w:val="center"/>
        <w:rPr>
          <w:rFonts w:eastAsia="Times"/>
          <w:b/>
        </w:rPr>
      </w:pPr>
    </w:p>
    <w:p w14:paraId="73F2A5C3" w14:textId="77777777" w:rsidR="00EE6E06" w:rsidRDefault="00EE6E06" w:rsidP="00145640">
      <w:pPr>
        <w:spacing w:line="360" w:lineRule="auto"/>
        <w:jc w:val="center"/>
        <w:rPr>
          <w:rFonts w:eastAsia="Times"/>
          <w:b/>
        </w:rPr>
      </w:pPr>
    </w:p>
    <w:p w14:paraId="031C1D2F" w14:textId="77777777" w:rsidR="00EE6E06" w:rsidRDefault="00EE6E06" w:rsidP="00145640">
      <w:pPr>
        <w:spacing w:line="360" w:lineRule="auto"/>
        <w:jc w:val="center"/>
        <w:rPr>
          <w:rFonts w:eastAsia="Times"/>
          <w:b/>
        </w:rPr>
      </w:pPr>
    </w:p>
    <w:p w14:paraId="32B63827" w14:textId="77777777" w:rsidR="00EE6E06" w:rsidRDefault="00EE6E06" w:rsidP="00145640">
      <w:pPr>
        <w:spacing w:line="360" w:lineRule="auto"/>
        <w:jc w:val="center"/>
        <w:rPr>
          <w:rFonts w:eastAsia="Times"/>
          <w:b/>
        </w:rPr>
      </w:pPr>
    </w:p>
    <w:p w14:paraId="5432A87D" w14:textId="77777777" w:rsidR="00EE6E06" w:rsidRDefault="00EE6E06" w:rsidP="00145640">
      <w:pPr>
        <w:spacing w:line="360" w:lineRule="auto"/>
        <w:jc w:val="center"/>
        <w:rPr>
          <w:rFonts w:eastAsia="Times"/>
          <w:b/>
        </w:rPr>
      </w:pPr>
    </w:p>
    <w:p w14:paraId="0124DEC9" w14:textId="77777777" w:rsidR="00EE6E06" w:rsidRDefault="00EE6E06" w:rsidP="00145640">
      <w:pPr>
        <w:spacing w:line="360" w:lineRule="auto"/>
        <w:jc w:val="center"/>
        <w:rPr>
          <w:rFonts w:eastAsia="Times"/>
          <w:b/>
        </w:rPr>
      </w:pPr>
    </w:p>
    <w:p w14:paraId="1536ABDD" w14:textId="77777777" w:rsidR="00EE6E06" w:rsidRDefault="00EE6E06" w:rsidP="00145640">
      <w:pPr>
        <w:spacing w:line="360" w:lineRule="auto"/>
        <w:jc w:val="center"/>
        <w:rPr>
          <w:rFonts w:eastAsia="Times"/>
          <w:b/>
        </w:rPr>
      </w:pPr>
    </w:p>
    <w:p w14:paraId="35740086" w14:textId="77777777" w:rsidR="00A16F0E" w:rsidRDefault="00A16F0E" w:rsidP="00145640">
      <w:pPr>
        <w:spacing w:line="360" w:lineRule="auto"/>
        <w:jc w:val="center"/>
        <w:rPr>
          <w:rFonts w:eastAsia="Times"/>
          <w:b/>
        </w:rPr>
      </w:pPr>
    </w:p>
    <w:p w14:paraId="75C15303" w14:textId="77777777" w:rsidR="00A16F0E" w:rsidRDefault="00A16F0E" w:rsidP="00145640">
      <w:pPr>
        <w:spacing w:line="360" w:lineRule="auto"/>
        <w:jc w:val="center"/>
        <w:rPr>
          <w:rFonts w:eastAsia="Times"/>
          <w:b/>
        </w:rPr>
      </w:pPr>
    </w:p>
    <w:p w14:paraId="075800DD" w14:textId="77777777" w:rsidR="00A16F0E" w:rsidRDefault="00A16F0E" w:rsidP="00145640">
      <w:pPr>
        <w:spacing w:line="360" w:lineRule="auto"/>
        <w:jc w:val="center"/>
        <w:rPr>
          <w:rFonts w:eastAsia="Times"/>
          <w:b/>
        </w:rPr>
      </w:pPr>
    </w:p>
    <w:p w14:paraId="06EC74FC" w14:textId="77777777" w:rsidR="00A16F0E" w:rsidRDefault="00A16F0E" w:rsidP="00145640">
      <w:pPr>
        <w:spacing w:line="360" w:lineRule="auto"/>
        <w:jc w:val="center"/>
        <w:rPr>
          <w:rFonts w:eastAsia="Times"/>
          <w:b/>
        </w:rPr>
      </w:pPr>
    </w:p>
    <w:p w14:paraId="028D98C7" w14:textId="6CF7EF86" w:rsidR="00537D35" w:rsidRPr="00FA6EF0" w:rsidRDefault="00537D35" w:rsidP="0034168B">
      <w:pPr>
        <w:spacing w:line="360" w:lineRule="auto"/>
        <w:jc w:val="center"/>
        <w:rPr>
          <w:b/>
          <w:sz w:val="28"/>
          <w:szCs w:val="28"/>
        </w:rPr>
      </w:pPr>
    </w:p>
    <w:sectPr w:rsidR="00537D35" w:rsidRPr="00FA6EF0" w:rsidSect="0035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0AFC"/>
    <w:multiLevelType w:val="hybridMultilevel"/>
    <w:tmpl w:val="238864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F17A6"/>
    <w:multiLevelType w:val="hybridMultilevel"/>
    <w:tmpl w:val="EC96C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11E1"/>
    <w:multiLevelType w:val="hybridMultilevel"/>
    <w:tmpl w:val="5C545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018F9"/>
    <w:multiLevelType w:val="hybridMultilevel"/>
    <w:tmpl w:val="69DCB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53BBE"/>
    <w:multiLevelType w:val="hybridMultilevel"/>
    <w:tmpl w:val="8634D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B3362"/>
    <w:multiLevelType w:val="hybridMultilevel"/>
    <w:tmpl w:val="E5BE5CF2"/>
    <w:lvl w:ilvl="0" w:tplc="0B38D30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38C4BA9"/>
    <w:multiLevelType w:val="hybridMultilevel"/>
    <w:tmpl w:val="C16A89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6CB3EFD"/>
    <w:multiLevelType w:val="hybridMultilevel"/>
    <w:tmpl w:val="B0F8A41A"/>
    <w:lvl w:ilvl="0" w:tplc="1504BBB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E6030"/>
    <w:multiLevelType w:val="hybridMultilevel"/>
    <w:tmpl w:val="AEC06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02F60"/>
    <w:multiLevelType w:val="hybridMultilevel"/>
    <w:tmpl w:val="60DE946E"/>
    <w:lvl w:ilvl="0" w:tplc="40A43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3341C"/>
    <w:multiLevelType w:val="hybridMultilevel"/>
    <w:tmpl w:val="E5D264E4"/>
    <w:lvl w:ilvl="0" w:tplc="18D62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A35571"/>
    <w:multiLevelType w:val="hybridMultilevel"/>
    <w:tmpl w:val="A5401952"/>
    <w:lvl w:ilvl="0" w:tplc="9D54439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040FE"/>
    <w:multiLevelType w:val="hybridMultilevel"/>
    <w:tmpl w:val="03E4B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F20C0"/>
    <w:multiLevelType w:val="hybridMultilevel"/>
    <w:tmpl w:val="DC36B788"/>
    <w:lvl w:ilvl="0" w:tplc="9044EA10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27540">
    <w:abstractNumId w:val="10"/>
  </w:num>
  <w:num w:numId="2" w16cid:durableId="1719010898">
    <w:abstractNumId w:val="0"/>
  </w:num>
  <w:num w:numId="3" w16cid:durableId="360975032">
    <w:abstractNumId w:val="4"/>
  </w:num>
  <w:num w:numId="4" w16cid:durableId="1675836719">
    <w:abstractNumId w:val="3"/>
  </w:num>
  <w:num w:numId="5" w16cid:durableId="316568875">
    <w:abstractNumId w:val="13"/>
  </w:num>
  <w:num w:numId="6" w16cid:durableId="276831963">
    <w:abstractNumId w:val="9"/>
  </w:num>
  <w:num w:numId="7" w16cid:durableId="932131463">
    <w:abstractNumId w:val="8"/>
  </w:num>
  <w:num w:numId="8" w16cid:durableId="1144086094">
    <w:abstractNumId w:val="11"/>
  </w:num>
  <w:num w:numId="9" w16cid:durableId="903031483">
    <w:abstractNumId w:val="2"/>
  </w:num>
  <w:num w:numId="10" w16cid:durableId="1205213910">
    <w:abstractNumId w:val="12"/>
  </w:num>
  <w:num w:numId="11" w16cid:durableId="1350521931">
    <w:abstractNumId w:val="6"/>
  </w:num>
  <w:num w:numId="12" w16cid:durableId="188183876">
    <w:abstractNumId w:val="7"/>
  </w:num>
  <w:num w:numId="13" w16cid:durableId="1875851575">
    <w:abstractNumId w:val="1"/>
  </w:num>
  <w:num w:numId="14" w16cid:durableId="370225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7A"/>
    <w:rsid w:val="000006F2"/>
    <w:rsid w:val="00005C35"/>
    <w:rsid w:val="000063FB"/>
    <w:rsid w:val="0000765F"/>
    <w:rsid w:val="00023114"/>
    <w:rsid w:val="00024C5F"/>
    <w:rsid w:val="00025C7F"/>
    <w:rsid w:val="000321CA"/>
    <w:rsid w:val="00033B73"/>
    <w:rsid w:val="00042559"/>
    <w:rsid w:val="000467F6"/>
    <w:rsid w:val="00054084"/>
    <w:rsid w:val="00063705"/>
    <w:rsid w:val="00063D4A"/>
    <w:rsid w:val="00070145"/>
    <w:rsid w:val="00080A3A"/>
    <w:rsid w:val="00082792"/>
    <w:rsid w:val="000833A0"/>
    <w:rsid w:val="00084AF9"/>
    <w:rsid w:val="00087F1D"/>
    <w:rsid w:val="00090882"/>
    <w:rsid w:val="00097F2F"/>
    <w:rsid w:val="000A4E86"/>
    <w:rsid w:val="000C2A6E"/>
    <w:rsid w:val="000D3723"/>
    <w:rsid w:val="000E4BBD"/>
    <w:rsid w:val="000E64FC"/>
    <w:rsid w:val="000E7647"/>
    <w:rsid w:val="0010573E"/>
    <w:rsid w:val="00106DB6"/>
    <w:rsid w:val="001214BA"/>
    <w:rsid w:val="00125DA3"/>
    <w:rsid w:val="00133DC2"/>
    <w:rsid w:val="00134892"/>
    <w:rsid w:val="00145640"/>
    <w:rsid w:val="00153FF5"/>
    <w:rsid w:val="0016124C"/>
    <w:rsid w:val="001648C5"/>
    <w:rsid w:val="0017486E"/>
    <w:rsid w:val="0019041C"/>
    <w:rsid w:val="00197DEC"/>
    <w:rsid w:val="001B1739"/>
    <w:rsid w:val="001C1D12"/>
    <w:rsid w:val="001C3586"/>
    <w:rsid w:val="001C6BE0"/>
    <w:rsid w:val="001D05AF"/>
    <w:rsid w:val="001F1C16"/>
    <w:rsid w:val="002065EA"/>
    <w:rsid w:val="00216721"/>
    <w:rsid w:val="00220DED"/>
    <w:rsid w:val="002411AB"/>
    <w:rsid w:val="00261313"/>
    <w:rsid w:val="002669D9"/>
    <w:rsid w:val="0027059C"/>
    <w:rsid w:val="00291368"/>
    <w:rsid w:val="002917C6"/>
    <w:rsid w:val="002A4649"/>
    <w:rsid w:val="002B322A"/>
    <w:rsid w:val="002B6AE6"/>
    <w:rsid w:val="002C7FF9"/>
    <w:rsid w:val="002D30A9"/>
    <w:rsid w:val="002E1CC5"/>
    <w:rsid w:val="002F15E7"/>
    <w:rsid w:val="002F36EB"/>
    <w:rsid w:val="002F7EB7"/>
    <w:rsid w:val="0031500A"/>
    <w:rsid w:val="00320195"/>
    <w:rsid w:val="00325C38"/>
    <w:rsid w:val="00332829"/>
    <w:rsid w:val="003356E4"/>
    <w:rsid w:val="0034168B"/>
    <w:rsid w:val="00346D54"/>
    <w:rsid w:val="00357C36"/>
    <w:rsid w:val="00363109"/>
    <w:rsid w:val="00364C56"/>
    <w:rsid w:val="00374471"/>
    <w:rsid w:val="00377808"/>
    <w:rsid w:val="0038545C"/>
    <w:rsid w:val="00395C6F"/>
    <w:rsid w:val="003B4289"/>
    <w:rsid w:val="003C4844"/>
    <w:rsid w:val="003C7DED"/>
    <w:rsid w:val="003D4C98"/>
    <w:rsid w:val="003D6D57"/>
    <w:rsid w:val="003D79D7"/>
    <w:rsid w:val="004035D5"/>
    <w:rsid w:val="00410656"/>
    <w:rsid w:val="00417A9E"/>
    <w:rsid w:val="00432418"/>
    <w:rsid w:val="00433399"/>
    <w:rsid w:val="00442B71"/>
    <w:rsid w:val="004550A6"/>
    <w:rsid w:val="00463B5D"/>
    <w:rsid w:val="00464BA8"/>
    <w:rsid w:val="0046530E"/>
    <w:rsid w:val="00471F59"/>
    <w:rsid w:val="004725BC"/>
    <w:rsid w:val="00474B4D"/>
    <w:rsid w:val="00481C4E"/>
    <w:rsid w:val="004868E9"/>
    <w:rsid w:val="00494064"/>
    <w:rsid w:val="004A5398"/>
    <w:rsid w:val="004A789E"/>
    <w:rsid w:val="004B537B"/>
    <w:rsid w:val="004C10AF"/>
    <w:rsid w:val="004C13C4"/>
    <w:rsid w:val="004C1C43"/>
    <w:rsid w:val="004C64BC"/>
    <w:rsid w:val="004C6B2E"/>
    <w:rsid w:val="004C7E0B"/>
    <w:rsid w:val="004E12E5"/>
    <w:rsid w:val="004E7E9A"/>
    <w:rsid w:val="004F33F4"/>
    <w:rsid w:val="005375C6"/>
    <w:rsid w:val="00537D35"/>
    <w:rsid w:val="00540208"/>
    <w:rsid w:val="00545A94"/>
    <w:rsid w:val="00550DDF"/>
    <w:rsid w:val="00551E6C"/>
    <w:rsid w:val="00564EC4"/>
    <w:rsid w:val="005671C9"/>
    <w:rsid w:val="00573B7A"/>
    <w:rsid w:val="00582882"/>
    <w:rsid w:val="00591FA5"/>
    <w:rsid w:val="00593670"/>
    <w:rsid w:val="00593AEB"/>
    <w:rsid w:val="005A4325"/>
    <w:rsid w:val="005B681B"/>
    <w:rsid w:val="005B79E5"/>
    <w:rsid w:val="005C2D93"/>
    <w:rsid w:val="005C3F10"/>
    <w:rsid w:val="005D08EB"/>
    <w:rsid w:val="005E6C0B"/>
    <w:rsid w:val="00606EF2"/>
    <w:rsid w:val="0062723C"/>
    <w:rsid w:val="0065783D"/>
    <w:rsid w:val="00657DFC"/>
    <w:rsid w:val="00666A41"/>
    <w:rsid w:val="006821B5"/>
    <w:rsid w:val="00687164"/>
    <w:rsid w:val="00690682"/>
    <w:rsid w:val="00696018"/>
    <w:rsid w:val="0069736A"/>
    <w:rsid w:val="006C511F"/>
    <w:rsid w:val="006C664A"/>
    <w:rsid w:val="006D655C"/>
    <w:rsid w:val="006E52B0"/>
    <w:rsid w:val="006E5AF9"/>
    <w:rsid w:val="00711E6A"/>
    <w:rsid w:val="00712FE8"/>
    <w:rsid w:val="00713CC6"/>
    <w:rsid w:val="00717819"/>
    <w:rsid w:val="00717B74"/>
    <w:rsid w:val="00721A92"/>
    <w:rsid w:val="00724A1B"/>
    <w:rsid w:val="007261F6"/>
    <w:rsid w:val="007312B5"/>
    <w:rsid w:val="007414F2"/>
    <w:rsid w:val="00745229"/>
    <w:rsid w:val="007527BC"/>
    <w:rsid w:val="00763AC0"/>
    <w:rsid w:val="00764516"/>
    <w:rsid w:val="00764D45"/>
    <w:rsid w:val="00767D6B"/>
    <w:rsid w:val="00770281"/>
    <w:rsid w:val="00772CF4"/>
    <w:rsid w:val="00775245"/>
    <w:rsid w:val="00780BCD"/>
    <w:rsid w:val="00782F84"/>
    <w:rsid w:val="007936C1"/>
    <w:rsid w:val="007977D8"/>
    <w:rsid w:val="007A0143"/>
    <w:rsid w:val="007B0EE9"/>
    <w:rsid w:val="007C5884"/>
    <w:rsid w:val="007D3B84"/>
    <w:rsid w:val="007D5144"/>
    <w:rsid w:val="007F3493"/>
    <w:rsid w:val="007F4095"/>
    <w:rsid w:val="0080704C"/>
    <w:rsid w:val="00807675"/>
    <w:rsid w:val="00810057"/>
    <w:rsid w:val="00822948"/>
    <w:rsid w:val="00822967"/>
    <w:rsid w:val="008275C4"/>
    <w:rsid w:val="008374CB"/>
    <w:rsid w:val="00842C24"/>
    <w:rsid w:val="00846ABD"/>
    <w:rsid w:val="00862BDF"/>
    <w:rsid w:val="00863547"/>
    <w:rsid w:val="00863FB7"/>
    <w:rsid w:val="00864E0E"/>
    <w:rsid w:val="008651A3"/>
    <w:rsid w:val="00866BC2"/>
    <w:rsid w:val="00883FD9"/>
    <w:rsid w:val="00893D6E"/>
    <w:rsid w:val="008A4606"/>
    <w:rsid w:val="008B0EC7"/>
    <w:rsid w:val="008B673A"/>
    <w:rsid w:val="008C2960"/>
    <w:rsid w:val="008C4702"/>
    <w:rsid w:val="008D7D0A"/>
    <w:rsid w:val="008E21E3"/>
    <w:rsid w:val="008E453E"/>
    <w:rsid w:val="008E6B94"/>
    <w:rsid w:val="008F1FA8"/>
    <w:rsid w:val="008F65A6"/>
    <w:rsid w:val="008F6E85"/>
    <w:rsid w:val="00922163"/>
    <w:rsid w:val="00933C0A"/>
    <w:rsid w:val="00945A1C"/>
    <w:rsid w:val="009460D8"/>
    <w:rsid w:val="009556FB"/>
    <w:rsid w:val="0096177A"/>
    <w:rsid w:val="00961F2E"/>
    <w:rsid w:val="009930C4"/>
    <w:rsid w:val="009B2070"/>
    <w:rsid w:val="009B3AC7"/>
    <w:rsid w:val="009C3A7A"/>
    <w:rsid w:val="009C78C4"/>
    <w:rsid w:val="009C7A6F"/>
    <w:rsid w:val="009E0610"/>
    <w:rsid w:val="009E2BC3"/>
    <w:rsid w:val="009F12DF"/>
    <w:rsid w:val="00A01187"/>
    <w:rsid w:val="00A1333B"/>
    <w:rsid w:val="00A16F0E"/>
    <w:rsid w:val="00A17C25"/>
    <w:rsid w:val="00A329B2"/>
    <w:rsid w:val="00A420DD"/>
    <w:rsid w:val="00A451E1"/>
    <w:rsid w:val="00A453AB"/>
    <w:rsid w:val="00A552BE"/>
    <w:rsid w:val="00A60E1B"/>
    <w:rsid w:val="00A6423F"/>
    <w:rsid w:val="00A67157"/>
    <w:rsid w:val="00A82C88"/>
    <w:rsid w:val="00AA1EC4"/>
    <w:rsid w:val="00AB176D"/>
    <w:rsid w:val="00AB26D9"/>
    <w:rsid w:val="00AB5305"/>
    <w:rsid w:val="00AC4439"/>
    <w:rsid w:val="00AD4F98"/>
    <w:rsid w:val="00AE06B9"/>
    <w:rsid w:val="00AE7346"/>
    <w:rsid w:val="00AE7348"/>
    <w:rsid w:val="00AF51F0"/>
    <w:rsid w:val="00B009A6"/>
    <w:rsid w:val="00B03114"/>
    <w:rsid w:val="00B0588C"/>
    <w:rsid w:val="00B32FDF"/>
    <w:rsid w:val="00B34885"/>
    <w:rsid w:val="00B718BE"/>
    <w:rsid w:val="00B72A28"/>
    <w:rsid w:val="00B7462D"/>
    <w:rsid w:val="00B75079"/>
    <w:rsid w:val="00BD002B"/>
    <w:rsid w:val="00BE14F3"/>
    <w:rsid w:val="00BE7CB8"/>
    <w:rsid w:val="00C13282"/>
    <w:rsid w:val="00C21308"/>
    <w:rsid w:val="00C278D8"/>
    <w:rsid w:val="00C369EF"/>
    <w:rsid w:val="00C42287"/>
    <w:rsid w:val="00C52821"/>
    <w:rsid w:val="00C62509"/>
    <w:rsid w:val="00C65C94"/>
    <w:rsid w:val="00C675A0"/>
    <w:rsid w:val="00C729E4"/>
    <w:rsid w:val="00C7418D"/>
    <w:rsid w:val="00C74583"/>
    <w:rsid w:val="00C8467A"/>
    <w:rsid w:val="00C87443"/>
    <w:rsid w:val="00C96D8A"/>
    <w:rsid w:val="00CB67D0"/>
    <w:rsid w:val="00CC393F"/>
    <w:rsid w:val="00CD1644"/>
    <w:rsid w:val="00CD427C"/>
    <w:rsid w:val="00CE0ACA"/>
    <w:rsid w:val="00D0516E"/>
    <w:rsid w:val="00D10E56"/>
    <w:rsid w:val="00D10FB0"/>
    <w:rsid w:val="00D14BEB"/>
    <w:rsid w:val="00D22439"/>
    <w:rsid w:val="00D353C0"/>
    <w:rsid w:val="00D42F42"/>
    <w:rsid w:val="00D73642"/>
    <w:rsid w:val="00DA2BAD"/>
    <w:rsid w:val="00DA2D8A"/>
    <w:rsid w:val="00DA43E8"/>
    <w:rsid w:val="00DA586A"/>
    <w:rsid w:val="00DB2FC5"/>
    <w:rsid w:val="00DB3480"/>
    <w:rsid w:val="00DB619E"/>
    <w:rsid w:val="00DC4728"/>
    <w:rsid w:val="00DD1FCD"/>
    <w:rsid w:val="00DF7A1C"/>
    <w:rsid w:val="00E13476"/>
    <w:rsid w:val="00E1369F"/>
    <w:rsid w:val="00E223F2"/>
    <w:rsid w:val="00E30B9B"/>
    <w:rsid w:val="00E42C76"/>
    <w:rsid w:val="00E42FC6"/>
    <w:rsid w:val="00E534D0"/>
    <w:rsid w:val="00E55BF5"/>
    <w:rsid w:val="00E93631"/>
    <w:rsid w:val="00EB12F5"/>
    <w:rsid w:val="00ED49F5"/>
    <w:rsid w:val="00ED5271"/>
    <w:rsid w:val="00EE6E06"/>
    <w:rsid w:val="00EF2206"/>
    <w:rsid w:val="00EF62EC"/>
    <w:rsid w:val="00EF6F84"/>
    <w:rsid w:val="00F043F5"/>
    <w:rsid w:val="00F072B2"/>
    <w:rsid w:val="00F24F23"/>
    <w:rsid w:val="00F2544B"/>
    <w:rsid w:val="00F25AEB"/>
    <w:rsid w:val="00F3483B"/>
    <w:rsid w:val="00F60B30"/>
    <w:rsid w:val="00F72CA8"/>
    <w:rsid w:val="00F80FCC"/>
    <w:rsid w:val="00F81628"/>
    <w:rsid w:val="00FA4C53"/>
    <w:rsid w:val="00FB1A16"/>
    <w:rsid w:val="00FC22FD"/>
    <w:rsid w:val="00FC4894"/>
    <w:rsid w:val="00FE7F0D"/>
    <w:rsid w:val="00FF6A4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F78C5"/>
  <w15:docId w15:val="{6152B2A6-2AAC-4BD2-94CD-B02FA7C2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C36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22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F22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45A94"/>
    <w:pPr>
      <w:ind w:left="720"/>
      <w:contextualSpacing/>
    </w:pPr>
  </w:style>
  <w:style w:type="table" w:styleId="Tabela-Siatka">
    <w:name w:val="Table Grid"/>
    <w:basedOn w:val="Standardowy"/>
    <w:uiPriority w:val="39"/>
    <w:rsid w:val="00862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Nr…………</vt:lpstr>
    </vt:vector>
  </TitlesOfParts>
  <Company>Hewlett-Packard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Nr…………</dc:title>
  <dc:creator>radcy</dc:creator>
  <cp:lastModifiedBy>Lidia Gniadek</cp:lastModifiedBy>
  <cp:revision>3</cp:revision>
  <cp:lastPrinted>2022-09-12T11:27:00Z</cp:lastPrinted>
  <dcterms:created xsi:type="dcterms:W3CDTF">2025-06-20T06:37:00Z</dcterms:created>
  <dcterms:modified xsi:type="dcterms:W3CDTF">2025-06-25T10:32:00Z</dcterms:modified>
</cp:coreProperties>
</file>