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F5B0" w14:textId="7DC7D0B2" w:rsidR="0094751A" w:rsidRPr="00FD0010" w:rsidRDefault="007D1724" w:rsidP="00FD0010">
      <w:pPr>
        <w:spacing w:after="0"/>
        <w:ind w:left="708" w:firstLine="708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</w:p>
    <w:p w14:paraId="35C16936" w14:textId="134ACC3A" w:rsidR="0043634D" w:rsidRPr="00FD0010" w:rsidRDefault="0094751A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UCHWAŁA NR</w:t>
      </w:r>
      <w:r w:rsidR="00377770" w:rsidRPr="00FD0010">
        <w:rPr>
          <w:rFonts w:cstheme="minorHAnsi"/>
          <w:bCs/>
          <w:sz w:val="24"/>
          <w:szCs w:val="24"/>
        </w:rPr>
        <w:t xml:space="preserve"> XXX/420/2021</w:t>
      </w:r>
    </w:p>
    <w:p w14:paraId="6084DED8" w14:textId="67792CD6" w:rsidR="0043634D" w:rsidRPr="00FD0010" w:rsidRDefault="0094751A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RADY M</w:t>
      </w:r>
      <w:r w:rsidR="00FD0010">
        <w:rPr>
          <w:rFonts w:cstheme="minorHAnsi"/>
          <w:bCs/>
          <w:sz w:val="24"/>
          <w:szCs w:val="24"/>
        </w:rPr>
        <w:t>IASTA MŁAWA</w:t>
      </w:r>
      <w:r w:rsidR="00FD0010">
        <w:rPr>
          <w:rFonts w:cstheme="minorHAnsi"/>
          <w:bCs/>
          <w:sz w:val="24"/>
          <w:szCs w:val="24"/>
        </w:rPr>
        <w:br/>
      </w:r>
      <w:r w:rsidR="0043634D" w:rsidRPr="00FD0010">
        <w:rPr>
          <w:rFonts w:cstheme="minorHAnsi"/>
          <w:bCs/>
          <w:sz w:val="24"/>
          <w:szCs w:val="24"/>
        </w:rPr>
        <w:t>z dnia</w:t>
      </w:r>
      <w:r w:rsidR="001B1AAA" w:rsidRPr="00FD0010">
        <w:rPr>
          <w:rFonts w:cstheme="minorHAnsi"/>
          <w:bCs/>
          <w:sz w:val="24"/>
          <w:szCs w:val="24"/>
        </w:rPr>
        <w:t xml:space="preserve"> </w:t>
      </w:r>
      <w:r w:rsidR="00377770" w:rsidRPr="00FD0010">
        <w:rPr>
          <w:rFonts w:cstheme="minorHAnsi"/>
          <w:bCs/>
          <w:sz w:val="24"/>
          <w:szCs w:val="24"/>
        </w:rPr>
        <w:t>31 sierpnia 2021 r.</w:t>
      </w:r>
    </w:p>
    <w:p w14:paraId="6465E26D" w14:textId="77777777" w:rsidR="0043634D" w:rsidRPr="00FD0010" w:rsidRDefault="0043634D" w:rsidP="00FD0010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33AC6742" w14:textId="34DDB1B7" w:rsidR="0043634D" w:rsidRPr="00FD0010" w:rsidRDefault="0043634D" w:rsidP="00FD0010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 xml:space="preserve">w sprawie rozpatrzenia petycji dotyczącej </w:t>
      </w:r>
      <w:r w:rsidR="005E6238" w:rsidRPr="00FD0010">
        <w:rPr>
          <w:rFonts w:cstheme="minorHAnsi"/>
          <w:bCs/>
          <w:sz w:val="24"/>
          <w:szCs w:val="24"/>
        </w:rPr>
        <w:t>udzielenia bonifikaty na wykup mieszkania z zasobów komunalnych</w:t>
      </w:r>
    </w:p>
    <w:p w14:paraId="78022BE2" w14:textId="77777777" w:rsidR="0043634D" w:rsidRPr="00FD0010" w:rsidRDefault="0043634D" w:rsidP="00FD0010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0FE8B9CB" w14:textId="77777777" w:rsidR="00FD48CE" w:rsidRPr="00FD0010" w:rsidRDefault="0043634D" w:rsidP="00FD0010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Na podstawie art. 18b ust. 1 ustawy z dnia 8 marca 1990 r. o samorządzie gminnym</w:t>
      </w:r>
    </w:p>
    <w:p w14:paraId="77320547" w14:textId="4CA88ADA" w:rsidR="00FD48CE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(Dz. U. z 202</w:t>
      </w:r>
      <w:r w:rsidR="00E03F5C" w:rsidRPr="00FD0010">
        <w:rPr>
          <w:rFonts w:cstheme="minorHAnsi"/>
          <w:bCs/>
          <w:sz w:val="24"/>
          <w:szCs w:val="24"/>
        </w:rPr>
        <w:t>1</w:t>
      </w:r>
      <w:r w:rsidRPr="00FD0010">
        <w:rPr>
          <w:rFonts w:cstheme="minorHAnsi"/>
          <w:bCs/>
          <w:sz w:val="24"/>
          <w:szCs w:val="24"/>
        </w:rPr>
        <w:t xml:space="preserve"> r. poz. 13</w:t>
      </w:r>
      <w:r w:rsidR="00E03F5C" w:rsidRPr="00FD0010">
        <w:rPr>
          <w:rFonts w:cstheme="minorHAnsi"/>
          <w:bCs/>
          <w:sz w:val="24"/>
          <w:szCs w:val="24"/>
        </w:rPr>
        <w:t>72</w:t>
      </w:r>
      <w:r w:rsidRPr="00FD0010">
        <w:rPr>
          <w:rFonts w:cstheme="minorHAnsi"/>
          <w:bCs/>
          <w:sz w:val="24"/>
          <w:szCs w:val="24"/>
        </w:rPr>
        <w:t xml:space="preserve"> ze zm.) w związku z art. 9 ust. 2 i art. 13 ust 1 ustawy z dnia</w:t>
      </w:r>
    </w:p>
    <w:p w14:paraId="77897AB0" w14:textId="77777777" w:rsidR="001B1AAA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 xml:space="preserve">11 lipca 2014 r. o petycjach (Dz. U. z 2018 r., poz. 870) Rada Miasta Mława uchwala, </w:t>
      </w:r>
    </w:p>
    <w:p w14:paraId="065A864D" w14:textId="70C603B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 xml:space="preserve">co następuje: </w:t>
      </w:r>
    </w:p>
    <w:p w14:paraId="59DEDB90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</w:p>
    <w:p w14:paraId="559A07DE" w14:textId="0022E56C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 xml:space="preserve">§ 1. Po rozpatrzeniu petycji z dnia </w:t>
      </w:r>
      <w:r w:rsidR="00C9150C" w:rsidRPr="00FD0010">
        <w:rPr>
          <w:rFonts w:cstheme="minorHAnsi"/>
          <w:bCs/>
          <w:sz w:val="24"/>
          <w:szCs w:val="24"/>
        </w:rPr>
        <w:t>7 czerwca</w:t>
      </w:r>
      <w:r w:rsidRPr="00FD0010">
        <w:rPr>
          <w:rFonts w:cstheme="minorHAnsi"/>
          <w:bCs/>
          <w:sz w:val="24"/>
          <w:szCs w:val="24"/>
        </w:rPr>
        <w:t xml:space="preserve"> 2021 r. </w:t>
      </w:r>
      <w:r w:rsidR="00C9150C" w:rsidRPr="00FD0010">
        <w:rPr>
          <w:rFonts w:cstheme="minorHAnsi"/>
          <w:bCs/>
          <w:sz w:val="24"/>
          <w:szCs w:val="24"/>
        </w:rPr>
        <w:t>dotyczącej udzielenia bonifikaty na wykup mieszkania z zasobów komunalnych</w:t>
      </w:r>
      <w:r w:rsidRPr="00FD0010">
        <w:rPr>
          <w:rFonts w:cstheme="minorHAnsi"/>
          <w:bCs/>
          <w:sz w:val="24"/>
          <w:szCs w:val="24"/>
        </w:rPr>
        <w:t xml:space="preserve">, uznaje się petycję za </w:t>
      </w:r>
      <w:r w:rsidR="006B625E" w:rsidRPr="00FD0010">
        <w:rPr>
          <w:rFonts w:cstheme="minorHAnsi"/>
          <w:bCs/>
          <w:sz w:val="24"/>
          <w:szCs w:val="24"/>
        </w:rPr>
        <w:t>bez</w:t>
      </w:r>
      <w:r w:rsidRPr="00FD0010">
        <w:rPr>
          <w:rFonts w:cstheme="minorHAnsi"/>
          <w:bCs/>
          <w:sz w:val="24"/>
          <w:szCs w:val="24"/>
        </w:rPr>
        <w:t>zasadną.</w:t>
      </w:r>
    </w:p>
    <w:p w14:paraId="112CA059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 xml:space="preserve">§ 2. Uzasadnienie sposobu rozpatrzenia petycji zawiera załącznik do uchwały. </w:t>
      </w:r>
    </w:p>
    <w:p w14:paraId="781041DB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 xml:space="preserve">§ 3. Wykonanie uchwały powierza się Przewodniczącemu Rady Miasta, zobowiązując go do poinformowania składającego petycję o sposobie jej rozpatrzenia. </w:t>
      </w:r>
    </w:p>
    <w:p w14:paraId="22BB725C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§ 4. Uchwała wchodzi w życie z dniem podjęcia i podlega publikacji w Biuletynie Informacji Publicznej oraz na stronie internetowej.</w:t>
      </w:r>
    </w:p>
    <w:p w14:paraId="0C1EFA62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</w:p>
    <w:p w14:paraId="1B78359B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</w:p>
    <w:p w14:paraId="6DAD3108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  <w:t>Przewodniczący Rady Miasta</w:t>
      </w:r>
    </w:p>
    <w:p w14:paraId="283EE2D0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</w:r>
      <w:r w:rsidRPr="00FD0010">
        <w:rPr>
          <w:rFonts w:cstheme="minorHAnsi"/>
          <w:bCs/>
          <w:sz w:val="24"/>
          <w:szCs w:val="24"/>
        </w:rPr>
        <w:tab/>
        <w:t xml:space="preserve">   Lech Prejs</w:t>
      </w:r>
    </w:p>
    <w:p w14:paraId="0F90166A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</w:p>
    <w:p w14:paraId="25B8939C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</w:p>
    <w:p w14:paraId="35039CDE" w14:textId="77777777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</w:p>
    <w:p w14:paraId="66A5B847" w14:textId="0EA70CA3" w:rsidR="0043634D" w:rsidRPr="00FD0010" w:rsidRDefault="0043634D" w:rsidP="00FD0010">
      <w:pPr>
        <w:spacing w:after="0"/>
        <w:rPr>
          <w:rFonts w:cstheme="minorHAnsi"/>
          <w:bCs/>
          <w:sz w:val="24"/>
          <w:szCs w:val="24"/>
        </w:rPr>
      </w:pPr>
    </w:p>
    <w:p w14:paraId="399C81DD" w14:textId="442EBB0D" w:rsidR="004302F9" w:rsidRPr="00FD0010" w:rsidRDefault="004302F9" w:rsidP="00FD0010">
      <w:pPr>
        <w:spacing w:after="0"/>
        <w:rPr>
          <w:rFonts w:cstheme="minorHAnsi"/>
          <w:bCs/>
          <w:sz w:val="24"/>
          <w:szCs w:val="24"/>
        </w:rPr>
      </w:pPr>
    </w:p>
    <w:p w14:paraId="4FCAAB4D" w14:textId="2D1A910D" w:rsidR="004302F9" w:rsidRPr="00FD0010" w:rsidRDefault="004302F9" w:rsidP="00FD0010">
      <w:pPr>
        <w:spacing w:after="0"/>
        <w:rPr>
          <w:rFonts w:cstheme="minorHAnsi"/>
          <w:bCs/>
          <w:sz w:val="24"/>
          <w:szCs w:val="24"/>
        </w:rPr>
      </w:pPr>
    </w:p>
    <w:p w14:paraId="6F3B5EA9" w14:textId="46128430" w:rsidR="004302F9" w:rsidRDefault="004302F9" w:rsidP="00FD0010">
      <w:pPr>
        <w:spacing w:after="0"/>
        <w:rPr>
          <w:rFonts w:cstheme="minorHAnsi"/>
          <w:bCs/>
          <w:sz w:val="24"/>
          <w:szCs w:val="24"/>
        </w:rPr>
      </w:pPr>
    </w:p>
    <w:p w14:paraId="4F65F1DD" w14:textId="14FC8F9E" w:rsid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381E5C31" w14:textId="7FC39BB0" w:rsid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0E38B19E" w14:textId="3002A57C" w:rsid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70934A87" w14:textId="5D9F1DFE" w:rsid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3C4E8A57" w14:textId="2C1E091E" w:rsid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175091C0" w14:textId="08F44207" w:rsid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1D95C0C4" w14:textId="77777777" w:rsidR="00FD0010" w:rsidRP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71F7D043" w14:textId="4AFD827D" w:rsidR="004302F9" w:rsidRPr="00FD0010" w:rsidRDefault="004302F9" w:rsidP="00FD0010">
      <w:pPr>
        <w:spacing w:after="0"/>
        <w:rPr>
          <w:rFonts w:cstheme="minorHAnsi"/>
          <w:bCs/>
          <w:sz w:val="24"/>
          <w:szCs w:val="24"/>
        </w:rPr>
      </w:pPr>
    </w:p>
    <w:p w14:paraId="513144FC" w14:textId="77777777" w:rsid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38E1C415" w14:textId="77777777" w:rsidR="00FD0010" w:rsidRDefault="00FD0010" w:rsidP="00FD0010">
      <w:pPr>
        <w:spacing w:after="0"/>
        <w:rPr>
          <w:rFonts w:cstheme="minorHAnsi"/>
          <w:bCs/>
          <w:sz w:val="24"/>
          <w:szCs w:val="24"/>
        </w:rPr>
      </w:pPr>
    </w:p>
    <w:p w14:paraId="6EF452A3" w14:textId="634DC093" w:rsidR="00FD0010" w:rsidRDefault="004302F9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lastRenderedPageBreak/>
        <w:t>Załącznik do </w:t>
      </w:r>
    </w:p>
    <w:p w14:paraId="15AA1CE2" w14:textId="77777777" w:rsidR="00FD0010" w:rsidRDefault="004302F9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Uchwały NR</w:t>
      </w:r>
      <w:r w:rsidR="00EF5A3D" w:rsidRPr="00FD0010">
        <w:rPr>
          <w:rFonts w:cstheme="minorHAnsi"/>
          <w:bCs/>
          <w:sz w:val="24"/>
          <w:szCs w:val="24"/>
        </w:rPr>
        <w:t>XXX/420/2021</w:t>
      </w:r>
    </w:p>
    <w:p w14:paraId="091C562F" w14:textId="607C00E4" w:rsidR="004302F9" w:rsidRPr="00FD0010" w:rsidRDefault="004302F9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Rady Miasta Mława</w:t>
      </w:r>
    </w:p>
    <w:p w14:paraId="1F22FC7A" w14:textId="2CEEAA5F" w:rsidR="004302F9" w:rsidRPr="00FD0010" w:rsidRDefault="004302F9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 xml:space="preserve">z dnia </w:t>
      </w:r>
      <w:r w:rsidR="00EF5A3D" w:rsidRPr="00FD0010">
        <w:rPr>
          <w:rFonts w:cstheme="minorHAnsi"/>
          <w:bCs/>
          <w:sz w:val="24"/>
          <w:szCs w:val="24"/>
        </w:rPr>
        <w:t>31 sierpnia 2021 r.</w:t>
      </w:r>
    </w:p>
    <w:p w14:paraId="1C3C9F07" w14:textId="77777777" w:rsidR="004302F9" w:rsidRPr="00FD0010" w:rsidRDefault="004302F9" w:rsidP="00FD0010">
      <w:pPr>
        <w:spacing w:after="0"/>
        <w:rPr>
          <w:rFonts w:cstheme="minorHAnsi"/>
          <w:bCs/>
          <w:sz w:val="24"/>
          <w:szCs w:val="24"/>
        </w:rPr>
      </w:pPr>
    </w:p>
    <w:p w14:paraId="61D94654" w14:textId="77777777" w:rsidR="00EF5F73" w:rsidRPr="00FD0010" w:rsidRDefault="004302F9" w:rsidP="00FD0010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FD0010">
        <w:rPr>
          <w:rFonts w:cstheme="minorHAnsi"/>
          <w:bCs/>
          <w:color w:val="000000" w:themeColor="text1"/>
          <w:sz w:val="24"/>
          <w:szCs w:val="24"/>
        </w:rPr>
        <w:t>Uzasadnienie</w:t>
      </w:r>
    </w:p>
    <w:p w14:paraId="0E8A2C80" w14:textId="258E5ED8" w:rsidR="001F51D4" w:rsidRPr="00FD0010" w:rsidRDefault="004302F9" w:rsidP="00FD0010">
      <w:pPr>
        <w:spacing w:after="0"/>
        <w:ind w:firstLine="708"/>
        <w:rPr>
          <w:rFonts w:cstheme="minorHAnsi"/>
          <w:bCs/>
          <w:color w:val="000000" w:themeColor="text1"/>
          <w:sz w:val="24"/>
          <w:szCs w:val="24"/>
        </w:rPr>
      </w:pPr>
      <w:r w:rsidRPr="00FD0010">
        <w:rPr>
          <w:rFonts w:cstheme="minorHAnsi"/>
          <w:bCs/>
          <w:color w:val="000000" w:themeColor="text1"/>
          <w:sz w:val="24"/>
          <w:szCs w:val="24"/>
        </w:rPr>
        <w:t xml:space="preserve">W dniu </w:t>
      </w:r>
      <w:r w:rsidR="001F51D4" w:rsidRPr="00FD0010">
        <w:rPr>
          <w:rFonts w:cstheme="minorHAnsi"/>
          <w:bCs/>
          <w:color w:val="000000" w:themeColor="text1"/>
          <w:sz w:val="24"/>
          <w:szCs w:val="24"/>
        </w:rPr>
        <w:t>7</w:t>
      </w:r>
      <w:r w:rsidRPr="00FD0010">
        <w:rPr>
          <w:rFonts w:cstheme="minorHAnsi"/>
          <w:bCs/>
          <w:color w:val="000000" w:themeColor="text1"/>
          <w:sz w:val="24"/>
          <w:szCs w:val="24"/>
        </w:rPr>
        <w:t xml:space="preserve"> czerwca 2021 r. do Rady Miasta Mława wpłynęła petycja </w:t>
      </w:r>
      <w:r w:rsidRPr="00FD0010">
        <w:rPr>
          <w:rFonts w:cstheme="minorHAnsi"/>
          <w:bCs/>
          <w:sz w:val="24"/>
          <w:szCs w:val="24"/>
        </w:rPr>
        <w:t xml:space="preserve">dotycząca </w:t>
      </w:r>
    </w:p>
    <w:p w14:paraId="6146E3F9" w14:textId="1514E6FE" w:rsidR="00C301C4" w:rsidRPr="00FD0010" w:rsidRDefault="001F51D4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udzielenia bonifikaty na wykup mieszkania z zasobów komunalnych</w:t>
      </w:r>
      <w:r w:rsidR="00C301C4" w:rsidRPr="00FD0010">
        <w:rPr>
          <w:rFonts w:cstheme="minorHAnsi"/>
          <w:bCs/>
          <w:sz w:val="24"/>
          <w:szCs w:val="24"/>
        </w:rPr>
        <w:t>.</w:t>
      </w:r>
    </w:p>
    <w:p w14:paraId="20CAA129" w14:textId="1A60F7F3" w:rsidR="00C301C4" w:rsidRPr="00FD0010" w:rsidRDefault="00C301C4" w:rsidP="00FD0010">
      <w:pPr>
        <w:spacing w:after="0"/>
        <w:ind w:firstLine="708"/>
        <w:rPr>
          <w:rFonts w:cstheme="minorHAnsi"/>
          <w:bCs/>
          <w:color w:val="000000" w:themeColor="text1"/>
          <w:sz w:val="24"/>
          <w:szCs w:val="24"/>
        </w:rPr>
      </w:pPr>
      <w:r w:rsidRPr="00FD0010">
        <w:rPr>
          <w:rFonts w:cstheme="minorHAnsi"/>
          <w:bCs/>
          <w:color w:val="000000" w:themeColor="text1"/>
          <w:sz w:val="24"/>
          <w:szCs w:val="24"/>
        </w:rPr>
        <w:t xml:space="preserve">Petycja została skierowana do Komisji Skarg, Wniosków i Petycji. </w:t>
      </w:r>
    </w:p>
    <w:p w14:paraId="436E1DEC" w14:textId="294330C4" w:rsidR="001F51D4" w:rsidRPr="00FD0010" w:rsidRDefault="00101F77" w:rsidP="00FD0010">
      <w:pPr>
        <w:spacing w:after="0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P</w:t>
      </w:r>
      <w:r w:rsidR="001F51D4" w:rsidRPr="00FD0010">
        <w:rPr>
          <w:rFonts w:cstheme="minorHAnsi"/>
          <w:bCs/>
          <w:sz w:val="24"/>
          <w:szCs w:val="24"/>
        </w:rPr>
        <w:t xml:space="preserve">o rozpatrzeniu </w:t>
      </w:r>
      <w:r w:rsidRPr="00FD0010">
        <w:rPr>
          <w:rFonts w:cstheme="minorHAnsi"/>
          <w:bCs/>
          <w:sz w:val="24"/>
          <w:szCs w:val="24"/>
        </w:rPr>
        <w:t>ww</w:t>
      </w:r>
      <w:r w:rsidR="00E41756" w:rsidRPr="00FD0010">
        <w:rPr>
          <w:rFonts w:cstheme="minorHAnsi"/>
          <w:bCs/>
          <w:sz w:val="24"/>
          <w:szCs w:val="24"/>
        </w:rPr>
        <w:t>.</w:t>
      </w:r>
      <w:r w:rsidRPr="00FD0010">
        <w:rPr>
          <w:rFonts w:cstheme="minorHAnsi"/>
          <w:bCs/>
          <w:sz w:val="24"/>
          <w:szCs w:val="24"/>
        </w:rPr>
        <w:t xml:space="preserve"> petycji</w:t>
      </w:r>
      <w:r w:rsidR="001F51D4" w:rsidRPr="00FD0010">
        <w:rPr>
          <w:rFonts w:cstheme="minorHAnsi"/>
          <w:bCs/>
          <w:sz w:val="24"/>
          <w:szCs w:val="24"/>
        </w:rPr>
        <w:t xml:space="preserve"> zmiana </w:t>
      </w:r>
      <w:r w:rsidR="00E41756" w:rsidRPr="00FD0010">
        <w:rPr>
          <w:rFonts w:cstheme="minorHAnsi"/>
          <w:bCs/>
          <w:sz w:val="24"/>
          <w:szCs w:val="24"/>
        </w:rPr>
        <w:t>U</w:t>
      </w:r>
      <w:r w:rsidR="001F51D4" w:rsidRPr="00FD0010">
        <w:rPr>
          <w:rFonts w:cstheme="minorHAnsi"/>
          <w:bCs/>
          <w:sz w:val="24"/>
          <w:szCs w:val="24"/>
        </w:rPr>
        <w:t xml:space="preserve">chwały Nr XVI/160/2012 r. Rady Miasta Mława </w:t>
      </w:r>
      <w:r w:rsidR="00E41756" w:rsidRPr="00FD0010">
        <w:rPr>
          <w:rFonts w:cstheme="minorHAnsi"/>
          <w:bCs/>
          <w:sz w:val="24"/>
          <w:szCs w:val="24"/>
        </w:rPr>
        <w:t xml:space="preserve"> </w:t>
      </w:r>
      <w:r w:rsidR="001F51D4" w:rsidRPr="00FD0010">
        <w:rPr>
          <w:rFonts w:cstheme="minorHAnsi"/>
          <w:bCs/>
          <w:sz w:val="24"/>
          <w:szCs w:val="24"/>
        </w:rPr>
        <w:t>z dnia 27 marca 2012r. w sprawie zasad sprzedaży bezprzetargowej lokali mieszkalnych stanowiących własność Miasta Mława, polegająca na przywróceniu wcześniej obowiązujących bonifikat jest nie uzasadniona. Zgodnie z ww. uchwałą przy sprzedaży lokali mieszkalnych przez Miasto Mława na rzecz najemców udzielane były następujące bonifikaty:</w:t>
      </w:r>
    </w:p>
    <w:p w14:paraId="727EC810" w14:textId="3DB8A615" w:rsidR="001F51D4" w:rsidRPr="00FD0010" w:rsidRDefault="001F51D4" w:rsidP="00FD0010">
      <w:pPr>
        <w:pStyle w:val="NormalnyWeb"/>
        <w:spacing w:before="60" w:beforeAutospacing="0" w:after="0" w:afterAutospacing="0" w:line="276" w:lineRule="auto"/>
        <w:ind w:firstLine="284"/>
        <w:rPr>
          <w:rFonts w:asciiTheme="minorHAnsi" w:hAnsiTheme="minorHAnsi" w:cstheme="minorHAnsi"/>
          <w:bCs/>
        </w:rPr>
      </w:pPr>
      <w:r w:rsidRPr="00FD0010">
        <w:rPr>
          <w:rFonts w:asciiTheme="minorHAnsi" w:hAnsiTheme="minorHAnsi" w:cstheme="minorHAnsi"/>
          <w:bCs/>
        </w:rPr>
        <w:t>- 80% ceny lokalu, jeżeli wniosek o sprzedaż lokalu został złożony do 31.12.2012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r.,</w:t>
      </w:r>
    </w:p>
    <w:p w14:paraId="6FB4A481" w14:textId="33ACBA7A" w:rsidR="001F51D4" w:rsidRPr="00FD0010" w:rsidRDefault="001F51D4" w:rsidP="00FD0010">
      <w:pPr>
        <w:pStyle w:val="NormalnyWeb"/>
        <w:spacing w:before="60" w:beforeAutospacing="0" w:after="0" w:afterAutospacing="0" w:line="276" w:lineRule="auto"/>
        <w:ind w:left="284"/>
        <w:rPr>
          <w:rFonts w:asciiTheme="minorHAnsi" w:hAnsiTheme="minorHAnsi" w:cstheme="minorHAnsi"/>
          <w:bCs/>
        </w:rPr>
      </w:pPr>
      <w:r w:rsidRPr="00FD0010">
        <w:rPr>
          <w:rFonts w:asciiTheme="minorHAnsi" w:hAnsiTheme="minorHAnsi" w:cstheme="minorHAnsi"/>
          <w:bCs/>
        </w:rPr>
        <w:t xml:space="preserve">- 70% ceny lokalu, jeżeli wniosek o sprzedaż lokalu został złożony w okresie </w:t>
      </w:r>
      <w:r w:rsidR="00666A90" w:rsidRPr="00FD0010">
        <w:rPr>
          <w:rFonts w:asciiTheme="minorHAnsi" w:hAnsiTheme="minorHAnsi" w:cstheme="minorHAnsi"/>
          <w:bCs/>
        </w:rPr>
        <w:t xml:space="preserve">                                                     </w:t>
      </w:r>
      <w:r w:rsidRPr="00FD0010">
        <w:rPr>
          <w:rFonts w:asciiTheme="minorHAnsi" w:hAnsiTheme="minorHAnsi" w:cstheme="minorHAnsi"/>
          <w:bCs/>
        </w:rPr>
        <w:t>od 1.01.2013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r.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do 31.12.2013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r.,</w:t>
      </w:r>
    </w:p>
    <w:p w14:paraId="308BA08B" w14:textId="38114D49" w:rsidR="001F51D4" w:rsidRPr="00FD0010" w:rsidRDefault="001F51D4" w:rsidP="00FD0010">
      <w:pPr>
        <w:pStyle w:val="NormalnyWeb"/>
        <w:spacing w:before="60" w:beforeAutospacing="0" w:after="0" w:afterAutospacing="0" w:line="276" w:lineRule="auto"/>
        <w:ind w:left="284"/>
        <w:rPr>
          <w:rFonts w:asciiTheme="minorHAnsi" w:hAnsiTheme="minorHAnsi" w:cstheme="minorHAnsi"/>
          <w:bCs/>
        </w:rPr>
      </w:pPr>
      <w:r w:rsidRPr="00FD0010">
        <w:rPr>
          <w:rFonts w:asciiTheme="minorHAnsi" w:hAnsiTheme="minorHAnsi" w:cstheme="minorHAnsi"/>
          <w:bCs/>
        </w:rPr>
        <w:t xml:space="preserve">- 60% ceny lokalu, jeżeli wniosek o sprzedaż lokalu został złożony w okresie </w:t>
      </w:r>
      <w:r w:rsidR="00666A90" w:rsidRPr="00FD0010">
        <w:rPr>
          <w:rFonts w:asciiTheme="minorHAnsi" w:hAnsiTheme="minorHAnsi" w:cstheme="minorHAnsi"/>
          <w:bCs/>
        </w:rPr>
        <w:t xml:space="preserve">                                        </w:t>
      </w:r>
      <w:r w:rsidRPr="00FD0010">
        <w:rPr>
          <w:rFonts w:asciiTheme="minorHAnsi" w:hAnsiTheme="minorHAnsi" w:cstheme="minorHAnsi"/>
          <w:bCs/>
        </w:rPr>
        <w:t>od</w:t>
      </w:r>
      <w:r w:rsidR="00666A90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1.01.2014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r.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do 31.12.2014r.,</w:t>
      </w:r>
    </w:p>
    <w:p w14:paraId="04F3E635" w14:textId="02E93CBD" w:rsidR="001F51D4" w:rsidRPr="00FD0010" w:rsidRDefault="001F51D4" w:rsidP="00FD0010">
      <w:pPr>
        <w:pStyle w:val="NormalnyWeb"/>
        <w:spacing w:before="60" w:beforeAutospacing="0" w:after="0" w:afterAutospacing="0" w:line="276" w:lineRule="auto"/>
        <w:ind w:left="284"/>
        <w:rPr>
          <w:rFonts w:asciiTheme="minorHAnsi" w:hAnsiTheme="minorHAnsi" w:cstheme="minorHAnsi"/>
          <w:bCs/>
        </w:rPr>
      </w:pPr>
      <w:r w:rsidRPr="00FD0010">
        <w:rPr>
          <w:rFonts w:asciiTheme="minorHAnsi" w:hAnsiTheme="minorHAnsi" w:cstheme="minorHAnsi"/>
          <w:bCs/>
        </w:rPr>
        <w:t xml:space="preserve">- 50% ceny lokalu, jeżeli wniosek o sprzedaż lokalu został złożony w okresie </w:t>
      </w:r>
      <w:r w:rsidR="004114B6" w:rsidRPr="00FD0010">
        <w:rPr>
          <w:rFonts w:asciiTheme="minorHAnsi" w:hAnsiTheme="minorHAnsi" w:cstheme="minorHAnsi"/>
          <w:bCs/>
        </w:rPr>
        <w:t xml:space="preserve">                                        </w:t>
      </w:r>
      <w:r w:rsidRPr="00FD0010">
        <w:rPr>
          <w:rFonts w:asciiTheme="minorHAnsi" w:hAnsiTheme="minorHAnsi" w:cstheme="minorHAnsi"/>
          <w:bCs/>
        </w:rPr>
        <w:t>od 1.01.2015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r.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do 31.12.2015r.,</w:t>
      </w:r>
    </w:p>
    <w:p w14:paraId="1BD33189" w14:textId="0D04F2A4" w:rsidR="001F51D4" w:rsidRPr="00FD0010" w:rsidRDefault="001F51D4" w:rsidP="00FD0010">
      <w:pPr>
        <w:pStyle w:val="NormalnyWeb"/>
        <w:spacing w:before="60" w:beforeAutospacing="0" w:after="0" w:afterAutospacing="0" w:line="276" w:lineRule="auto"/>
        <w:ind w:firstLine="284"/>
        <w:rPr>
          <w:rFonts w:asciiTheme="minorHAnsi" w:hAnsiTheme="minorHAnsi" w:cstheme="minorHAnsi"/>
          <w:bCs/>
        </w:rPr>
      </w:pPr>
      <w:r w:rsidRPr="00FD0010">
        <w:rPr>
          <w:rFonts w:asciiTheme="minorHAnsi" w:hAnsiTheme="minorHAnsi" w:cstheme="minorHAnsi"/>
          <w:bCs/>
        </w:rPr>
        <w:t>- dla wniosków złożonych po 01.01.2016</w:t>
      </w:r>
      <w:r w:rsidR="00D1080E" w:rsidRPr="00FD0010">
        <w:rPr>
          <w:rFonts w:asciiTheme="minorHAnsi" w:hAnsiTheme="minorHAnsi" w:cstheme="minorHAnsi"/>
          <w:bCs/>
        </w:rPr>
        <w:t xml:space="preserve"> </w:t>
      </w:r>
      <w:r w:rsidRPr="00FD0010">
        <w:rPr>
          <w:rFonts w:asciiTheme="minorHAnsi" w:hAnsiTheme="minorHAnsi" w:cstheme="minorHAnsi"/>
          <w:bCs/>
        </w:rPr>
        <w:t>r. obowiązuje bonifikata 20% ceny lokalu.</w:t>
      </w:r>
    </w:p>
    <w:p w14:paraId="102003AE" w14:textId="77777777" w:rsidR="001F51D4" w:rsidRPr="00FD0010" w:rsidRDefault="001F51D4" w:rsidP="00FD0010">
      <w:pPr>
        <w:pStyle w:val="NormalnyWeb"/>
        <w:spacing w:before="60" w:beforeAutospacing="0" w:after="0" w:afterAutospacing="0" w:line="276" w:lineRule="auto"/>
        <w:ind w:firstLine="708"/>
        <w:rPr>
          <w:rFonts w:asciiTheme="minorHAnsi" w:hAnsiTheme="minorHAnsi" w:cstheme="minorHAnsi"/>
          <w:bCs/>
        </w:rPr>
      </w:pPr>
      <w:r w:rsidRPr="00FD0010">
        <w:rPr>
          <w:rFonts w:asciiTheme="minorHAnsi" w:hAnsiTheme="minorHAnsi" w:cstheme="minorHAnsi"/>
          <w:bCs/>
        </w:rPr>
        <w:t xml:space="preserve">Każda z ww. stawek bonifikaty obowiązywała przez okres jednego roku. Taki system miał zachęcić najemców lokali do składania wniosków i nabywania lokali. </w:t>
      </w:r>
    </w:p>
    <w:p w14:paraId="2BEB4E97" w14:textId="423585F6" w:rsidR="0043634D" w:rsidRPr="00FD0010" w:rsidRDefault="001F51D4" w:rsidP="00FD0010">
      <w:pPr>
        <w:pStyle w:val="NormalnyWeb"/>
        <w:spacing w:before="60" w:beforeAutospacing="0" w:after="0" w:afterAutospacing="0" w:line="276" w:lineRule="auto"/>
        <w:rPr>
          <w:rFonts w:asciiTheme="minorHAnsi" w:hAnsiTheme="minorHAnsi" w:cstheme="minorHAnsi"/>
          <w:bCs/>
        </w:rPr>
      </w:pPr>
      <w:r w:rsidRPr="00FD0010">
        <w:rPr>
          <w:rFonts w:asciiTheme="minorHAnsi" w:hAnsiTheme="minorHAnsi" w:cstheme="minorHAnsi"/>
          <w:bCs/>
        </w:rPr>
        <w:t xml:space="preserve">Zainteresowanie nabywaniem lokali i duża liczba wniosków potwierdziła, że była                              to propozycja interesująca dla najemców lokali. W wielu budynkach większość lokali została sprzedana. </w:t>
      </w:r>
      <w:r w:rsidR="000D0EB3" w:rsidRPr="00FD0010">
        <w:rPr>
          <w:rFonts w:asciiTheme="minorHAnsi" w:hAnsiTheme="minorHAnsi" w:cstheme="minorHAnsi"/>
          <w:bCs/>
        </w:rPr>
        <w:t>O</w:t>
      </w:r>
      <w:r w:rsidRPr="00FD0010">
        <w:rPr>
          <w:rFonts w:asciiTheme="minorHAnsi" w:hAnsiTheme="minorHAnsi" w:cstheme="minorHAnsi"/>
          <w:bCs/>
        </w:rPr>
        <w:t xml:space="preserve">kres wyższych bonifikat był wystarczająco długi, aby zainteresowani najemcy mogli podjąć decyzję o zakupie lokali. </w:t>
      </w:r>
      <w:r w:rsidR="000D0EB3" w:rsidRPr="00FD0010">
        <w:rPr>
          <w:rFonts w:asciiTheme="minorHAnsi" w:hAnsiTheme="minorHAnsi" w:cstheme="minorHAnsi"/>
          <w:bCs/>
        </w:rPr>
        <w:t>N</w:t>
      </w:r>
      <w:r w:rsidRPr="00FD0010">
        <w:rPr>
          <w:rFonts w:asciiTheme="minorHAnsi" w:hAnsiTheme="minorHAnsi" w:cstheme="minorHAnsi"/>
          <w:bCs/>
        </w:rPr>
        <w:t>adal przy sprzedaży lokali mieszkalnych na rzecz najemców przez Miasto Mława jest stosowana bonifikata 20%. Przywilej taki nie jest powszechnie obowiązującym prawem, ale elementem prawa miejscowego określonego w ww. uchwale Rady Miasta Mława.</w:t>
      </w:r>
    </w:p>
    <w:p w14:paraId="33324DC1" w14:textId="77777777" w:rsidR="000B60CE" w:rsidRPr="00FD0010" w:rsidRDefault="000B60CE" w:rsidP="00FD0010">
      <w:pPr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 xml:space="preserve">Mając powyższe na względzie należy uznać petycję za bezzasadną.     </w:t>
      </w:r>
    </w:p>
    <w:p w14:paraId="10655B9E" w14:textId="7CBD97B6" w:rsidR="00A11377" w:rsidRPr="00FD0010" w:rsidRDefault="000B60CE" w:rsidP="00FD0010">
      <w:pPr>
        <w:ind w:firstLine="708"/>
        <w:rPr>
          <w:rFonts w:cstheme="minorHAnsi"/>
          <w:bCs/>
          <w:sz w:val="24"/>
          <w:szCs w:val="24"/>
        </w:rPr>
      </w:pPr>
      <w:r w:rsidRPr="00FD0010">
        <w:rPr>
          <w:rFonts w:cstheme="minorHAnsi"/>
          <w:bCs/>
          <w:sz w:val="24"/>
          <w:szCs w:val="24"/>
        </w:rPr>
        <w:t>Ponadto należy wskazać, iż zgodnie z art.13 ust 2 ustawy o petycjach sposób załatwienia petycji  nie może być przedmiotem skargi.</w:t>
      </w:r>
    </w:p>
    <w:sectPr w:rsidR="00A11377" w:rsidRPr="00FD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D"/>
    <w:rsid w:val="000B60CE"/>
    <w:rsid w:val="000C3158"/>
    <w:rsid w:val="000D0EB3"/>
    <w:rsid w:val="00101F77"/>
    <w:rsid w:val="001B1AAA"/>
    <w:rsid w:val="001F51D4"/>
    <w:rsid w:val="002E1F3C"/>
    <w:rsid w:val="00377770"/>
    <w:rsid w:val="003B6B1A"/>
    <w:rsid w:val="004114B6"/>
    <w:rsid w:val="004302F9"/>
    <w:rsid w:val="0043634D"/>
    <w:rsid w:val="005E6238"/>
    <w:rsid w:val="00666A90"/>
    <w:rsid w:val="006B625E"/>
    <w:rsid w:val="007D1724"/>
    <w:rsid w:val="008A6F9B"/>
    <w:rsid w:val="0094751A"/>
    <w:rsid w:val="00A11377"/>
    <w:rsid w:val="00AB60F6"/>
    <w:rsid w:val="00C301C4"/>
    <w:rsid w:val="00C546F7"/>
    <w:rsid w:val="00C9150C"/>
    <w:rsid w:val="00D1080E"/>
    <w:rsid w:val="00E03F5C"/>
    <w:rsid w:val="00E41756"/>
    <w:rsid w:val="00E67FCD"/>
    <w:rsid w:val="00EF5A3D"/>
    <w:rsid w:val="00EF5F73"/>
    <w:rsid w:val="00FA4EAC"/>
    <w:rsid w:val="00FD0010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FA2"/>
  <w15:chartTrackingRefBased/>
  <w15:docId w15:val="{D5EE237B-F39F-45F7-8CC6-2F560C5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3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F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20</cp:revision>
  <cp:lastPrinted>2021-09-02T06:18:00Z</cp:lastPrinted>
  <dcterms:created xsi:type="dcterms:W3CDTF">2021-08-09T10:43:00Z</dcterms:created>
  <dcterms:modified xsi:type="dcterms:W3CDTF">2021-09-02T10:56:00Z</dcterms:modified>
</cp:coreProperties>
</file>