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7085" w14:textId="0C35ED53" w:rsidR="006322E7" w:rsidRPr="000E4645" w:rsidRDefault="006322E7" w:rsidP="000046D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E4645">
        <w:rPr>
          <w:rFonts w:cstheme="minorHAnsi"/>
          <w:sz w:val="24"/>
          <w:szCs w:val="24"/>
        </w:rPr>
        <w:t>Uchwała Nr XXX/411/2021</w:t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z dnia 31 sierpnia 2021 r.</w:t>
      </w:r>
      <w:r w:rsidR="001C6401" w:rsidRPr="000E4645">
        <w:rPr>
          <w:rFonts w:cstheme="minorHAnsi"/>
          <w:sz w:val="24"/>
          <w:szCs w:val="24"/>
        </w:rPr>
        <w:br/>
      </w:r>
      <w:r w:rsidR="009F02F4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zmieniająca uchwałę w sprawie Wieloletniej Prognozy Finansowej Miasta Mława</w:t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Na podstawie art. 18 ust. 2, pkt  4 i 10 ustawy z dnia 8 marca 1990 r. o samorządzie gminnym (Dz.U. z 2020 r. poz. 713 z późn.zm.) oraz art. 230, art. 227 i art. 229 ustawy z dnia 27 sierpnia 2009 r. o</w:t>
      </w:r>
      <w:r w:rsidR="001C6401" w:rsidRPr="000E4645">
        <w:rPr>
          <w:rFonts w:cstheme="minorHAnsi"/>
          <w:sz w:val="24"/>
          <w:szCs w:val="24"/>
        </w:rPr>
        <w:t xml:space="preserve"> </w:t>
      </w:r>
      <w:r w:rsidRPr="000E4645">
        <w:rPr>
          <w:rFonts w:cstheme="minorHAnsi"/>
          <w:sz w:val="24"/>
          <w:szCs w:val="24"/>
        </w:rPr>
        <w:t>finansach publicznych (Dz. U. z 2021 r., poz. 305) Rada Miasta Mława uchwala, co</w:t>
      </w:r>
      <w:r w:rsidR="001C6401" w:rsidRPr="000E4645">
        <w:rPr>
          <w:rFonts w:cstheme="minorHAnsi"/>
          <w:sz w:val="24"/>
          <w:szCs w:val="24"/>
        </w:rPr>
        <w:t xml:space="preserve"> </w:t>
      </w:r>
      <w:r w:rsidRPr="000E4645">
        <w:rPr>
          <w:rFonts w:cstheme="minorHAnsi"/>
          <w:sz w:val="24"/>
          <w:szCs w:val="24"/>
        </w:rPr>
        <w:t>następuje:</w:t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§ 1. 1.  Dokonuje się zmian w Wieloletniej Prognozie Finansowej Miasta Mława na lata</w:t>
      </w:r>
      <w:r w:rsidR="001C6401" w:rsidRPr="000E4645">
        <w:rPr>
          <w:rFonts w:cstheme="minorHAnsi"/>
          <w:sz w:val="24"/>
          <w:szCs w:val="24"/>
        </w:rPr>
        <w:t xml:space="preserve"> </w:t>
      </w:r>
      <w:r w:rsidRPr="000E4645">
        <w:rPr>
          <w:rFonts w:cstheme="minorHAnsi"/>
          <w:sz w:val="24"/>
          <w:szCs w:val="24"/>
        </w:rPr>
        <w:t>2021 – 2032, zgodnie z załącznikiem nr 1 do niniejszej uchwały.</w:t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§ 2. Dokonuje się zmian w wykazie przedsięwzięć do Wieloletniej Prognozy Finansowej, zgodnie z załącznikiem nr 2 do niniejszej uchwały.</w:t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§ 3. Wykonanie uchwały powierza się Burmistrzowi Miasta Mława</w:t>
      </w:r>
      <w:bookmarkStart w:id="1" w:name="bookmark3"/>
      <w:bookmarkEnd w:id="1"/>
      <w:r w:rsidRPr="000E4645">
        <w:rPr>
          <w:rFonts w:cstheme="minorHAnsi"/>
          <w:sz w:val="24"/>
          <w:szCs w:val="24"/>
        </w:rPr>
        <w:t>.</w:t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§ 4. Uchwała wchodzi w życie z dniem podjęcia.</w:t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>Przewodniczący Rady Miasta</w:t>
      </w:r>
      <w:r w:rsidR="001C6401" w:rsidRPr="000E4645">
        <w:rPr>
          <w:rFonts w:cstheme="minorHAnsi"/>
          <w:sz w:val="24"/>
          <w:szCs w:val="24"/>
        </w:rPr>
        <w:br/>
      </w:r>
      <w:r w:rsidR="001C6401" w:rsidRPr="000E4645">
        <w:rPr>
          <w:rFonts w:cstheme="minorHAnsi"/>
          <w:sz w:val="24"/>
          <w:szCs w:val="24"/>
        </w:rPr>
        <w:br/>
      </w:r>
      <w:r w:rsidRPr="000E4645">
        <w:rPr>
          <w:rFonts w:cstheme="minorHAnsi"/>
          <w:sz w:val="24"/>
          <w:szCs w:val="24"/>
        </w:rPr>
        <w:t xml:space="preserve">Lech </w:t>
      </w:r>
      <w:proofErr w:type="spellStart"/>
      <w:r w:rsidRPr="000E4645">
        <w:rPr>
          <w:rFonts w:cstheme="minorHAnsi"/>
          <w:sz w:val="24"/>
          <w:szCs w:val="24"/>
        </w:rPr>
        <w:t>Prej</w:t>
      </w:r>
      <w:r w:rsidR="001C6401" w:rsidRPr="000E4645">
        <w:rPr>
          <w:rFonts w:cstheme="minorHAnsi"/>
          <w:sz w:val="24"/>
          <w:szCs w:val="24"/>
        </w:rPr>
        <w:t>s</w:t>
      </w:r>
      <w:proofErr w:type="spellEnd"/>
    </w:p>
    <w:sectPr w:rsidR="006322E7" w:rsidRPr="000E4645" w:rsidSect="00B67485">
      <w:pgSz w:w="12240" w:h="15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6E"/>
    <w:rsid w:val="000046DD"/>
    <w:rsid w:val="000E4645"/>
    <w:rsid w:val="001C6401"/>
    <w:rsid w:val="002B7EDD"/>
    <w:rsid w:val="004D4905"/>
    <w:rsid w:val="006322E7"/>
    <w:rsid w:val="009F02F4"/>
    <w:rsid w:val="00A21AAB"/>
    <w:rsid w:val="00A4186E"/>
    <w:rsid w:val="00B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18FB"/>
  <w15:chartTrackingRefBased/>
  <w15:docId w15:val="{CC3C8D80-8173-454F-847A-C7BB713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7DF8-FC2A-4BC3-8C5F-116D1484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Aneta Pinczewska</cp:lastModifiedBy>
  <cp:revision>5</cp:revision>
  <dcterms:created xsi:type="dcterms:W3CDTF">2021-09-07T09:01:00Z</dcterms:created>
  <dcterms:modified xsi:type="dcterms:W3CDTF">2021-09-07T10:04:00Z</dcterms:modified>
</cp:coreProperties>
</file>