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FA11" w14:textId="4C135BF3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ORG.0002.</w:t>
      </w:r>
      <w:r w:rsidR="00ED097C" w:rsidRPr="0061210E">
        <w:rPr>
          <w:rFonts w:asciiTheme="minorHAnsi" w:hAnsiTheme="minorHAnsi" w:cstheme="minorHAnsi"/>
          <w:bCs/>
          <w:sz w:val="24"/>
          <w:szCs w:val="24"/>
        </w:rPr>
        <w:t>9</w:t>
      </w:r>
      <w:r w:rsidRPr="0061210E">
        <w:rPr>
          <w:rFonts w:asciiTheme="minorHAnsi" w:hAnsiTheme="minorHAnsi" w:cstheme="minorHAnsi"/>
          <w:bCs/>
          <w:sz w:val="24"/>
          <w:szCs w:val="24"/>
        </w:rPr>
        <w:t>.2022.KK</w:t>
      </w:r>
    </w:p>
    <w:p w14:paraId="07A3351B" w14:textId="0F896132" w:rsidR="00484098" w:rsidRPr="0061210E" w:rsidRDefault="00484098" w:rsidP="0061210E">
      <w:pPr>
        <w:pStyle w:val="Nagwek2"/>
        <w:spacing w:line="276" w:lineRule="auto"/>
        <w:jc w:val="left"/>
        <w:rPr>
          <w:rFonts w:asciiTheme="minorHAnsi" w:hAnsiTheme="minorHAnsi" w:cstheme="minorHAnsi"/>
          <w:b w:val="0"/>
          <w:bCs/>
        </w:rPr>
      </w:pPr>
      <w:r w:rsidRPr="0061210E">
        <w:rPr>
          <w:rFonts w:asciiTheme="minorHAnsi" w:hAnsiTheme="minorHAnsi" w:cstheme="minorHAnsi"/>
          <w:b w:val="0"/>
          <w:bCs/>
        </w:rPr>
        <w:t>PROTOKÓŁ Nr XLI</w:t>
      </w:r>
      <w:r w:rsidR="009B7810" w:rsidRPr="0061210E">
        <w:rPr>
          <w:rFonts w:asciiTheme="minorHAnsi" w:hAnsiTheme="minorHAnsi" w:cstheme="minorHAnsi"/>
          <w:b w:val="0"/>
          <w:bCs/>
        </w:rPr>
        <w:t>V</w:t>
      </w:r>
      <w:r w:rsidRPr="0061210E">
        <w:rPr>
          <w:rFonts w:asciiTheme="minorHAnsi" w:hAnsiTheme="minorHAnsi" w:cstheme="minorHAnsi"/>
          <w:b w:val="0"/>
          <w:bCs/>
        </w:rPr>
        <w:t>/2022</w:t>
      </w:r>
    </w:p>
    <w:p w14:paraId="1B38FD4A" w14:textId="77777777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 obrad sesji </w:t>
      </w:r>
    </w:p>
    <w:p w14:paraId="33421F91" w14:textId="7DDEF934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0AC1BCFE" w14:textId="296B5DF9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odbytej w dniu </w:t>
      </w:r>
      <w:r w:rsidR="009B7810" w:rsidRPr="0061210E">
        <w:rPr>
          <w:rFonts w:asciiTheme="minorHAnsi" w:hAnsiTheme="minorHAnsi" w:cstheme="minorHAnsi"/>
          <w:bCs/>
          <w:sz w:val="24"/>
          <w:szCs w:val="24"/>
        </w:rPr>
        <w:t>27 października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2022 r.</w:t>
      </w:r>
    </w:p>
    <w:p w14:paraId="457C2268" w14:textId="77777777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sali posiedzeń Miejskiego Domu Kultury</w:t>
      </w:r>
    </w:p>
    <w:p w14:paraId="0F64E555" w14:textId="6E0B458F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Mławie przy ul. Stary Rynek 13</w:t>
      </w:r>
    </w:p>
    <w:p w14:paraId="27AB7875" w14:textId="417880F3" w:rsidR="00484098" w:rsidRPr="0061210E" w:rsidRDefault="00484098" w:rsidP="0061210E">
      <w:pPr>
        <w:pStyle w:val="Tekstpodstawowyzwciciem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Obrady czterdziestej </w:t>
      </w:r>
      <w:r w:rsidR="00044C0A" w:rsidRPr="0061210E">
        <w:rPr>
          <w:rFonts w:asciiTheme="minorHAnsi" w:hAnsiTheme="minorHAnsi" w:cstheme="minorHAnsi"/>
          <w:bCs/>
          <w:sz w:val="24"/>
          <w:szCs w:val="24"/>
        </w:rPr>
        <w:t>czwartej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sesji Rady Miasta otworzył Przewodniczący Rady Miasta </w:t>
      </w:r>
      <w:r w:rsidR="00386DD6" w:rsidRPr="0061210E">
        <w:rPr>
          <w:rFonts w:asciiTheme="minorHAnsi" w:hAnsiTheme="minorHAnsi" w:cstheme="minorHAnsi"/>
          <w:bCs/>
          <w:sz w:val="24"/>
          <w:szCs w:val="24"/>
        </w:rPr>
        <w:t xml:space="preserve">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LECH PREJS o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godzinie 1</w:t>
      </w:r>
      <w:r w:rsidR="00044C0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:00.</w:t>
      </w:r>
    </w:p>
    <w:p w14:paraId="6315E7CD" w14:textId="46F7C9D0" w:rsidR="00484098" w:rsidRPr="0061210E" w:rsidRDefault="00484098" w:rsidP="0061210E">
      <w:pPr>
        <w:pStyle w:val="Tekstpodstawowyzwciciem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Przywitał przybyłych na sesję Radnych, Burmistrza Miasta Sławomira Kowalewskiego, Zastępcę Burmistrza Szymona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Zejera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, Skarbnika Miasta Justynę Aptewicz, Sekretarza Miasta Magdalenę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Cecelską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, naczelników wydziałów, przewodniczących zarządów osiedli, mieszkańców miasta oraz przedstawicieli mediów. </w:t>
      </w:r>
    </w:p>
    <w:p w14:paraId="459AB21A" w14:textId="00E4689A" w:rsidR="00484098" w:rsidRPr="0061210E" w:rsidRDefault="00484098" w:rsidP="0061210E">
      <w:pPr>
        <w:pStyle w:val="Nagwek3"/>
        <w:jc w:val="left"/>
        <w:rPr>
          <w:rFonts w:asciiTheme="minorHAnsi" w:hAnsiTheme="minorHAnsi" w:cstheme="minorHAnsi"/>
          <w:bCs/>
          <w:color w:val="auto"/>
        </w:rPr>
      </w:pPr>
      <w:r w:rsidRPr="0061210E">
        <w:rPr>
          <w:rFonts w:asciiTheme="minorHAnsi" w:hAnsiTheme="minorHAnsi" w:cstheme="minorHAnsi"/>
          <w:bCs/>
          <w:color w:val="auto"/>
        </w:rPr>
        <w:t>Ad pkt 2</w:t>
      </w:r>
    </w:p>
    <w:p w14:paraId="14D7592C" w14:textId="558D8155" w:rsidR="00484098" w:rsidRPr="0061210E" w:rsidRDefault="00484098" w:rsidP="0061210E">
      <w:pPr>
        <w:pStyle w:val="Tekstpodstawowy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Przewodniczący Rady Miasta LECH PREJS stwierdził na podstawie listy obecności,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że na sali jest quorum władne do podejmowania prawomocnych uchwał.</w:t>
      </w:r>
    </w:p>
    <w:p w14:paraId="24849D64" w14:textId="77777777" w:rsidR="00484098" w:rsidRPr="0061210E" w:rsidRDefault="00484098" w:rsidP="0061210E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Ad pkt 3</w:t>
      </w:r>
    </w:p>
    <w:p w14:paraId="4930B201" w14:textId="30A78C39" w:rsidR="00484098" w:rsidRPr="0061210E" w:rsidRDefault="00484098" w:rsidP="0061210E">
      <w:pPr>
        <w:pStyle w:val="Tekstpodstawowy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Przewodniczący Rady Miasta na Sekretarza Obrad zgłosił radnego Janusza Wojnarowskiego.</w:t>
      </w:r>
    </w:p>
    <w:p w14:paraId="17284AE8" w14:textId="26BB2CB1" w:rsidR="00484098" w:rsidRPr="0061210E" w:rsidRDefault="00484098" w:rsidP="0061210E">
      <w:pPr>
        <w:pStyle w:val="Tekstpodstawowy"/>
        <w:ind w:firstLine="3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Radny Janusz Wojnarowski wyraził zgodę.</w:t>
      </w:r>
    </w:p>
    <w:p w14:paraId="2E278D2E" w14:textId="75AE4ECD" w:rsidR="00484098" w:rsidRPr="0061210E" w:rsidRDefault="00484098" w:rsidP="0061210E">
      <w:pPr>
        <w:pStyle w:val="Tekstpodstawowyzwciciem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Ponieważ innych kandydatur nie zgłoszono w wyniku jawnego głosowania (</w:t>
      </w:r>
      <w:r w:rsidR="006C2CFA" w:rsidRPr="0061210E">
        <w:rPr>
          <w:rFonts w:asciiTheme="minorHAnsi" w:hAnsiTheme="minorHAnsi" w:cstheme="minorHAnsi"/>
          <w:bCs/>
          <w:sz w:val="24"/>
          <w:szCs w:val="24"/>
        </w:rPr>
        <w:t>20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głosami za, jednogłośnie) Sekretarzem Obrad XLI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V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sesji Rady Miasta został wybrany radny JANUSZ WOJNAROWSKI.</w:t>
      </w:r>
    </w:p>
    <w:p w14:paraId="3E5FE32B" w14:textId="77777777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Ad pkt 4</w:t>
      </w:r>
    </w:p>
    <w:p w14:paraId="71538151" w14:textId="3B11F9C5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Przewodniczący Rady Miasta Lech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zapytał, czy są uwagi do porządku obrad?</w:t>
      </w:r>
    </w:p>
    <w:p w14:paraId="1BDC4A3B" w14:textId="3BA7D89A" w:rsidR="00F369FC" w:rsidRPr="0061210E" w:rsidRDefault="00CF51EC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Zbigniew Korczak Radny Rady Miasta </w:t>
      </w:r>
      <w:r w:rsidR="00484098" w:rsidRPr="0061210E">
        <w:rPr>
          <w:rFonts w:asciiTheme="minorHAnsi" w:hAnsiTheme="minorHAnsi" w:cstheme="minorHAnsi"/>
          <w:bCs/>
          <w:sz w:val="24"/>
          <w:szCs w:val="24"/>
        </w:rPr>
        <w:t xml:space="preserve">zwrócił się </w:t>
      </w:r>
      <w:r w:rsidR="00267E52" w:rsidRPr="0061210E">
        <w:rPr>
          <w:rFonts w:asciiTheme="minorHAnsi" w:hAnsiTheme="minorHAnsi" w:cstheme="minorHAnsi"/>
          <w:bCs/>
          <w:sz w:val="24"/>
          <w:szCs w:val="24"/>
        </w:rPr>
        <w:t xml:space="preserve">z zapytaniem w związku z pismem jakie wpłynęło przed sesją </w:t>
      </w:r>
      <w:r w:rsidR="00142126" w:rsidRPr="0061210E">
        <w:rPr>
          <w:rFonts w:asciiTheme="minorHAnsi" w:hAnsiTheme="minorHAnsi" w:cstheme="minorHAnsi"/>
          <w:bCs/>
          <w:sz w:val="24"/>
          <w:szCs w:val="24"/>
        </w:rPr>
        <w:t xml:space="preserve">do Rady w sprawie konsultacji dotyczących stawek podatku od nieruchomości. W porządku obrad dzisiejszej sesji </w:t>
      </w:r>
      <w:r w:rsidR="006C22E8" w:rsidRPr="0061210E">
        <w:rPr>
          <w:rFonts w:asciiTheme="minorHAnsi" w:hAnsiTheme="minorHAnsi" w:cstheme="minorHAnsi"/>
          <w:bCs/>
          <w:sz w:val="24"/>
          <w:szCs w:val="24"/>
        </w:rPr>
        <w:t>jest projekt uchwały w sprawie określenia wysokości stawek podatku od nieruchomości.</w:t>
      </w:r>
    </w:p>
    <w:p w14:paraId="0E852F65" w14:textId="524C3E62" w:rsidR="00484098" w:rsidRPr="0061210E" w:rsidRDefault="00F369FC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Przewodniczący Rady Miasta Lech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="00170845" w:rsidRPr="0061210E">
        <w:rPr>
          <w:rFonts w:asciiTheme="minorHAnsi" w:hAnsiTheme="minorHAnsi" w:cstheme="minorHAnsi"/>
          <w:bCs/>
          <w:sz w:val="24"/>
          <w:szCs w:val="24"/>
        </w:rPr>
        <w:t xml:space="preserve"> pismo będzie omawiane w punkcie int</w:t>
      </w:r>
      <w:r w:rsidR="00317F28" w:rsidRPr="0061210E">
        <w:rPr>
          <w:rFonts w:asciiTheme="minorHAnsi" w:hAnsiTheme="minorHAnsi" w:cstheme="minorHAnsi"/>
          <w:bCs/>
          <w:sz w:val="24"/>
          <w:szCs w:val="24"/>
        </w:rPr>
        <w:t>e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rpelacje, wnioski, zapytania. Pisma mie</w:t>
      </w:r>
      <w:r w:rsidR="008F587F" w:rsidRPr="0061210E">
        <w:rPr>
          <w:rFonts w:asciiTheme="minorHAnsi" w:hAnsiTheme="minorHAnsi" w:cstheme="minorHAnsi"/>
          <w:bCs/>
          <w:sz w:val="24"/>
          <w:szCs w:val="24"/>
        </w:rPr>
        <w:t>s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zka</w:t>
      </w:r>
      <w:r w:rsidR="008F587F" w:rsidRPr="0061210E">
        <w:rPr>
          <w:rFonts w:asciiTheme="minorHAnsi" w:hAnsiTheme="minorHAnsi" w:cstheme="minorHAnsi"/>
          <w:bCs/>
          <w:sz w:val="24"/>
          <w:szCs w:val="24"/>
        </w:rPr>
        <w:t>ń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c</w:t>
      </w:r>
      <w:r w:rsidR="008F587F" w:rsidRPr="0061210E">
        <w:rPr>
          <w:rFonts w:asciiTheme="minorHAnsi" w:hAnsiTheme="minorHAnsi" w:cstheme="minorHAnsi"/>
          <w:bCs/>
          <w:sz w:val="24"/>
          <w:szCs w:val="24"/>
        </w:rPr>
        <w:t>ó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w nie s</w:t>
      </w:r>
      <w:r w:rsidR="00317F28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 xml:space="preserve"> podstaw</w:t>
      </w:r>
      <w:r w:rsidR="00317F28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 xml:space="preserve"> do zmiany porządku obrad, może</w:t>
      </w:r>
      <w:r w:rsidR="00317F28" w:rsidRPr="0061210E">
        <w:rPr>
          <w:rFonts w:asciiTheme="minorHAnsi" w:hAnsiTheme="minorHAnsi" w:cstheme="minorHAnsi"/>
          <w:bCs/>
          <w:sz w:val="24"/>
          <w:szCs w:val="24"/>
        </w:rPr>
        <w:t xml:space="preserve"> wnioskować tylko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 xml:space="preserve"> radny. </w:t>
      </w:r>
      <w:r w:rsidR="00317F28" w:rsidRPr="0061210E">
        <w:rPr>
          <w:rFonts w:asciiTheme="minorHAnsi" w:hAnsiTheme="minorHAnsi" w:cstheme="minorHAnsi"/>
          <w:bCs/>
          <w:sz w:val="24"/>
          <w:szCs w:val="24"/>
        </w:rPr>
        <w:t>Zaznaczył</w:t>
      </w:r>
      <w:r w:rsidR="004C18D6" w:rsidRPr="0061210E">
        <w:rPr>
          <w:rFonts w:asciiTheme="minorHAnsi" w:hAnsiTheme="minorHAnsi" w:cstheme="minorHAnsi"/>
          <w:bCs/>
          <w:sz w:val="24"/>
          <w:szCs w:val="24"/>
        </w:rPr>
        <w:t xml:space="preserve"> że 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 xml:space="preserve">nie jest </w:t>
      </w:r>
      <w:r w:rsidR="004C18D6" w:rsidRPr="0061210E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wniosek t</w:t>
      </w:r>
      <w:r w:rsidR="004C18D6" w:rsidRPr="0061210E">
        <w:rPr>
          <w:rFonts w:asciiTheme="minorHAnsi" w:hAnsiTheme="minorHAnsi" w:cstheme="minorHAnsi"/>
          <w:bCs/>
          <w:sz w:val="24"/>
          <w:szCs w:val="24"/>
        </w:rPr>
        <w:t>ylk</w:t>
      </w:r>
      <w:r w:rsidR="00170845" w:rsidRPr="0061210E">
        <w:rPr>
          <w:rFonts w:asciiTheme="minorHAnsi" w:hAnsiTheme="minorHAnsi" w:cstheme="minorHAnsi"/>
          <w:bCs/>
          <w:sz w:val="24"/>
          <w:szCs w:val="24"/>
        </w:rPr>
        <w:t>o pismo mieszkańców</w:t>
      </w:r>
      <w:r w:rsidR="004A2E28" w:rsidRPr="0061210E">
        <w:rPr>
          <w:rFonts w:asciiTheme="minorHAnsi" w:hAnsiTheme="minorHAnsi" w:cstheme="minorHAnsi"/>
          <w:bCs/>
          <w:sz w:val="24"/>
          <w:szCs w:val="24"/>
        </w:rPr>
        <w:t>. Będziemy o tym dyskutować w punkcie dotyczącym podjęcia uchwały</w:t>
      </w:r>
      <w:r w:rsid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2E28" w:rsidRPr="0061210E">
        <w:rPr>
          <w:rFonts w:asciiTheme="minorHAnsi" w:hAnsiTheme="minorHAnsi" w:cstheme="minorHAnsi"/>
          <w:bCs/>
          <w:sz w:val="24"/>
          <w:szCs w:val="24"/>
        </w:rPr>
        <w:t>w sprawie stawek podatku od nieruchomo</w:t>
      </w:r>
      <w:r w:rsidR="00317F28" w:rsidRPr="0061210E">
        <w:rPr>
          <w:rFonts w:asciiTheme="minorHAnsi" w:hAnsiTheme="minorHAnsi" w:cstheme="minorHAnsi"/>
          <w:bCs/>
          <w:sz w:val="24"/>
          <w:szCs w:val="24"/>
        </w:rPr>
        <w:t>ś</w:t>
      </w:r>
      <w:r w:rsidR="004A2E28" w:rsidRPr="0061210E">
        <w:rPr>
          <w:rFonts w:asciiTheme="minorHAnsi" w:hAnsiTheme="minorHAnsi" w:cstheme="minorHAnsi"/>
          <w:bCs/>
          <w:sz w:val="24"/>
          <w:szCs w:val="24"/>
        </w:rPr>
        <w:t>ci.</w:t>
      </w:r>
    </w:p>
    <w:p w14:paraId="39F96B76" w14:textId="356A4468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Innych uwag nie zgłoszono.</w:t>
      </w:r>
    </w:p>
    <w:p w14:paraId="79B6AE45" w14:textId="32D26256" w:rsidR="0048409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wyniku jawnego głosowania </w:t>
      </w:r>
      <w:r w:rsidR="00B506E8" w:rsidRPr="0061210E">
        <w:rPr>
          <w:rFonts w:asciiTheme="minorHAnsi" w:hAnsiTheme="minorHAnsi" w:cstheme="minorHAnsi"/>
          <w:bCs/>
          <w:sz w:val="24"/>
          <w:szCs w:val="24"/>
        </w:rPr>
        <w:t xml:space="preserve">rada </w:t>
      </w:r>
      <w:r w:rsidRPr="0061210E">
        <w:rPr>
          <w:rFonts w:asciiTheme="minorHAnsi" w:hAnsiTheme="minorHAnsi" w:cstheme="minorHAnsi"/>
          <w:bCs/>
          <w:sz w:val="24"/>
          <w:szCs w:val="24"/>
        </w:rPr>
        <w:t>prz</w:t>
      </w:r>
      <w:r w:rsidR="00B506E8" w:rsidRPr="0061210E">
        <w:rPr>
          <w:rFonts w:asciiTheme="minorHAnsi" w:hAnsiTheme="minorHAnsi" w:cstheme="minorHAnsi"/>
          <w:bCs/>
          <w:sz w:val="24"/>
          <w:szCs w:val="24"/>
        </w:rPr>
        <w:t>yjęła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zaproponowany porządek obrad.</w:t>
      </w:r>
    </w:p>
    <w:p w14:paraId="2E3A2192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0726B303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72AE2CD0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1EFA26A5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Uwagi do porządku Obrad. </w:t>
      </w:r>
    </w:p>
    <w:p w14:paraId="7DA93DD0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protokołów z XLII sesji Rady Miasta odbytej w dniu 20 września 2022 r.                                            i XLIII sesji Rady Miasta odbytej w dniu 28 września 2022 r.</w:t>
      </w:r>
    </w:p>
    <w:p w14:paraId="60B54567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Informacja Burmistrza Miasta Mława dotycząca dokumentów strategicznych województwa mazowieckiego.</w:t>
      </w:r>
    </w:p>
    <w:p w14:paraId="25346F8A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Wieloletniej Prognozy Finansowej Miasta Mława.</w:t>
      </w:r>
    </w:p>
    <w:p w14:paraId="67A7C2EB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Podjęcie </w:t>
      </w:r>
      <w:r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2022 r.</w:t>
      </w:r>
    </w:p>
    <w:p w14:paraId="29ED9DA5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Podjęcie uchwały w sprawie określenia stawek podatku od nieruchomości.</w:t>
      </w:r>
    </w:p>
    <w:p w14:paraId="1BC5887A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zmieniającej Uchwałę  XXVII/378/2021 z dnia 18 maja 2021 r.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w sprawie ustalenia strefy płatnego parkowania oraz ustalenia wysokości stawek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i sposobu pobierania opłat za parkowanie pojazdów samochodowych na drogach publicznych Miasta Mława.</w:t>
      </w:r>
    </w:p>
    <w:p w14:paraId="04117961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Style w:val="markedcontent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sprawie wyrażenia zgody na podwyższenie kapitału zakładowego </w:t>
      </w: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Zakładu Wodociągów, Kanalizacji i Oczyszczalnia Ścieków "WOD-KAN" Spółka                                      z ograniczoną odpowiedzialnością z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siedzibą w Mławie.</w:t>
      </w:r>
    </w:p>
    <w:p w14:paraId="2D6A3589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Style w:val="markedcontent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Style w:val="markedcontent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61210E">
        <w:rPr>
          <w:rFonts w:asciiTheme="minorHAnsi" w:hAnsiTheme="minorHAnsi" w:cstheme="minorHAnsi"/>
          <w:bCs/>
          <w:sz w:val="24"/>
          <w:szCs w:val="24"/>
        </w:rPr>
        <w:t>w sprawie udzielenia pomocy rzeczowej dla miasta Iwano-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w Ukrainie.</w:t>
      </w:r>
    </w:p>
    <w:p w14:paraId="5E94A48E" w14:textId="77777777" w:rsidR="003A0307" w:rsidRPr="0061210E" w:rsidRDefault="003A0307" w:rsidP="0061210E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Informacja dotycząca złożonych oświadczeń majątkowych za 2021 r.</w:t>
      </w:r>
    </w:p>
    <w:p w14:paraId="0779C8FC" w14:textId="77777777" w:rsidR="003A0307" w:rsidRPr="0061210E" w:rsidRDefault="003A0307" w:rsidP="0061210E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28 września 2022 r.</w:t>
      </w:r>
    </w:p>
    <w:p w14:paraId="66202683" w14:textId="77777777" w:rsidR="003A0307" w:rsidRPr="0061210E" w:rsidRDefault="003A0307" w:rsidP="0061210E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7A726DEA" w14:textId="77777777" w:rsidR="003A0307" w:rsidRPr="0061210E" w:rsidRDefault="003A0307" w:rsidP="0061210E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02748331" w14:textId="39A7F575" w:rsidR="00501BC8" w:rsidRPr="0061210E" w:rsidRDefault="003A0307" w:rsidP="0061210E">
      <w:pPr>
        <w:pStyle w:val="Akapitzlist"/>
        <w:numPr>
          <w:ilvl w:val="0"/>
          <w:numId w:val="1"/>
        </w:numPr>
        <w:ind w:left="502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13D64ED0" w14:textId="72416AC2" w:rsidR="00501BC8" w:rsidRPr="0061210E" w:rsidRDefault="00501BC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Ad pkt 5</w:t>
      </w:r>
    </w:p>
    <w:p w14:paraId="792B3B3A" w14:textId="1DBB69E6" w:rsidR="00501BC8" w:rsidRPr="0061210E" w:rsidRDefault="00501BC8" w:rsidP="0061210E">
      <w:pPr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Przewodniczący Rady Miasta poinformował, że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protokoły z XLII sesji Rady Miasta odbytej w dniu 20 września 2022 r</w:t>
      </w:r>
      <w:r w:rsidR="00A93C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XLIII sesji Rady Miasta odbytej w dniu 28 września 2022 r. </w:t>
      </w:r>
      <w:r w:rsidRPr="0061210E">
        <w:rPr>
          <w:rFonts w:asciiTheme="minorHAnsi" w:hAnsiTheme="minorHAnsi" w:cstheme="minorHAnsi"/>
          <w:bCs/>
          <w:sz w:val="24"/>
          <w:szCs w:val="24"/>
        </w:rPr>
        <w:t>był</w:t>
      </w:r>
      <w:r w:rsidR="00A93C3C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wyłożon</w:t>
      </w:r>
      <w:r w:rsidR="00A93C3C" w:rsidRPr="0061210E">
        <w:rPr>
          <w:rFonts w:asciiTheme="minorHAnsi" w:hAnsiTheme="minorHAnsi" w:cstheme="minorHAnsi"/>
          <w:bCs/>
          <w:sz w:val="24"/>
          <w:szCs w:val="24"/>
        </w:rPr>
        <w:t>e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w biurze rady w siedzibie Urzędu Miasta i każdy Radny mógł się z nim zapoznać.</w:t>
      </w:r>
    </w:p>
    <w:p w14:paraId="394C76CE" w14:textId="39DA5042" w:rsidR="00501BC8" w:rsidRPr="0061210E" w:rsidRDefault="00501BC8" w:rsidP="0061210E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Ponieważ uwag nie zgłoszono, Przewodniczący Rady Miasta zaproponował przyjęcie protokołu bez odczytywania.</w:t>
      </w:r>
    </w:p>
    <w:p w14:paraId="66948B90" w14:textId="5EA9F554" w:rsidR="00501BC8" w:rsidRPr="0061210E" w:rsidRDefault="00501BC8" w:rsidP="0061210E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wyniku jawnego głosowania Rada Miasta (za - </w:t>
      </w:r>
      <w:r w:rsidR="00A93C3C" w:rsidRPr="0061210E">
        <w:rPr>
          <w:rFonts w:asciiTheme="minorHAnsi" w:hAnsiTheme="minorHAnsi" w:cstheme="minorHAnsi"/>
          <w:bCs/>
          <w:sz w:val="24"/>
          <w:szCs w:val="24"/>
        </w:rPr>
        <w:t>17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głos</w:t>
      </w:r>
      <w:r w:rsidR="00A93C3C" w:rsidRPr="0061210E">
        <w:rPr>
          <w:rFonts w:asciiTheme="minorHAnsi" w:hAnsiTheme="minorHAnsi" w:cstheme="minorHAnsi"/>
          <w:bCs/>
          <w:sz w:val="24"/>
          <w:szCs w:val="24"/>
        </w:rPr>
        <w:t>ów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, jednogłośnie) przyjęła bez odczytywania protokół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XL</w:t>
      </w:r>
      <w:r w:rsidR="009D1D8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9D1D8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20 września 2022 r. </w:t>
      </w:r>
    </w:p>
    <w:p w14:paraId="393591E0" w14:textId="731E9522" w:rsidR="009D1D8A" w:rsidRPr="0061210E" w:rsidRDefault="009D1D8A" w:rsidP="0061210E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oraz</w:t>
      </w:r>
    </w:p>
    <w:p w14:paraId="34990050" w14:textId="0745B432" w:rsidR="00515C80" w:rsidRPr="0061210E" w:rsidRDefault="009D1D8A" w:rsidP="0061210E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wyniku jawnego głosowania Rada Miasta (za - 17 głosów, jednogłośnie) przyjęła bez odczytywania protokół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XLII</w:t>
      </w:r>
      <w:r w:rsidR="00515C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2</w:t>
      </w:r>
      <w:r w:rsidR="00515C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8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września 2022 r. </w:t>
      </w:r>
    </w:p>
    <w:p w14:paraId="3DD38D95" w14:textId="23557194" w:rsidR="00515C80" w:rsidRPr="0061210E" w:rsidRDefault="00515C8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Ad pkt 6</w:t>
      </w:r>
    </w:p>
    <w:p w14:paraId="16388EB5" w14:textId="1A1277CB" w:rsidR="00515C80" w:rsidRPr="0061210E" w:rsidRDefault="00515C8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Informacja Burmistrza Miasta Mława dotycząca dokumentów strategicznych województwa mazowieckiego</w:t>
      </w:r>
      <w:r w:rsidR="00E0074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formie prezentacji</w:t>
      </w:r>
      <w:r w:rsidR="0023571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podział środków dl </w:t>
      </w:r>
    </w:p>
    <w:p w14:paraId="518A6D41" w14:textId="468E2D88" w:rsidR="0023571C" w:rsidRPr="0061210E" w:rsidRDefault="0023571C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505113A" w14:textId="181E88D4" w:rsidR="00920F14" w:rsidRPr="0061210E" w:rsidRDefault="0023571C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Burm</w:t>
      </w:r>
      <w:r w:rsidR="004C18D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strz</w:t>
      </w:r>
      <w:r w:rsidR="000C44F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Miasta Sławomir Kowalewski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podziękował za umożliwienie przestawieni</w:t>
      </w:r>
      <w:r w:rsidR="000C44F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tej informacji. Sejmik </w:t>
      </w:r>
      <w:r w:rsidR="000C44F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ojew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ództwa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azowieckiego dystrybuuje środki unijne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które tra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ia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ją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budżetów miast.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To 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ejmik o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racowuje zasady oraz </w:t>
      </w:r>
      <w:r w:rsidR="0025573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podejmuje decyzje 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kto takowe </w:t>
      </w:r>
      <w:r w:rsidR="00C976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</w:t>
      </w:r>
      <w:r w:rsidR="00C976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ki otrzyma. S</w:t>
      </w:r>
      <w:r w:rsidR="00C976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to ba</w:t>
      </w:r>
      <w:r w:rsidR="00C976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dzo ważne informacje ponieważ jeśli nie zostanie nasz gmina uwzgl</w:t>
      </w:r>
      <w:r w:rsidR="00C976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CF429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dniona będzie to dotkliwe dla naszego miasta.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976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zagadnienie zreferuje Pan 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rzemys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aw </w:t>
      </w:r>
      <w:proofErr w:type="spellStart"/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ckiewicz</w:t>
      </w:r>
      <w:proofErr w:type="spellEnd"/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były pracownik 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rzędu 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iasta który zajmowa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się pozyskiwaniem 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rodk</w:t>
      </w:r>
      <w:r w:rsidR="00D5433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972BA1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w, ze względu na sprawy osobiste odszedł do pracy do innego miasta.</w:t>
      </w:r>
      <w:r w:rsidR="00920F14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68F0DA89" w14:textId="77777777" w:rsidR="00E33756" w:rsidRPr="0061210E" w:rsidRDefault="00920F14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Przemysław </w:t>
      </w:r>
      <w:proofErr w:type="spellStart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Więckiecz</w:t>
      </w:r>
      <w:proofErr w:type="spellEnd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przedstawił prezentację</w:t>
      </w:r>
      <w:r w:rsidR="001540E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dotyczącą dokumentów strategicznych województwa mazowieckiego. Nadmienił, że zawsze przyjemnie jest wracać do miasta Mław</w:t>
      </w:r>
      <w:r w:rsidR="00361D8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 i z przyjemnością przedstawi temat bardzo istotny dotyczący podziału </w:t>
      </w:r>
      <w:r w:rsidR="002C23F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361D8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rodków </w:t>
      </w:r>
    </w:p>
    <w:p w14:paraId="3B01CBB7" w14:textId="6673FC5D" w:rsidR="00E33756" w:rsidRPr="0061210E" w:rsidRDefault="00361D83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(prezentacja stanowi załącznik do protokołu).</w:t>
      </w:r>
    </w:p>
    <w:p w14:paraId="57148A94" w14:textId="22886F11" w:rsidR="00A176AE" w:rsidRPr="0061210E" w:rsidRDefault="00A176AE" w:rsidP="0061210E">
      <w:pPr>
        <w:jc w:val="left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Realia Nowej perspektywy finansowej unii europejskiej na lata 2021-2027 dla miasta </w:t>
      </w:r>
      <w:r w:rsidR="00760693" w:rsidRPr="0061210E">
        <w:rPr>
          <w:rFonts w:asciiTheme="minorHAnsi" w:hAnsiTheme="minorHAnsi" w:cstheme="minorHAnsi"/>
          <w:bCs/>
          <w:sz w:val="24"/>
          <w:szCs w:val="24"/>
        </w:rPr>
        <w:t>M</w:t>
      </w:r>
      <w:r w:rsidR="00CE20B7" w:rsidRPr="0061210E">
        <w:rPr>
          <w:rFonts w:asciiTheme="minorHAnsi" w:hAnsiTheme="minorHAnsi" w:cstheme="minorHAnsi"/>
          <w:bCs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sz w:val="24"/>
          <w:szCs w:val="24"/>
        </w:rPr>
        <w:t>awy</w:t>
      </w:r>
    </w:p>
    <w:p w14:paraId="4A152615" w14:textId="5E747BCD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Fundusze europejskie dla </w:t>
      </w:r>
      <w:r w:rsidR="00760693" w:rsidRPr="0061210E">
        <w:rPr>
          <w:rFonts w:asciiTheme="minorHAnsi" w:hAnsiTheme="minorHAnsi" w:cstheme="minorHAnsi"/>
          <w:bCs/>
          <w:sz w:val="24"/>
          <w:szCs w:val="24"/>
        </w:rPr>
        <w:t>M</w:t>
      </w:r>
      <w:r w:rsidRPr="0061210E">
        <w:rPr>
          <w:rFonts w:asciiTheme="minorHAnsi" w:hAnsiTheme="minorHAnsi" w:cstheme="minorHAnsi"/>
          <w:bCs/>
          <w:sz w:val="24"/>
          <w:szCs w:val="24"/>
        </w:rPr>
        <w:t>azowsza na lata 2021-2027</w:t>
      </w:r>
    </w:p>
    <w:p w14:paraId="2862D70F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Ewolucja zapisów dotyczących utworzenia i wdrożenia instrumentów terytorialnych</w:t>
      </w:r>
    </w:p>
    <w:p w14:paraId="72E135B6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ramach Regionalnego Programu Operacyjnego Województwa Mazowieckiego na lata 2014-2020 funkcjonował instrument Regionalnych Inwestycji Terytorialnych (RIT).</w:t>
      </w:r>
    </w:p>
    <w:p w14:paraId="44D66A19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Dla poszczególnych subregionów województwa mazowieckiego zostały utworzone Plany Inwestycyjne, w których wskazano projekty istotne dla ich rozwoju. </w:t>
      </w:r>
    </w:p>
    <w:p w14:paraId="70B118F8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Mława uczestniczyła w przygotowaniu Planu Inwestycyjnego dla subregionu ciechanowskiego.  </w:t>
      </w:r>
    </w:p>
    <w:p w14:paraId="5517E4C5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ramach RIT dofinansowanie uzyskał projekt pn.: „Skomunikowanie miasta Mława z węzłem przesiadkowym i korytarzami transportowymi sieci TEN-T”.</w:t>
      </w:r>
    </w:p>
    <w:p w14:paraId="10B02B04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Wartość projektu: 6 024 876,98 zł</w:t>
      </w:r>
    </w:p>
    <w:p w14:paraId="516EFCF0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Dofinansowanie: 2 937 683,57 zł</w:t>
      </w:r>
    </w:p>
    <w:p w14:paraId="29EA5DC7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nowym okresie programowania na lata 2021-2027 zaplanowano kontynuację instrumentu RIT.</w:t>
      </w:r>
    </w:p>
    <w:p w14:paraId="1F1C65ED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Przewidywał je projekt Regionalnego Programu Operacyjnego Województwa Mazowieckiego na lata 2021-2027 zamieszczony w dniu 11.12.2020 r. na stronie internetowej </w:t>
      </w:r>
      <w:hyperlink r:id="rId7" w:history="1">
        <w:r w:rsidRPr="0061210E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www.funduszedlamazowsza.eu</w:t>
        </w:r>
      </w:hyperlink>
    </w:p>
    <w:p w14:paraId="1F7EE547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Zaplanowano realizację ZIT dla:   </w:t>
      </w:r>
    </w:p>
    <w:p w14:paraId="622EA6C3" w14:textId="24BA3CD5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Miasta stołecznego Warszawy i jej obszaru funkcjonalnego; jednego z Obszarów Strategicznej Interwencji (OSI), którym są miasta średnie tracące funkcje społeczno-gospodarcze, </w:t>
      </w:r>
      <w:r w:rsidR="00D81570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tj. Ciechanów, Ostrołęka, Radom, Gostynin, Kozienice, Ostrów Mazowiecka, Pułtusk, Sierpc wraz z otaczającymi JST, wchodzącymi w skład obszaru funkcjonalnego.</w:t>
      </w:r>
    </w:p>
    <w:p w14:paraId="32C07C1B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Do pozostałych samorządów położonych na terenie województwa mazowieckiego odnosił się jedynie zapis:</w:t>
      </w:r>
    </w:p>
    <w:p w14:paraId="1D65D58D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„Dopuszcza się zaproponowanie pozostałym miastom, gminom i powiatom z Mazowsza, instrumentu analogicznego jak Regionalne Inwestycje Terytorialne (RIT) w RPO WM 2014-2020.”</w:t>
      </w:r>
    </w:p>
    <w:p w14:paraId="66BE4F79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Warto podkreślić, że jednocześnie wraz z pracami nad programem regionalnym toczyły się prace nad „Strategią rozwoju województwa mazowieckiego 2030+”.</w:t>
      </w:r>
    </w:p>
    <w:p w14:paraId="2DFBB936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 dokumencie tym doprecyzowano dwie rzeczy niezwykle istotne dla najbliższej przyszłości województwa mazowieckiego: </w:t>
      </w:r>
    </w:p>
    <w:p w14:paraId="2CFD27CE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Podział na podregiony</w:t>
      </w:r>
    </w:p>
    <w:p w14:paraId="06ECE5DA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Miejskie Obszary Funkcjonalne.</w:t>
      </w:r>
    </w:p>
    <w:p w14:paraId="493A91C5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Projekt dokumentu z tak niekorzystnymi zapisami dla Mławy i wielu innych samorządów województwa mazowieckiego wzbudził nasz sprzeciw.</w:t>
      </w:r>
    </w:p>
    <w:p w14:paraId="66F70788" w14:textId="5FC6F8FE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Dlatego też w dniu 18.03.2021 roku Burmistrz Miasta Mława zwrócił się z oficjalnym pismem </w:t>
      </w:r>
      <w:r w:rsidR="00D81570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tej sprawie do Wicemarszałka Województwa Mazowieckiego Pana Wiesława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Raboszuka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DE8EBDC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Otrzymaliśmy odpowiedź, że cały trwają prace nad dokumentem i nic nie zostało jeszcze ostatecznie przesądzone. </w:t>
      </w:r>
    </w:p>
    <w:p w14:paraId="5BAD2FA3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dniu 16.03.2022 r. na stronie internetowej </w:t>
      </w:r>
      <w:hyperlink r:id="rId8" w:history="1">
        <w:r w:rsidRPr="0061210E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www.funduszedlamazowsza.eu</w:t>
        </w:r>
      </w:hyperlink>
    </w:p>
    <w:p w14:paraId="1E095C74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Został zamieszczony komunikat o przyjęciu przez Zarząd Województwa Mazowieckiego projektu programu regionalnego „Fundusze Europejskie dla Mazowsza 2021-2027”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i przekazaniu go do Komisji Europejskiej. </w:t>
      </w:r>
    </w:p>
    <w:p w14:paraId="682C989E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ramach Innych Instrumentów Terytorialnych przewidziane w nim są jedynie dwa działania:  </w:t>
      </w:r>
    </w:p>
    <w:p w14:paraId="11E7D45F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Mazowieckie Strukturalne Inwestycje Terytorialne (MSIT) dla 6 miast będących stolicami podregionów i ich obszarów funkcjonalnych:</w:t>
      </w:r>
    </w:p>
    <w:p w14:paraId="05CAF45E" w14:textId="77777777" w:rsidR="00A176AE" w:rsidRPr="0061210E" w:rsidRDefault="00A176AE" w:rsidP="0061210E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Ciechanowa;</w:t>
      </w:r>
    </w:p>
    <w:p w14:paraId="560D61EF" w14:textId="77777777" w:rsidR="00A176AE" w:rsidRPr="0061210E" w:rsidRDefault="00A176AE" w:rsidP="0061210E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Ostrołęki;</w:t>
      </w:r>
    </w:p>
    <w:p w14:paraId="5A72F8F8" w14:textId="77777777" w:rsidR="00A176AE" w:rsidRPr="0061210E" w:rsidRDefault="00A176AE" w:rsidP="0061210E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Płocka;</w:t>
      </w:r>
    </w:p>
    <w:p w14:paraId="07C6388F" w14:textId="77777777" w:rsidR="00A176AE" w:rsidRPr="0061210E" w:rsidRDefault="00A176AE" w:rsidP="0061210E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Radomia; </w:t>
      </w:r>
    </w:p>
    <w:p w14:paraId="5A748018" w14:textId="77777777" w:rsidR="00A176AE" w:rsidRPr="0061210E" w:rsidRDefault="00A176AE" w:rsidP="0061210E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Siedlec;</w:t>
      </w:r>
    </w:p>
    <w:p w14:paraId="68BB2CB9" w14:textId="0D3E262B" w:rsidR="00A176AE" w:rsidRPr="0061210E" w:rsidRDefault="00A176AE" w:rsidP="0061210E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Żyrardowa.</w:t>
      </w:r>
    </w:p>
    <w:p w14:paraId="6FAFA4C6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Na realizację ww. instrumentów przeznaczono:</w:t>
      </w:r>
    </w:p>
    <w:p w14:paraId="40512B87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-na ZIT - co najmniej 135 mln EUR (132 mln EUR z EFRR i 3 mln EUR z EFS+);</w:t>
      </w:r>
    </w:p>
    <w:p w14:paraId="04FFAD98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-na Inne Instrumenty Terytorialne - co najmniej 226,2 mln EUR (210 mln EUR z EFRR i 16,2 mln EUR z EFS+)</w:t>
      </w:r>
    </w:p>
    <w:p w14:paraId="5FB341A3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Sytuację związaną z ubieganiem się o środki w nowym okresie programowania na lata 2021-2027 komplikuje to, że przewiduje się preferencje na wspieranie tzw. „miast średnich tracących funkcje społeczno-gospodarcze”.</w:t>
      </w:r>
    </w:p>
    <w:p w14:paraId="7AE9E480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Co to pojęcie oznacza?</w:t>
      </w:r>
    </w:p>
    <w:p w14:paraId="79EFFDFB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Zostały one pierwotnie zdefiniowane w dokumencie  pn.: „Delimitacja miast średnich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tracących funkcje społeczno-gospodarcze” opracowanym dla potrzeb „Strategii na rzecz Odpowiedzialnego Rozwoju”</w:t>
      </w:r>
    </w:p>
    <w:p w14:paraId="06EF6D37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Pierwsza wersja dokumentu opracowana została w listopadzie 2016 r. </w:t>
      </w:r>
    </w:p>
    <w:p w14:paraId="2A3D812B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Zaktualizowana została w listopadzie 2019 r. </w:t>
      </w:r>
    </w:p>
    <w:p w14:paraId="14910C37" w14:textId="50C1E96B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Definicja miasta średniego -Przyjmuje się, że są to miasta powyżej 20 tys. mieszkańców </w:t>
      </w:r>
      <w:r w:rsidR="00D81570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 wyłączeniem miast wojewódzkich oraz miasta 15-20 tys. mieszkańców będące stolicami powiatów. </w:t>
      </w:r>
    </w:p>
    <w:p w14:paraId="1B8E594C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tej grupie znajduje się faktycznie kilka miast dużych (powyżej 100 tys. mieszkańców – m.in. Radom, Tarnów, Włocławek).</w:t>
      </w:r>
    </w:p>
    <w:p w14:paraId="3F047EBE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grupie miast średnich występują niekorzystne tendencje związane z ich silnym różnicowaniem się, w tym osłabianiem ich znaczenia społeczno-gospodarczego.</w:t>
      </w:r>
    </w:p>
    <w:p w14:paraId="2A7F1977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Problemy rozwojowe dotyczą m.in. spadku liczby ludności, struktury wieku, bezrobocia, utraty funkcji ekonomicznych, różnorodnych problemów społecznych oraz niezadowalającej na ogół dostępności transportowej. </w:t>
      </w:r>
    </w:p>
    <w:p w14:paraId="6900A6EC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Metodologia analizy </w:t>
      </w:r>
    </w:p>
    <w:p w14:paraId="59108A84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Procedura delimitacji była dwuetapowa. </w:t>
      </w:r>
    </w:p>
    <w:p w14:paraId="6C3F4113" w14:textId="244AEC81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pierwszym etapie wyznaczono miasta tracące funkcje gospodarcze. W drugim etapie wyniki tej delimitacji starano się połączyć z delimitacją obszarów problemowych, wykonaną dla Ministerstwa Rozwoju.</w:t>
      </w:r>
    </w:p>
    <w:p w14:paraId="51B05CDA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analizie badano cały zbiór miast (913 jednostek) na tle wszystkich gmin w Polsce (2789)</w:t>
      </w:r>
    </w:p>
    <w:p w14:paraId="75E70736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Brano pod uwagę (testowano) około 20 wskaźników, a przyjęto ostatecznie następujących 7: </w:t>
      </w:r>
    </w:p>
    <w:p w14:paraId="3B0C91A9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Zmiana rejestrowanej liczby ludności (2004-2014),</w:t>
      </w:r>
    </w:p>
    <w:p w14:paraId="6C3CE1B9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Prognoza liczby ludności GUS do 2035 r. w powiecie.</w:t>
      </w:r>
    </w:p>
    <w:p w14:paraId="76AC7488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Zmiana liczby bezrobotnych (2004-2014).</w:t>
      </w:r>
    </w:p>
    <w:p w14:paraId="50FF8F33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Zmiana dochodów własnych w budżetach gmin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(2004-2014), </w:t>
      </w:r>
    </w:p>
    <w:p w14:paraId="772572DD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Zmiana liczby udzielonych noclegów (2004/2005-2013/2014),</w:t>
      </w:r>
    </w:p>
    <w:p w14:paraId="72B4723B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Zmiany liczby zarejestrowanych podmiotów gospodarczych (2004-2014).</w:t>
      </w:r>
    </w:p>
    <w:p w14:paraId="0F8F3BA5" w14:textId="77777777" w:rsidR="00A176AE" w:rsidRPr="0061210E" w:rsidRDefault="00A176AE" w:rsidP="0061210E">
      <w:pPr>
        <w:numPr>
          <w:ilvl w:val="0"/>
          <w:numId w:val="16"/>
        </w:num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Zmiany liczby siedzib największych spółek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wg Listy 2000 Rzeczpospolitej (2004-2013).</w:t>
      </w:r>
    </w:p>
    <w:p w14:paraId="04EFE650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2019 roku dokonano aktualizacji przeprowadzonej analizy. Bazując na wypracowanej metodzie, wykorzystano bardziej aktualne dane odnoszące się głównie do lat 2008-2018.</w:t>
      </w:r>
    </w:p>
    <w:p w14:paraId="0263357A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Warto podkreślić, że Miasto Mława nie znajduje się na Imiennej liście 139 miast średnich tracących funkcje społeczno-gospodarcze, która stanowi załącznik nr 2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do Krajowej Strategii Rozwoju Regionalnego 2030.</w:t>
      </w:r>
    </w:p>
    <w:p w14:paraId="33073574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Co ciekawe na tej liście są np.: Ciechanów, Radom, czy też  Ostrołęka.</w:t>
      </w:r>
    </w:p>
    <w:p w14:paraId="369A7C75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tym miejscu, poruszając kwestię planowania strategicznego należy wspomnieć jedną bardzo ważną kwestię, mianowicie gospodarkę wodno-ściekową. </w:t>
      </w:r>
    </w:p>
    <w:p w14:paraId="5FA572C3" w14:textId="62481678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Chodzi konkretnie o dostosowanie Aglomeracji Mława do wymogów DYREKTYWY RADY </w:t>
      </w:r>
      <w:r w:rsidR="00D81570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>z dnia 21 maja 1991 r. dotycząca oczyszczania ścieków komunalnych - (91/271/EWG), tzw. dyrektywy ściekowej.</w:t>
      </w:r>
    </w:p>
    <w:p w14:paraId="69309002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Mając świadomość nieuchronności objęcia Miasta Mława karami za niezrealizowanie wymogów dyrektywy ściekowej gospodarka wodno-ściekowa stała się priorytetem.</w:t>
      </w:r>
    </w:p>
    <w:p w14:paraId="07118F85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Kwestią to zajęto się dwutorowo: </w:t>
      </w:r>
    </w:p>
    <w:p w14:paraId="47BB9F48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Oczyszczalnia ścieków została wybudowana w ramach partnerstwa publiczno- prywatnego.</w:t>
      </w:r>
    </w:p>
    <w:p w14:paraId="03DA6F51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Natomiast na rozbudowę sieci kanalizacji sanitarnej pozyskano środki z UE.</w:t>
      </w:r>
    </w:p>
    <w:p w14:paraId="6DED27F3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Podkreślić należy, że Mława była niejako jednym z prekursorów w Polsce w zastosowaniu formuły PPP do budowy oczyszczalni ścieków. Partnerstwo publiczno-prywatne od lat jest promowane przez stronę rządową jako jedna ze skutecznych metod realizacji przez samorządu dużych inwestycji infrastrukturalnych. PPP jest także promowane w ramach nowej perspektywy finansowej na lata 2021-2027.</w:t>
      </w:r>
    </w:p>
    <w:p w14:paraId="502C3D16" w14:textId="695FE322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Przy dofinansowaniu środków Unii Europejskiej – Funduszu Spójności w ramach PO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IiS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2014-2020 jest obecnie budowana kanalizacja sanitarna w ramach projektu „Budowa kanalizacji sanitarnej na terenie Aglomeracji Mława”. Zakończenie tego projektu umożliwi spełnienie przez Mławę wymogów dyrektywy ściekowej.</w:t>
      </w:r>
    </w:p>
    <w:p w14:paraId="4C305FD7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Dlaczego ta kwestia jest tak bardzo istotna?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W dniu 25.07.2022 r. opublikowana została ustawa z dnia 07.07.2022 r. nowelizująca prawo wodne, na podstawie której aglomeracje, które nie spełnią wymogu dyrektywy ściekowej do 31.12.2027 r. będą ponosiły bardzo surowe kary – 200 zł za każdy RLM co roku.</w:t>
      </w:r>
    </w:p>
    <w:p w14:paraId="76D995B1" w14:textId="77777777" w:rsidR="00A176AE" w:rsidRPr="0061210E" w:rsidRDefault="00A176A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Dzięki podjętym od 2014 r. działaniom, w przypadku podłączenia się mieszkańców do wybudowanej kanalizacji sanitarnej możliwe będzie uniknięcie wysokich kar za niespełnienie wymogów dyrektywy ściekowej.</w:t>
      </w:r>
    </w:p>
    <w:p w14:paraId="31114053" w14:textId="1450984C" w:rsidR="00515C80" w:rsidRPr="0061210E" w:rsidRDefault="00A176AE" w:rsidP="0061210E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Stale realizujemy także wiele innych działań mających na celu zaspokojenie potrzeb mieszkańców jak rozbudowa bazy sportowej, modernizacja obiektów kultury czy też poprawa stanu dróg,</w:t>
      </w:r>
    </w:p>
    <w:p w14:paraId="0155CFBC" w14:textId="77777777" w:rsidR="00925FDE" w:rsidRPr="0061210E" w:rsidRDefault="00070E23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Burmistrz Miasta Sławomir Kowalewsk</w:t>
      </w:r>
      <w:r w:rsidR="00925FD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</w:p>
    <w:p w14:paraId="1487573A" w14:textId="3FDB54E5" w:rsidR="007B28E2" w:rsidRPr="0061210E" w:rsidRDefault="00A04711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mówiąc o tym projekcie </w:t>
      </w:r>
      <w:r w:rsidR="006C2ECC" w:rsidRPr="0061210E">
        <w:rPr>
          <w:rFonts w:asciiTheme="minorHAnsi" w:hAnsiTheme="minorHAnsi" w:cstheme="minorHAnsi"/>
          <w:bCs/>
          <w:sz w:val="24"/>
          <w:szCs w:val="24"/>
        </w:rPr>
        <w:t>podkre</w:t>
      </w:r>
      <w:r w:rsidR="00925FDE" w:rsidRPr="0061210E">
        <w:rPr>
          <w:rFonts w:asciiTheme="minorHAnsi" w:hAnsiTheme="minorHAnsi" w:cstheme="minorHAnsi"/>
          <w:bCs/>
          <w:sz w:val="24"/>
          <w:szCs w:val="24"/>
        </w:rPr>
        <w:t>ś</w:t>
      </w:r>
      <w:r w:rsidR="006C2ECC" w:rsidRPr="0061210E">
        <w:rPr>
          <w:rFonts w:asciiTheme="minorHAnsi" w:hAnsiTheme="minorHAnsi" w:cstheme="minorHAnsi"/>
          <w:bCs/>
          <w:sz w:val="24"/>
          <w:szCs w:val="24"/>
        </w:rPr>
        <w:t>lił</w:t>
      </w:r>
      <w:r w:rsidRPr="0061210E">
        <w:rPr>
          <w:rFonts w:asciiTheme="minorHAnsi" w:hAnsiTheme="minorHAnsi" w:cstheme="minorHAnsi"/>
          <w:bCs/>
          <w:sz w:val="24"/>
          <w:szCs w:val="24"/>
        </w:rPr>
        <w:t>, że Mława została pominięta przy planowanym w nowej perspektywie finansowej podziale środków unijnych i</w:t>
      </w:r>
      <w:r w:rsidR="00925FDE" w:rsidRPr="0061210E">
        <w:rPr>
          <w:rFonts w:asciiTheme="minorHAnsi" w:hAnsiTheme="minorHAnsi" w:cstheme="minorHAnsi"/>
          <w:bCs/>
          <w:sz w:val="24"/>
          <w:szCs w:val="24"/>
        </w:rPr>
        <w:t xml:space="preserve"> osobiście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się z taką decyzją zarządu </w:t>
      </w:r>
      <w:r w:rsidR="00D81570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>i sejmiku nie zgadza.  </w:t>
      </w:r>
      <w:r w:rsidR="00925FDE" w:rsidRPr="0061210E">
        <w:rPr>
          <w:rFonts w:asciiTheme="minorHAnsi" w:hAnsiTheme="minorHAnsi" w:cstheme="minorHAnsi"/>
          <w:bCs/>
          <w:sz w:val="24"/>
          <w:szCs w:val="24"/>
        </w:rPr>
        <w:t>O</w:t>
      </w:r>
      <w:r w:rsidRPr="0061210E">
        <w:rPr>
          <w:rFonts w:asciiTheme="minorHAnsi" w:hAnsiTheme="minorHAnsi" w:cstheme="minorHAnsi"/>
          <w:bCs/>
          <w:sz w:val="24"/>
          <w:szCs w:val="24"/>
        </w:rPr>
        <w:t>kazało się, że Mława nie została wymieniona wśród miast średnich, tracących funkcję społeczno-gospodarczą, które mają być uprzywilejowane w podziale środków,  z tego powodu,</w:t>
      </w:r>
      <w:r w:rsidR="00637A10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że spełniała jedynie dwa spośród siedmiu kryteriów oceny.  </w:t>
      </w:r>
    </w:p>
    <w:p w14:paraId="132F3BA1" w14:textId="1E997A20" w:rsidR="007439F7" w:rsidRPr="0061210E" w:rsidRDefault="00A04711" w:rsidP="0061210E">
      <w:pPr>
        <w:pStyle w:val="NormalnyWeb"/>
        <w:spacing w:line="276" w:lineRule="auto"/>
        <w:rPr>
          <w:rFonts w:asciiTheme="minorHAnsi" w:hAnsiTheme="minorHAnsi" w:cstheme="minorHAnsi"/>
          <w:bCs/>
        </w:rPr>
      </w:pPr>
      <w:r w:rsidRPr="0061210E">
        <w:rPr>
          <w:rFonts w:asciiTheme="minorHAnsi" w:hAnsiTheme="minorHAnsi" w:cstheme="minorHAnsi"/>
          <w:bCs/>
        </w:rPr>
        <w:t xml:space="preserve">Mówiąc o podziale środków unijnych w obecnej perspektywie </w:t>
      </w:r>
      <w:r w:rsidR="007B28E2" w:rsidRPr="0061210E">
        <w:rPr>
          <w:rFonts w:asciiTheme="minorHAnsi" w:hAnsiTheme="minorHAnsi" w:cstheme="minorHAnsi"/>
          <w:bCs/>
        </w:rPr>
        <w:t>B</w:t>
      </w:r>
      <w:r w:rsidRPr="0061210E">
        <w:rPr>
          <w:rFonts w:asciiTheme="minorHAnsi" w:hAnsiTheme="minorHAnsi" w:cstheme="minorHAnsi"/>
          <w:bCs/>
        </w:rPr>
        <w:t xml:space="preserve">urmistrz </w:t>
      </w:r>
      <w:r w:rsidR="007B28E2" w:rsidRPr="0061210E">
        <w:rPr>
          <w:rFonts w:asciiTheme="minorHAnsi" w:hAnsiTheme="minorHAnsi" w:cstheme="minorHAnsi"/>
          <w:bCs/>
        </w:rPr>
        <w:t xml:space="preserve">Miasta </w:t>
      </w:r>
      <w:r w:rsidRPr="0061210E">
        <w:rPr>
          <w:rFonts w:asciiTheme="minorHAnsi" w:hAnsiTheme="minorHAnsi" w:cstheme="minorHAnsi"/>
          <w:bCs/>
        </w:rPr>
        <w:t>ocenił, że zarówno pieniądze z rządowego funduszu inwestycji lokalnych, jak i te, które dzieli samorząd województwa są przyznawane nieobiektywnie</w:t>
      </w:r>
      <w:r w:rsidR="00BB3172" w:rsidRPr="0061210E">
        <w:rPr>
          <w:rFonts w:asciiTheme="minorHAnsi" w:hAnsiTheme="minorHAnsi" w:cstheme="minorHAnsi"/>
          <w:bCs/>
        </w:rPr>
        <w:t>.</w:t>
      </w:r>
      <w:r w:rsidRPr="0061210E">
        <w:rPr>
          <w:rFonts w:asciiTheme="minorHAnsi" w:hAnsiTheme="minorHAnsi" w:cstheme="minorHAnsi"/>
          <w:bCs/>
        </w:rPr>
        <w:t xml:space="preserve"> Burmistrz odnosząc się już do starań jakie podejmował, aby Mława była uwzględniona</w:t>
      </w:r>
      <w:r w:rsidR="00F53462" w:rsidRPr="0061210E">
        <w:rPr>
          <w:rFonts w:asciiTheme="minorHAnsi" w:hAnsiTheme="minorHAnsi" w:cstheme="minorHAnsi"/>
          <w:bCs/>
        </w:rPr>
        <w:t xml:space="preserve"> </w:t>
      </w:r>
      <w:r w:rsidRPr="0061210E">
        <w:rPr>
          <w:rFonts w:asciiTheme="minorHAnsi" w:hAnsiTheme="minorHAnsi" w:cstheme="minorHAnsi"/>
          <w:bCs/>
        </w:rPr>
        <w:t>w marszałkowskim dokumencie, poinformował radnych, że zwracał się z prośbą</w:t>
      </w:r>
      <w:r w:rsidR="00637A10" w:rsidRPr="0061210E">
        <w:rPr>
          <w:rFonts w:asciiTheme="minorHAnsi" w:hAnsiTheme="minorHAnsi" w:cstheme="minorHAnsi"/>
          <w:bCs/>
        </w:rPr>
        <w:t xml:space="preserve"> </w:t>
      </w:r>
      <w:r w:rsidRPr="0061210E">
        <w:rPr>
          <w:rFonts w:asciiTheme="minorHAnsi" w:hAnsiTheme="minorHAnsi" w:cstheme="minorHAnsi"/>
          <w:bCs/>
        </w:rPr>
        <w:t xml:space="preserve">o interwencję do wicemarszałka Wiesława </w:t>
      </w:r>
      <w:proofErr w:type="spellStart"/>
      <w:r w:rsidRPr="0061210E">
        <w:rPr>
          <w:rFonts w:asciiTheme="minorHAnsi" w:hAnsiTheme="minorHAnsi" w:cstheme="minorHAnsi"/>
          <w:bCs/>
        </w:rPr>
        <w:t>Raboszczuka</w:t>
      </w:r>
      <w:proofErr w:type="spellEnd"/>
      <w:r w:rsidRPr="0061210E">
        <w:rPr>
          <w:rFonts w:asciiTheme="minorHAnsi" w:hAnsiTheme="minorHAnsi" w:cstheme="minorHAnsi"/>
          <w:bCs/>
        </w:rPr>
        <w:t>, który wcześniej trzykrotnie był w Mławie i spotykał się z burmistrzem. Wśród tych przykładów wymienił – nie zrealizowanie w Budżecie Obywatelskim Mazowsza  ubiegłorocznego wniosku</w:t>
      </w:r>
      <w:r w:rsidR="000A4DFE" w:rsidRPr="0061210E">
        <w:rPr>
          <w:rFonts w:asciiTheme="minorHAnsi" w:hAnsiTheme="minorHAnsi" w:cstheme="minorHAnsi"/>
          <w:bCs/>
        </w:rPr>
        <w:t xml:space="preserve"> </w:t>
      </w:r>
      <w:r w:rsidRPr="0061210E">
        <w:rPr>
          <w:rFonts w:asciiTheme="minorHAnsi" w:hAnsiTheme="minorHAnsi" w:cstheme="minorHAnsi"/>
          <w:bCs/>
        </w:rPr>
        <w:t xml:space="preserve">o budowę chodnika przy drodze wojewódzkiej, brak dofinansowania do festiwalu Victora Younga i dalsze oczekiwanie na  budowę obwodnicy </w:t>
      </w:r>
      <w:r w:rsidRPr="0061210E">
        <w:rPr>
          <w:rFonts w:asciiTheme="minorHAnsi" w:hAnsiTheme="minorHAnsi" w:cstheme="minorHAnsi"/>
          <w:bCs/>
        </w:rPr>
        <w:lastRenderedPageBreak/>
        <w:t xml:space="preserve">zachodniej. </w:t>
      </w:r>
      <w:r w:rsidR="007439F7" w:rsidRPr="0061210E">
        <w:rPr>
          <w:rFonts w:asciiTheme="minorHAnsi" w:hAnsiTheme="minorHAnsi" w:cstheme="minorHAnsi"/>
          <w:bCs/>
          <w:color w:val="000000" w:themeColor="text1"/>
        </w:rPr>
        <w:t>Sprawując funkcje burmistrza czuje się w pełni odpowiedzialny za miasto i mieszkańców. Jako mieszkaniec Mławy ma nadzieję, że środki trafią do samorządów, są one bardzo potrzebne. Ma również nadzieje ze środki unijne dotrą do Polski i kluczowe dokumenty ulegną zmianie i Mlawa z klucza takowe środki otrzyma.</w:t>
      </w:r>
    </w:p>
    <w:p w14:paraId="267BC05D" w14:textId="14980D36" w:rsidR="006C2ECC" w:rsidRPr="0061210E" w:rsidRDefault="006C2ECC" w:rsidP="0061210E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Odczytał pismo jakie zostało wysłane do Pana Wiesława </w:t>
      </w:r>
      <w:proofErr w:type="spellStart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Raboszczuka</w:t>
      </w:r>
      <w:proofErr w:type="spellEnd"/>
      <w:r w:rsidR="00B8532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oraz odpowiedź (załącznik</w:t>
      </w:r>
      <w:r w:rsidR="00B8532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</w:t>
      </w:r>
      <w:proofErr w:type="spellStart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protokół</w:t>
      </w:r>
      <w:r w:rsidR="00B713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proofErr w:type="spellEnd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</w:t>
      </w:r>
    </w:p>
    <w:p w14:paraId="2FF905FE" w14:textId="1982D0A7" w:rsidR="00B8532D" w:rsidRPr="0061210E" w:rsidRDefault="00B8532D" w:rsidP="0061210E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Podziękował </w:t>
      </w:r>
      <w:r w:rsidR="00B713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Panu Przemkowi</w:t>
      </w:r>
      <w:r w:rsidR="009A6D2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 przygotowan</w:t>
      </w:r>
      <w:r w:rsidR="009A6D2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 materiały</w:t>
      </w:r>
      <w:r w:rsidR="009A6D2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przybycie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przestawienie ich na dzisiejszej sesji</w:t>
      </w:r>
      <w:r w:rsidR="009A6D2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6B8F7EF" w14:textId="77777777" w:rsidR="007439F7" w:rsidRPr="0061210E" w:rsidRDefault="00C45FA5" w:rsidP="0061210E">
      <w:pPr>
        <w:pStyle w:val="NormalnyWeb"/>
        <w:spacing w:line="276" w:lineRule="auto"/>
        <w:rPr>
          <w:rFonts w:asciiTheme="minorHAnsi" w:hAnsiTheme="minorHAnsi" w:cstheme="minorHAnsi"/>
          <w:bCs/>
        </w:rPr>
      </w:pPr>
      <w:r w:rsidRPr="0061210E">
        <w:rPr>
          <w:rFonts w:asciiTheme="minorHAnsi" w:hAnsiTheme="minorHAnsi" w:cstheme="minorHAnsi"/>
          <w:bCs/>
        </w:rPr>
        <w:t>Zbigniew K</w:t>
      </w:r>
      <w:r w:rsidR="00E04A80" w:rsidRPr="0061210E">
        <w:rPr>
          <w:rFonts w:asciiTheme="minorHAnsi" w:hAnsiTheme="minorHAnsi" w:cstheme="minorHAnsi"/>
          <w:bCs/>
        </w:rPr>
        <w:t>orczak</w:t>
      </w:r>
      <w:r w:rsidRPr="0061210E">
        <w:rPr>
          <w:rFonts w:asciiTheme="minorHAnsi" w:hAnsiTheme="minorHAnsi" w:cstheme="minorHAnsi"/>
          <w:bCs/>
        </w:rPr>
        <w:t xml:space="preserve"> Radny Rady Miasta</w:t>
      </w:r>
      <w:r w:rsidR="007439F7" w:rsidRPr="0061210E">
        <w:rPr>
          <w:rFonts w:asciiTheme="minorHAnsi" w:hAnsiTheme="minorHAnsi" w:cstheme="minorHAnsi"/>
          <w:bCs/>
        </w:rPr>
        <w:t xml:space="preserve"> </w:t>
      </w:r>
    </w:p>
    <w:p w14:paraId="74531915" w14:textId="30F6D355" w:rsidR="00A40580" w:rsidRPr="0061210E" w:rsidRDefault="00A40580" w:rsidP="0061210E">
      <w:pPr>
        <w:pStyle w:val="NormalnyWeb"/>
        <w:spacing w:line="276" w:lineRule="auto"/>
        <w:rPr>
          <w:rFonts w:asciiTheme="minorHAnsi" w:hAnsiTheme="minorHAnsi" w:cstheme="minorHAnsi"/>
          <w:bCs/>
        </w:rPr>
      </w:pPr>
      <w:r w:rsidRPr="0061210E">
        <w:rPr>
          <w:rFonts w:asciiTheme="minorHAnsi" w:hAnsiTheme="minorHAnsi" w:cstheme="minorHAnsi"/>
          <w:bCs/>
        </w:rPr>
        <w:t>Jak wygląda sytuacja województwa mazowieckiego na tle innych województw</w:t>
      </w:r>
      <w:r w:rsidR="00C45FA5" w:rsidRPr="0061210E">
        <w:rPr>
          <w:rFonts w:asciiTheme="minorHAnsi" w:hAnsiTheme="minorHAnsi" w:cstheme="minorHAnsi"/>
          <w:bCs/>
        </w:rPr>
        <w:t xml:space="preserve"> jeśli chodzi </w:t>
      </w:r>
      <w:r w:rsidR="00F53462" w:rsidRPr="0061210E">
        <w:rPr>
          <w:rFonts w:asciiTheme="minorHAnsi" w:hAnsiTheme="minorHAnsi" w:cstheme="minorHAnsi"/>
          <w:bCs/>
        </w:rPr>
        <w:t xml:space="preserve">                </w:t>
      </w:r>
      <w:r w:rsidR="00C45FA5" w:rsidRPr="0061210E">
        <w:rPr>
          <w:rFonts w:asciiTheme="minorHAnsi" w:hAnsiTheme="minorHAnsi" w:cstheme="minorHAnsi"/>
          <w:bCs/>
        </w:rPr>
        <w:t>o</w:t>
      </w:r>
      <w:r w:rsidRPr="0061210E">
        <w:rPr>
          <w:rFonts w:asciiTheme="minorHAnsi" w:hAnsiTheme="minorHAnsi" w:cstheme="minorHAnsi"/>
          <w:bCs/>
        </w:rPr>
        <w:t xml:space="preserve"> </w:t>
      </w:r>
      <w:r w:rsidR="00C45FA5" w:rsidRPr="0061210E">
        <w:rPr>
          <w:rFonts w:asciiTheme="minorHAnsi" w:hAnsiTheme="minorHAnsi" w:cstheme="minorHAnsi"/>
          <w:bCs/>
        </w:rPr>
        <w:t>p</w:t>
      </w:r>
      <w:r w:rsidRPr="0061210E">
        <w:rPr>
          <w:rFonts w:asciiTheme="minorHAnsi" w:hAnsiTheme="minorHAnsi" w:cstheme="minorHAnsi"/>
          <w:bCs/>
        </w:rPr>
        <w:t>rzyznawani</w:t>
      </w:r>
      <w:r w:rsidR="00C45FA5" w:rsidRPr="0061210E">
        <w:rPr>
          <w:rFonts w:asciiTheme="minorHAnsi" w:hAnsiTheme="minorHAnsi" w:cstheme="minorHAnsi"/>
          <w:bCs/>
        </w:rPr>
        <w:t>e</w:t>
      </w:r>
      <w:r w:rsidRPr="0061210E">
        <w:rPr>
          <w:rFonts w:asciiTheme="minorHAnsi" w:hAnsiTheme="minorHAnsi" w:cstheme="minorHAnsi"/>
          <w:bCs/>
        </w:rPr>
        <w:t xml:space="preserve"> </w:t>
      </w:r>
      <w:r w:rsidR="00C45FA5" w:rsidRPr="0061210E">
        <w:rPr>
          <w:rFonts w:asciiTheme="minorHAnsi" w:hAnsiTheme="minorHAnsi" w:cstheme="minorHAnsi"/>
          <w:bCs/>
        </w:rPr>
        <w:t>ś</w:t>
      </w:r>
      <w:r w:rsidRPr="0061210E">
        <w:rPr>
          <w:rFonts w:asciiTheme="minorHAnsi" w:hAnsiTheme="minorHAnsi" w:cstheme="minorHAnsi"/>
          <w:bCs/>
        </w:rPr>
        <w:t>rodk</w:t>
      </w:r>
      <w:r w:rsidR="00C45FA5" w:rsidRPr="0061210E">
        <w:rPr>
          <w:rFonts w:asciiTheme="minorHAnsi" w:hAnsiTheme="minorHAnsi" w:cstheme="minorHAnsi"/>
          <w:bCs/>
        </w:rPr>
        <w:t>ó</w:t>
      </w:r>
      <w:r w:rsidRPr="0061210E">
        <w:rPr>
          <w:rFonts w:asciiTheme="minorHAnsi" w:hAnsiTheme="minorHAnsi" w:cstheme="minorHAnsi"/>
          <w:bCs/>
        </w:rPr>
        <w:t>w</w:t>
      </w:r>
      <w:r w:rsidR="00C45FA5" w:rsidRPr="0061210E">
        <w:rPr>
          <w:rFonts w:asciiTheme="minorHAnsi" w:hAnsiTheme="minorHAnsi" w:cstheme="minorHAnsi"/>
          <w:bCs/>
        </w:rPr>
        <w:t>.</w:t>
      </w:r>
    </w:p>
    <w:p w14:paraId="2A221BCD" w14:textId="00EEF140" w:rsidR="00A40580" w:rsidRPr="0061210E" w:rsidRDefault="00A40580" w:rsidP="0061210E">
      <w:pPr>
        <w:pStyle w:val="NormalnyWeb"/>
        <w:spacing w:line="276" w:lineRule="auto"/>
        <w:rPr>
          <w:rFonts w:asciiTheme="minorHAnsi" w:hAnsiTheme="minorHAnsi" w:cstheme="minorHAnsi"/>
          <w:bCs/>
        </w:rPr>
      </w:pPr>
      <w:r w:rsidRPr="0061210E">
        <w:rPr>
          <w:rFonts w:asciiTheme="minorHAnsi" w:hAnsiTheme="minorHAnsi" w:cstheme="minorHAnsi"/>
          <w:bCs/>
        </w:rPr>
        <w:t>Przem</w:t>
      </w:r>
      <w:r w:rsidR="00A160EE" w:rsidRPr="0061210E">
        <w:rPr>
          <w:rFonts w:asciiTheme="minorHAnsi" w:hAnsiTheme="minorHAnsi" w:cstheme="minorHAnsi"/>
          <w:bCs/>
        </w:rPr>
        <w:t xml:space="preserve">ysław </w:t>
      </w:r>
      <w:proofErr w:type="spellStart"/>
      <w:r w:rsidR="00A160EE" w:rsidRPr="0061210E">
        <w:rPr>
          <w:rFonts w:asciiTheme="minorHAnsi" w:hAnsiTheme="minorHAnsi" w:cstheme="minorHAnsi"/>
          <w:bCs/>
        </w:rPr>
        <w:t>Więckiewicz</w:t>
      </w:r>
      <w:proofErr w:type="spellEnd"/>
      <w:r w:rsidR="00A160EE" w:rsidRPr="0061210E">
        <w:rPr>
          <w:rFonts w:asciiTheme="minorHAnsi" w:hAnsiTheme="minorHAnsi" w:cstheme="minorHAnsi"/>
          <w:bCs/>
        </w:rPr>
        <w:t xml:space="preserve"> </w:t>
      </w:r>
      <w:r w:rsidRPr="0061210E">
        <w:rPr>
          <w:rFonts w:asciiTheme="minorHAnsi" w:hAnsiTheme="minorHAnsi" w:cstheme="minorHAnsi"/>
          <w:bCs/>
        </w:rPr>
        <w:t>skala obszar</w:t>
      </w:r>
      <w:r w:rsidR="00A160EE" w:rsidRPr="0061210E">
        <w:rPr>
          <w:rFonts w:asciiTheme="minorHAnsi" w:hAnsiTheme="minorHAnsi" w:cstheme="minorHAnsi"/>
          <w:bCs/>
        </w:rPr>
        <w:t>ó</w:t>
      </w:r>
      <w:r w:rsidRPr="0061210E">
        <w:rPr>
          <w:rFonts w:asciiTheme="minorHAnsi" w:hAnsiTheme="minorHAnsi" w:cstheme="minorHAnsi"/>
          <w:bCs/>
        </w:rPr>
        <w:t>w funkcjonalnych w innych miastach jest szersza</w:t>
      </w:r>
      <w:r w:rsidR="00DD28CE" w:rsidRPr="0061210E">
        <w:rPr>
          <w:rFonts w:asciiTheme="minorHAnsi" w:hAnsiTheme="minorHAnsi" w:cstheme="minorHAnsi"/>
          <w:bCs/>
        </w:rPr>
        <w:t xml:space="preserve">. </w:t>
      </w:r>
      <w:r w:rsidR="00E31C8C" w:rsidRPr="0061210E">
        <w:rPr>
          <w:rFonts w:asciiTheme="minorHAnsi" w:hAnsiTheme="minorHAnsi" w:cstheme="minorHAnsi"/>
          <w:bCs/>
        </w:rPr>
        <w:t xml:space="preserve">              </w:t>
      </w:r>
      <w:r w:rsidR="00DD28CE" w:rsidRPr="0061210E">
        <w:rPr>
          <w:rFonts w:asciiTheme="minorHAnsi" w:hAnsiTheme="minorHAnsi" w:cstheme="minorHAnsi"/>
          <w:bCs/>
        </w:rPr>
        <w:t>Nie ma przeciw</w:t>
      </w:r>
      <w:r w:rsidR="00A160EE" w:rsidRPr="0061210E">
        <w:rPr>
          <w:rFonts w:asciiTheme="minorHAnsi" w:hAnsiTheme="minorHAnsi" w:cstheme="minorHAnsi"/>
          <w:bCs/>
        </w:rPr>
        <w:t>w</w:t>
      </w:r>
      <w:r w:rsidR="00DD28CE" w:rsidRPr="0061210E">
        <w:rPr>
          <w:rFonts w:asciiTheme="minorHAnsi" w:hAnsiTheme="minorHAnsi" w:cstheme="minorHAnsi"/>
          <w:bCs/>
        </w:rPr>
        <w:t>skaza</w:t>
      </w:r>
      <w:r w:rsidR="00A160EE" w:rsidRPr="0061210E">
        <w:rPr>
          <w:rFonts w:asciiTheme="minorHAnsi" w:hAnsiTheme="minorHAnsi" w:cstheme="minorHAnsi"/>
          <w:bCs/>
        </w:rPr>
        <w:t>ń</w:t>
      </w:r>
      <w:r w:rsidR="00DD28CE" w:rsidRPr="0061210E">
        <w:rPr>
          <w:rFonts w:asciiTheme="minorHAnsi" w:hAnsiTheme="minorHAnsi" w:cstheme="minorHAnsi"/>
          <w:bCs/>
        </w:rPr>
        <w:t xml:space="preserve"> żeby w sytuacji mniejszych o</w:t>
      </w:r>
      <w:r w:rsidR="000F7735" w:rsidRPr="0061210E">
        <w:rPr>
          <w:rFonts w:asciiTheme="minorHAnsi" w:hAnsiTheme="minorHAnsi" w:cstheme="minorHAnsi"/>
          <w:bCs/>
        </w:rPr>
        <w:t>ś</w:t>
      </w:r>
      <w:r w:rsidR="00DD28CE" w:rsidRPr="0061210E">
        <w:rPr>
          <w:rFonts w:asciiTheme="minorHAnsi" w:hAnsiTheme="minorHAnsi" w:cstheme="minorHAnsi"/>
          <w:bCs/>
        </w:rPr>
        <w:t>rodk</w:t>
      </w:r>
      <w:r w:rsidR="000F7735" w:rsidRPr="0061210E">
        <w:rPr>
          <w:rFonts w:asciiTheme="minorHAnsi" w:hAnsiTheme="minorHAnsi" w:cstheme="minorHAnsi"/>
          <w:bCs/>
        </w:rPr>
        <w:t>ó</w:t>
      </w:r>
      <w:r w:rsidR="00DD28CE" w:rsidRPr="0061210E">
        <w:rPr>
          <w:rFonts w:asciiTheme="minorHAnsi" w:hAnsiTheme="minorHAnsi" w:cstheme="minorHAnsi"/>
          <w:bCs/>
        </w:rPr>
        <w:t xml:space="preserve">w stworzyć możliwości stworzenia większego obszaru poprzez skumulowania </w:t>
      </w:r>
      <w:r w:rsidR="000F7735" w:rsidRPr="0061210E">
        <w:rPr>
          <w:rFonts w:asciiTheme="minorHAnsi" w:hAnsiTheme="minorHAnsi" w:cstheme="minorHAnsi"/>
          <w:bCs/>
        </w:rPr>
        <w:t xml:space="preserve">tych </w:t>
      </w:r>
      <w:r w:rsidR="00D54CC8" w:rsidRPr="0061210E">
        <w:rPr>
          <w:rFonts w:asciiTheme="minorHAnsi" w:hAnsiTheme="minorHAnsi" w:cstheme="minorHAnsi"/>
          <w:bCs/>
        </w:rPr>
        <w:t>o</w:t>
      </w:r>
      <w:r w:rsidR="000F7735" w:rsidRPr="0061210E">
        <w:rPr>
          <w:rFonts w:asciiTheme="minorHAnsi" w:hAnsiTheme="minorHAnsi" w:cstheme="minorHAnsi"/>
          <w:bCs/>
        </w:rPr>
        <w:t>ś</w:t>
      </w:r>
      <w:r w:rsidR="00D54CC8" w:rsidRPr="0061210E">
        <w:rPr>
          <w:rFonts w:asciiTheme="minorHAnsi" w:hAnsiTheme="minorHAnsi" w:cstheme="minorHAnsi"/>
          <w:bCs/>
        </w:rPr>
        <w:t>rodk</w:t>
      </w:r>
      <w:r w:rsidR="000F7735" w:rsidRPr="0061210E">
        <w:rPr>
          <w:rFonts w:asciiTheme="minorHAnsi" w:hAnsiTheme="minorHAnsi" w:cstheme="minorHAnsi"/>
          <w:bCs/>
        </w:rPr>
        <w:t>ó</w:t>
      </w:r>
      <w:r w:rsidR="00D54CC8" w:rsidRPr="0061210E">
        <w:rPr>
          <w:rFonts w:asciiTheme="minorHAnsi" w:hAnsiTheme="minorHAnsi" w:cstheme="minorHAnsi"/>
          <w:bCs/>
        </w:rPr>
        <w:t xml:space="preserve">w. Miasto </w:t>
      </w:r>
      <w:r w:rsidR="000F7735" w:rsidRPr="0061210E">
        <w:rPr>
          <w:rFonts w:asciiTheme="minorHAnsi" w:hAnsiTheme="minorHAnsi" w:cstheme="minorHAnsi"/>
          <w:bCs/>
        </w:rPr>
        <w:t>C</w:t>
      </w:r>
      <w:r w:rsidR="00D54CC8" w:rsidRPr="0061210E">
        <w:rPr>
          <w:rFonts w:asciiTheme="minorHAnsi" w:hAnsiTheme="minorHAnsi" w:cstheme="minorHAnsi"/>
          <w:bCs/>
        </w:rPr>
        <w:t>iechan</w:t>
      </w:r>
      <w:r w:rsidR="000F7735" w:rsidRPr="0061210E">
        <w:rPr>
          <w:rFonts w:asciiTheme="minorHAnsi" w:hAnsiTheme="minorHAnsi" w:cstheme="minorHAnsi"/>
          <w:bCs/>
        </w:rPr>
        <w:t>ó</w:t>
      </w:r>
      <w:r w:rsidR="00D54CC8" w:rsidRPr="0061210E">
        <w:rPr>
          <w:rFonts w:asciiTheme="minorHAnsi" w:hAnsiTheme="minorHAnsi" w:cstheme="minorHAnsi"/>
          <w:bCs/>
        </w:rPr>
        <w:t xml:space="preserve">w jest </w:t>
      </w:r>
      <w:r w:rsidR="000F7735" w:rsidRPr="0061210E">
        <w:rPr>
          <w:rFonts w:asciiTheme="minorHAnsi" w:hAnsiTheme="minorHAnsi" w:cstheme="minorHAnsi"/>
          <w:bCs/>
        </w:rPr>
        <w:t xml:space="preserve">tylko </w:t>
      </w:r>
      <w:r w:rsidR="00D54CC8" w:rsidRPr="0061210E">
        <w:rPr>
          <w:rFonts w:asciiTheme="minorHAnsi" w:hAnsiTheme="minorHAnsi" w:cstheme="minorHAnsi"/>
          <w:bCs/>
        </w:rPr>
        <w:t xml:space="preserve">30 km. </w:t>
      </w:r>
      <w:r w:rsidR="000F7735" w:rsidRPr="0061210E">
        <w:rPr>
          <w:rFonts w:asciiTheme="minorHAnsi" w:hAnsiTheme="minorHAnsi" w:cstheme="minorHAnsi"/>
          <w:bCs/>
        </w:rPr>
        <w:t>o</w:t>
      </w:r>
      <w:r w:rsidR="00D54CC8" w:rsidRPr="0061210E">
        <w:rPr>
          <w:rFonts w:asciiTheme="minorHAnsi" w:hAnsiTheme="minorHAnsi" w:cstheme="minorHAnsi"/>
          <w:bCs/>
        </w:rPr>
        <w:t xml:space="preserve">d </w:t>
      </w:r>
      <w:r w:rsidR="00F71ACB" w:rsidRPr="0061210E">
        <w:rPr>
          <w:rFonts w:asciiTheme="minorHAnsi" w:hAnsiTheme="minorHAnsi" w:cstheme="minorHAnsi"/>
          <w:bCs/>
        </w:rPr>
        <w:t>Mł</w:t>
      </w:r>
      <w:r w:rsidR="00D54CC8" w:rsidRPr="0061210E">
        <w:rPr>
          <w:rFonts w:asciiTheme="minorHAnsi" w:hAnsiTheme="minorHAnsi" w:cstheme="minorHAnsi"/>
          <w:bCs/>
        </w:rPr>
        <w:t>aw</w:t>
      </w:r>
      <w:r w:rsidR="00F71ACB" w:rsidRPr="0061210E">
        <w:rPr>
          <w:rFonts w:asciiTheme="minorHAnsi" w:hAnsiTheme="minorHAnsi" w:cstheme="minorHAnsi"/>
          <w:bCs/>
        </w:rPr>
        <w:t>y</w:t>
      </w:r>
      <w:r w:rsidR="00D54CC8" w:rsidRPr="0061210E">
        <w:rPr>
          <w:rFonts w:asciiTheme="minorHAnsi" w:hAnsiTheme="minorHAnsi" w:cstheme="minorHAnsi"/>
          <w:bCs/>
        </w:rPr>
        <w:t xml:space="preserve"> i można było poszerzyć ten obszar</w:t>
      </w:r>
      <w:r w:rsidR="00E04A80" w:rsidRPr="0061210E">
        <w:rPr>
          <w:rFonts w:asciiTheme="minorHAnsi" w:hAnsiTheme="minorHAnsi" w:cstheme="minorHAnsi"/>
          <w:bCs/>
        </w:rPr>
        <w:t xml:space="preserve"> funkcjonalny</w:t>
      </w:r>
      <w:r w:rsidR="00D54CC8" w:rsidRPr="0061210E">
        <w:rPr>
          <w:rFonts w:asciiTheme="minorHAnsi" w:hAnsiTheme="minorHAnsi" w:cstheme="minorHAnsi"/>
          <w:bCs/>
        </w:rPr>
        <w:t xml:space="preserve"> i </w:t>
      </w:r>
      <w:r w:rsidR="00E04A80" w:rsidRPr="0061210E">
        <w:rPr>
          <w:rFonts w:asciiTheme="minorHAnsi" w:hAnsiTheme="minorHAnsi" w:cstheme="minorHAnsi"/>
          <w:bCs/>
        </w:rPr>
        <w:t>w</w:t>
      </w:r>
      <w:r w:rsidR="00D54CC8" w:rsidRPr="0061210E">
        <w:rPr>
          <w:rFonts w:asciiTheme="minorHAnsi" w:hAnsiTheme="minorHAnsi" w:cstheme="minorHAnsi"/>
          <w:bCs/>
        </w:rPr>
        <w:t>sp</w:t>
      </w:r>
      <w:r w:rsidR="00F71ACB" w:rsidRPr="0061210E">
        <w:rPr>
          <w:rFonts w:asciiTheme="minorHAnsi" w:hAnsiTheme="minorHAnsi" w:cstheme="minorHAnsi"/>
          <w:bCs/>
        </w:rPr>
        <w:t>ó</w:t>
      </w:r>
      <w:r w:rsidR="00D54CC8" w:rsidRPr="0061210E">
        <w:rPr>
          <w:rFonts w:asciiTheme="minorHAnsi" w:hAnsiTheme="minorHAnsi" w:cstheme="minorHAnsi"/>
          <w:bCs/>
        </w:rPr>
        <w:t>lni</w:t>
      </w:r>
      <w:r w:rsidR="00F71ACB" w:rsidRPr="0061210E">
        <w:rPr>
          <w:rFonts w:asciiTheme="minorHAnsi" w:hAnsiTheme="minorHAnsi" w:cstheme="minorHAnsi"/>
          <w:bCs/>
        </w:rPr>
        <w:t>e</w:t>
      </w:r>
      <w:r w:rsidR="00D54CC8" w:rsidRPr="0061210E">
        <w:rPr>
          <w:rFonts w:asciiTheme="minorHAnsi" w:hAnsiTheme="minorHAnsi" w:cstheme="minorHAnsi"/>
          <w:bCs/>
        </w:rPr>
        <w:t xml:space="preserve"> się wspierać. Dla rozwoju subregionu mog</w:t>
      </w:r>
      <w:r w:rsidR="00F71ACB" w:rsidRPr="0061210E">
        <w:rPr>
          <w:rFonts w:asciiTheme="minorHAnsi" w:hAnsiTheme="minorHAnsi" w:cstheme="minorHAnsi"/>
          <w:bCs/>
        </w:rPr>
        <w:t>ł</w:t>
      </w:r>
      <w:r w:rsidR="00D54CC8" w:rsidRPr="0061210E">
        <w:rPr>
          <w:rFonts w:asciiTheme="minorHAnsi" w:hAnsiTheme="minorHAnsi" w:cstheme="minorHAnsi"/>
          <w:bCs/>
        </w:rPr>
        <w:t>oby to być korzystne.</w:t>
      </w:r>
      <w:r w:rsidR="00E04A80" w:rsidRPr="0061210E">
        <w:rPr>
          <w:rFonts w:asciiTheme="minorHAnsi" w:hAnsiTheme="minorHAnsi" w:cstheme="minorHAnsi"/>
          <w:bCs/>
        </w:rPr>
        <w:t xml:space="preserve"> </w:t>
      </w:r>
    </w:p>
    <w:p w14:paraId="3EB646E7" w14:textId="6E41CB25" w:rsidR="00A04711" w:rsidRPr="0061210E" w:rsidRDefault="000C5CCD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Marcin </w:t>
      </w:r>
      <w:proofErr w:type="spellStart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Burchacki</w:t>
      </w:r>
      <w:proofErr w:type="spellEnd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405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adny </w:t>
      </w:r>
      <w:r w:rsidR="00A405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ady Miasta</w:t>
      </w:r>
    </w:p>
    <w:p w14:paraId="3D7B307E" w14:textId="69A9CCA2" w:rsidR="00F53462" w:rsidRPr="0061210E" w:rsidRDefault="00DF148B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Osobiście jest za </w:t>
      </w:r>
      <w:r w:rsidR="00F71AC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tym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żeby 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lawa z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alaz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 się w tym 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właśnie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obszarze funkcjonalnym. 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To komisja 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uropejska zatwierdza te 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kwestie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="0092140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Podkreślił, że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chętnie </w:t>
      </w:r>
      <w:r w:rsidR="00B13CC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zapozna się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 pismem </w:t>
      </w:r>
      <w:r w:rsidR="00B13CC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do Wicemarszałka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 odpowiedz</w:t>
      </w:r>
      <w:r w:rsidR="00B13CC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ią.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Zaproponowa</w:t>
      </w:r>
      <w:r w:rsidR="00B62F8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B62F8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żeby</w:t>
      </w:r>
      <w:r w:rsidR="00D72E1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imieniu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urz</w:t>
      </w:r>
      <w:r w:rsidR="00D72E1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B62F8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D72E1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rad</w:t>
      </w:r>
      <w:r w:rsidR="00D72E1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zaprosić </w:t>
      </w:r>
      <w:r w:rsidR="00D72E1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przedstawiciela </w:t>
      </w:r>
      <w:r w:rsidR="00B62F8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sejmiku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województwa mazowie</w:t>
      </w:r>
      <w:r w:rsidR="00B62F8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kiego w celu przybliżenia </w:t>
      </w:r>
      <w:r w:rsidR="00D72E1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szczegółowych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informacji. By</w:t>
      </w:r>
      <w:r w:rsidR="00453D9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by możliwość zadawania pyta</w:t>
      </w:r>
      <w:r w:rsidR="00453D9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ń</w:t>
      </w:r>
      <w:r w:rsidR="00D02EF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</w:t>
      </w:r>
      <w:r w:rsidR="00453F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rzeczowej dyskusji na ten temat.</w:t>
      </w:r>
    </w:p>
    <w:p w14:paraId="6E138BC8" w14:textId="232BFE90" w:rsidR="00555D30" w:rsidRPr="0061210E" w:rsidRDefault="00555D30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Marek </w:t>
      </w:r>
      <w:proofErr w:type="spellStart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Kiełbinski</w:t>
      </w:r>
      <w:proofErr w:type="spellEnd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354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Rady Miasta</w:t>
      </w:r>
    </w:p>
    <w:p w14:paraId="124248F4" w14:textId="36EF3070" w:rsidR="00C028C0" w:rsidRPr="0061210E" w:rsidRDefault="00555D30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Nadmieni</w:t>
      </w:r>
      <w:r w:rsidR="0097203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97203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</w:t>
      </w:r>
      <w:r w:rsidR="007354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przedstawiona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prezentacja może ograniczyć możliwości korzystania </w:t>
      </w:r>
      <w:r w:rsidR="007354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     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dofinansowania. Wymieni</w:t>
      </w:r>
      <w:r w:rsidR="007354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dofinansowania inwestycji 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które 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rodki wp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yn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ęł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 ze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ź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rz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dowych. Mamy określone aspiracje, przywykliśmy do tego i nasze oczekiwania 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jeśli chodzi o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D03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ki z funduszy unijnych s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uzasadnione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adni P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 również popierają</w:t>
      </w:r>
      <w:r w:rsidR="00D02EF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5713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C028C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takie możliwości powinna mieć </w:t>
      </w:r>
      <w:r w:rsidR="00A4506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C028C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lawa.</w:t>
      </w:r>
    </w:p>
    <w:p w14:paraId="72FA46A3" w14:textId="7394B71B" w:rsidR="00C028C0" w:rsidRPr="0061210E" w:rsidRDefault="002675A0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Marcin </w:t>
      </w:r>
      <w:proofErr w:type="spellStart"/>
      <w:r w:rsidR="00C028C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Burchacki</w:t>
      </w:r>
      <w:proofErr w:type="spellEnd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Radny Rady Miasta</w:t>
      </w:r>
    </w:p>
    <w:p w14:paraId="6806D5E1" w14:textId="11220A36" w:rsidR="00F53462" w:rsidRPr="0061210E" w:rsidRDefault="00C028C0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</w:t>
      </w:r>
      <w:r w:rsidR="002675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rosi</w:t>
      </w:r>
      <w:r w:rsidR="002675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konkretnie o podj</w:t>
      </w:r>
      <w:r w:rsidR="002675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cie decyzji w sprawie zaproszenia na sesje rady przedstawiciela 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samorządu wojewódzkiego w celu  podjęcia </w:t>
      </w:r>
      <w:r w:rsidR="002675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konkretnej 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dysku</w:t>
      </w:r>
      <w:r w:rsidR="002675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ji.</w:t>
      </w:r>
    </w:p>
    <w:p w14:paraId="08EAA53E" w14:textId="78CB55CC" w:rsidR="00A53BBA" w:rsidRPr="0061210E" w:rsidRDefault="006E7D67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="00061DB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urmistrz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Miasta Sławomir Kowalewski</w:t>
      </w:r>
    </w:p>
    <w:p w14:paraId="1CE71CAB" w14:textId="59A874BB" w:rsidR="00D51519" w:rsidRPr="0061210E" w:rsidRDefault="006E7D67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Uważa, że na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 konkretnie zaprosić Przewodnicz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Sejmiku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lub ko</w:t>
      </w:r>
      <w:r w:rsidR="00061DB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</w:t>
      </w:r>
      <w:r w:rsidR="00C6187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arządu ponieważ nik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</w:t>
      </w:r>
      <w:r w:rsidR="00A53BB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inny nie </w:t>
      </w:r>
      <w:r w:rsidR="00C6187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odpowie na nasze pytania</w:t>
      </w:r>
      <w:r w:rsidR="00061DB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dzi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kowa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 to</w:t>
      </w:r>
      <w:r w:rsidR="00C6187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mówimy jednym 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g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osem</w:t>
      </w:r>
      <w:r w:rsidR="00834BF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</w:t>
      </w:r>
      <w:r w:rsidR="0060518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Mł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awie te pieniądze się nale</w:t>
      </w:r>
      <w:r w:rsidR="00834BF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żą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Jeszcze raz podkre</w:t>
      </w:r>
      <w:r w:rsidR="00834BF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la</w:t>
      </w:r>
      <w:r w:rsidR="007801E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834BF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zaproszenie należy skierować tylko do </w:t>
      </w:r>
      <w:r w:rsidR="00834BF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ana </w:t>
      </w:r>
      <w:r w:rsidR="00834BF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7D2CF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arszalka. 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ledzimy na bieżąco wszelkie informacje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 w odpowiedzi otrzymujemy wiele okrągłych s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łó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które tak naprawdę nic nie znacz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1B0D145D" w14:textId="3EB26E46" w:rsidR="003276BE" w:rsidRPr="0061210E" w:rsidRDefault="00D51519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Jeśli chodzi </w:t>
      </w:r>
      <w:r w:rsidR="007801E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oś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ki rz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385DA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dowe które w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yn</w:t>
      </w:r>
      <w:r w:rsidR="003F483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ęł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 s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ważne ale potrze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jes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naprawdę wiele.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zakresie dr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 powiatowych mamy zagwarantowane dofinansowan</w:t>
      </w:r>
      <w:r w:rsidR="007801E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e.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ki 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nijne to ogromna szansa dla kraju i 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również </w:t>
      </w:r>
      <w:r w:rsidR="00D96E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naszego miasta.</w:t>
      </w:r>
      <w:r w:rsidR="003276B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</w:t>
      </w:r>
      <w:r w:rsidR="003276B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ako burmistrz musz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3276B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to dba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ć</w:t>
      </w:r>
      <w:r w:rsidR="003276B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pisać wnioski</w:t>
      </w:r>
      <w:r w:rsidR="009F0BB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angażować wszelkie siły.</w:t>
      </w:r>
    </w:p>
    <w:p w14:paraId="010C0276" w14:textId="61EE8511" w:rsidR="003276BE" w:rsidRPr="0061210E" w:rsidRDefault="0053544A" w:rsidP="0061210E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Jednoznacznie w</w:t>
      </w:r>
      <w:r w:rsidR="003276B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nioskuje o zaproszenie na sesje tylko Marszalka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Pana Adama Struzika.</w:t>
      </w:r>
    </w:p>
    <w:p w14:paraId="462445F4" w14:textId="6C86238E" w:rsidR="002D7168" w:rsidRPr="0061210E" w:rsidRDefault="002D7168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Micha</w:t>
      </w:r>
      <w:r w:rsidR="005354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Pol</w:t>
      </w:r>
      <w:r w:rsidR="005354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Radny Rady Miasta</w:t>
      </w:r>
    </w:p>
    <w:p w14:paraId="2F66BA5A" w14:textId="1673DA02" w:rsidR="002F3C2E" w:rsidRPr="0061210E" w:rsidRDefault="002D7168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Dyskutujemy o ba</w:t>
      </w:r>
      <w:r w:rsidR="0053544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dzo ważnych dokumentach strategicznych dla naszego miasta na które ma wpływ </w:t>
      </w:r>
      <w:r w:rsidR="001117A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arząd </w:t>
      </w:r>
      <w:r w:rsidR="001117A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ojewództwa </w:t>
      </w:r>
      <w:r w:rsidR="001117A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azowieckiego. Na wcze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jszych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sesjach była taka propozycja 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wysłania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zaproszenia i prosi żeby tak się sta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 po dzisi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ej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sze</w:t>
      </w:r>
      <w:r w:rsidR="00AE158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sesji.</w:t>
      </w:r>
    </w:p>
    <w:p w14:paraId="532792C9" w14:textId="77777777" w:rsidR="00EF04BD" w:rsidRPr="0061210E" w:rsidRDefault="002F3C2E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Marcin </w:t>
      </w:r>
      <w:proofErr w:type="spellStart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Burchac</w:t>
      </w:r>
      <w:r w:rsidR="00AC795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ki</w:t>
      </w:r>
      <w:proofErr w:type="spellEnd"/>
      <w:r w:rsidR="00AC795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Radny Rady Miasta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3E68A8DD" w14:textId="757F49BA" w:rsidR="002F3C2E" w:rsidRPr="0061210E" w:rsidRDefault="00AC7950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omisja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uropejska jeszcze nie zatwierdzi</w:t>
      </w:r>
      <w:r w:rsidR="00EF04B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 tych dokumentów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="00EF04B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Zapytał i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 wniosk</w:t>
      </w:r>
      <w:r w:rsidR="00EF04B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 jakie uwag</w:t>
      </w:r>
      <w:r w:rsidR="00EF04B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zosta</w:t>
      </w:r>
      <w:r w:rsidR="00EF04B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ły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zgłoszone, prosi o udostepnienie ty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h uwag 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oraz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omawianie t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akich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wa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ny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 temat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na komisjach branżowych</w:t>
      </w:r>
      <w:r w:rsidR="009A184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1F97CD7" w14:textId="2F3C5DF5" w:rsidR="00A04711" w:rsidRPr="0061210E" w:rsidRDefault="00282269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Przem</w:t>
      </w:r>
      <w:r w:rsidR="00C553A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ysław </w:t>
      </w:r>
      <w:proofErr w:type="spellStart"/>
      <w:r w:rsidR="00C553A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Więckiewicz</w:t>
      </w:r>
      <w:proofErr w:type="spellEnd"/>
      <w:r w:rsidR="00C553A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wyjaśnił, że 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ostatecznie </w:t>
      </w:r>
      <w:r w:rsidR="00C553A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zatwierdza</w:t>
      </w:r>
      <w:r w:rsidR="00C553A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omisja </w:t>
      </w:r>
      <w:r w:rsidR="00C553A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Europejska 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ale dokumenty</w:t>
      </w:r>
      <w:r w:rsidR="001117A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przygotowuj</w:t>
      </w:r>
      <w:r w:rsidR="001117A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</w:t>
      </w:r>
      <w:r w:rsidR="00094F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urząd</w:t>
      </w:r>
      <w:r w:rsidR="00EE712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2F3C2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 wiec trudno żeby zaproponowana 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wersja była zmi</w:t>
      </w:r>
      <w:r w:rsidR="009A6D23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nian</w:t>
      </w:r>
      <w:r w:rsidR="00EE712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94F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korygowana przez </w:t>
      </w:r>
      <w:r w:rsidR="00EE712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tą </w:t>
      </w:r>
      <w:r w:rsidR="00A9673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komisje</w:t>
      </w:r>
      <w:r w:rsidR="00094F1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nie znając szczegółów.</w:t>
      </w:r>
      <w:r w:rsidR="00061DB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38D5D2B4" w14:textId="39ED3D5F" w:rsidR="00F53462" w:rsidRPr="0061210E" w:rsidRDefault="00EE7125" w:rsidP="0061210E">
      <w:pPr>
        <w:spacing w:before="120" w:after="120"/>
        <w:ind w:firstLine="35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Sławomir Kowalewski 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Burmistrz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iasta ten dokument jest dostępny dla wszystkich mieszka</w:t>
      </w:r>
      <w:r w:rsidR="00867A1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ń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</w:t>
      </w:r>
      <w:r w:rsidR="00867A1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azowsza, wszyscy ten temat mogli </w:t>
      </w:r>
      <w:r w:rsidR="00867A1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znać dokumenty 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="00867A1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ą 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publikowane. </w:t>
      </w:r>
      <w:r w:rsidR="00867A1D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Ja wyra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ziłem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swoje zaniepokojenie w pi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mie z 2021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r.,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odpowiedź</w:t>
      </w:r>
      <w:r w:rsidR="009E3D9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-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prace trwaj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będzie dobrze, okazuje się 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 jest niestety 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ź</w:t>
      </w:r>
      <w:r w:rsidR="0028226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le.</w:t>
      </w:r>
      <w:r w:rsidR="00E8029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145B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Nie otrzymaliśmy </w:t>
      </w:r>
      <w:r w:rsidR="00E158E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="005145B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sparcia</w:t>
      </w:r>
      <w:r w:rsidR="004C4F5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również na</w:t>
      </w:r>
      <w:r w:rsidR="005145B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inne wnioski jakie s</w:t>
      </w:r>
      <w:r w:rsidR="004C4F5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kł</w:t>
      </w:r>
      <w:r w:rsidR="005145B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adali</w:t>
      </w:r>
      <w:r w:rsidR="004C4F5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śmy</w:t>
      </w:r>
      <w:r w:rsidR="005145B7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np. kulturalne</w:t>
      </w:r>
      <w:r w:rsidR="007042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chodnik ul Gdy</w:t>
      </w:r>
      <w:r w:rsidR="004C4F5F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ń</w:t>
      </w:r>
      <w:r w:rsidR="007042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ska</w:t>
      </w:r>
      <w:r w:rsidR="00675DC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czy to przypadek.</w:t>
      </w:r>
      <w:r w:rsidR="007042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Nie wie co my</w:t>
      </w:r>
      <w:r w:rsidR="00675DC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7042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</w:t>
      </w:r>
      <w:r w:rsidR="00675DC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eć</w:t>
      </w:r>
      <w:r w:rsidR="007042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jak </w:t>
      </w:r>
      <w:r w:rsidR="00D93A5E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7042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lawa jest traktowana. 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Inwestycja trwa prawie 20 lat, a my mamy być spokojni. Koszty rosn</w:t>
      </w:r>
      <w:r w:rsidR="00557A3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natężenie ruchu na drogach wojew</w:t>
      </w:r>
      <w:r w:rsidR="00557A3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8E16F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kich </w:t>
      </w:r>
      <w:r w:rsidR="008E16F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jest duże a 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mies</w:t>
      </w:r>
      <w:r w:rsidR="008E16F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="008E16F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ań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BC08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BC08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Mł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awy zostali pozostaw</w:t>
      </w:r>
      <w:r w:rsidR="00BC08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eni sami so</w:t>
      </w:r>
      <w:r w:rsidR="00BC08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="0014410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ie, nie ma zainteresowania naszym miaste</w:t>
      </w:r>
      <w:r w:rsidR="00BC08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m, zapewne będzie przed wyborami.</w:t>
      </w:r>
    </w:p>
    <w:p w14:paraId="77730A7B" w14:textId="4ACB2532" w:rsidR="00297F32" w:rsidRPr="0061210E" w:rsidRDefault="00297F32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Micha</w:t>
      </w:r>
      <w:r w:rsidR="00BC084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ł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Nowakowski Radny Rady Miasta</w:t>
      </w:r>
    </w:p>
    <w:p w14:paraId="64F5F27D" w14:textId="5D583648" w:rsidR="00AC623B" w:rsidRPr="0061210E" w:rsidRDefault="00990EC0" w:rsidP="0061210E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i</w:t>
      </w:r>
      <w:r w:rsidR="000F452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mieniu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mi</w:t>
      </w:r>
      <w:r w:rsidR="000F452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es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zka</w:t>
      </w:r>
      <w:r w:rsidR="000F452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ń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0F452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podzi</w:t>
      </w:r>
      <w:r w:rsidR="000F452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0F452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urmistrzowi 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Miasta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 stanowczość i konsekwe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cj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ę,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81570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twardy spos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ób i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wal</w:t>
      </w:r>
      <w:r w:rsidR="00EF017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kę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 </w:t>
      </w:r>
      <w:r w:rsidR="00C332E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rodki dla </w:t>
      </w:r>
      <w:r w:rsidR="00C332E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Mł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awy. Sukces gospodarczy to jest sukces </w:t>
      </w:r>
      <w:r w:rsidR="00C332E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naszych mieszkańców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332E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którzy 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powinni by</w:t>
      </w:r>
      <w:r w:rsidR="00C332EB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ć 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 to wynagradzani ponieważ wnosz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ą 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budżety duże 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ki. Podpisuje s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ię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zaproszenie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sesj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ę Pana 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73D4C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arszalka. </w:t>
      </w:r>
      <w:r w:rsidR="009472C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bwodnica </w:t>
      </w:r>
      <w:r w:rsidR="009472C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FA5ADA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achodnia wszystkich nas bardzo boli.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Dobiega końca kanalizacja sanit</w:t>
      </w:r>
      <w:r w:rsidR="009472C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ar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i należy wykonać nawie</w:t>
      </w:r>
      <w:r w:rsidR="009472C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zchnie w tym rejonie i o ty</w:t>
      </w:r>
      <w:r w:rsidR="009472C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pewno myśli </w:t>
      </w:r>
      <w:r w:rsidR="009472C6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urmistrz, ale 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 to se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 w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ó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wcz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 kiedy powstanie 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bwodnica zachodnia. Nie 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hamowa</w:t>
      </w:r>
      <w:r w:rsidR="008E6CB5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ć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rozwoju miasta, które chce si</w:t>
      </w:r>
      <w:r w:rsidR="00911E6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717402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rozwija</w:t>
      </w:r>
      <w:r w:rsidR="00911E68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ć.</w:t>
      </w:r>
    </w:p>
    <w:p w14:paraId="59B6CE02" w14:textId="74632C5C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Ad pkt </w:t>
      </w:r>
      <w:r w:rsidR="008B074E" w:rsidRPr="0061210E">
        <w:rPr>
          <w:rFonts w:asciiTheme="minorHAnsi" w:hAnsiTheme="minorHAnsi" w:cstheme="minorHAnsi"/>
          <w:bCs/>
          <w:sz w:val="24"/>
          <w:szCs w:val="24"/>
        </w:rPr>
        <w:t>7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i pkt </w:t>
      </w:r>
      <w:r w:rsidR="008B074E" w:rsidRPr="0061210E">
        <w:rPr>
          <w:rFonts w:asciiTheme="minorHAnsi" w:hAnsiTheme="minorHAnsi" w:cstheme="minorHAnsi"/>
          <w:bCs/>
          <w:sz w:val="24"/>
          <w:szCs w:val="24"/>
        </w:rPr>
        <w:t>8</w:t>
      </w:r>
    </w:p>
    <w:p w14:paraId="1D7149EE" w14:textId="1C276105" w:rsidR="00CE7DC0" w:rsidRPr="0061210E" w:rsidRDefault="00484098" w:rsidP="0061210E">
      <w:pPr>
        <w:jc w:val="left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Skarbnik Miasta Justyna Aptewicz przedstawiła projekt </w:t>
      </w:r>
      <w:r w:rsidR="00CA0D3E"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w sprawie zmiany Wieloletniej Prognozy Finansowej Miasta Mława oraz w sprawie zmiany uchwały budżetowej na 2022 r.</w:t>
      </w:r>
    </w:p>
    <w:p w14:paraId="1E2DFA77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Autopoprawka nr 1</w:t>
      </w:r>
    </w:p>
    <w:p w14:paraId="1DC889F5" w14:textId="2DC1AFC5" w:rsidR="00CE7DC0" w:rsidRPr="0061210E" w:rsidRDefault="00CE7DC0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spawie zmiany Wieloletniej Prognozy Finansowej Miasta Mława na lata 2022 – 2029</w:t>
      </w:r>
    </w:p>
    <w:p w14:paraId="7D0D5DD0" w14:textId="7A80DFD2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Załącznik nr 1 Wieloletnia Prognoza Finansowa</w:t>
      </w:r>
    </w:p>
    <w:p w14:paraId="04D4E230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ROK 2022</w:t>
      </w:r>
    </w:p>
    <w:p w14:paraId="75F5F505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budżetu Miasta na 2022 rok ulegają zmianie o kwotę (+2 002 135,23 zł) i po zmianie wynoszą 191 449 827,16 zł.</w:t>
      </w:r>
    </w:p>
    <w:p w14:paraId="77C5B9BF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bieżące ulegają zwiększeniu o kwotę (+1 002 135,23 zł) i po zmianie wynoszą 178 694 793,63 zł.</w:t>
      </w:r>
    </w:p>
    <w:p w14:paraId="32AC6B39" w14:textId="3D17718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majątkowe ulegają zwiększeniu o kwotę (+1 000 000,00) i po zmianie wynoszą 12 755 033,53 zł.</w:t>
      </w:r>
    </w:p>
    <w:p w14:paraId="1B9A38C2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na 2022 rok ulegają zmianie o kwotę (+881 391,23 zł) i po zmianie wynoszą 216 300 511,96 zł.</w:t>
      </w:r>
    </w:p>
    <w:p w14:paraId="06803628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bieżące ulegają zwiększeniu o kwotę (+881 391,23 zł) i po zmianie wynoszą 166 783 208,55 zł.</w:t>
      </w:r>
    </w:p>
    <w:p w14:paraId="466CD023" w14:textId="476B13CC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majątkowe nie ulegają zmianie i wynoszą 49 517 303,41 zł.</w:t>
      </w:r>
    </w:p>
    <w:p w14:paraId="5779A2DC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Deficyt budżetu Miasta Mława na 2022 rok ulega zmianie o kwotę (–1 120 744,00 zł) i wynosi 24 850 684,80 zł. </w:t>
      </w:r>
    </w:p>
    <w:p w14:paraId="7069AB15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Przychody budżetu Miasta Mława na 2022 rok uległy zmniejszeniu o kwotę (–1 120 744,00 zł) z tytuły wolnych środków, o których mowa w art. 217 ust. 2 pkt 6 ustawy o finansach  publicznych i po zmianie wynoszą 28 250 684,80 zł.</w:t>
      </w:r>
    </w:p>
    <w:p w14:paraId="319EA70A" w14:textId="71E34515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Rozchody budżetu Miasta Mława na 2022 rok nie uległy zmianie i wynoszą 3 400 000,00 zł.</w:t>
      </w:r>
    </w:p>
    <w:p w14:paraId="2E7AFC75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ROK 2023</w:t>
      </w:r>
    </w:p>
    <w:p w14:paraId="3F33D578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budżetu Miasta na 2023 rok ulegają zmianie o kwotę (+983 177,81 zł) i po zmianie wynoszą 185 164 338,81 zł.</w:t>
      </w:r>
    </w:p>
    <w:p w14:paraId="42912294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bieżące nie ulegają zmianie i wynoszą 150 806 161,00 zł.</w:t>
      </w:r>
    </w:p>
    <w:p w14:paraId="54E85444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majątkowe ulegają zwiększeniu o kwotę (+983 177,81 zł) i po zmianie wynoszą 34 358 177,81 zł.</w:t>
      </w:r>
    </w:p>
    <w:p w14:paraId="3D07FE09" w14:textId="36DE3DE0" w:rsidR="00CE7DC0" w:rsidRPr="0061210E" w:rsidRDefault="00CE7DC0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Zwiększenie dochodów majątkowych wynika z aneksu do umowy na dofinansowanie w formie dotacji celowej zadania pn. „Rozbudowa ul. Studzieniec w Mławie”. Środki pochodzą </w:t>
      </w:r>
      <w:r w:rsidR="00760693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 budżetu województwa mazowieckiego w ramach programu: Instrument wsparcia zadań ważnych dla równomiernego rozwoju województwa mazowieckiego. </w:t>
      </w:r>
    </w:p>
    <w:p w14:paraId="76A9779B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na 2023 rok ulegają zmianie o kwotę (+983 177,81 zł) i po zmianie wynoszą 195 493 658,81 zł.</w:t>
      </w:r>
    </w:p>
    <w:p w14:paraId="5E5E7B6E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bieżące nie ulegają zmianie i wynoszą 148 727 780,00 zł.</w:t>
      </w:r>
    </w:p>
    <w:p w14:paraId="6E3DF4D5" w14:textId="06F88EF9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majątkowe ulegają zwiększeniu o kwotę (+983 177,81 zł) i po zmianie wynoszą 46 765 878,81 zł.</w:t>
      </w:r>
    </w:p>
    <w:p w14:paraId="1B16DEC0" w14:textId="7B806104" w:rsidR="00F53462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Deficyt budżetu Miasta Mława na 2023 rok nie ulega zmianie i wynosi 10 329 320,00 zł.</w:t>
      </w:r>
    </w:p>
    <w:p w14:paraId="1FF82780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ROK 2024</w:t>
      </w:r>
    </w:p>
    <w:p w14:paraId="0E102DF3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budżetu Miasta na 2024 rok ulegają zmianie o kwotę (–1 983 177,81 zł) i po zmianie wynoszą 171 001 896,00 zł.</w:t>
      </w:r>
    </w:p>
    <w:p w14:paraId="1DBF6B97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bieżące nie ulegają zmianie i wynoszą 154 451 896,00 zł.</w:t>
      </w:r>
    </w:p>
    <w:p w14:paraId="538F4F0E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majątkowe ulegają zmniejszeniu o kwotę (–1 983 177,81 zł) i po zmianie wynoszą 16 550 000,00 zł.</w:t>
      </w:r>
    </w:p>
    <w:p w14:paraId="0159A729" w14:textId="08919CB5" w:rsidR="00CE7DC0" w:rsidRPr="0061210E" w:rsidRDefault="00CE7DC0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Zmniejszenie dochodów majątkowych wynika z przesunięcia środków na lata 2022 i 2023, na podstawie aneksu do umowy na dofinansowanie w formie dotacji celowej zadania pn. „Rozbudowa ul. Studzieniec w Mławie”. </w:t>
      </w:r>
    </w:p>
    <w:p w14:paraId="676E8F48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na 2024 rok ulegają zmianie o kwotę (–1 983 177,81 zł) i po zmianie wynoszą 170 957 738,44 zł.</w:t>
      </w:r>
    </w:p>
    <w:p w14:paraId="177BB0A0" w14:textId="77777777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bieżące nie ulegają zmianie i wynoszą 151 003 789,00 zł.</w:t>
      </w:r>
    </w:p>
    <w:p w14:paraId="7B62A0E8" w14:textId="553592B6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majątkowe ulegają zmniejszeniu o kwotę (–1 983 177,81 zł) i po zmianie wynoszą 19 953 949,44 zł.</w:t>
      </w:r>
    </w:p>
    <w:p w14:paraId="20D6D52E" w14:textId="034A2A7C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Wynik budżetu Miasta Mława na 2024 rok nie ulega zmianie i wynosi 44 157,56 zł.</w:t>
      </w:r>
    </w:p>
    <w:p w14:paraId="292C128D" w14:textId="4F4C8CC5" w:rsidR="00CE7DC0" w:rsidRPr="0061210E" w:rsidRDefault="00CE7DC0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Załącznik nr 2 Wykaz przedsięwzięć do Wieloletniej Prognozy Finansowej</w:t>
      </w:r>
    </w:p>
    <w:p w14:paraId="1AD06CF0" w14:textId="77777777" w:rsidR="00CE7DC0" w:rsidRPr="0061210E" w:rsidRDefault="00CE7DC0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Poz. 1.3.2.1 „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Budowa i przebudowa dróg na terenie Miasta Mława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– poprawa infrastruktury drogowej”</w:t>
      </w:r>
    </w:p>
    <w:p w14:paraId="48EFF221" w14:textId="77777777" w:rsidR="00CE7DC0" w:rsidRPr="0061210E" w:rsidRDefault="00CE7DC0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Realizacja przedsięwzięcia przewidziana jest na lata 2018 – 2024:</w:t>
      </w:r>
    </w:p>
    <w:p w14:paraId="3828A5A5" w14:textId="77777777" w:rsidR="00CE7DC0" w:rsidRPr="0061210E" w:rsidRDefault="00CE7DC0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łączne nakłady finansowe ulegają zmianie (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–1 </w:t>
      </w:r>
      <w:r w:rsidRPr="0061210E">
        <w:rPr>
          <w:rFonts w:asciiTheme="minorHAnsi" w:hAnsiTheme="minorHAnsi" w:cstheme="minorHAnsi"/>
          <w:bCs/>
          <w:sz w:val="24"/>
          <w:szCs w:val="24"/>
        </w:rPr>
        <w:t>000 000,00 zł) i  wynoszą 14 227 447,00 zł,</w:t>
      </w:r>
    </w:p>
    <w:p w14:paraId="0A6773A0" w14:textId="77777777" w:rsidR="00CE7DC0" w:rsidRPr="0061210E" w:rsidRDefault="00CE7DC0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- limit na rok 2022 nie ulega zmianie i wynosi 5 900 000,00 zł, </w:t>
      </w:r>
    </w:p>
    <w:p w14:paraId="3DCB7BF2" w14:textId="77777777" w:rsidR="00CE7DC0" w:rsidRPr="0061210E" w:rsidRDefault="00CE7DC0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limit na rok 2023 ulega zmianie (+983 177,81 zł) i wynosi 1 483 177,81 zł,</w:t>
      </w:r>
    </w:p>
    <w:p w14:paraId="425EBCF2" w14:textId="77777777" w:rsidR="00CE7DC0" w:rsidRPr="0061210E" w:rsidRDefault="00CE7DC0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limit na rok 2024 ulega zmianie (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–1 </w:t>
      </w:r>
      <w:r w:rsidRPr="0061210E">
        <w:rPr>
          <w:rFonts w:asciiTheme="minorHAnsi" w:hAnsiTheme="minorHAnsi" w:cstheme="minorHAnsi"/>
          <w:bCs/>
          <w:sz w:val="24"/>
          <w:szCs w:val="24"/>
        </w:rPr>
        <w:t>983 177,81 zł) i wynosi 4 016 822,19 zł,</w:t>
      </w:r>
    </w:p>
    <w:p w14:paraId="442FB0C2" w14:textId="46C14479" w:rsidR="008B074E" w:rsidRPr="0061210E" w:rsidRDefault="00CE7DC0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limit zobowiązań ulega zmianie (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–1 </w:t>
      </w:r>
      <w:r w:rsidRPr="0061210E">
        <w:rPr>
          <w:rFonts w:asciiTheme="minorHAnsi" w:hAnsiTheme="minorHAnsi" w:cstheme="minorHAnsi"/>
          <w:bCs/>
          <w:sz w:val="24"/>
          <w:szCs w:val="24"/>
        </w:rPr>
        <w:t>000 000,00 zł) i wynosi 11 400 000,00 zł.</w:t>
      </w:r>
    </w:p>
    <w:p w14:paraId="1C623DCF" w14:textId="1AC59DE0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Objaśnienia w sprawie zmiany Wieloletniej Prognozy Finansowej Miasta Mława na lata </w:t>
      </w:r>
      <w:r w:rsidR="00EB6083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2022 - 2029</w:t>
      </w:r>
    </w:p>
    <w:p w14:paraId="7FE9FF9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1 </w:t>
      </w:r>
    </w:p>
    <w:p w14:paraId="4EFE67EB" w14:textId="4FC930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Dochody budżetu Miasta na 2022 rok ulegają zmianie o kwotę (+6 430 782,74 zł) i po zmianie wynoszą 191 449 827,16 zł w tym:</w:t>
      </w:r>
    </w:p>
    <w:p w14:paraId="10E58129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1. Dochody bieżące ulegają zwiększeniu o kwotę (+6 205 191,38 zł) i po zmianie wynoszą 178 694 793,63 zł.</w:t>
      </w:r>
    </w:p>
    <w:p w14:paraId="4F98ACC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Powodem zmiany jest:</w:t>
      </w:r>
    </w:p>
    <w:p w14:paraId="2F283E0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zwiększenie planu dochodów w kwocie (+32 835,79 zł) wprowadzone Zarządzeniem Burmistrza Miasta Mława Nr 190/2022 z dnia 30 września 2022 r.;</w:t>
      </w:r>
    </w:p>
    <w:p w14:paraId="35E1860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zwiększenie planu dochodów w kwocie (+194 494,36 zł) wprowadzone Zarządzeniem Burmistrza Miasta Mława Nr 196/2022 z dnia 14 października 2022 r.;</w:t>
      </w:r>
    </w:p>
    <w:p w14:paraId="27DFF724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zwiększenie planu dochodów w kwocie (+573 202,00 zł) wprowadzone Zarządzeniem Burmistrza Miasta Mława Nr 199/2022 z dnia 19 października 2022 r.;</w:t>
      </w:r>
    </w:p>
    <w:p w14:paraId="5618DAD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zwiększenie planu dochodów z tytułu przyznania dodatkowych środków dotyczących udziału we wpływach z podatku dochodowego od osób fizycznych w kwocie </w:t>
      </w:r>
      <w:r w:rsidRPr="0061210E">
        <w:rPr>
          <w:rFonts w:asciiTheme="minorHAnsi" w:hAnsiTheme="minorHAnsi" w:cstheme="minorHAnsi"/>
          <w:bCs/>
          <w:sz w:val="24"/>
          <w:szCs w:val="24"/>
        </w:rPr>
        <w:t>(+5 170 220,36 zł),</w:t>
      </w:r>
    </w:p>
    <w:p w14:paraId="128F93B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- zwiększenie planu dochodów Mława z tytułu wpływu darowizn i ofiar w postaci pieniężnej na realizację zadań na rzecz pomocy Ukrainie w kwocie (+60 000,00 zł),</w:t>
      </w:r>
    </w:p>
    <w:p w14:paraId="29229CC3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zwiększenie planu dochodów Urzędu Miasta Mława z tytułu wpływu z różnych dochodów w kwocie (+20 000,00 zł),</w:t>
      </w:r>
    </w:p>
    <w:p w14:paraId="2FE4B10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z tytułu dotacji celowej otrzymanej z budżetu państwa na realizację zadań bieżących z zakresu administracji rządowej oraz innych zadań zleconych gminie w kwocie (+17 085,27 zł),</w:t>
      </w:r>
    </w:p>
    <w:p w14:paraId="7368C26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zwiększenie planu dochodów z tytułu dotacji celowej otrzymanej </w:t>
      </w:r>
      <w:r w:rsidRPr="0061210E">
        <w:rPr>
          <w:rFonts w:asciiTheme="minorHAnsi" w:hAnsiTheme="minorHAnsi" w:cstheme="minorHAnsi"/>
          <w:bCs/>
          <w:sz w:val="24"/>
          <w:szCs w:val="24"/>
        </w:rPr>
        <w:t>z budżetu państwa na realizację zadań bieżących gmin z zakresu edukacyjnej opieki wychowawczej w kwocie (+7 788,00 zł),</w:t>
      </w:r>
    </w:p>
    <w:p w14:paraId="14F7716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zwiększenie planu dochodów o środki pochodzące z Funduszu Pomocy na wykonanie zdjęcia obywatelom Ukrainy ubiegających się o nadanie nr PESEL w kwocie (+8 421,60 zł),</w:t>
      </w:r>
    </w:p>
    <w:p w14:paraId="73C5E02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z tytułu subwencji ogólnej w kwocie (+121 144,00 zł).</w:t>
      </w:r>
    </w:p>
    <w:p w14:paraId="0935BF78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2. Dochody majątkowe ulegają zwiększeniu o kwotę (+25 591,36 zł) i po zmianie wynoszą 12 755 033,53 zł.</w:t>
      </w:r>
    </w:p>
    <w:p w14:paraId="6DFF1D28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Na dochody majątkowe w kwocie 12 755 033,53 zł planowane do osiągnięcia w roku 2022 składają się m.in. dochody:</w:t>
      </w:r>
    </w:p>
    <w:p w14:paraId="6F0E7B1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1) Ze sprzedaży majątku w kwocie 900 000,00  zł w tym m.in.:</w:t>
      </w:r>
    </w:p>
    <w:p w14:paraId="19943EF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sprzedaż nieruchomości przy ul. o. B.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Kryszkiewicza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-dz. 4660/1, 4660/3;</w:t>
      </w:r>
    </w:p>
    <w:p w14:paraId="6740C3C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Jana Matejki – dz.2794/12;</w:t>
      </w:r>
    </w:p>
    <w:p w14:paraId="3AA383A8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Gdyńskiej – dz.72/1, 73/1;</w:t>
      </w:r>
    </w:p>
    <w:p w14:paraId="2DFEA01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Adama Bienia  – dz. 1409/11 i in. (część);</w:t>
      </w:r>
    </w:p>
    <w:p w14:paraId="1C5181C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Błękitnej  – dz.9092, 9104;</w:t>
      </w:r>
    </w:p>
    <w:p w14:paraId="7DED8CA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Macierzanki  – dz.4864, 4863 i in. (część);</w:t>
      </w:r>
    </w:p>
    <w:p w14:paraId="1D3AEF0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sprzedaż nieruchomości przy ul.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Padlewskiego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– dz.817/2;</w:t>
      </w:r>
    </w:p>
    <w:p w14:paraId="78F127F9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Broniewskiego  – dz.4984, 4985 i in.;</w:t>
      </w:r>
    </w:p>
    <w:p w14:paraId="56977763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lokali mieszkalnych.</w:t>
      </w:r>
    </w:p>
    <w:p w14:paraId="0BCBFB9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2) Wpływy z tytułu przekształcenia prawa użytkowania wieczystego w prawo własności w kwocie 270 000,00 zł.</w:t>
      </w:r>
    </w:p>
    <w:p w14:paraId="2B7F958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3) Dotacja celowa otrzymywana w ramach płatności związanych z realizacją przedsięwzięcia pn. „Budowa kanalizacji sanitarnej na terenie Aglomeracji Mława” w kwocie 4 647 073,36 zł.</w:t>
      </w:r>
    </w:p>
    <w:p w14:paraId="5898A620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4) Dotacja celowa przyznana promesą wstępną na dofinasowania inwestycji w ramach Rządowego Funduszu Inwestycji Strategicznych na realizację zadania pn. "Budowa i modernizacja ogólnodostępnej infrastruktury kulturalnej dla mieszkańców Miasta Mława (MDK, MZZ, MBP) w kwocie 2 600 000,00 zł. </w:t>
      </w:r>
    </w:p>
    <w:p w14:paraId="7329EF0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5) Dotacja celowa przyznana promesą wstępną na dofinasowania inwestycji w ramach Rządowego Funduszu Inwestycji Strategicznych na realizację zadania pn. "Poprawa efektywności energetycznej poprzez wymianę oświetlenia sodowego na energooszczędne LED" w kwocie 571 930,46 zł.</w:t>
      </w:r>
    </w:p>
    <w:p w14:paraId="2AC45589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6) Dotacja celowa budżetu Samorządu Województwa Mazowieckiego na dofinansowanie Rodzinnych Ogrodów Działkowych w kwocie 80 000,00 zł.</w:t>
      </w:r>
    </w:p>
    <w:p w14:paraId="491228D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7) Dotacja celowa budżetu Samorządu Województwa Mazowieckiego na dofinansowanie zadania pn. "Poprawa jakości powietrza na terenie Miasta Mława poprzez utworzenie nowych obszarów zieleni - etap I" w kwocie 160 851,05 zł.</w:t>
      </w:r>
    </w:p>
    <w:p w14:paraId="58B558D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8) Dotacja celowa budżetu Samorządu Województwa Mazowieckiego na dofinansowanie zadania pn. "Dostawa i montaż punktów świetlnych w ulicach Bronisława Malinowskiego i Jana Kochanowskiego w Mławie" w kwocie 97 016,25 zł.</w:t>
      </w:r>
    </w:p>
    <w:p w14:paraId="401DBAF8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9) Dotacja celowa na realizację projektu grantowego "Cyfrowa Gmina" w kwocie 15 000,00 zł.</w:t>
      </w:r>
    </w:p>
    <w:p w14:paraId="4F9AA2E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10) Dotacja celowa Ministerstwa ds. Kultury i Ochrony Dziedzictwa Narodowego na zadanie pn. "Modernizacja mogiły zbiorowej Mauzoleum "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Kalkówka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" w Mławie" w kwocie 270 000,00 zł.</w:t>
      </w:r>
    </w:p>
    <w:p w14:paraId="7A680D1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11) Wpływy z tytułu niewykorzystanej dotacji celowej  w kwocie 329 236,00 zł. </w:t>
      </w:r>
    </w:p>
    <w:p w14:paraId="04CC479D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12) Wpłata środków finansowych z niewykorzystanych w terminie wydatków, które wygasają z upływem roku budżetowego w kwocie 53 000,00 zł.</w:t>
      </w:r>
    </w:p>
    <w:p w14:paraId="2BE41480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13) Dotacja celowa otrzymana z tytułu pomocy finansowej udzielanej między jednostkami samorządu terytorialnego na dofinansowanie własnych zadań inwestycyjnych i zakupów inwestycyjnych w kwocie 7 100,00 zł.</w:t>
      </w:r>
    </w:p>
    <w:p w14:paraId="67F32A65" w14:textId="26FE099C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14)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Dofinansowanie ze środków z Funduszu Dopłat na pokrycie części kosztów przedsięwzięcia polegającego na tworzeniu lokali mieszkalnych na wynajem z prawem do podnajmowania </w:t>
      </w:r>
      <w:r w:rsidR="00966A51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>w kwocie 1 673 826,41 zł.</w:t>
      </w:r>
    </w:p>
    <w:p w14:paraId="76AE51DC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15) Dotacja w ramach Rządowego Programu Ograniczania Przestępczości i Aspołecznych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Zachowań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RAZEM BEZPIECZNIEJ na dofinansowanie zadania pn. „Wzmocnienie bezpieczeństwa w miejscach publicznych poprzez modernizację i rozbudowę monitoringu miejskiego w Mławie” w kwocie 80 000,00 zł.</w:t>
      </w:r>
    </w:p>
    <w:p w14:paraId="188757B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61210E">
        <w:rPr>
          <w:rFonts w:asciiTheme="minorHAnsi" w:hAnsiTheme="minorHAnsi" w:cstheme="minorHAnsi"/>
          <w:bCs/>
          <w:spacing w:val="-2"/>
          <w:sz w:val="24"/>
          <w:szCs w:val="24"/>
        </w:rPr>
        <w:t>16) Dotacja celowa ze środków województwa mazowieckiego w ramach programu: Instrument wsparcia zadań ważnych dla równomiernego rozwoju województwa mazowieckiego na zadanie pn. „Rozbudowa ul. Studzieniec w Mławie” w kwocie 1 000 000,00 zł.</w:t>
      </w:r>
    </w:p>
    <w:p w14:paraId="1B3CC573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056F8893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budżetu Miasta na 2023 rok 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ulegają zmianie o kwotę (+983 177,81 zł) i po zmianie wynoszą 185 164 338,81 zł.</w:t>
      </w:r>
    </w:p>
    <w:p w14:paraId="22D720EF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bieżące nie ulegają zmianie i wynoszą 150 806 161,00 zł.</w:t>
      </w:r>
    </w:p>
    <w:p w14:paraId="321726C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majątkowe ulegają zwiększeniu o kwotę (+983 177,81 zł) i po zmianie wynoszą 34 358 177,81 zł.</w:t>
      </w:r>
    </w:p>
    <w:p w14:paraId="3D374B6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Na dochody majątkowe w kwocie 34 358 177,81 zł planowane do realizacji w roku 2023 składają się m.in. dochody:</w:t>
      </w:r>
    </w:p>
    <w:p w14:paraId="0D538CB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1) Ze sprzedaży majątku w kwocie 600 000,00  zł w tym:</w:t>
      </w:r>
    </w:p>
    <w:p w14:paraId="594A6FC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wpływy ze sprzedaży lokali mieszkalnych będących własnością gminy,</w:t>
      </w:r>
    </w:p>
    <w:p w14:paraId="17AFAFB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sprzedaż nieruchomości przy ul.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Hm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W.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Szczęsnej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Lesiowskiej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– dz. 1688, 1689/1 i in. (część),</w:t>
      </w:r>
    </w:p>
    <w:p w14:paraId="49F5BC34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Macierzanki – dz. 4847, 4848 i in. (część),</w:t>
      </w:r>
    </w:p>
    <w:p w14:paraId="7341E8DC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Lawendowej – dz. 9102 i in. (część),</w:t>
      </w:r>
    </w:p>
    <w:p w14:paraId="428F352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sprzedaż nieruchomości przy ul. A. Bienia – dz. 1409/11 i in. (część),</w:t>
      </w:r>
    </w:p>
    <w:p w14:paraId="0AF8304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Broniewskiego  – dz. 2794/32;</w:t>
      </w:r>
    </w:p>
    <w:p w14:paraId="6E6001D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Żuromińskiej – dz. 1034/6;</w:t>
      </w:r>
    </w:p>
    <w:p w14:paraId="7433288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sprzedaż nieruchomości przy ul.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Padlewskiego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dz. 9000/1 i in. </w:t>
      </w:r>
    </w:p>
    <w:p w14:paraId="69A6053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2) Wpływy z tytułu przekształcenia prawa użytkowania wieczystego w prawo własności w kwocie 200 000,00 zł.</w:t>
      </w:r>
    </w:p>
    <w:p w14:paraId="2123619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3) Dotacja celowa przyznana przez Marszałka Województwa Mazowieckiego na dofinansowanie realizacji Zadania pn. „Rozbudowa ul. Studzieniec w Mławie”  w kwocie 1 983 177,81 zł.</w:t>
      </w:r>
    </w:p>
    <w:p w14:paraId="6564417C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4) Dotacja celowa przyznana promesą wstępną na dofinasowania inwestycji w ramach Rządowego Funduszu Inwestycji Strategicznych na realizację zadania pn. "Budowa i modernizacja ogólnodostępnej infrastruktury kulturalnej dla mieszkańców Miasta Mława (MDK, MZZ, MBP) w kwocie 17 400 000,00 zł. </w:t>
      </w:r>
    </w:p>
    <w:p w14:paraId="435EDE90" w14:textId="7F6CBDCE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5) Dotacja celowa przyznana promesą wstępną uzyskaną w ramach Rządowego Funduszu Polski Ład: Program Inwestycji Strategicznych na realizację zadania pn. „Poprawa spójności komunikacyjnej Miasta Mława poprzez budowę trzeciego etapu Alei Św. Wojciecha w kwocie 14 175 000,00 zł. </w:t>
      </w:r>
    </w:p>
    <w:p w14:paraId="298D06F7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Dochody budżetu Miasta na 2024 rok ulegają zmianie o kwotę </w:t>
      </w:r>
      <w:bookmarkStart w:id="0" w:name="_Hlk117678905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(–1 983 177,81 zł) </w:t>
      </w:r>
      <w:bookmarkEnd w:id="0"/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 po zmianie wynoszą 171 001 896,00 zł.</w:t>
      </w:r>
    </w:p>
    <w:p w14:paraId="2251049A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bieżące nie ulegają zmianie i wynoszą 154 451 896,00 zł.</w:t>
      </w:r>
    </w:p>
    <w:p w14:paraId="192A5DBE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majątkowe ulegają zmniejszeniu o kwotę (–1 983 177,81 zł) i po zmianie wynoszą 16 550 000,00 zł.</w:t>
      </w:r>
    </w:p>
    <w:p w14:paraId="095AF4A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Na dochody majątkowe w kwocie 16 550 000,00 zł planowane do realizacji w roku 2024 składają się  dochody:</w:t>
      </w:r>
    </w:p>
    <w:p w14:paraId="01696299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1) Ze sprzedaży majątku w kwocie 600 000,00  zł w tym:</w:t>
      </w:r>
    </w:p>
    <w:p w14:paraId="42F84194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wpływy ze sprzedaży lokali mieszkalnych będących własnością gminy,</w:t>
      </w:r>
    </w:p>
    <w:p w14:paraId="48F894D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Zacisze  – dz. 875/11 i in,</w:t>
      </w:r>
    </w:p>
    <w:p w14:paraId="0374069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Gdyńska – dz. 53/1 i in.,</w:t>
      </w:r>
    </w:p>
    <w:p w14:paraId="152E28C0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Pużaka – dz. 4609, 4599,</w:t>
      </w:r>
    </w:p>
    <w:p w14:paraId="26DE095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sprzedaż nieruchomości przy ul.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Alterta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– dz. 4588, 4589,</w:t>
      </w:r>
    </w:p>
    <w:p w14:paraId="2F1851C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na Os. Młodych – dz. 2577/28,</w:t>
      </w:r>
    </w:p>
    <w:p w14:paraId="5306019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Niezapominajki – dz. 4831, 4832 i in.,</w:t>
      </w:r>
    </w:p>
    <w:p w14:paraId="287867A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sprzedaż nieruchomości przy ul. Wrzosowej – dz. 9090, 9091 i in.</w:t>
      </w:r>
    </w:p>
    <w:p w14:paraId="2E2C80E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2) Wpływy z tytułu przekształcenia prawa użytkowania wieczystego w prawo własności w kwocie 200 000,00 zł.</w:t>
      </w:r>
    </w:p>
    <w:p w14:paraId="7C59E998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3) Dotacja celowa przyznana promesą wstępną uzyskaną w ramach Rządowego Funduszu Polski Ład: Program Inwestycji Strategicznych na realizację zadania pn. „Poprawa spójności komunikacyjnej Miasta Mława poprzez budowę trzeciego etapu Alei Św. Wojciecha w kwocie 15 750 000,00 zł. </w:t>
      </w:r>
    </w:p>
    <w:p w14:paraId="20635798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E2420F0" w14:textId="6BBA2E3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Wydatki budżetu Miasta na 2022 rok ulegają zmianie o kwotę (–1 827 772,98 zł) i po zmianie wynoszą 216 300 511,96 zł. </w:t>
      </w:r>
    </w:p>
    <w:p w14:paraId="6B104BEF" w14:textId="77777777" w:rsidR="0017713B" w:rsidRPr="0061210E" w:rsidRDefault="0017713B" w:rsidP="006121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1. Wydatki bieżące ulegają zwiększeniu o kwotę (+702 227,02 zł) i po zmianie wynoszą 166 783 208,55 zł.</w:t>
      </w:r>
    </w:p>
    <w:p w14:paraId="6B3E0B3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Powodem zmiany jest:</w:t>
      </w:r>
    </w:p>
    <w:p w14:paraId="4641B69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(+32 835,79 zł) wprowadzone Zarządzeniem Burmistrza Miasta Mława Nr 190/2022 z dnia 30 września 2022 r.;</w:t>
      </w:r>
    </w:p>
    <w:p w14:paraId="6205B450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zwiększenie planu wydatków w kwocie (+194 494,36 zł) wprowadzone Zarządzeniem Burmistrza Miasta Mława Nr 196/2022 z dnia 14 października 2022 r.;</w:t>
      </w:r>
    </w:p>
    <w:p w14:paraId="0FE3408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- zwiększenie planu wydatków w kwocie (+573 202,00 zł) wprowadzone Zarządzeniem Burmistrza Miasta Mława Nr 199/2022 z dnia 19 października 2022 r.;</w:t>
      </w:r>
    </w:p>
    <w:p w14:paraId="1C2F17E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(–212 000,00 zł) z tytułu dotacji podmiotowej z budżetu dla samorządowej instytucji kultury;</w:t>
      </w:r>
    </w:p>
    <w:p w14:paraId="55B45D0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(–30 000,00 zł) z tytułu dotacji podmiotowej z budżetu dla niepublicznej jednostki systemu oświaty;</w:t>
      </w:r>
    </w:p>
    <w:p w14:paraId="03625953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- zwiększenie planu wydatków w kwocie (+20 000,00 zł) z tytułu dotacji podmiotowej z budżetu dla publicznej jednostki systemu oświaty prowadzonej przez osobę prawną inną niż jednostka samorządu terytorialnego lub przez osobę fizyczną;</w:t>
      </w:r>
    </w:p>
    <w:p w14:paraId="6F096EF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(–30 000,00 zł) z tytułu dotacji celowej z budżetu dla pozostałych jednostek zaliczanych do sektora finansów publicznych;</w:t>
      </w:r>
    </w:p>
    <w:p w14:paraId="57F2BAD8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(+80 000,00 zł) z tytułu świadczeń społecznych;</w:t>
      </w:r>
    </w:p>
    <w:p w14:paraId="15F6C47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(–97 121,67 zł) z tytułu wynagrodzeń i pochodnych od nich naliczanych;</w:t>
      </w:r>
    </w:p>
    <w:p w14:paraId="36DBD47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(–116 431,02 zł) z tytułu zakupu materiałów i wyposażenia;</w:t>
      </w:r>
    </w:p>
    <w:p w14:paraId="2A72746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(–114 500,00 zł) z tytułu zakupu środków żywności;</w:t>
      </w:r>
    </w:p>
    <w:p w14:paraId="03E9775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(–40 000,00  zł) z tytułu zakupu energii;</w:t>
      </w:r>
    </w:p>
    <w:p w14:paraId="2E93A36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(+14 400,00  zł) z tytułu zakupu usług remontowych;</w:t>
      </w:r>
    </w:p>
    <w:p w14:paraId="70F0E170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(–128 113,90 zł) z tytułu usług pozostałych;</w:t>
      </w:r>
    </w:p>
    <w:p w14:paraId="64056DE9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(+20 000,00  zł) z tytułu zakupu usług przez jednostki samorządu terytorialnego od innych jednostek samorządu terytorialnego;</w:t>
      </w:r>
    </w:p>
    <w:p w14:paraId="3F5676F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(+289 521,60 zł) z tytułu zakupu towarów (w szczególności materiałów, leków, żywności) w związku z pomocą obywatelom Ukrainy;</w:t>
      </w:r>
    </w:p>
    <w:p w14:paraId="731E83B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(–1 300,00 zł) z tytułu opłat za usługi telekomunikacyjne;</w:t>
      </w:r>
    </w:p>
    <w:p w14:paraId="74B1220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(+204 285,57 zł) z tytułu zakupu usług związanych z pomocą obywatelom Ukrainy;</w:t>
      </w:r>
    </w:p>
    <w:p w14:paraId="4A74740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(–2 000,00 zł) z tytułu zakupu usług obejmujących wykonanie ekspertyz, analiz i opinii;</w:t>
      </w:r>
    </w:p>
    <w:p w14:paraId="70946E5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(–2 000,00 zł) z tytułu różnych opłat i składek;</w:t>
      </w:r>
    </w:p>
    <w:p w14:paraId="0959B6C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- zwiększenie planu wydatków w kwocie (+ 7 350,00 zł) z tytułu pozostałych wydatków bieżących na zadania związane z pomocą obywatelom Ukrainy,</w:t>
      </w:r>
    </w:p>
    <w:p w14:paraId="51C4D7F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(+400,00 zł) z tytułu wpłaty gmin na rzecz izb rolniczych w wysokości 2% uzyskanych wpływów z podatku rolnego,</w:t>
      </w:r>
    </w:p>
    <w:p w14:paraId="079DEE0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(–2 758,14 zł) z tytułu dotacji celowej z budżetu na finansowanie lub dofinansowanie zadań zleconych do realizacji pozostałym jednostkom niezaliczanym do sektora finansów publicznych,</w:t>
      </w:r>
    </w:p>
    <w:p w14:paraId="50C07CF2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(+19 674,43 zł) z tytułu zakupu środków dydaktycznych i książek,</w:t>
      </w:r>
    </w:p>
    <w:p w14:paraId="03862EED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(+14 500,00 zł) z tytułu nagród konkursowych,</w:t>
      </w:r>
    </w:p>
    <w:p w14:paraId="75A318B9" w14:textId="09BA7E9A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(+7 788,00 zł) z tytułu innych form pomocy dla uczniów.</w:t>
      </w:r>
    </w:p>
    <w:p w14:paraId="0CF8613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2. Wydatki majątkowe ulegają zmniejszeniu o kwotę (–2 530 000,00 zł) i po zmianie wynoszą 49 517 303,41 zł.</w:t>
      </w:r>
    </w:p>
    <w:p w14:paraId="2FB6B6D4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Powodem zmiany jest:</w:t>
      </w:r>
    </w:p>
    <w:p w14:paraId="0F90A4C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(+400 000,00 zł) na realizację zadania wieloletniego pn. "Budowa i przebudowa dróg na terenie Miasta Mława");</w:t>
      </w:r>
    </w:p>
    <w:p w14:paraId="3B0F38B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(–110 000,00 zł)na realizację zadania jednorocznego pn. „Inwestycje związane z budynkami i lokalami komunalnymi w Mławie”;</w:t>
      </w:r>
    </w:p>
    <w:p w14:paraId="5200BCEB" w14:textId="77777777" w:rsidR="0017713B" w:rsidRPr="0061210E" w:rsidRDefault="0017713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(+100 000,00 zł na realizację zadania jednorocznego pn. „Wzmocnienie bezpieczeństwa w miejscach publicznych poprzez modernizację i rozbudowę monitoringu miejskiego w Mławie”;</w:t>
      </w:r>
    </w:p>
    <w:p w14:paraId="015C72CB" w14:textId="77777777" w:rsidR="0017713B" w:rsidRPr="0061210E" w:rsidRDefault="0017713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zwiększenie planu wydatków w kwocie (+200 000,00 zł na realizację zadania jednorocznego pn. „Przebudowa kanalizacji deszczowej na terenie Miasta Mława”;</w:t>
      </w:r>
    </w:p>
    <w:p w14:paraId="52AC8D0B" w14:textId="77777777" w:rsidR="0017713B" w:rsidRPr="0061210E" w:rsidRDefault="0017713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(–2 660 000,00 zł)na realizację zadania wieloletniego pn. „Budowa kanalizacji sanitarnej na terenie Aglomeracji Mława”;</w:t>
      </w:r>
    </w:p>
    <w:p w14:paraId="17298385" w14:textId="529789AD" w:rsidR="0017713B" w:rsidRPr="0061210E" w:rsidRDefault="0017713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zmniejszenie planu wydatków w kwocie (–460 000,00 zł)na realizację zadania wieloletniego pn. „Rozbudowa bazy sportowej na terenie Miejskiego Ośrodka Sportu i Rekreacji w Mławie”.</w:t>
      </w:r>
    </w:p>
    <w:p w14:paraId="2EA73845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na 2023 rok ulegają zmianie o kwotę (+983 177,81 zł) i po zmianie wynoszą 195 493 658,81 zł.</w:t>
      </w:r>
    </w:p>
    <w:p w14:paraId="60267652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bieżące nie ulegają zmianie i wynoszą 148 727 780,00 zł.</w:t>
      </w:r>
    </w:p>
    <w:p w14:paraId="3E961E07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majątkowe ulegają zwiększeniu o kwotę (+983 177,81 zł) i po zmianie wynoszą 46 765 878,81 zł.</w:t>
      </w:r>
    </w:p>
    <w:p w14:paraId="572D75D8" w14:textId="1A898060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Powodem zmiany jest zwiększenie planu wydatków w kwocie (+983 177,81 zł) na realizację zadania wieloletniego pn. "Budowa i przebudowa dróg na terenie Miasta Mława").</w:t>
      </w:r>
    </w:p>
    <w:p w14:paraId="060EC899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na 2024 rok ulegają zmianie o kwotę (–1 983 177,81 zł) i po zmianie wynoszą 170 957 738,44 zł.</w:t>
      </w:r>
    </w:p>
    <w:p w14:paraId="003242FE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bieżące nie ulegają zmianie i wynoszą 151 003 789,00 zł.</w:t>
      </w:r>
    </w:p>
    <w:p w14:paraId="2340C099" w14:textId="77777777" w:rsidR="0017713B" w:rsidRPr="0061210E" w:rsidRDefault="0017713B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majątkowe ulegają zmniejszeniu o kwotę (–1 983 177,81 zł) i po zmianie wynoszą 19 953 949,44 zł.</w:t>
      </w:r>
    </w:p>
    <w:p w14:paraId="2C03B0FF" w14:textId="2DCC92A4" w:rsidR="00EB6083" w:rsidRPr="0061210E" w:rsidRDefault="0017713B" w:rsidP="00953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Powodem zmiany jest zmniejszenie planu wydatków w kwocie (– 1 983 177,81 zł) na realizację zadania wieloletniego pn. "Budowa i przebudowa dróg na terenie Miasta Mława").</w:t>
      </w:r>
    </w:p>
    <w:p w14:paraId="7F6ABF39" w14:textId="78929FA7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Wynik budżetu ulega zmianie</w:t>
      </w:r>
    </w:p>
    <w:p w14:paraId="3D36DB7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roku 2022 różnica między dochodami i wydatkami budżetu Miasta stanowi deficyt, który  ulega zmianie o kwotę (+8 258 555,72 zł) i po zmianie wynosi 24 850 684,80 zł. Deficyt zostanie pokryty przychodami z: </w:t>
      </w:r>
    </w:p>
    <w:p w14:paraId="7C8EC0BE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1) Niewykorzystanych środków pieniężnych, o których mowa w art. 217 ust 2 pkt 8 ustawy o finansach publicznych w kwocie 1 464 323,54 zł w tym:</w:t>
      </w:r>
    </w:p>
    <w:p w14:paraId="0B8528AC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środki z roku 2021 dotyczące realizacji zadania pn. „Rozbudowa ul. Studzieniec w Mławie”   w kwocie 860 060,62 zł,</w:t>
      </w:r>
    </w:p>
    <w:p w14:paraId="0E75F47A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środki z roku 2021 dotyczące realizacji zadań związanych z przeciwdziałaniem alkoholizmowi i narkomanii w kwocie 345 806,08 zł,</w:t>
      </w:r>
    </w:p>
    <w:p w14:paraId="5E30A35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środki z roku 2021 dotyczące realizacji zadań związanych z ochroną środowiska i gospodarki wodnej na podstawie ustawy prawo ochrony środowiska w kwocie 258 456,84 roku.</w:t>
      </w:r>
    </w:p>
    <w:p w14:paraId="0AF640B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2) Wolnych środków o których mowa w art. 217 ust 2 pkt 6 ustawy o finansach publicznych w kwocie 5 027 891,58 zł.</w:t>
      </w:r>
    </w:p>
    <w:p w14:paraId="0A1E741E" w14:textId="3B14F375" w:rsidR="0017713B" w:rsidRPr="0061210E" w:rsidRDefault="0017713B" w:rsidP="00953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3) Nadwyżki z lat ubiegłych pomniejszonej o niewykorzystane środki pieniężne, o których mowa w art. 217 ust. 2 pkt 8 ustawy o finansach publicznych w kwocie 18 358 469,68 zł.</w:t>
      </w:r>
    </w:p>
    <w:p w14:paraId="4D596296" w14:textId="77777777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roku 2023 różnica między dochodami i wydatkami budżetu Miasta stanowi deficyt, który wynosi 10 329 320,00 zł. Planowany deficyt zostanie pokryty:</w:t>
      </w:r>
    </w:p>
    <w:p w14:paraId="7927FD7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przychodami pochodzącymi z wolnych środków z lat ubiegłych o których mowa w art. 217 ust. 2 pkt 6 ustawy o finansach publicznych w kwocie 4 529 320,00 zł;</w:t>
      </w:r>
    </w:p>
    <w:p w14:paraId="6F1DFC86" w14:textId="1C226DD4" w:rsidR="0017713B" w:rsidRPr="0061210E" w:rsidRDefault="0017713B" w:rsidP="00953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z emisji obligacji komunalnych w kwocie 5 800 000,00 zł.</w:t>
      </w:r>
    </w:p>
    <w:p w14:paraId="42DC05C8" w14:textId="6FDC2618" w:rsidR="0017713B" w:rsidRPr="0061210E" w:rsidRDefault="0017713B" w:rsidP="00953DF2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roku 2024 wynik finansowy wynosi 44 157,56 zł.</w:t>
      </w:r>
    </w:p>
    <w:p w14:paraId="0DD6909E" w14:textId="2611CB88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Przychody na 2022 rok ulegają zmianie </w:t>
      </w:r>
    </w:p>
    <w:p w14:paraId="7B76B16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Planowane przychody budżetu Miasta Mława wynoszą 28 250 684,80 zł. Zmiana dotyczy planowanych źródeł przychodów Miasto Mława, źródłami przychodów są:</w:t>
      </w:r>
    </w:p>
    <w:p w14:paraId="13807225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1)Wolne środki o których mowa w art. 217 ust. 2 pkt 6 ustawy o finansach w kwocie 8 427 891,58 zł.</w:t>
      </w:r>
    </w:p>
    <w:p w14:paraId="41A7B20F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2) Niewykorzystane środki pieniężne, o których mowa w art. 217 ust. 2 pkt 8 ustawy o finansach w kwocie 1 464 323,54 zł (dotyczy środków Funduszu Przeciwdziałania COVID-19, które Miasto Mława otrzymało z Rządowego Funduszu Inwestycji Lokalnych z przeznaczeniem na pokrycie planowanego deficytu dotyczącego  wydatków inwestycyjnych na zadanie pn. „Rozbudowa ul. Studzieniec w Mławie” w kwocie 860 060,62 zł, środków na zadania z zakresu profilaktyki i rozwiązywania problemów alkoholowych w kwocie 345 806,08 zł oraz środków z rozliczenia środków przeznaczonych na ochroną środowiska w kwocie 258 456,84 zł).</w:t>
      </w:r>
    </w:p>
    <w:p w14:paraId="5611230C" w14:textId="6BAE5CE1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3) Nadwyżki z lat ubiegłych pomniejszona o niewykorzystane środki pieniężne, o których mowa w art. 217 ust. 2 pkt 8 ustawy o finansach publicznych w kwocie 18 358 469,68 zł.</w:t>
      </w:r>
    </w:p>
    <w:p w14:paraId="6A7A58ED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Planowane w 2023 roku przychody nie ulegają zmianie i wynoszą 13 929 320,00 zł, tj.:</w:t>
      </w:r>
    </w:p>
    <w:p w14:paraId="72B26691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- obligacje komunalne w kwocie 5 800 000,00 zł, </w:t>
      </w:r>
    </w:p>
    <w:p w14:paraId="4115CD26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- wolne środki z lat ubiegłych o których mowa w art. 217 ust. 2 pkt 6 ustawy o finansach publicznych w kwocie 8 129 320,00 zł.</w:t>
      </w:r>
    </w:p>
    <w:p w14:paraId="7C6C0A09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Wykup planowanych do wyemitowania w roku 2023 obligacji komunalnych planuje się:</w:t>
      </w:r>
    </w:p>
    <w:p w14:paraId="57C9F64D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w roku 2028 – w kwocie 3 600 000,00 zł,</w:t>
      </w:r>
    </w:p>
    <w:p w14:paraId="2565892A" w14:textId="1B2E0ED0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w roku 2029 – w kwocie 2 200 000,00 zł.</w:t>
      </w:r>
    </w:p>
    <w:p w14:paraId="434BE2E7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Planowane w 2024 roku przychody nie ulegają zmianie i wynoszą 3 000 000,00 zł, tj.: obligacje komunalne w kwocie 3 000 000,00 zł.</w:t>
      </w:r>
    </w:p>
    <w:p w14:paraId="514C9F2B" w14:textId="77777777" w:rsidR="0017713B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Wykup planowanych do wyemitowania w roku 2024 obligacji komunalnych planuje się w roku 2029.</w:t>
      </w:r>
    </w:p>
    <w:p w14:paraId="5789429F" w14:textId="74A6D87A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Rozchody na 2022 rok nie ulegają zmianie </w:t>
      </w:r>
    </w:p>
    <w:p w14:paraId="47CDB8AF" w14:textId="77777777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2022 roku planuje się  rozchody w wysokości 3 400 000,00 zł, dotyczą:</w:t>
      </w:r>
    </w:p>
    <w:p w14:paraId="3A32F322" w14:textId="77777777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wykupu obligacji komunalnych (seria A12) wyemitowanych w 2012 roku w kwocie 3 000 000,00 zł,</w:t>
      </w:r>
    </w:p>
    <w:p w14:paraId="4FA625DC" w14:textId="77777777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spłaty pożyczki zaciągniętej w Wojewódzkim Funduszu Ochrony Środowiska i Gospodarki Wodnej w Warszawie w kwocie 400 000,00 zł.</w:t>
      </w:r>
    </w:p>
    <w:p w14:paraId="5D94CD3E" w14:textId="52E30D3D" w:rsidR="0017713B" w:rsidRPr="0061210E" w:rsidRDefault="0017713B" w:rsidP="0061210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Wskaźnik spłaty zobowiązań</w:t>
      </w:r>
    </w:p>
    <w:p w14:paraId="1FFDB08A" w14:textId="50FB0AC4" w:rsidR="00E80FA0" w:rsidRPr="0061210E" w:rsidRDefault="0017713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Zmiany w załączniku nr 1 nie zaburzyły relacji wynikającej z art 243 ustawy o finansach publicznych, we wszystkich latach objętych Wieloletnią Prognozą Finansowa relacja wynikająca z ww. przepisu została zachowana.</w:t>
      </w:r>
    </w:p>
    <w:p w14:paraId="3911C62E" w14:textId="77777777" w:rsidR="0017713B" w:rsidRPr="0061210E" w:rsidRDefault="0017713B" w:rsidP="0061210E">
      <w:pPr>
        <w:spacing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Załącznik nr 2</w:t>
      </w:r>
    </w:p>
    <w:p w14:paraId="79ECB743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Poz. 1.1.2.1 „Budowa kanalizacji sanitarnej na terenie Aglomeracji Mława – skanalizowanie miasta i zapewnienie mieszkańcom Mławy dostępu kanalizacji sanitarnej”</w:t>
      </w:r>
    </w:p>
    <w:p w14:paraId="093F7C68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Realizacja przedsięwzięcia przewidziana jest na lata 2014 – 2023: </w:t>
      </w:r>
    </w:p>
    <w:p w14:paraId="63944705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łączne nakłady finansowe ulegają zmianie (–2 660 000,00 zł) i  wynoszą 38 372 358,90 zł,</w:t>
      </w:r>
    </w:p>
    <w:p w14:paraId="4A756F38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limit na rok 2022 ulega zmianie (–2 660 000,00 zł) i wynosi 15 321 755,00 zł,</w:t>
      </w:r>
    </w:p>
    <w:p w14:paraId="1638A079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- limit na rok 2023 nie ulega zmianie i wynosi 1 302 353,00 zł,  </w:t>
      </w:r>
    </w:p>
    <w:p w14:paraId="289B9F79" w14:textId="6B7FCBFA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limit zobowiązań ulega zmianie (–2 660 000,00 zł) i wynosi 16 624 108,00 zł.</w:t>
      </w:r>
    </w:p>
    <w:p w14:paraId="7541B2E1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Poz. 1.3.2.1 „Budowa i przebudowa dróg na terenie Miasta Mława – poprawa infrastruktury drogowej”</w:t>
      </w:r>
    </w:p>
    <w:p w14:paraId="74785E57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Realizacja przedsięwzięcia przewidziana jest na lata 2018 – 2024:</w:t>
      </w:r>
    </w:p>
    <w:p w14:paraId="48C83281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łączne nakłady finansowe ulegają zmianie (–600 000,00 zł) i  wynoszą 14 227 447,00 zł,</w:t>
      </w:r>
    </w:p>
    <w:p w14:paraId="4346654A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- limit na rok 2022 ulega zmianie (+400 000,00 zł) i wynosi 5 900 000,00 zł, </w:t>
      </w:r>
    </w:p>
    <w:p w14:paraId="7EA8AD55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limit na rok 2023 ulega zmianie (+983 177,81 zł) i wynosi 1 483 177,81 zł,</w:t>
      </w:r>
    </w:p>
    <w:p w14:paraId="280E93D6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limit na rok 2024 ulega zmianie (</w:t>
      </w: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–1 </w:t>
      </w:r>
      <w:r w:rsidRPr="0061210E">
        <w:rPr>
          <w:rFonts w:asciiTheme="minorHAnsi" w:hAnsiTheme="minorHAnsi" w:cstheme="minorHAnsi"/>
          <w:bCs/>
          <w:sz w:val="24"/>
          <w:szCs w:val="24"/>
        </w:rPr>
        <w:t>983 177,81 zł) i wynosi 4 016 822,19 zł,</w:t>
      </w:r>
    </w:p>
    <w:p w14:paraId="04835B84" w14:textId="20C12876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limit zobowiązań ulega zmianie (–600 000,00 zł) i wynosi 11 400 000,00 zł.</w:t>
      </w:r>
    </w:p>
    <w:p w14:paraId="3E5A95D2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Poz. 1.3.2.8 „Rozbudowa bazy sportowej na terenie Miejskiego Ośrodka Sportu i Rekreacji w Mławie – zwiększenie dostępu do kultury fizycznej poprzez powiększenie i ulepszenie infrastruktury sportowej i rekreacyjnej”</w:t>
      </w:r>
    </w:p>
    <w:p w14:paraId="34325BFA" w14:textId="77777777" w:rsidR="0017713B" w:rsidRPr="0061210E" w:rsidRDefault="0017713B" w:rsidP="0061210E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Realizacja przedsięwzięcia przewidziana jest na lata 2021 – 2023:</w:t>
      </w:r>
    </w:p>
    <w:p w14:paraId="0AFF52A0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łączne nakłady finansowe ulegają zmianie (–1 160 000,00 zł) i  wynoszą 1 140 000,00 zł,</w:t>
      </w:r>
    </w:p>
    <w:p w14:paraId="00117E93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limit na rok 2022 ulega zmianie (–460 000,00 zł) i wynosi 1 040 000,00 zł,</w:t>
      </w:r>
    </w:p>
    <w:p w14:paraId="3A317497" w14:textId="77777777" w:rsidR="0017713B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- limit na rok 2023 ulega zmianie (–700 000,00 zł) i wynosi 0,00 zł,  </w:t>
      </w:r>
    </w:p>
    <w:p w14:paraId="5F8BA5C3" w14:textId="49D8ECCD" w:rsidR="00DB6453" w:rsidRPr="0061210E" w:rsidRDefault="0017713B" w:rsidP="0061210E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 limit zobowiązań ulega zmianie (–1 160 000,00 zł) i wynosi 1 040 000,00 zł.</w:t>
      </w:r>
    </w:p>
    <w:p w14:paraId="5AA2A09C" w14:textId="77777777" w:rsidR="0011397B" w:rsidRPr="0061210E" w:rsidRDefault="0011397B" w:rsidP="0061210E">
      <w:pPr>
        <w:ind w:right="425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Autopoprawka Nr 1</w:t>
      </w:r>
    </w:p>
    <w:p w14:paraId="4415D152" w14:textId="22014805" w:rsidR="0011397B" w:rsidRPr="00953DF2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sprawie zmiany uchwały budżetowej na 2022 rok wprowadza się następujące zmiany:</w:t>
      </w:r>
    </w:p>
    <w:p w14:paraId="2B1262C0" w14:textId="32A7BCA8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1" w:name="_Hlk90989357"/>
      <w:r w:rsidRPr="0061210E">
        <w:rPr>
          <w:rFonts w:asciiTheme="minorHAnsi" w:hAnsiTheme="minorHAnsi" w:cstheme="minorHAnsi"/>
          <w:bCs/>
          <w:sz w:val="24"/>
          <w:szCs w:val="24"/>
        </w:rPr>
        <w:t>DOCHODY (załącznik nr 1) zwiększenie w kwocie (+1 234 438,87 zł)</w:t>
      </w:r>
    </w:p>
    <w:p w14:paraId="7B633BD5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600 – Transport i łączność (+1 000 000,00 zł)</w:t>
      </w:r>
    </w:p>
    <w:p w14:paraId="28FB63A6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60016 – Drogi publiczne gminne (+1000 000,00 zł)</w:t>
      </w:r>
    </w:p>
    <w:p w14:paraId="4F2AA827" w14:textId="2C09DB00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(+1000 000,00 zł) z tytułu dotacji celowej ze środków województwa mazowieckiego w ramach programu: Instrument wsparcia zadań ważnych dla równomiernego rozwoju województwa mazowieckiego na zadanie </w:t>
      </w:r>
      <w:r w:rsidR="006606D7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>pn. „Rozbudowa ul. Studzieniec w Mławie”.</w:t>
      </w:r>
    </w:p>
    <w:p w14:paraId="3281B9A2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750 – Administracja publiczna (+20 000,00 zł)</w:t>
      </w:r>
    </w:p>
    <w:p w14:paraId="35BB510C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75075 – Promocja jednostek samorządu terytorialnego (+20 000,00 zł)</w:t>
      </w:r>
    </w:p>
    <w:p w14:paraId="6E2100FD" w14:textId="3C47F221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Zwiększenie planu dochodów Urzędu Miasta Mława w kwocie (+20 000,00 zł) z tytułu wpływu</w:t>
      </w:r>
      <w:r w:rsidR="006606D7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z różnych dochodów – dotyczy wydarzeń promujących Miasto Mława.</w:t>
      </w:r>
    </w:p>
    <w:p w14:paraId="032FDCA1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754 – Bezpieczeństwo publiczne i ochrona przeciwpożarowa (+8 421,60 zł)</w:t>
      </w:r>
    </w:p>
    <w:p w14:paraId="5E2FC38F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75495 – Pozostała działalność (+8 421,60 zł)</w:t>
      </w:r>
    </w:p>
    <w:p w14:paraId="696E3232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1. Zwiększenie planu dochodów bieżących Miasta Mława w kwocie (+8 421,60 zł) o środki pochodzące z Funduszu Pomocy na </w:t>
      </w:r>
      <w:bookmarkStart w:id="2" w:name="_Hlk104185290"/>
      <w:bookmarkStart w:id="3" w:name="_Hlk101424516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wykonanie zdjęcia obywatelom Ukrainy ubiegających się o nadanie nr PESEL. </w:t>
      </w:r>
    </w:p>
    <w:p w14:paraId="43889290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2. Zwiększenie planu dochodów majątkowych Miasta Mława w kwocie (+80 000,00 zł) z tytułu dotacji celowej otrzymanej od Wojewody Mazowieckiego zgodnie z decyzją Nr 168 z dnia 13 października 2022 r. na realizację Rządowego programu ograniczania przestępczości i aspołecznych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zachowań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Razem bezpieczniej im. Władysława Stasiaka na lata 2022-2024. </w:t>
      </w:r>
    </w:p>
    <w:p w14:paraId="696B7574" w14:textId="534077DD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3. Zmniejszenie planu dochodów majątkowych Miasta Mława w kwocie (-80 000,00 zł) z tytułu dotacji celowej otrzymanej od Wojewody Mazowieckiego na realizację Rządowego programu ograniczania przestępczości i aspołecznych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zachowań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Razem bezpieczniej im. Władysława Stasiaka na lata 2022-2024 (zmiana klasyfikacji budżetowej).         </w:t>
      </w:r>
    </w:p>
    <w:p w14:paraId="5A85C67F" w14:textId="77777777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Dział 758 – Różne rozliczenia (+121 144,00 zł) </w:t>
      </w:r>
    </w:p>
    <w:p w14:paraId="591CCA6E" w14:textId="77777777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Rozdział 75801 - Część oświatowa subwencji ogólnej dla jednostek samorządu terytorialnego (+121 144,00 zł) </w:t>
      </w:r>
    </w:p>
    <w:p w14:paraId="408EC510" w14:textId="77777777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Zwiększenie planu dochodów Miasta Mława w kwocie (+121 144,00 zł) z tytułu części oświatowej subwencji ogólnej dla Miasta Mława zgodnie z pismem Ministra Finansów Nr. ST3.4750.21.2022.g z dnia 24 sierpnia 2022 r.</w:t>
      </w:r>
    </w:p>
    <w:bookmarkEnd w:id="2"/>
    <w:bookmarkEnd w:id="3"/>
    <w:p w14:paraId="402ACE41" w14:textId="77777777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801 – Oświata i wychowanie (+17 085,27 zł)</w:t>
      </w:r>
    </w:p>
    <w:p w14:paraId="45376C7A" w14:textId="77777777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80153 – Zapewnienie uczniom prawa do bezpłatnego dostępu do podręczników, materiałów edukacyjnych lub materiałów ćwiczeniowych (+17 085,27 zł)</w:t>
      </w:r>
    </w:p>
    <w:p w14:paraId="7A496E7E" w14:textId="77777777" w:rsidR="0011397B" w:rsidRPr="0061210E" w:rsidRDefault="0011397B" w:rsidP="0061210E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(+17 085,27 zł) z tytułu dotacji celowej otrzymanej od Wojewody Mazowieckiego zgodnie z decyzją Nr 175 z dnia 14 października </w:t>
      </w: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2022 r. na wyposażenie szkół w podręczniki, materiały edukacyjne lub materiały ćwiczeniowe. </w:t>
      </w:r>
    </w:p>
    <w:p w14:paraId="6E20C05F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4" w:name="_Hlk98935946"/>
      <w:r w:rsidRPr="0061210E">
        <w:rPr>
          <w:rFonts w:asciiTheme="minorHAnsi" w:hAnsiTheme="minorHAnsi" w:cstheme="minorHAnsi"/>
          <w:bCs/>
          <w:sz w:val="24"/>
          <w:szCs w:val="24"/>
        </w:rPr>
        <w:t>Dział 852 – Pomoc społeczna (+60 000,00 zł)</w:t>
      </w:r>
    </w:p>
    <w:p w14:paraId="7980EC3A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85231 – Pomoc dla cudzoziemców (+60 000,00 zł)</w:t>
      </w:r>
    </w:p>
    <w:p w14:paraId="61F366AD" w14:textId="00440126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jc w:val="left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61210E">
        <w:rPr>
          <w:rFonts w:asciiTheme="minorHAnsi" w:hAnsiTheme="minorHAnsi" w:cstheme="minorHAnsi"/>
          <w:bCs/>
          <w:sz w:val="24"/>
          <w:szCs w:val="24"/>
          <w:lang w:eastAsia="ar-SA"/>
        </w:rPr>
        <w:t>Zwiększenie planu dochodów Urzędu Miasta Mława w kwocie (+60 000,00 zł) z tytułu wpływu z otrzymanych darowizn i ofiar w postaci pieniężnej na realizację zadań na rzecz pomocy Ukrainie.</w:t>
      </w:r>
    </w:p>
    <w:p w14:paraId="51B6F38E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854 – Edukacyjna opieka wychowawcza (+7 788,00 zł)</w:t>
      </w:r>
    </w:p>
    <w:p w14:paraId="72AA8053" w14:textId="77777777" w:rsidR="0011397B" w:rsidRPr="0061210E" w:rsidRDefault="0011397B" w:rsidP="00612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85415 – Pomoc materialna dla uczniów o charakterze socjalnym (+7 788,00 zł)</w:t>
      </w:r>
    </w:p>
    <w:p w14:paraId="20C9F6A8" w14:textId="16E640EE" w:rsidR="0011397B" w:rsidRPr="00953DF2" w:rsidRDefault="0011397B" w:rsidP="00953DF2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(+7 788,00 zł) z tytułu dotacji celowej otrzymanej od Wojewody Mazowieckiego zgodnie z decyzją Nr 166 z dnia 13 października 2022 r. na dofinansowanie zakupu podręczników, materiałów edukacyjnych i materiałów ćwiczeniowych dla uczniów w ramach Rządowego programu pomocy uczniom niepełnosprawnym. </w:t>
      </w:r>
      <w:bookmarkEnd w:id="4"/>
    </w:p>
    <w:bookmarkEnd w:id="1"/>
    <w:p w14:paraId="7A4A3348" w14:textId="56451DB8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WYDATKI (Załącznik nr 2) zwiększenie w kwocie (+113 694 ,87 zł)</w:t>
      </w:r>
      <w:bookmarkStart w:id="5" w:name="_Hlk90989411"/>
    </w:p>
    <w:p w14:paraId="0B9E5D5A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010 – Rolnictwo i łowiectwo (+400,00 zł)</w:t>
      </w:r>
    </w:p>
    <w:p w14:paraId="556FF37A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01030 – Izby rolnicze (+400,00 zł)</w:t>
      </w:r>
    </w:p>
    <w:p w14:paraId="42DC687C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Urzędu Miasta Mława podlegających wpłacie do Mazowieckiej Izby Rolniczej z tytułu wpłaty 2% uzyskanych wpływów z podatku rolnego.</w:t>
      </w:r>
    </w:p>
    <w:p w14:paraId="1CA13CBC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630 – Turystyka (+1 000,00 zł)</w:t>
      </w:r>
    </w:p>
    <w:p w14:paraId="70A3AA0C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63003 – Zadania w zakresie upowszechniania turystyki (+1 000,00 zł)</w:t>
      </w:r>
    </w:p>
    <w:p w14:paraId="51BF7F93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Urzędu Miasta Mława z przeznaczeniem na zakup odznak Mławskiego Szlaku Turystycznego.</w:t>
      </w:r>
    </w:p>
    <w:p w14:paraId="3A8E15ED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750 – Administracja publiczna (+20 000,00 zł)</w:t>
      </w:r>
    </w:p>
    <w:p w14:paraId="77EBF1AC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75075 – Promocja jednostek samorządu terytorialnego (+20 000,00 zł)</w:t>
      </w:r>
    </w:p>
    <w:p w14:paraId="31A345C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Urzędu Miasta Mława z przeznaczeniem na:</w:t>
      </w:r>
    </w:p>
    <w:p w14:paraId="5FB7B0BD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zakup materiałów i wyposażenia związanych z organizacją i realizacją zadań dotyczących wydarzeń promocyjnych Miasta Mława w kwocie (+10 000,00 zł),</w:t>
      </w:r>
    </w:p>
    <w:p w14:paraId="25042245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zakup usług związanych z organizacją i realizacją zadań dotyczących wydarzeń promocyjnych Miasta Mława w kwocie (+10 000,00 zł).</w:t>
      </w:r>
    </w:p>
    <w:p w14:paraId="2AA38237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754 – Bezpieczeństwo publiczne i ochrona przeciwpożarowa (0,00 zł)</w:t>
      </w:r>
    </w:p>
    <w:p w14:paraId="5DC746F4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75495 – Pozostała działalność (0,00 zł)</w:t>
      </w:r>
    </w:p>
    <w:p w14:paraId="40F9E9B7" w14:textId="48B756C0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Dokonano przeniesienia środków w kwocie 80 000,00 zł w związku z zakwalifikowaniem wydatku inwestycyjnego jako realizowanego na podstawie porozumień z organami administracji rządowej, dotyczy zadania pn.: „Wzmocnienie bezpieczeństwa w miejscach publicznych poprzez modernizację i rozbudowę monitoringu miejskiego w Mławie”.</w:t>
      </w:r>
    </w:p>
    <w:p w14:paraId="4E87DA9C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801 – Oświata i wychowanie (+17 085,27 zł)</w:t>
      </w:r>
    </w:p>
    <w:p w14:paraId="4CDA774D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80153 – Zapewnienie uczniom prawa do bezpłatnego dostępu do podręczników, materiałów edukacyjnych lub materiałów ćwiczeniowych (+17 085,27 zł)</w:t>
      </w:r>
    </w:p>
    <w:p w14:paraId="741F9CA3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1. Zmniejszenie planu wydatków Urzędu Miasta Mława w kwocie (–2 758,14 zł) przeznaczonych na dotację celową na wyposażenie szkół w podręczniki, materiały edukacyjne lub materiały ćwiczeniowe dla:</w:t>
      </w:r>
    </w:p>
    <w:p w14:paraId="7BC906FB" w14:textId="5F365A29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- Katolickiej Szkoły Podstawowa im. Ks. Macieja Kazimierza Sarbiewskiego SI w kwocie             </w:t>
      </w:r>
      <w:r w:rsidR="006606D7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>(–2 436,39 zł)</w:t>
      </w:r>
    </w:p>
    <w:p w14:paraId="6A1DCF6E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Społecznej Szkoły Podstawowej "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Wyspianum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>" w kwocie (–321,75 zł.</w:t>
      </w:r>
    </w:p>
    <w:p w14:paraId="14AB9FBB" w14:textId="58DCF769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2. Zwiększenie planu wydatków Urzędu Miasta Mława w kwocie (168,98 zł) z przeznaczeniem na zakup materiałów i wyposażenia.</w:t>
      </w:r>
    </w:p>
    <w:p w14:paraId="171B8A93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3. Zwiększenie planu wydatków Zespołu Placówek Oświatowych Nr 1 w kwocie (+1 191,11 zł) z przeznaczeniem na zakup środków dydaktycznych i książek.</w:t>
      </w:r>
    </w:p>
    <w:p w14:paraId="169FE16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4. Zwiększenie planu wydatków Zespołu Placówek Oświatowych Nr 2 w kwocie (+5 193,20 zł) z przeznaczeniem na zakup środków dydaktycznych i książek.</w:t>
      </w:r>
    </w:p>
    <w:p w14:paraId="0E95EDA7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5. Zwiększenie planu wydatków Zespołu Placówek Oświatowych Nr 3 w kwocie (+6 004,49 zł) z przeznaczeniem na zakup środków dydaktycznych i książek.</w:t>
      </w:r>
    </w:p>
    <w:p w14:paraId="28CAE7FA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6. Zwiększenie planu wydatków Szkoły Podstawowej Nr 2 w kwocie (+3 178,69 zł) z przeznaczeniem na zakup środków dydaktycznych i książek.</w:t>
      </w:r>
    </w:p>
    <w:p w14:paraId="0B32202A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7. Zwiększenie planu wydatków Szkoły Podstawowej Nr 3 w kwocie (+415,00 zł) z przeznaczeniem na zakup środków dydaktycznych i książek.</w:t>
      </w:r>
    </w:p>
    <w:p w14:paraId="1D08A388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8. Zwiększenie planu wydatków Szkoły Podstawowej Nr 6 w kwocie (+3 691,94 zł) z przeznaczeniem na zakup środków dydaktycznych i książek.</w:t>
      </w:r>
    </w:p>
    <w:p w14:paraId="6F765BB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851 – Ochrona zdrowia (+0,00 zł)</w:t>
      </w:r>
    </w:p>
    <w:p w14:paraId="2AA8737D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85154 – Przeciwdziałanie alkoholizmowi (0,00 zł)</w:t>
      </w:r>
    </w:p>
    <w:p w14:paraId="1B634254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1. Zwiększenie planu wydatków Miejskiego Ośrodka Sportu i Rekreacji w kwocie (+14 500,00 zł) z przeznaczeniem na nagrody konkursowe związane z wydarzeniami organizowanymi w ramach Miejskiego Programu Profilaktyki i Rozwiązywania Problemów Alkoholowych oraz Przeciwdziałania Narkomanii dla Miasta Mława.</w:t>
      </w:r>
    </w:p>
    <w:p w14:paraId="5F91A015" w14:textId="4BECB5FE" w:rsidR="00E80FA0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2. Zmniejszenie planu wydatków Miejskiego Ośrodka Sportu i Rekreacji w kwocie    </w:t>
      </w:r>
      <w:r w:rsidR="00A75569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>(–14 500,00 zł) przeznaczonych na zakup usług pozostałych w ramach Miejskiego Programu Profilaktyki i Rozwiązywania Problemów Alkoholowych oraz Przeciwdziałania Narkomanii dla Miasta Mława.</w:t>
      </w:r>
    </w:p>
    <w:p w14:paraId="3A881CF4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852 – Pomoc społeczna (+68 421,60 zł)</w:t>
      </w:r>
    </w:p>
    <w:p w14:paraId="12CBA2B2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85231 – Pomoc dla cudzoziemców (+68 421,60 zł)</w:t>
      </w:r>
    </w:p>
    <w:p w14:paraId="292D4947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Urzędu Miasta Mława z przeznaczeniem na: </w:t>
      </w:r>
    </w:p>
    <w:p w14:paraId="4960EEA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zakup pomocy rzeczowej dla  jednostki samorządowej – Miasta Iwano-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>, położonego na terenie Ukrainy w kwocie (+60 000,00 zł),</w:t>
      </w:r>
    </w:p>
    <w:p w14:paraId="26AF550E" w14:textId="2BF8C58C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wykonanie zdjęcia obywatelom Ukrainy ubiegających się o nadanie nr PESEL</w:t>
      </w:r>
      <w:r w:rsidR="00A75569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w kwocie (+8 421,60 zł).</w:t>
      </w:r>
    </w:p>
    <w:p w14:paraId="2F5EC743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854 – Edukacyjna opieka wychowawcza (+7 788,00 zł)</w:t>
      </w:r>
    </w:p>
    <w:p w14:paraId="620F32A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85415 – Pomoc materialna dla uczniów o charakterze socjalnym (+7 788,00 zł)</w:t>
      </w:r>
    </w:p>
    <w:p w14:paraId="7C16036E" w14:textId="189194A0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Zwiększenie planu wydatków Urzędu Miasta Mława z przeznaczeniem na dotację celową w ramach Rządowego program pomocy uczniom niepełnosprawnym</w:t>
      </w:r>
      <w:r w:rsidR="00A75569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formie dofinansowania zakupu podręczników, materiałów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edukacyjnyc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i materiałów ćwiczeniowych.</w:t>
      </w:r>
    </w:p>
    <w:p w14:paraId="738E94F5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Dział 921 – Kultura i ochrona dziedzictwa narodowego (–1 000,00 zł)</w:t>
      </w:r>
    </w:p>
    <w:p w14:paraId="3FF580E7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Rozdział 92105 – Pozostałe zadania w zakresie kultury (–1 000,00 zł)</w:t>
      </w:r>
    </w:p>
    <w:p w14:paraId="7BFDBA0B" w14:textId="530EAB0A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Zmniejszenie planu wydatków Urzędu Miasta Mława przeznaczonych na zakup usług pozostałych,</w:t>
      </w:r>
    </w:p>
    <w:bookmarkEnd w:id="5"/>
    <w:p w14:paraId="4FD744F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Niniejsza autopoprawka powoduje zmiany w następujących załącznikach:</w:t>
      </w:r>
    </w:p>
    <w:p w14:paraId="107C784B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„Przychody i rozchody budżetu w 2022 r.” (załącznik nr 3),</w:t>
      </w:r>
    </w:p>
    <w:p w14:paraId="121F8534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„Dotacje celowe dla podmiotów zaliczanych i niezaliczanych do sektora finansów publicznych w 2022 r.” (załącznik nr 5),</w:t>
      </w:r>
    </w:p>
    <w:p w14:paraId="302DD264" w14:textId="74C477B8" w:rsidR="0011397B" w:rsidRPr="004532D2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„Dochody z tytułu wydawania zezwoleń na sprzedaż napojów alkoholowych oraz wydatki na realizację zadań określonych w miejskim programie profilaktyki i rozwiązywania problemów alkoholowych na 2022 rok” (załącznik nr 7).</w:t>
      </w:r>
    </w:p>
    <w:p w14:paraId="68ED1BAB" w14:textId="77777777" w:rsidR="0011397B" w:rsidRPr="0061210E" w:rsidRDefault="0011397B" w:rsidP="0061210E">
      <w:pPr>
        <w:ind w:right="-14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Planowane na 2022 rok dochody budżetu Miasta Mława ulegają zwiększeniu o kwotę</w:t>
      </w:r>
      <w:r w:rsidRPr="0061210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(+1 234 438,87 zł) i wynoszą 191 449 827,16 zł.</w:t>
      </w:r>
    </w:p>
    <w:p w14:paraId="4756BC32" w14:textId="3031CCEC" w:rsidR="0011397B" w:rsidRPr="0061210E" w:rsidRDefault="0011397B" w:rsidP="0061210E">
      <w:pPr>
        <w:ind w:right="-14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Planowane na 2022 rok wydatki budżetu Miasta Mława ulegają zwiększeniu o kwotę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(+113 694,87 zł) i wynoszą 216 300 511,96 zł.</w:t>
      </w:r>
    </w:p>
    <w:p w14:paraId="657EA859" w14:textId="77777777" w:rsidR="0011397B" w:rsidRPr="0061210E" w:rsidRDefault="0011397B" w:rsidP="0061210E">
      <w:pPr>
        <w:ind w:right="-14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Deficyt budżetu Miasta Mława na 2022 rok ulega zmianie i wynosi 24 850 684,80 zł, zostanie pokryty przychodami z:</w:t>
      </w:r>
    </w:p>
    <w:p w14:paraId="470D4489" w14:textId="078D992A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1) Niewykorzystanych środków pieniężnych, o których mowa w art. 217 ust. 2 pkt 8 w kwocie 1 464 323,54 zł:</w:t>
      </w:r>
    </w:p>
    <w:p w14:paraId="630B0C51" w14:textId="10DBE454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środki z roku 2021 dotyczące realizacji zadania pn. „Rozbudowa ul. Studzieniec</w:t>
      </w:r>
      <w:r w:rsidR="007741BC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w Mławie” w kwocie 860 060,62 zł,</w:t>
      </w:r>
    </w:p>
    <w:p w14:paraId="39E46361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środki z roku 2021 dotyczące realizacji zadań związanych z przeciwdziałaniem alkoholizmowi i narkomanii w kwocie 345 806,08 zł,</w:t>
      </w:r>
    </w:p>
    <w:p w14:paraId="09C565EB" w14:textId="4DB3EC7E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- środki z roku 2021 dotyczące realizacji zadań związanych z ochroną środowiska i gospodarki wodnej na podstawie ustawy prawo ochrony środowiska w kwocie 258 456,84 roku.</w:t>
      </w:r>
    </w:p>
    <w:p w14:paraId="74E3AE80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2) Wolnych środków, o których mowa w art. 217 ust 2 pkt 6 ustawy o finansach publicznych w kwocie 5 027 891,58 zł.</w:t>
      </w:r>
    </w:p>
    <w:p w14:paraId="6CFD1E1A" w14:textId="018F55FA" w:rsidR="0011397B" w:rsidRPr="004532D2" w:rsidRDefault="0011397B" w:rsidP="004532D2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3) Nadwyżki z lat ubiegłych pomniejszonej o niewykorzystane środki pieniężne, o których mowa w art. 217 ust. 2 pkt 8 ustawy o finansach publicznych w kwocie 18 358 469,68 zł.</w:t>
      </w:r>
    </w:p>
    <w:p w14:paraId="4232BEC7" w14:textId="72E1FBEF" w:rsidR="0011397B" w:rsidRPr="0061210E" w:rsidRDefault="0011397B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Przychody budżetu Miasta Mława na 2022 rok uległy zmniejszeniu o kwotę</w:t>
      </w:r>
      <w:r w:rsidR="00A75569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(–1 120 744,00 zł) z tytuły wolnych środków, o których mowa w art. 217 ust. 2 pkt 6 ustawy o finansach publicznych.</w:t>
      </w:r>
    </w:p>
    <w:p w14:paraId="2FCDBC8C" w14:textId="77777777" w:rsidR="0011397B" w:rsidRPr="0061210E" w:rsidRDefault="0011397B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Przychody budżetu Miasta Mława na 2022 rok po zmianie wynoszą 28 250 684,80 zł.</w:t>
      </w:r>
    </w:p>
    <w:p w14:paraId="7A9C1219" w14:textId="628AEECB" w:rsidR="0017713B" w:rsidRPr="004532D2" w:rsidRDefault="0011397B" w:rsidP="004532D2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Rozchody budżetu Miasta Mława na 2022 rok nie uległy zmianie i wynoszą 3 400 000,00 zł.</w:t>
      </w:r>
    </w:p>
    <w:p w14:paraId="33F0D615" w14:textId="1454AEE9" w:rsidR="00BE2904" w:rsidRPr="0061210E" w:rsidRDefault="00BE2904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1210E"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Uzasadnienie w sprawie zmiany uchwały budżetowej na 2022 rok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Style w:val="Nagwek2Znak"/>
          <w:rFonts w:asciiTheme="minorHAnsi" w:eastAsia="Calibri" w:hAnsiTheme="minorHAnsi" w:cstheme="minorHAnsi"/>
          <w:b w:val="0"/>
          <w:bCs/>
        </w:rPr>
        <w:t>DOCHODY (+5 630 250,59 zł)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br/>
        <w:t>Dział 600 – Transport i łączność (+1 000 000,00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Rozdział 60016 – Drogi publiczne gminne (+1 000 000,00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pacing w:val="-2"/>
          <w:sz w:val="24"/>
          <w:szCs w:val="24"/>
        </w:rPr>
        <w:lastRenderedPageBreak/>
        <w:t xml:space="preserve">Zwiększenie planu dochodów Miasta Mława w kwocie 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(+1 000 000,00 zł)</w:t>
      </w:r>
      <w:r w:rsidRPr="0061210E">
        <w:rPr>
          <w:rFonts w:asciiTheme="minorHAnsi" w:eastAsia="Times New Roman" w:hAnsiTheme="minorHAnsi" w:cstheme="minorHAnsi"/>
          <w:bCs/>
          <w:spacing w:val="-2"/>
          <w:sz w:val="24"/>
          <w:szCs w:val="24"/>
        </w:rPr>
        <w:t xml:space="preserve"> z tytułu dotacji</w:t>
      </w:r>
      <w:r w:rsidR="00F125DE" w:rsidRPr="0061210E">
        <w:rPr>
          <w:rFonts w:asciiTheme="minorHAnsi" w:eastAsia="Times New Roman" w:hAnsiTheme="minorHAnsi" w:cstheme="minorHAnsi"/>
          <w:bCs/>
          <w:spacing w:val="-2"/>
          <w:sz w:val="24"/>
          <w:szCs w:val="24"/>
        </w:rPr>
        <w:t xml:space="preserve"> </w:t>
      </w:r>
      <w:r w:rsidRPr="0061210E">
        <w:rPr>
          <w:rFonts w:asciiTheme="minorHAnsi" w:eastAsia="Times New Roman" w:hAnsiTheme="minorHAnsi" w:cstheme="minorHAnsi"/>
          <w:bCs/>
          <w:spacing w:val="-2"/>
          <w:sz w:val="24"/>
          <w:szCs w:val="24"/>
        </w:rPr>
        <w:t xml:space="preserve">celowej ze środków województwa mazowieckiego w ramach programu: Instrument wsparcia zadań ważnych dla równomiernego rozwoju województwa mazowieckiego na zadanie </w:t>
      </w:r>
      <w:r w:rsidR="00966A51" w:rsidRPr="0061210E">
        <w:rPr>
          <w:rFonts w:asciiTheme="minorHAnsi" w:eastAsia="Times New Roman" w:hAnsiTheme="minorHAnsi" w:cstheme="minorHAnsi"/>
          <w:bCs/>
          <w:spacing w:val="-2"/>
          <w:sz w:val="24"/>
          <w:szCs w:val="24"/>
        </w:rPr>
        <w:t xml:space="preserve">                 </w:t>
      </w:r>
      <w:r w:rsidRPr="0061210E">
        <w:rPr>
          <w:rFonts w:asciiTheme="minorHAnsi" w:eastAsia="Times New Roman" w:hAnsiTheme="minorHAnsi" w:cstheme="minorHAnsi"/>
          <w:bCs/>
          <w:spacing w:val="-2"/>
          <w:sz w:val="24"/>
          <w:szCs w:val="24"/>
        </w:rPr>
        <w:t>pn. „Rozbudowa ul. Studzieniec w Mławie”.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Dział 750 – Administracja publiczna (+20 000,00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Rozdział 75075 – Promocja jednostek samorządu terytorialnego (+20 000,00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Zwiększenie planu dochodów Urzędu Miasta Mława w kwocie (+20 000,00 zł) z tytułu wpływu z</w:t>
      </w:r>
      <w:r w:rsidRPr="0061210E">
        <w:rPr>
          <w:rFonts w:asciiTheme="minorHAnsi" w:hAnsiTheme="minorHAnsi" w:cstheme="minorHAnsi"/>
          <w:bCs/>
          <w:sz w:val="24"/>
          <w:szCs w:val="24"/>
        </w:rPr>
        <w:t> 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różnych dochodów – dotyczy wydarzeń promujących Miasto Mława.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Dział 754 – Bezpieczeństwo publiczne i ochrona przeciwpożarowa (+</w:t>
      </w:r>
      <w:r w:rsidRPr="0061210E">
        <w:rPr>
          <w:rFonts w:asciiTheme="minorHAnsi" w:hAnsiTheme="minorHAnsi" w:cstheme="minorHAnsi"/>
          <w:bCs/>
          <w:sz w:val="24"/>
          <w:szCs w:val="24"/>
        </w:rPr>
        <w:t>8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8 421,60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</w:rPr>
        <w:t>Rozdział 75495 – Pozostała działalność (+88 421,60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(+88 421,60 zł)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 tytułu: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- </w:t>
      </w:r>
      <w:r w:rsidRPr="0061210E">
        <w:rPr>
          <w:rFonts w:asciiTheme="minorHAnsi" w:hAnsiTheme="minorHAnsi" w:cstheme="minorHAnsi"/>
          <w:bCs/>
          <w:spacing w:val="-2"/>
          <w:sz w:val="24"/>
          <w:szCs w:val="24"/>
        </w:rPr>
        <w:t>środków pochodzących z Funduszu Pomocy na wykonanie zdjęcia obywatelom Ukrainy ubiegających się o nadanie nr PESEL w kwocie (+8 421,60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- </w:t>
      </w:r>
      <w:r w:rsidRPr="0061210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dotacji celowej otrzymanej od Wojewody Mazowieckiego zgodnie z decyzją Nr 168 z dnia 13 października 2022 r. na realizację Rządowego programu ograniczania przestępczości i aspołecznych </w:t>
      </w:r>
      <w:proofErr w:type="spellStart"/>
      <w:r w:rsidRPr="0061210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>zachowań</w:t>
      </w:r>
      <w:proofErr w:type="spellEnd"/>
      <w:r w:rsidRPr="0061210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Razem bezpieczniej im. Władysława Stasiaka na lata 2022-2024 </w:t>
      </w:r>
      <w:r w:rsidR="005678AA" w:rsidRPr="0061210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                </w:t>
      </w:r>
      <w:r w:rsidRPr="0061210E"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  <w:t xml:space="preserve">w </w:t>
      </w:r>
      <w:r w:rsidRPr="0061210E"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</w:rPr>
        <w:t xml:space="preserve">kwocie (+80 000,00 zł).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Dział 756 – Dochody od osób prawnych, od osób fizycznych i od innych jednostek nieposiadających osobowości prawnej oraz wydatki związane z ich</w:t>
      </w:r>
      <w:r w:rsidR="008A5F2E"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poborem                 </w:t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(+5 170 220,36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Rozdział 75621 – Udziały gmin w podatkach stanowiących dochód budżetu państwa (+5 170 220,36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Zwiększenie planu dochodów Miasta Mława w kwocie (+5 170 220,36 zł) z tytułu przyznania dodatkowych środków dotyczących udziału we wpływach z podatku dochodowego od osób fizycznych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zgodnie z pismem Ministra Finansów Nr. ST3.4753.9.2022 z dnia 30 września 2022 r.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Dział 758 – Różne rozliczenia (+121 144,00 zł)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Rozdział 75801 – Część oświatowa subwencji ogólnej dla jednostek samorządu terytorialnego (+121 144,00 zł)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Zwiększenie planu dochodów Miasta Mława w kwocie (+121 144,00 zł)  z tytułu części oświatowej subwencji ogólnej dla Miasta Mława zgodnie z pismem Ministra Finansów Nr. ST3.4750.21.2022.g z dnia 24 sierpnia 2022 r.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801 – Oświata i wychowanie (+17 085,27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80153 – Zapewnienie uczniom prawa do bezpłatnego dostępu do podręczników, materiałów edukacyjnych lub materiałów ćwiczeniowych (+17 085,27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Zwiększenie planu dochodów Miasta Mława w kwocie (+17 085,27 zł) z tytułu dotacji celowej otrzymanej od Wojewody Mazowieckiego zgodnie z decyzją Nr 175 z dnia 14 października 2022 r. na wyposażenie szkół w podręczniki, materiały edukacyjne lub materiały ćwiczeniowe.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852 – Pomoc społeczna (+60 000,00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85231 – Pomoc dla cudzoziemców (+60 000,00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Zwiększenie planu dochodów Urzędu Miasta Mława w kwocie (+60 000,00 zł) z tytułu wpływu z otrzymanych darowizn i ofiar w postaci pieniężnej na realizację zadań na rzecz pomocy Ukrainie.</w:t>
      </w:r>
      <w:bookmarkStart w:id="6" w:name="_Hlk102985159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854 – Edukacyjna opieka wychowawcza (+7 788,00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85415 – Pomoc materialna dla uczniów o charakterze socjalnym (+7 788,00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Zwiększenie planu dochodów Miasta Mława w kwocie (+7 788,00 zł) z tytułu dotacji celowej otrzymanej od Wojewody Mazowieckiego zgodnie z decyzją Nr 166 z dnia 13 października 2022 r. na dofinansowanie zakupu podręczników, materiałów edukacyjnych i materiałów ćwiczeniowych dla uczniów w ramach Rządowego programu pomocy uczniom niepełnosprawnym. </w:t>
      </w:r>
      <w:bookmarkEnd w:id="6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Dział 900 – Gospodarka komunalna i ochrona środowiska (–854 408,64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Rozdział 90001 – Gospodarka ściekowa i ochrona wód (–854 408,64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Zmniejszenie planu dochodów Miasta Mława w kwocie (–854 408,64 zł) z powodu dostosowania planu do harmonogramu wnioskowania o środki będące refundacją poniesionych wydatków.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Style w:val="Nagwek2Znak"/>
          <w:rFonts w:asciiTheme="minorHAnsi" w:eastAsia="Calibri" w:hAnsiTheme="minorHAnsi" w:cstheme="minorHAnsi"/>
          <w:b w:val="0"/>
          <w:bCs/>
        </w:rPr>
        <w:t xml:space="preserve">WYDATKI </w:t>
      </w:r>
      <w:bookmarkStart w:id="7" w:name="_Hlk116473284"/>
      <w:r w:rsidRPr="0061210E">
        <w:rPr>
          <w:rStyle w:val="Nagwek2Znak"/>
          <w:rFonts w:asciiTheme="minorHAnsi" w:eastAsia="Calibri" w:hAnsiTheme="minorHAnsi" w:cstheme="minorHAnsi"/>
          <w:b w:val="0"/>
          <w:bCs/>
        </w:rPr>
        <w:t>(–2 628 305,13 zł</w:t>
      </w:r>
      <w:bookmarkEnd w:id="7"/>
      <w:r w:rsidRPr="0061210E">
        <w:rPr>
          <w:rStyle w:val="Nagwek2Znak"/>
          <w:rFonts w:asciiTheme="minorHAnsi" w:eastAsia="Calibri" w:hAnsiTheme="minorHAnsi" w:cstheme="minorHAnsi"/>
          <w:b w:val="0"/>
          <w:bCs/>
        </w:rPr>
        <w:t>)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Dział 010 – Rolnictwo i łowiectwo (+400,00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Rozdział 01030 – Izby rolnicze (+400,00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(+400,00 zł) podlegających wpłacie do Mazowieckiej Izby Rolniczej z tytułu wpłaty 2% uzyskanych wpływów z podatku rolnego.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Dział 600 – Transport i łączność (+400 000,00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Rozdział 60016 – Drogi publiczne gminne (+400 000,00 zł) </w:t>
      </w:r>
      <w:bookmarkStart w:id="8" w:name="_Hlk116481775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Zwiększenie planu wydatków Urzędu Miasta Mława w kwocie (+400 000,00 zł) z przeznaczeniem na realizację zadania inwestycyjnego pn.: „Budowa i przebudowa dróg na terenie Miasta Mława”. Zadanie wieloletnie.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Dział 630 – Turystyka (+1 000,00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Rozdział 63003 – Zadania w zakresie upowszechniania turystyki (+1 000,00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(+1 000,00 zł) z przeznaczeniem na zakup odznak Mławskiego Szlaku Turystycznego.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Dział 700 – Gospodarka mieszkaniowa </w:t>
      </w:r>
      <w:bookmarkStart w:id="9" w:name="_Hlk116473939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(–110 000,00 zł)</w:t>
      </w:r>
      <w:bookmarkEnd w:id="9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70007 – Gospodarowanie mieszkaniowym zasobem gminy (–110 000,00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Zmniejszenie planu wydatków Urzędu Miasta Mława w kwocie (–110 000,00 zł) dotyczące inwestycji związanych z budynkami i lokalami komunalnymi w Mławie.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Dział 750 – Administracja publiczna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(–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Rozdział 75075 – Promocja jednostek samorządu terytorialnego (+20 000,00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Zwiększenie planu wydatków Urzędu Miasta Mława w kwocie (+20 000,00 zł) z przeznaczeniem na: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 zakup materiałów i wyposażenia związanych z organizacją i realizacją zadań dotyczących wydarzeń promocyjnych Miasta Mława w kwocie (+10 000,00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- zakup usług związanych z organizacją i realizacją zadań dotyczących wydarzeń 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promocyjnych Miasta Mława w kwocie (+10 000,00 zł).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75085 – Wspólna obsługa jednostek samorządu terytorialnego (–27 000,00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Zmniejszenie planu wydatków Centrum Usług Wspólnych w kwocie (–27 000,00 zł) z tytułu: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wynagrodzeń osobowych pracowników w kwocie (–7 000,00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zakupu materiałów i wyposażenia w kwocie (–20 000,00 zł).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Dział 754 – Bezpieczeństwo publiczne i ochrona przeciwpożarowa (+100 000,00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Rozdział 75495 – Pozostała </w:t>
      </w:r>
      <w:r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działalność (+100 000,00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Zwiększenie planu wydatków Urzędu Miasta Mława w kwocie (+100 000,00 zł) z przeznaczeniem na realizację zadania inwestycyjnego pn.: „Wzmocnienie bezpieczeństwa </w:t>
      </w:r>
      <w:r w:rsidR="00CF478F"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  </w:t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w miejscach publicznych poprzez modernizację i rozbudowę monitoringu miejskiego </w:t>
      </w:r>
      <w:r w:rsidR="00CF478F"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                     </w:t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w Mławie”. Zadanie jednoroczne.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801 – Oświata i wychowanie (+44 085,27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80101 – Szkoły Podstawowe (+21 800,00 zł)</w:t>
      </w:r>
      <w:bookmarkStart w:id="10" w:name="_Hlk116475650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1. Zwiększenie planu wydatków Urzędu Miasta Mława w kwocie (+20 000,00 zł) z przeznaczeniem na dotację podmiotową dla Społecznej Szkoły Podstawowej "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Wyspianum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" </w:t>
      </w:r>
      <w:r w:rsidR="00CF478F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w Mławie.</w:t>
      </w:r>
      <w:bookmarkEnd w:id="10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2. Zwiększenie planu wydatków Zespołu Placówek Oświatowych Nr 2 w kwocie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(+1 800,00 zł) z tytułu wpłat na Pracownicze Plany Kapitałowe.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80104 – Przedszkola (–25 450,00 zł)</w:t>
      </w:r>
      <w:bookmarkStart w:id="11" w:name="_Hlk116476993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1. Zmniejszenie planu wydatków Urzędu Miasta Mława w kwocie (–50 000,00 zł) przeznaczonych na dotację podmiotową dla:</w:t>
      </w:r>
      <w:bookmarkEnd w:id="11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Niepublicznego Przedszkola "Mały Żaczek" w kwocie (–20 000,00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Niepublicznego Przedszkola "Bajkowy Dworek" w kwocie (–30 000,00 zł).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2. Zwiększenie planu wydatków Zespołu Placówek Oświatowych Nr 2 w kwocie (+24 550,00 zł) z tytułu: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zakupu usług remontowych w kwocie (+24 400,00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wpłat na Pracownicze Plany Kapitałowe w kwocie (+150,00 zł).</w:t>
      </w:r>
      <w:bookmarkStart w:id="12" w:name="_Hlk116476250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Rozdział 80107 – Świetlice szkolne (+450,00 zł)</w:t>
      </w:r>
      <w:bookmarkEnd w:id="12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Zwiększenie planu wydatków Zespołu Placówek Oświatowych Nr 2 w kwocie (+450,00 zł)</w:t>
      </w:r>
      <w:r w:rsidR="00CF478F"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               </w:t>
      </w:r>
      <w:r w:rsidRPr="0061210E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z tytułu wpłat na Pracownicze Plany Kapitałowe.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Rozdział 80149 – Realizacja zadań wymagających stosowania specjalnej organizacji nauki </w:t>
      </w:r>
      <w:r w:rsidR="00CF478F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i metod pracy dla dzieci w przedszkolach, oddziałach przedszkolnych w szkołach podstawowych i innych formach wychowania przedszkolnego (+20 000,00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Zwiększenie planu wydatków Urzędu Miasta Mława w kwocie (+20 000,00 zł) z przeznaczeniem na dotację podmiotową dla Publicznego Przedszkola "Dzieciątka Jezus" Parafii Św. Rodziny.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Rozdział 80150 – Realizacja zadań wymagających stosowania specjalnej organizacji nauki </w:t>
      </w:r>
      <w:r w:rsidR="00CF478F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i metod pracy dla dzieci i młodzieży w szkołach podstawowych (+200,00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Zwiększenie planu wydatków Zespołu Placówek Oświatowych Nr 2 w kwocie (+200,00 zł) </w:t>
      </w:r>
      <w:r w:rsidR="00CF478F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 tytułu wpłat na Pracownicze Plany Kapitałowe.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Rozdział 80153 – Zapewnienie uczniom prawa do bezpłatnego dostępu do podręczników, 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materiałów edukacyjnych lub materiałów ćwiczeniowych (+17 085,27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1. Zmniejszenie planu wydatków Urzędu Miasta Mława w kwocie (–2 758,14 zł) przeznaczonych na dotację celową na wyposażenie szkół w podręczniki, materiały edukacyjne lub materiały ćwiczeniowe dla: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- Katolickiej Szkoły Podstawowa im. Ks. Macieja Kazimierza Sarbiewskiego SI w kwocie </w:t>
      </w:r>
      <w:r w:rsidR="00CF478F"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(–2 436,39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 Społecznej Szkoły Podstawowej "</w:t>
      </w:r>
      <w:proofErr w:type="spellStart"/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Wyspianum</w:t>
      </w:r>
      <w:proofErr w:type="spellEnd"/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" w kwocie (–321,75 zł).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2. Zwiększenie planu wydatków Urzędu Miasta Mława w kwocie (+168,98 zł) z przeznaczeniem na zakup materiałów i wyposażenia.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3. Zwiększenie planu wydatków Zespołu Placówek Oświatowych Nr 1 w kwocie (+1 191,11 zł) z przeznaczeniem na zakup środków dydaktycznych i książek.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4. Zwiększenie planu wydatków Zespołu Placówek Oświatowych Nr 2 w kwocie (+5 193,20 zł) z przeznaczeniem na zakup środków dydaktycznych i książek.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5. Zwiększenie planu wydatków Zespołu Placówek Oświatowych Nr 3 w kwocie (+6 004,49 zł) z przeznaczeniem na zakup środków dydaktycznych i książek.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6. Zwiększenie planu wydatków Szkoły Podstawowej Nr 2 w kwocie (+3 178,69 zł) z przeznaczeniem na zakup środków dydaktycznych i książek.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7. Zwiększenie planu wydatków Szkoły Podstawowej Nr 3 w kwocie (+415,00 zł) z przeznaczeniem na zakup środków dydaktycznych i książek.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8. Zwiększenie planu wydatków Szkoły Podstawowej Nr 6 w kwocie (+3 691,94 zł) z przeznaczeniem na zakup środków dydaktycznych i książek.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80195 – Pozostała działalność (+10 000,00 zł)</w:t>
      </w:r>
      <w:bookmarkStart w:id="13" w:name="_Hlk116480798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Zwiększenie planu wydatków Urzędu Miasta Mława w kwocie (+10 000,00 zł) </w:t>
      </w:r>
      <w:bookmarkEnd w:id="13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 tytułu zakupu usług pozostałych.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851 – Ochrona zdrowia (0,00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85154 – Przeciwdziałanie alkoholizmowi (0,00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1. Zmniejszenie planu wydatków Urzędu Miasta Mława w kwocie (–30 000,00 zł) przeznaczonych na dotację celową dla Miejskiego Domu Kultury, związaną z realizacją Miejskiego Programu Profilaktyki i Rozwiązywania Problemów Alkoholowych oraz Przeciwdziałania Narkomanii dla Miasta Mława.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2. Zwiększenie planu wydatków Urzędu Miasta Mława dotyczących realizacji Miejskiego Programu Profilaktyki i Rozwiązywania Problemów Alkoholowych oraz Przeciwdziałania Narkomanii dla Miasta Mława w kwocie (+30 000,00 zł) z tytułu: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wynagrodzeń wraz z pochodnymi w kwocie (+2 540,00 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- zakupu usług pozostałych (+27 460,00 zł).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3. Zmniejszenie planu wydatków Miejskiego Ośrodka Sportu i Rekreacji w kwocie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 (–14 500,00 zł) przeznaczonych na zakup usług pozostałych w ramach Miejskiego Programu Profilaktyki i Rozwiązywania Problemów Alkoholowych oraz Przeciwdziałania Narkomanii dla Miasta Mława.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4. Zwiększenie planu wydatków Miejskiego Ośrodka Sportu i Rekreacji w kwocie (+14 500,00 zł) z przeznaczeniem na nagrody konkursowe związane z wydarzeniami organizowanymi </w:t>
      </w: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w ramach Miejskiego Programu Profilaktyki i Rozwiązywania Problemów Alkoholowych oraz Przeciwdziałania Narkomanii dla Miasta Mława.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Dział 852 – Pomoc społeczna (+69 021,60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Rozdział 85215 – Dodatki mieszkaniowe (+80 000,00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Zwiększenie planu wydatków Miejskiego Ośrodka Pomocy Społecznej w kwocie (+80 000,00 zł) z przeznaczeniem na wypłaty dodatków mieszkaniowych.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85219 – Ośrodki pomocy społecznej (–100 000,00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Zmniejszenie planu wydatków Miejskiego Ośrodka Pomocy Społecznej w kwocie (–100 000,00 zł) z tytułu wynagrodzeń wraz z pochodnymi.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85231 – Pomoc dla cudzoziemców (+68 421,60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1. Zwiększenie planu wydatków Urzędu Miasta Mława w kwocie (+68 421,60 zł) </w:t>
      </w:r>
      <w:r w:rsidR="00054F3A"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</w:t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przeznaczeniem na: 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 zakup pomocy rzeczowej dla  jednostki samorządowej – Miasta Iwano-</w:t>
      </w:r>
      <w:proofErr w:type="spellStart"/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Frankiwsk</w:t>
      </w:r>
      <w:proofErr w:type="spellEnd"/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położonego na terenie Ukrainy w kwocie (+60 000,00 zł),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 wykonanie zdjęcia obywatelom Ukrainy ubiegających się o nadanie nr PESEL w kwocie (+8 421,60 zł).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2. W rozdziale dokonano przeniesienia wydatków Urzędu Miasta Mława pomiędzy paragrafami w kwocie 733 089,41 zł w celu dostosowania planów do obowiązującej klasyfikacji budżetowej. Zmiany dotyczą realizowanych zadań z zakresu pomocy obywatelom Ukrainy. </w:t>
      </w:r>
      <w:bookmarkStart w:id="14" w:name="_Hlk116481454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85295 – Pozostała działalność (+20 600,00 zł)</w:t>
      </w:r>
      <w:bookmarkEnd w:id="14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Zwiększenie planu wydatków Urzędu Miasta Mława w kwocie (+20 600,00 zł) w związku ze zmianą obowiązującej klasyfikacji budżetowej. Przeniesione między rozdziałami i paragrafami środki dotyczą realizowanych zadań z zakresu pomocy obywatelom Ukrainy.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853 – Pozostałe zadania w zakresie polityki społecznej (–20 600,00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85395 – Pozostała działalność (–20 600,00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Zmniejszenie planu wydatków Urzędu Miasta Mława w kwocie (–20 600,00 zł) w związku ze zmianą obowiązującej klasyfikacji budżetowej. Przeniesione między rozdziałami i paragrafami środki dotyczą realizowanych zadań z zakresu pomocy obywatelom Ukrainy.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Dział 854 – Edukacyjna opieka wychowawcza (+7 788,00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Rozdział 85415 – Pomoc materialna dla uczniów o charakterze socjalnym (+7 788,00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Zwiększenie planu wydatków Urzędu Miasta Mława w kwocie (+7 788,00 zł) z przeznaczeniem na dotację celową w ramach Rządowego program pomocy uczniom niepełnosprawnym </w:t>
      </w:r>
      <w:r w:rsidR="00054F3A" w:rsidRPr="0061210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                      </w:t>
      </w:r>
      <w:r w:rsidRPr="0061210E">
        <w:rPr>
          <w:rFonts w:asciiTheme="minorHAnsi" w:hAnsiTheme="minorHAnsi" w:cstheme="minorHAnsi"/>
          <w:bCs/>
          <w:spacing w:val="-2"/>
          <w:sz w:val="24"/>
          <w:szCs w:val="24"/>
        </w:rPr>
        <w:t>w formie dofinansowania zakupu podręczników, materiałów edukacyjnych i materiałów ćwiczeniowych.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Dział 855 – Rodzina (+20 000,00 zł)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85508 – Rodziny zastępcze (+20 000,00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Zwiększenie planu wydatków Miejskiego Ośrodka Pomocy Społecznej w kwocie (+20 000,00 zł) z przeznaczeniem na opłaty za pobyt dzieci w rodzinach zastępczych.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900 – Gospodarka komunalna i ochrona środowiska (–2 460 000,00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90001 – Gospodarka ściekowa i ochrona wód (–2 460 000,00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1. Zwiększenie planu wydatków Urzędu Miasta Mława w kwocie (+200 000,00 zł) </w:t>
      </w:r>
      <w:r w:rsidR="00054F3A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 przeznaczeniem na realizację zadania inwestycyjnego pn.: „Przebudowa kanalizacji deszczowej na terenie Miasta Mława”. Zadanie jednoroczne.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2. Zmniejszenie planu wydatków Urzędu Miasta Mława w kwocie (–2 660 000,00 zł) na realizację zadania pn. „Budowa kanalizacji sanitarnej na terenie Aglomeracji Mława” (m.in. </w:t>
      </w:r>
      <w:r w:rsidR="00054F3A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z tytułu odzyskanego podatku VAT).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Dział 921 – Kultura i ochrona dziedzictwa narodowego (–213 000,00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Rozdział 92105 – Pozostałe zadania w zakresie kultury (–1 000,00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Zmniejszenie planu wydatków Urzędu Miasta Mława w kwocie (–1 000,00 zł) przeznaczonych na zakup usług pozostałych.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92109 – Domy i ośrodki kultury, świetlice i kluby (–212 000,00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Zmniejszenie planu wydatków Urzędu Miasta Mława w kwocie (–212 000,00 zł) przeznaczonych na dotację podmiotową dla Miejskiego Domu Kultury na podstawie zmiany planu działalności merytorycznej jednostki.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Dział 926 – Kultura fizyczna (–460 000,00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>Rozdział 92601 – Obiekty sportowe (–460 000,00 zł)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Zmniejszenie planu wydatków Urzędu Miasta Mława w kwocie (–460 000,00 zł) związanych </w:t>
      </w:r>
      <w:r w:rsidR="00054F3A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 realizacją zadania pn. „Rozbudowa bazy sportowej na terenie Miejskiego Ośrodka Sportu </w:t>
      </w:r>
      <w:r w:rsidR="00054F3A"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Rekreacji w Mławie”. Zmiana spowodowana jest rezygnacją z wykonania zadania w zakresie budowy zespołu torów rowerowych typu </w:t>
      </w:r>
      <w:proofErr w:type="spellStart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pumptrack</w:t>
      </w:r>
      <w:proofErr w:type="spellEnd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Dochody budżetu Miasta ulegają zmianie i wynoszą </w:t>
      </w:r>
      <w:r w:rsidRPr="0061210E">
        <w:rPr>
          <w:rFonts w:asciiTheme="minorHAnsi" w:hAnsiTheme="minorHAnsi" w:cstheme="minorHAnsi"/>
          <w:bCs/>
          <w:sz w:val="24"/>
          <w:szCs w:val="24"/>
        </w:rPr>
        <w:t>191 449 827,16 zł.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Wydatki budżetu Miasta ulegają zmianie i wynoszą </w:t>
      </w:r>
      <w:r w:rsidRPr="0061210E">
        <w:rPr>
          <w:rFonts w:asciiTheme="minorHAnsi" w:hAnsiTheme="minorHAnsi" w:cstheme="minorHAnsi"/>
          <w:bCs/>
          <w:sz w:val="24"/>
          <w:szCs w:val="24"/>
        </w:rPr>
        <w:t>216 300 511,96 zł.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Deficyt budżetu Miasta Mława na 2022 rok ulega zmianie i wynosi 24 850 684,80 zł, zostanie pokryty przychodami z: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1) Niewykorzystanych środków pieniężnych, o których mowa w art. 217 ust. 2 pkt 8 w kwocie 1 464 323,54 zł: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- środki z roku 2021 dotyczące realizacji zadania pn. „Rozbudowa ul. Studzieniec w Mławie” w kwocie 860 060,62 zł,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- środki z roku 2021 dotyczące realizacji zadań związanych z przeciwdziałaniem alkoholizmowi i narkomanii w kwocie 345 806,08 zł,</w:t>
      </w:r>
      <w:bookmarkStart w:id="15" w:name="_Hlk103326209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- środki z roku 2021 dotyczące realizacji zadań związanych z ochroną środowiska i gospodarki wodnej na podstawie ustawy prawo ochrony środowiska w kwocie 258 456,84 roku.</w:t>
      </w:r>
      <w:bookmarkEnd w:id="15"/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2) Wolnych środków, o których mowa w art. 217 ust 2 pkt 6 ustawy o finansach publicznych w kwocie 5 027 891,58 zł.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3) Nadwyżki z lat ubiegłych pomniejszonej o niewykorzystane środki pieniężne, o których mowa w art. 217 ust. 2 pkt 8 ustawy o finansach publicznych w kwocie 18 358 469,68 zł.</w:t>
      </w:r>
      <w:r w:rsidRPr="0061210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t>Wolne środki z roku 2021 dotyczące realizacji zadań związanych z ochroną środowiska i gospodarki wodnej na podstawie ustawy prawo ochrony środowiska w kwocie 258 456,84 roku przeznacza się na realizację zadań inwestycyjnych:</w:t>
      </w:r>
    </w:p>
    <w:p w14:paraId="3951C3B0" w14:textId="77777777" w:rsidR="00BE2904" w:rsidRPr="0061210E" w:rsidRDefault="00BE2904" w:rsidP="0061210E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Budowa sieci kanalizacji sanitarnej na terenie Aglomeracji Mława w kwocie 158 456,84 zł.</w:t>
      </w:r>
    </w:p>
    <w:p w14:paraId="7FCE7BF5" w14:textId="77777777" w:rsidR="004532D2" w:rsidRDefault="00BE2904" w:rsidP="004532D2">
      <w:pPr>
        <w:pStyle w:val="Akapitzlist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Budowa sieci kanalizacji sanitarnej wraz z budową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przykanalików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w Mławie w kwocie 100 000,00 zł.</w:t>
      </w:r>
    </w:p>
    <w:p w14:paraId="25403D05" w14:textId="720D359B" w:rsidR="00BE2904" w:rsidRPr="004532D2" w:rsidRDefault="00BE2904" w:rsidP="004532D2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br/>
        <w:t xml:space="preserve">Przychody budżetu Miasta Mława w kwocie </w:t>
      </w:r>
      <w:r w:rsidRPr="004532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28 250 684,80 </w:t>
      </w:r>
      <w:r w:rsidRPr="004532D2">
        <w:rPr>
          <w:rFonts w:asciiTheme="minorHAnsi" w:hAnsiTheme="minorHAnsi" w:cstheme="minorHAnsi"/>
          <w:bCs/>
          <w:sz w:val="24"/>
          <w:szCs w:val="24"/>
        </w:rPr>
        <w:t>zł.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Źródłem przychodów są: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1)Wolne środki, o których mowa w art. 217 ust. 2 pkt 6 ustawy o finansach w kwocie 8 427 891,58 zł.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2) Niewykorzystane środki pieniężne, o których mowa w art. 217 ust. 2 pkt 8 w kwocie 1 464 323,54 zł.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3) Nadwyżki z lat ubiegłych pomniejszona o niewykorzystane środki pieniężne, o których mowa w art. 217 ust. 2 pkt 8 ustawy o finansach publicznych w kwocie 18 358 469,68 zł.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Rozchody budżetu w kwocie 3 400 000,00 zł (wykup samorządowych papierów wartościowych w kwocie 3 000 000,00 zł oraz spłata pożyczki krajowej w kwocie 400 000,00 zł) zostaną pokryte przychodami pochodzącymi z wolnych środków, o których mowa w art. 217 ust. 2 pkt 6 ustawy o finansach publicznych.</w:t>
      </w:r>
      <w:bookmarkEnd w:id="8"/>
    </w:p>
    <w:p w14:paraId="73E307E3" w14:textId="67B27D62" w:rsidR="0025201F" w:rsidRPr="0061210E" w:rsidRDefault="0025201F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D198822" w14:textId="69E1B480" w:rsidR="00484098" w:rsidRPr="0061210E" w:rsidRDefault="0025201F" w:rsidP="0061210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Projekty uchwały omawiany był na posiedzeniu Komisji Bezpieczeństwa Publicznego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i Ochrony Przeciwpożarowej, Komisji Budownictwa, Gospodarki Komunalnej, Rolnictwa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i Ochrony Środowiska oraz Komisji Rozwoju Gospodarczego i Budżetu i uzyskały pozytywną opinię.</w:t>
      </w:r>
    </w:p>
    <w:p w14:paraId="77883E2B" w14:textId="77777777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Rada Miasta w głosowaniu jawnym jednogłośnie (za – 19 głosów)</w:t>
      </w:r>
    </w:p>
    <w:p w14:paraId="40C5E2D8" w14:textId="77777777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29C4F9D" w14:textId="4E94C306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UCHWAŁĘ NR XLI</w:t>
      </w:r>
      <w:r w:rsidR="00E465E3" w:rsidRPr="0061210E">
        <w:rPr>
          <w:rFonts w:asciiTheme="minorHAnsi" w:hAnsiTheme="minorHAnsi" w:cstheme="minorHAnsi"/>
          <w:bCs/>
          <w:sz w:val="24"/>
          <w:szCs w:val="24"/>
        </w:rPr>
        <w:t>V</w:t>
      </w:r>
      <w:r w:rsidRPr="0061210E">
        <w:rPr>
          <w:rFonts w:asciiTheme="minorHAnsi" w:hAnsiTheme="minorHAnsi" w:cstheme="minorHAnsi"/>
          <w:bCs/>
          <w:sz w:val="24"/>
          <w:szCs w:val="24"/>
        </w:rPr>
        <w:t>/56</w:t>
      </w:r>
      <w:r w:rsidR="00E465E3" w:rsidRPr="0061210E">
        <w:rPr>
          <w:rFonts w:asciiTheme="minorHAnsi" w:hAnsiTheme="minorHAnsi" w:cstheme="minorHAnsi"/>
          <w:bCs/>
          <w:sz w:val="24"/>
          <w:szCs w:val="24"/>
        </w:rPr>
        <w:t>5</w:t>
      </w:r>
      <w:r w:rsidRPr="0061210E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41A6F707" w14:textId="2BEA233E" w:rsidR="00484098" w:rsidRPr="0061210E" w:rsidRDefault="00484098" w:rsidP="0061210E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Zmieniającą uchwałę w sprawie zmiany Wieloletniej Prognozy Finansowej Miasta Mława </w:t>
      </w:r>
    </w:p>
    <w:p w14:paraId="17EA5ED9" w14:textId="5056CCC0" w:rsidR="00484098" w:rsidRPr="0061210E" w:rsidRDefault="00484098" w:rsidP="0061210E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oraz </w:t>
      </w:r>
    </w:p>
    <w:p w14:paraId="15457936" w14:textId="77777777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Rada Miasta w głosowaniu jawnym jednogłośnie (za – 19 głosów)</w:t>
      </w:r>
    </w:p>
    <w:p w14:paraId="2547BFF2" w14:textId="77777777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C9B6AA6" w14:textId="014449DD" w:rsidR="00484098" w:rsidRPr="0061210E" w:rsidRDefault="00484098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UCHWAŁĘ NR XLI</w:t>
      </w:r>
      <w:r w:rsidR="00620538" w:rsidRPr="0061210E">
        <w:rPr>
          <w:rFonts w:asciiTheme="minorHAnsi" w:hAnsiTheme="minorHAnsi" w:cstheme="minorHAnsi"/>
          <w:bCs/>
          <w:sz w:val="24"/>
          <w:szCs w:val="24"/>
        </w:rPr>
        <w:t>V</w:t>
      </w:r>
      <w:r w:rsidRPr="0061210E">
        <w:rPr>
          <w:rFonts w:asciiTheme="minorHAnsi" w:hAnsiTheme="minorHAnsi" w:cstheme="minorHAnsi"/>
          <w:bCs/>
          <w:sz w:val="24"/>
          <w:szCs w:val="24"/>
        </w:rPr>
        <w:t>/56</w:t>
      </w:r>
      <w:r w:rsidR="00620538" w:rsidRPr="0061210E">
        <w:rPr>
          <w:rFonts w:asciiTheme="minorHAnsi" w:hAnsiTheme="minorHAnsi" w:cstheme="minorHAnsi"/>
          <w:bCs/>
          <w:sz w:val="24"/>
          <w:szCs w:val="24"/>
        </w:rPr>
        <w:t>6</w:t>
      </w:r>
      <w:r w:rsidRPr="0061210E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241F1F0D" w14:textId="05BAC938" w:rsidR="00484098" w:rsidRPr="004532D2" w:rsidRDefault="00484098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zmiany uchwały budżetowej na 2022 rok </w:t>
      </w:r>
    </w:p>
    <w:p w14:paraId="55CC8293" w14:textId="69C614E0" w:rsidR="003C7FB8" w:rsidRPr="0061210E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8B074E" w:rsidRPr="0061210E">
        <w:rPr>
          <w:rFonts w:asciiTheme="minorHAnsi" w:hAnsiTheme="minorHAnsi" w:cstheme="minorHAnsi"/>
          <w:bCs/>
          <w:sz w:val="24"/>
          <w:szCs w:val="24"/>
        </w:rPr>
        <w:t>9</w:t>
      </w:r>
    </w:p>
    <w:p w14:paraId="09DC20A6" w14:textId="6F1BC3AB" w:rsidR="006D7F6B" w:rsidRPr="0061210E" w:rsidRDefault="008B074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Skarbnik Miasta Justyna Aptewicz przedstawiła projekt </w:t>
      </w:r>
      <w:r w:rsidRPr="0061210E">
        <w:rPr>
          <w:rFonts w:asciiTheme="minorHAnsi" w:hAnsiTheme="minorHAnsi" w:cstheme="minorHAnsi"/>
          <w:bCs/>
          <w:sz w:val="24"/>
          <w:szCs w:val="24"/>
        </w:rPr>
        <w:t>uchwały w sprawie określenia stawek podatku od nieruchomości.</w:t>
      </w:r>
    </w:p>
    <w:p w14:paraId="5CDD246B" w14:textId="77777777" w:rsidR="006D7F6B" w:rsidRPr="0061210E" w:rsidRDefault="006D7F6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ab/>
        <w:t xml:space="preserve">Zgodnie z art. 5 ust. 1 ustawy z dnia 12 stycznia 1991 r. o podatkach i opłatach lokalnych (Dz.U. z 2022 r. poz. 1452 z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. zm.) rada gminy w drodze uchwały określa wysokość stawek podatku od nieruchomości, z tym że roczne stawki nie mogą przekraczać stawek ustalonych przez Ministra Finansów. Górne granice stawek podatkowych ogłoszone </w:t>
      </w: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zostały Obwieszczeniem Ministra Finansów z dnia 28 lipca 2022 r. w sprawie górnych granic stawek kwotowych podatków i opłat lokalnych na rok 2023 (M.P. z 2022 r. poz. 731). </w:t>
      </w:r>
    </w:p>
    <w:p w14:paraId="2ACB0BD7" w14:textId="77777777" w:rsidR="006D7F6B" w:rsidRPr="0061210E" w:rsidRDefault="006D7F6B" w:rsidP="0061210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Górne stawki podatku od nieruchomości ulegają corocznie zmianie w stopniu odpowiadającym wskaźnikowi wzrostu cen towarów i usług konsumpcyjnych. Wskaźnik ten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w I półroczu 2022 r. w stosunku do I półrocza 2021 r. wyniósł 111,8 %. Oznacza to, że nastąpił ich realny wzrost o 11,8 % (w ubiegłym roku wskaźnik wzrósł o 3,6 %).</w:t>
      </w:r>
    </w:p>
    <w:p w14:paraId="4A921152" w14:textId="77777777" w:rsidR="006D7F6B" w:rsidRPr="0061210E" w:rsidRDefault="006D7F6B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ab/>
        <w:t xml:space="preserve">W przedstawionym projekcie uchwały w sprawie określenia wysokości stawek podatku od nieruchomości na 2023 rok zaproponowano wzrost stawek podatkowych od gruntów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i budynków związanych z prowadzeniem działalności gospodarczej o 15 %, natomiast pozostałe stawki podatku od nieruchomości proponuje się zwiększyć o 10 %.</w:t>
      </w:r>
    </w:p>
    <w:p w14:paraId="6781967B" w14:textId="172E5F59" w:rsidR="00A05C77" w:rsidRPr="0061210E" w:rsidRDefault="006D7F6B" w:rsidP="004532D2">
      <w:pPr>
        <w:pStyle w:val="Tekstpodstawowy"/>
        <w:ind w:right="49" w:firstLine="70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Dochód z tytułu podatków lokalnych stanowi ważne źródło zabezpieczenia realizacji podstawowych zadań Miasta Mława. Zaproponowana zmiana stawek jest konieczna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i uzasadniona trudną sytuacją gospodarczą w kraju oraz zwiększającymi się kosztami bieżącymi miasta. Zwiększony dochód z tytułu podatku od nieruchomości tylko </w:t>
      </w:r>
      <w:r w:rsidR="00F125DE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minimalnym zakresie uwzględnia rosnące zapotrzebowanie na środki budżetowe służące do zaspokajania potrzeb mieszkańców miasta. </w:t>
      </w:r>
    </w:p>
    <w:p w14:paraId="781D4CA5" w14:textId="690CA648" w:rsidR="00A05C77" w:rsidRPr="0061210E" w:rsidRDefault="00A05C77" w:rsidP="004532D2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Projekt uchwały omawiany był na posiedzeniu Komisji ds. Rodziny i Spraw Społecznych, Oświaty, Kultury i Sportu, Bezpieczeństwa Publicznego i Ochrony Przeciwpożarowej, Komisji Budownictwa, Gospodarki Komunalnej, Rolnictwa i Ochrony Środowiska oraz Komisji Rozwoju Gospodarczego i Budżetu i uzyskał pozytywną opinię.</w:t>
      </w:r>
    </w:p>
    <w:p w14:paraId="3F5984B4" w14:textId="59B8ECDF" w:rsidR="00374DB3" w:rsidRPr="0061210E" w:rsidRDefault="00374DB3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Marcin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Burchacki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Radny Rady Miasta</w:t>
      </w:r>
    </w:p>
    <w:p w14:paraId="266402B0" w14:textId="1518D854" w:rsidR="007F2790" w:rsidRPr="0061210E" w:rsidRDefault="007F2790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Zgadza się, że sytuacja gospodarcza jest ciężka, ale dodał, </w:t>
      </w:r>
      <w:r w:rsidR="000A72D9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Pr="0061210E">
        <w:rPr>
          <w:rFonts w:asciiTheme="minorHAnsi" w:hAnsiTheme="minorHAnsi" w:cstheme="minorHAnsi"/>
          <w:bCs/>
          <w:sz w:val="24"/>
          <w:szCs w:val="24"/>
        </w:rPr>
        <w:t>e odczuwają j</w:t>
      </w:r>
      <w:r w:rsidR="007060E5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nie tylko samorządy</w:t>
      </w:r>
      <w:r w:rsidR="000A72D9" w:rsidRPr="0061210E">
        <w:rPr>
          <w:rFonts w:asciiTheme="minorHAnsi" w:hAnsiTheme="minorHAnsi" w:cstheme="minorHAnsi"/>
          <w:bCs/>
          <w:sz w:val="24"/>
          <w:szCs w:val="24"/>
        </w:rPr>
        <w:t xml:space="preserve"> ale również mieszkańcy i przedsiębiorcy.</w:t>
      </w:r>
      <w:r w:rsidR="00456906" w:rsidRPr="0061210E">
        <w:rPr>
          <w:rFonts w:asciiTheme="minorHAnsi" w:hAnsiTheme="minorHAnsi" w:cstheme="minorHAnsi"/>
          <w:bCs/>
          <w:sz w:val="24"/>
          <w:szCs w:val="24"/>
        </w:rPr>
        <w:t xml:space="preserve"> Uważa, że podnoszenie podatków to jest zły pomysł, dziury budżetowej nie należy łatać zwiększaniem podatków</w:t>
      </w:r>
      <w:r w:rsidR="0030705C" w:rsidRPr="0061210E">
        <w:rPr>
          <w:rFonts w:asciiTheme="minorHAnsi" w:hAnsiTheme="minorHAnsi" w:cstheme="minorHAnsi"/>
          <w:bCs/>
          <w:sz w:val="24"/>
          <w:szCs w:val="24"/>
        </w:rPr>
        <w:t>, które muszą płacić mieszkańcy i przedsiębiorcy.</w:t>
      </w:r>
    </w:p>
    <w:p w14:paraId="71152627" w14:textId="55653895" w:rsidR="0081174C" w:rsidRPr="0061210E" w:rsidRDefault="0030705C" w:rsidP="004532D2">
      <w:pPr>
        <w:pStyle w:val="Tekstpodstawowy"/>
        <w:ind w:right="49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Zgłosił wniosek formalny </w:t>
      </w:r>
      <w:r w:rsidR="00585FF8" w:rsidRPr="0061210E">
        <w:rPr>
          <w:rFonts w:asciiTheme="minorHAnsi" w:hAnsiTheme="minorHAnsi" w:cstheme="minorHAnsi"/>
          <w:bCs/>
          <w:sz w:val="24"/>
          <w:szCs w:val="24"/>
        </w:rPr>
        <w:t>o pozostawienie stawek podatku od nieruchomości na poziomie</w:t>
      </w:r>
      <w:r w:rsid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5FF8" w:rsidRPr="0061210E">
        <w:rPr>
          <w:rFonts w:asciiTheme="minorHAnsi" w:hAnsiTheme="minorHAnsi" w:cstheme="minorHAnsi"/>
          <w:bCs/>
          <w:sz w:val="24"/>
          <w:szCs w:val="24"/>
        </w:rPr>
        <w:t>obecnie obowiązujących</w:t>
      </w:r>
      <w:r w:rsidR="00C03994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60E5" w:rsidRPr="0061210E">
        <w:rPr>
          <w:rFonts w:asciiTheme="minorHAnsi" w:hAnsiTheme="minorHAnsi" w:cstheme="minorHAnsi"/>
          <w:bCs/>
          <w:sz w:val="24"/>
          <w:szCs w:val="24"/>
        </w:rPr>
        <w:t>w</w:t>
      </w:r>
      <w:r w:rsidR="00C03994" w:rsidRPr="0061210E">
        <w:rPr>
          <w:rFonts w:asciiTheme="minorHAnsi" w:hAnsiTheme="minorHAnsi" w:cstheme="minorHAnsi"/>
          <w:bCs/>
          <w:sz w:val="24"/>
          <w:szCs w:val="24"/>
        </w:rPr>
        <w:t xml:space="preserve"> rok</w:t>
      </w:r>
      <w:r w:rsidR="007060E5" w:rsidRPr="0061210E">
        <w:rPr>
          <w:rFonts w:asciiTheme="minorHAnsi" w:hAnsiTheme="minorHAnsi" w:cstheme="minorHAnsi"/>
          <w:bCs/>
          <w:sz w:val="24"/>
          <w:szCs w:val="24"/>
        </w:rPr>
        <w:t>u</w:t>
      </w:r>
      <w:r w:rsidR="00C03994" w:rsidRPr="0061210E">
        <w:rPr>
          <w:rFonts w:asciiTheme="minorHAnsi" w:hAnsiTheme="minorHAnsi" w:cstheme="minorHAnsi"/>
          <w:bCs/>
          <w:sz w:val="24"/>
          <w:szCs w:val="24"/>
        </w:rPr>
        <w:t xml:space="preserve"> 2022.</w:t>
      </w:r>
    </w:p>
    <w:p w14:paraId="73F4CD8E" w14:textId="3DD93571" w:rsidR="00EF6395" w:rsidRPr="0061210E" w:rsidRDefault="00B23C4B" w:rsidP="0061210E">
      <w:pPr>
        <w:pStyle w:val="Tekstpodstawowy"/>
        <w:ind w:right="49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Przewodniczący</w:t>
      </w:r>
      <w:r w:rsidR="0081174C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>R</w:t>
      </w:r>
      <w:r w:rsidR="0081174C" w:rsidRPr="0061210E">
        <w:rPr>
          <w:rFonts w:asciiTheme="minorHAnsi" w:hAnsiTheme="minorHAnsi" w:cstheme="minorHAnsi"/>
          <w:bCs/>
          <w:sz w:val="24"/>
          <w:szCs w:val="24"/>
        </w:rPr>
        <w:t xml:space="preserve">ady Miasta uważa </w:t>
      </w:r>
      <w:r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="0081174C" w:rsidRPr="0061210E">
        <w:rPr>
          <w:rFonts w:asciiTheme="minorHAnsi" w:hAnsiTheme="minorHAnsi" w:cstheme="minorHAnsi"/>
          <w:bCs/>
          <w:sz w:val="24"/>
          <w:szCs w:val="24"/>
        </w:rPr>
        <w:t>e procedowanie tej uchwały byłoby bezzasadne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jeśli </w:t>
      </w:r>
      <w:r w:rsidR="00AB3F9B" w:rsidRPr="0061210E">
        <w:rPr>
          <w:rFonts w:asciiTheme="minorHAnsi" w:hAnsiTheme="minorHAnsi" w:cstheme="minorHAnsi"/>
          <w:bCs/>
          <w:sz w:val="24"/>
          <w:szCs w:val="24"/>
        </w:rPr>
        <w:t>głosowany będzie taki wniosek.</w:t>
      </w:r>
      <w:r w:rsidR="0081174C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59A43DC" w14:textId="51BDF772" w:rsidR="00EF6395" w:rsidRPr="0061210E" w:rsidRDefault="00EF6395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Michał Pol </w:t>
      </w:r>
      <w:r w:rsidR="00AB3F9B" w:rsidRPr="0061210E">
        <w:rPr>
          <w:rFonts w:asciiTheme="minorHAnsi" w:hAnsiTheme="minorHAnsi" w:cstheme="minorHAnsi"/>
          <w:bCs/>
          <w:sz w:val="24"/>
          <w:szCs w:val="24"/>
        </w:rPr>
        <w:t>R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adny </w:t>
      </w:r>
      <w:r w:rsidR="00AB3F9B" w:rsidRPr="0061210E">
        <w:rPr>
          <w:rFonts w:asciiTheme="minorHAnsi" w:hAnsiTheme="minorHAnsi" w:cstheme="minorHAnsi"/>
          <w:bCs/>
          <w:sz w:val="24"/>
          <w:szCs w:val="24"/>
        </w:rPr>
        <w:t>R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ady Miasta </w:t>
      </w:r>
    </w:p>
    <w:p w14:paraId="674CA377" w14:textId="27389627" w:rsidR="00EF6395" w:rsidRPr="0061210E" w:rsidRDefault="00EF6395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Czy konieczna jest podwy</w:t>
      </w:r>
      <w:r w:rsidR="00AB3F9B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Pr="0061210E">
        <w:rPr>
          <w:rFonts w:asciiTheme="minorHAnsi" w:hAnsiTheme="minorHAnsi" w:cstheme="minorHAnsi"/>
          <w:bCs/>
          <w:sz w:val="24"/>
          <w:szCs w:val="24"/>
        </w:rPr>
        <w:t>ka podatku w takiej formie, jeśli</w:t>
      </w:r>
      <w:r w:rsidR="00AB3F9B" w:rsidRPr="0061210E">
        <w:rPr>
          <w:rFonts w:asciiTheme="minorHAnsi" w:hAnsiTheme="minorHAnsi" w:cstheme="minorHAnsi"/>
          <w:bCs/>
          <w:sz w:val="24"/>
          <w:szCs w:val="24"/>
        </w:rPr>
        <w:t xml:space="preserve"> tak to </w:t>
      </w:r>
      <w:r w:rsidRPr="0061210E">
        <w:rPr>
          <w:rFonts w:asciiTheme="minorHAnsi" w:hAnsiTheme="minorHAnsi" w:cstheme="minorHAnsi"/>
          <w:bCs/>
          <w:sz w:val="24"/>
          <w:szCs w:val="24"/>
        </w:rPr>
        <w:t>na jakie zadania zostanie przeznaczona kwota z podwyższenia podatku od nieruchomości.</w:t>
      </w:r>
    </w:p>
    <w:p w14:paraId="530AABAC" w14:textId="6B7F4A14" w:rsidR="00EF6395" w:rsidRPr="0061210E" w:rsidRDefault="00AC1557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Justyna Aptewicz Skarbnik Miasta </w:t>
      </w:r>
    </w:p>
    <w:p w14:paraId="3ECEE83A" w14:textId="2573657F" w:rsidR="0057758E" w:rsidRPr="0061210E" w:rsidRDefault="00AC1557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Na Komisjach było uzasadnienie na ten temat, skutek p</w:t>
      </w:r>
      <w:r w:rsidR="0040194A" w:rsidRPr="0061210E">
        <w:rPr>
          <w:rFonts w:asciiTheme="minorHAnsi" w:hAnsiTheme="minorHAnsi" w:cstheme="minorHAnsi"/>
          <w:bCs/>
          <w:sz w:val="24"/>
          <w:szCs w:val="24"/>
        </w:rPr>
        <w:t>o</w:t>
      </w:r>
      <w:r w:rsidRPr="0061210E">
        <w:rPr>
          <w:rFonts w:asciiTheme="minorHAnsi" w:hAnsiTheme="minorHAnsi" w:cstheme="minorHAnsi"/>
          <w:bCs/>
          <w:sz w:val="24"/>
          <w:szCs w:val="24"/>
        </w:rPr>
        <w:t>dwy</w:t>
      </w:r>
      <w:r w:rsidR="0040194A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ki to kw. 2.600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ty</w:t>
      </w:r>
      <w:r w:rsidR="00BA530F" w:rsidRPr="0061210E">
        <w:rPr>
          <w:rFonts w:asciiTheme="minorHAnsi" w:hAnsiTheme="minorHAnsi" w:cstheme="minorHAnsi"/>
          <w:bCs/>
          <w:sz w:val="24"/>
          <w:szCs w:val="24"/>
        </w:rPr>
        <w:t>ś</w:t>
      </w:r>
      <w:r w:rsidRPr="0061210E">
        <w:rPr>
          <w:rFonts w:asciiTheme="minorHAnsi" w:hAnsiTheme="minorHAnsi" w:cstheme="minorHAnsi"/>
          <w:bCs/>
          <w:sz w:val="24"/>
          <w:szCs w:val="24"/>
        </w:rPr>
        <w:t>.zl</w:t>
      </w:r>
      <w:proofErr w:type="spellEnd"/>
      <w:r w:rsidR="00BA530F" w:rsidRPr="0061210E">
        <w:rPr>
          <w:rFonts w:asciiTheme="minorHAnsi" w:hAnsiTheme="minorHAnsi" w:cstheme="minorHAnsi"/>
          <w:bCs/>
          <w:sz w:val="24"/>
          <w:szCs w:val="24"/>
        </w:rPr>
        <w:t xml:space="preserve">.                                      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Przy planowaniu bud</w:t>
      </w:r>
      <w:r w:rsidR="0040194A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Pr="0061210E">
        <w:rPr>
          <w:rFonts w:asciiTheme="minorHAnsi" w:hAnsiTheme="minorHAnsi" w:cstheme="minorHAnsi"/>
          <w:bCs/>
          <w:sz w:val="24"/>
          <w:szCs w:val="24"/>
        </w:rPr>
        <w:t>e</w:t>
      </w:r>
      <w:r w:rsidR="0040194A" w:rsidRPr="0061210E">
        <w:rPr>
          <w:rFonts w:asciiTheme="minorHAnsi" w:hAnsiTheme="minorHAnsi" w:cstheme="minorHAnsi"/>
          <w:bCs/>
          <w:sz w:val="24"/>
          <w:szCs w:val="24"/>
        </w:rPr>
        <w:t>t</w:t>
      </w:r>
      <w:r w:rsidRPr="0061210E">
        <w:rPr>
          <w:rFonts w:asciiTheme="minorHAnsi" w:hAnsiTheme="minorHAnsi" w:cstheme="minorHAnsi"/>
          <w:bCs/>
          <w:sz w:val="24"/>
          <w:szCs w:val="24"/>
        </w:rPr>
        <w:t>u na 2023 r. wiemy co się wydarzy.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Te </w:t>
      </w:r>
      <w:r w:rsidR="0040194A" w:rsidRPr="0061210E">
        <w:rPr>
          <w:rFonts w:asciiTheme="minorHAnsi" w:hAnsiTheme="minorHAnsi" w:cstheme="minorHAnsi"/>
          <w:bCs/>
          <w:sz w:val="24"/>
          <w:szCs w:val="24"/>
        </w:rPr>
        <w:t>ś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>rodki s</w:t>
      </w:r>
      <w:r w:rsidR="0040194A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potrzebne na bieżące funkcjonowanie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>szk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ół,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oświetlenie, administracj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ę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publiczn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ą, potrzeby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MOPS oraz pozostałych jednostek. Będą realizowane bieżące zadania i realizacja inwestycji w zakresie 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podpisanych um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ó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>w. Co się wydarzy na chwil</w:t>
      </w:r>
      <w:r w:rsidR="00BA530F" w:rsidRPr="0061210E">
        <w:rPr>
          <w:rFonts w:asciiTheme="minorHAnsi" w:hAnsiTheme="minorHAnsi" w:cstheme="minorHAnsi"/>
          <w:bCs/>
          <w:sz w:val="24"/>
          <w:szCs w:val="24"/>
        </w:rPr>
        <w:t>ę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obe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c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>n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213168" w:rsidRPr="0061210E">
        <w:rPr>
          <w:rFonts w:asciiTheme="minorHAnsi" w:hAnsiTheme="minorHAnsi" w:cstheme="minorHAnsi"/>
          <w:bCs/>
          <w:sz w:val="24"/>
          <w:szCs w:val="24"/>
        </w:rPr>
        <w:t xml:space="preserve"> jeszcze nie wiemy. 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>Subwencja na o</w:t>
      </w:r>
      <w:r w:rsidR="00407E9A" w:rsidRPr="0061210E">
        <w:rPr>
          <w:rFonts w:asciiTheme="minorHAnsi" w:hAnsiTheme="minorHAnsi" w:cstheme="minorHAnsi"/>
          <w:bCs/>
          <w:sz w:val="24"/>
          <w:szCs w:val="24"/>
        </w:rPr>
        <w:t>ś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>wiat</w:t>
      </w:r>
      <w:r w:rsidR="008E28D5" w:rsidRPr="0061210E">
        <w:rPr>
          <w:rFonts w:asciiTheme="minorHAnsi" w:hAnsiTheme="minorHAnsi" w:cstheme="minorHAnsi"/>
          <w:bCs/>
          <w:sz w:val="24"/>
          <w:szCs w:val="24"/>
        </w:rPr>
        <w:t>ę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 xml:space="preserve"> będzie dużo ni</w:t>
      </w:r>
      <w:r w:rsidR="008E28D5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 xml:space="preserve">sza, udział w podatku CIT również. </w:t>
      </w:r>
      <w:r w:rsidR="00E207D9" w:rsidRPr="0061210E">
        <w:rPr>
          <w:rFonts w:asciiTheme="minorHAnsi" w:hAnsiTheme="minorHAnsi" w:cstheme="minorHAnsi"/>
          <w:bCs/>
          <w:sz w:val="24"/>
          <w:szCs w:val="24"/>
        </w:rPr>
        <w:t>W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>zrost wynagrodzenia minimalnego które w ciągu roku nast</w:t>
      </w:r>
      <w:r w:rsidR="008E28D5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>pi dwukrotnie, to kwota ok. 4mln.zl.</w:t>
      </w:r>
      <w:r w:rsidR="008E28D5" w:rsidRPr="0061210E">
        <w:rPr>
          <w:rFonts w:asciiTheme="minorHAnsi" w:hAnsiTheme="minorHAnsi" w:cstheme="minorHAnsi"/>
          <w:bCs/>
          <w:sz w:val="24"/>
          <w:szCs w:val="24"/>
        </w:rPr>
        <w:t>, duży wzrost.</w:t>
      </w:r>
      <w:r w:rsidR="000C1570" w:rsidRPr="0061210E">
        <w:rPr>
          <w:rFonts w:asciiTheme="minorHAnsi" w:hAnsiTheme="minorHAnsi" w:cstheme="minorHAnsi"/>
          <w:bCs/>
          <w:sz w:val="24"/>
          <w:szCs w:val="24"/>
        </w:rPr>
        <w:t xml:space="preserve"> Energia 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>to również podwy</w:t>
      </w:r>
      <w:r w:rsidR="008E28D5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 xml:space="preserve">ka </w:t>
      </w:r>
      <w:r w:rsidR="00E207D9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>i</w:t>
      </w:r>
      <w:r w:rsidR="00CB49C1" w:rsidRPr="0061210E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>zrost kosztów. Nie ma wiec wyboru żeby zaproponować inn</w:t>
      </w:r>
      <w:r w:rsidR="00B821FE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49C1" w:rsidRPr="0061210E">
        <w:rPr>
          <w:rFonts w:asciiTheme="minorHAnsi" w:hAnsiTheme="minorHAnsi" w:cstheme="minorHAnsi"/>
          <w:bCs/>
          <w:sz w:val="24"/>
          <w:szCs w:val="24"/>
        </w:rPr>
        <w:t>wersję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 xml:space="preserve"> uchwały. Koszty rosn</w:t>
      </w:r>
      <w:r w:rsidR="00CB49C1" w:rsidRPr="0061210E">
        <w:rPr>
          <w:rFonts w:asciiTheme="minorHAnsi" w:hAnsiTheme="minorHAnsi" w:cstheme="minorHAnsi"/>
          <w:bCs/>
          <w:sz w:val="24"/>
          <w:szCs w:val="24"/>
        </w:rPr>
        <w:t>ą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 xml:space="preserve"> dużo szybciej niż dochody bud</w:t>
      </w:r>
      <w:r w:rsidR="00CB49C1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>e</w:t>
      </w:r>
      <w:r w:rsidR="00CB49C1" w:rsidRPr="0061210E">
        <w:rPr>
          <w:rFonts w:asciiTheme="minorHAnsi" w:hAnsiTheme="minorHAnsi" w:cstheme="minorHAnsi"/>
          <w:bCs/>
          <w:sz w:val="24"/>
          <w:szCs w:val="24"/>
        </w:rPr>
        <w:t>t</w:t>
      </w:r>
      <w:r w:rsidR="0057758E" w:rsidRPr="0061210E">
        <w:rPr>
          <w:rFonts w:asciiTheme="minorHAnsi" w:hAnsiTheme="minorHAnsi" w:cstheme="minorHAnsi"/>
          <w:bCs/>
          <w:sz w:val="24"/>
          <w:szCs w:val="24"/>
        </w:rPr>
        <w:t>u miasta.</w:t>
      </w:r>
    </w:p>
    <w:p w14:paraId="70A559E1" w14:textId="3EE1EC5F" w:rsidR="004B41E1" w:rsidRPr="0061210E" w:rsidRDefault="004B41E1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Burmistrz Miasta</w:t>
      </w:r>
      <w:r w:rsidR="0090021E" w:rsidRPr="0061210E">
        <w:rPr>
          <w:rFonts w:asciiTheme="minorHAnsi" w:hAnsiTheme="minorHAnsi" w:cstheme="minorHAnsi"/>
          <w:bCs/>
          <w:sz w:val="24"/>
          <w:szCs w:val="24"/>
        </w:rPr>
        <w:t xml:space="preserve"> Sławomir Kowalewski</w:t>
      </w:r>
    </w:p>
    <w:p w14:paraId="0830D7BC" w14:textId="77777777" w:rsidR="0098457B" w:rsidRPr="0061210E" w:rsidRDefault="0057758E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Wszys</w:t>
      </w:r>
      <w:r w:rsidR="0090021E" w:rsidRPr="0061210E">
        <w:rPr>
          <w:rFonts w:asciiTheme="minorHAnsi" w:hAnsiTheme="minorHAnsi" w:cstheme="minorHAnsi"/>
          <w:bCs/>
          <w:sz w:val="24"/>
          <w:szCs w:val="24"/>
        </w:rPr>
        <w:t>cy odczuwam</w:t>
      </w:r>
      <w:r w:rsidR="00BF4E8B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="0090021E" w:rsidRPr="0061210E">
        <w:rPr>
          <w:rFonts w:asciiTheme="minorHAnsi" w:hAnsiTheme="minorHAnsi" w:cstheme="minorHAnsi"/>
          <w:bCs/>
          <w:sz w:val="24"/>
          <w:szCs w:val="24"/>
        </w:rPr>
        <w:t xml:space="preserve"> ciężar </w:t>
      </w:r>
      <w:r w:rsidR="00BF4E8B" w:rsidRPr="0061210E">
        <w:rPr>
          <w:rFonts w:asciiTheme="minorHAnsi" w:hAnsiTheme="minorHAnsi" w:cstheme="minorHAnsi"/>
          <w:bCs/>
          <w:sz w:val="24"/>
          <w:szCs w:val="24"/>
        </w:rPr>
        <w:t>gospodarczy,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4E8B" w:rsidRPr="0061210E">
        <w:rPr>
          <w:rFonts w:asciiTheme="minorHAnsi" w:hAnsiTheme="minorHAnsi" w:cstheme="minorHAnsi"/>
          <w:bCs/>
          <w:sz w:val="24"/>
          <w:szCs w:val="24"/>
        </w:rPr>
        <w:t>i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nflacja 17,2%. </w:t>
      </w:r>
      <w:r w:rsidR="00BF4E8B" w:rsidRPr="0061210E">
        <w:rPr>
          <w:rFonts w:asciiTheme="minorHAnsi" w:hAnsiTheme="minorHAnsi" w:cstheme="minorHAnsi"/>
          <w:bCs/>
          <w:sz w:val="24"/>
          <w:szCs w:val="24"/>
        </w:rPr>
        <w:t>P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ozostawienie podatku na poziomie roku 2022 r. </w:t>
      </w:r>
      <w:r w:rsidR="009D5EA4" w:rsidRPr="0061210E">
        <w:rPr>
          <w:rFonts w:asciiTheme="minorHAnsi" w:hAnsiTheme="minorHAnsi" w:cstheme="minorHAnsi"/>
          <w:bCs/>
          <w:sz w:val="24"/>
          <w:szCs w:val="24"/>
        </w:rPr>
        <w:t>jest trudne. Trzeba być odpowiedzialnym za decyzj</w:t>
      </w:r>
      <w:r w:rsidR="00BF4E8B" w:rsidRPr="0061210E">
        <w:rPr>
          <w:rFonts w:asciiTheme="minorHAnsi" w:hAnsiTheme="minorHAnsi" w:cstheme="minorHAnsi"/>
          <w:bCs/>
          <w:sz w:val="24"/>
          <w:szCs w:val="24"/>
        </w:rPr>
        <w:t>e</w:t>
      </w:r>
      <w:r w:rsidR="00140D9B" w:rsidRPr="0061210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D5EA4" w:rsidRPr="0061210E">
        <w:rPr>
          <w:rFonts w:asciiTheme="minorHAnsi" w:hAnsiTheme="minorHAnsi" w:cstheme="minorHAnsi"/>
          <w:bCs/>
          <w:sz w:val="24"/>
          <w:szCs w:val="24"/>
        </w:rPr>
        <w:t xml:space="preserve">propozycja opozycji jest dobra ale mało odpowiedzialna, Koszt podwyżek </w:t>
      </w:r>
      <w:r w:rsidR="006C7D39" w:rsidRPr="0061210E">
        <w:rPr>
          <w:rFonts w:asciiTheme="minorHAnsi" w:hAnsiTheme="minorHAnsi" w:cstheme="minorHAnsi"/>
          <w:bCs/>
          <w:sz w:val="24"/>
          <w:szCs w:val="24"/>
        </w:rPr>
        <w:t>dla pracowników to olbrzymi koszt 3</w:t>
      </w:r>
      <w:r w:rsidR="00140D9B" w:rsidRPr="0061210E">
        <w:rPr>
          <w:rFonts w:asciiTheme="minorHAnsi" w:hAnsiTheme="minorHAnsi" w:cstheme="minorHAnsi"/>
          <w:bCs/>
          <w:sz w:val="24"/>
          <w:szCs w:val="24"/>
        </w:rPr>
        <w:t>.</w:t>
      </w:r>
      <w:r w:rsidR="006C7D39" w:rsidRPr="0061210E">
        <w:rPr>
          <w:rFonts w:asciiTheme="minorHAnsi" w:hAnsiTheme="minorHAnsi" w:cstheme="minorHAnsi"/>
          <w:bCs/>
          <w:sz w:val="24"/>
          <w:szCs w:val="24"/>
        </w:rPr>
        <w:t>900</w:t>
      </w:r>
      <w:r w:rsidR="00B821FE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C7D39" w:rsidRPr="0061210E">
        <w:rPr>
          <w:rFonts w:asciiTheme="minorHAnsi" w:hAnsiTheme="minorHAnsi" w:cstheme="minorHAnsi"/>
          <w:bCs/>
          <w:sz w:val="24"/>
          <w:szCs w:val="24"/>
        </w:rPr>
        <w:t>ty</w:t>
      </w:r>
      <w:r w:rsidR="00B821FE" w:rsidRPr="0061210E">
        <w:rPr>
          <w:rFonts w:asciiTheme="minorHAnsi" w:hAnsiTheme="minorHAnsi" w:cstheme="minorHAnsi"/>
          <w:bCs/>
          <w:sz w:val="24"/>
          <w:szCs w:val="24"/>
        </w:rPr>
        <w:t>ś</w:t>
      </w:r>
      <w:r w:rsidR="006C7D39" w:rsidRPr="0061210E">
        <w:rPr>
          <w:rFonts w:asciiTheme="minorHAnsi" w:hAnsiTheme="minorHAnsi" w:cstheme="minorHAnsi"/>
          <w:bCs/>
          <w:sz w:val="24"/>
          <w:szCs w:val="24"/>
        </w:rPr>
        <w:t>.zł</w:t>
      </w:r>
      <w:proofErr w:type="spellEnd"/>
      <w:r w:rsidR="006C7D39" w:rsidRPr="0061210E">
        <w:rPr>
          <w:rFonts w:asciiTheme="minorHAnsi" w:hAnsiTheme="minorHAnsi" w:cstheme="minorHAnsi"/>
          <w:bCs/>
          <w:sz w:val="24"/>
          <w:szCs w:val="24"/>
        </w:rPr>
        <w:t xml:space="preserve"> bez nauczycieli. Po ich zastosowaniu</w:t>
      </w:r>
      <w:r w:rsidR="00140D9B" w:rsidRPr="0061210E">
        <w:rPr>
          <w:rFonts w:asciiTheme="minorHAnsi" w:hAnsiTheme="minorHAnsi" w:cstheme="minorHAnsi"/>
          <w:bCs/>
          <w:sz w:val="24"/>
          <w:szCs w:val="24"/>
        </w:rPr>
        <w:t xml:space="preserve"> pozostałe</w:t>
      </w:r>
      <w:r w:rsidR="006C7D39" w:rsidRPr="0061210E">
        <w:rPr>
          <w:rFonts w:asciiTheme="minorHAnsi" w:hAnsiTheme="minorHAnsi" w:cstheme="minorHAnsi"/>
          <w:bCs/>
          <w:sz w:val="24"/>
          <w:szCs w:val="24"/>
        </w:rPr>
        <w:t xml:space="preserve"> wynagrodzenia zostają spłaszczone. Trzeba by podnieść wynagrodzenia innych pracowników którzy pracują </w:t>
      </w:r>
      <w:r w:rsidR="00140D9B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</w:t>
      </w:r>
      <w:r w:rsidR="006C7D39" w:rsidRPr="0061210E">
        <w:rPr>
          <w:rFonts w:asciiTheme="minorHAnsi" w:hAnsiTheme="minorHAnsi" w:cstheme="minorHAnsi"/>
          <w:bCs/>
          <w:sz w:val="24"/>
          <w:szCs w:val="24"/>
        </w:rPr>
        <w:t>i podejmują odpowiedzialne decyzje. My nie stosujem</w:t>
      </w:r>
      <w:r w:rsidR="00947107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="006C7D39" w:rsidRPr="0061210E">
        <w:rPr>
          <w:rFonts w:asciiTheme="minorHAnsi" w:hAnsiTheme="minorHAnsi" w:cstheme="minorHAnsi"/>
          <w:bCs/>
          <w:sz w:val="24"/>
          <w:szCs w:val="24"/>
        </w:rPr>
        <w:t xml:space="preserve"> najwyższych dopuszczalnych kwot podatku przez Ministra Finansów.</w:t>
      </w:r>
      <w:r w:rsidR="004B57CC" w:rsidRPr="0061210E">
        <w:rPr>
          <w:rFonts w:asciiTheme="minorHAnsi" w:hAnsiTheme="minorHAnsi" w:cstheme="minorHAnsi"/>
          <w:bCs/>
          <w:sz w:val="24"/>
          <w:szCs w:val="24"/>
        </w:rPr>
        <w:t xml:space="preserve"> Koszty funkcjonowania pływalni te</w:t>
      </w:r>
      <w:r w:rsidR="001B0DB8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="004B57CC" w:rsidRPr="0061210E">
        <w:rPr>
          <w:rFonts w:asciiTheme="minorHAnsi" w:hAnsiTheme="minorHAnsi" w:cstheme="minorHAnsi"/>
          <w:bCs/>
          <w:sz w:val="24"/>
          <w:szCs w:val="24"/>
        </w:rPr>
        <w:t xml:space="preserve"> wzrastają, jest to dramatyczna sytuacja. B</w:t>
      </w:r>
      <w:r w:rsidR="00947107" w:rsidRPr="0061210E">
        <w:rPr>
          <w:rFonts w:asciiTheme="minorHAnsi" w:hAnsiTheme="minorHAnsi" w:cstheme="minorHAnsi"/>
          <w:bCs/>
          <w:sz w:val="24"/>
          <w:szCs w:val="24"/>
        </w:rPr>
        <w:t>ra</w:t>
      </w:r>
      <w:r w:rsidR="004B57CC" w:rsidRPr="0061210E">
        <w:rPr>
          <w:rFonts w:asciiTheme="minorHAnsi" w:hAnsiTheme="minorHAnsi" w:cstheme="minorHAnsi"/>
          <w:bCs/>
          <w:sz w:val="24"/>
          <w:szCs w:val="24"/>
        </w:rPr>
        <w:t>kuje p</w:t>
      </w:r>
      <w:r w:rsidR="00947107" w:rsidRPr="0061210E">
        <w:rPr>
          <w:rFonts w:asciiTheme="minorHAnsi" w:hAnsiTheme="minorHAnsi" w:cstheme="minorHAnsi"/>
          <w:bCs/>
          <w:sz w:val="24"/>
          <w:szCs w:val="24"/>
        </w:rPr>
        <w:t>r</w:t>
      </w:r>
      <w:r w:rsidR="004B57CC" w:rsidRPr="0061210E">
        <w:rPr>
          <w:rFonts w:asciiTheme="minorHAnsi" w:hAnsiTheme="minorHAnsi" w:cstheme="minorHAnsi"/>
          <w:bCs/>
          <w:sz w:val="24"/>
          <w:szCs w:val="24"/>
        </w:rPr>
        <w:t>opozycji nie podnosząc podatku z czego tą kwot</w:t>
      </w:r>
      <w:r w:rsidR="00947107" w:rsidRPr="0061210E">
        <w:rPr>
          <w:rFonts w:asciiTheme="minorHAnsi" w:hAnsiTheme="minorHAnsi" w:cstheme="minorHAnsi"/>
          <w:bCs/>
          <w:sz w:val="24"/>
          <w:szCs w:val="24"/>
        </w:rPr>
        <w:t>ę</w:t>
      </w:r>
      <w:r w:rsidR="004B57CC" w:rsidRPr="0061210E">
        <w:rPr>
          <w:rFonts w:asciiTheme="minorHAnsi" w:hAnsiTheme="minorHAnsi" w:cstheme="minorHAnsi"/>
          <w:bCs/>
          <w:sz w:val="24"/>
          <w:szCs w:val="24"/>
        </w:rPr>
        <w:t xml:space="preserve"> zabrać. </w:t>
      </w:r>
      <w:r w:rsidR="006258C8" w:rsidRPr="0061210E">
        <w:rPr>
          <w:rFonts w:asciiTheme="minorHAnsi" w:hAnsiTheme="minorHAnsi" w:cstheme="minorHAnsi"/>
          <w:bCs/>
          <w:sz w:val="24"/>
          <w:szCs w:val="24"/>
        </w:rPr>
        <w:t>Dochody i wydatki uniemo</w:t>
      </w:r>
      <w:r w:rsidR="00223231" w:rsidRPr="0061210E">
        <w:rPr>
          <w:rFonts w:asciiTheme="minorHAnsi" w:hAnsiTheme="minorHAnsi" w:cstheme="minorHAnsi"/>
          <w:bCs/>
          <w:sz w:val="24"/>
          <w:szCs w:val="24"/>
        </w:rPr>
        <w:t>ż</w:t>
      </w:r>
      <w:r w:rsidR="006258C8" w:rsidRPr="0061210E">
        <w:rPr>
          <w:rFonts w:asciiTheme="minorHAnsi" w:hAnsiTheme="minorHAnsi" w:cstheme="minorHAnsi"/>
          <w:bCs/>
          <w:sz w:val="24"/>
          <w:szCs w:val="24"/>
        </w:rPr>
        <w:t>liwiaj</w:t>
      </w:r>
      <w:r w:rsidR="00223231" w:rsidRPr="0061210E">
        <w:rPr>
          <w:rFonts w:asciiTheme="minorHAnsi" w:hAnsiTheme="minorHAnsi" w:cstheme="minorHAnsi"/>
          <w:bCs/>
          <w:sz w:val="24"/>
          <w:szCs w:val="24"/>
        </w:rPr>
        <w:t xml:space="preserve">ą </w:t>
      </w:r>
      <w:r w:rsidR="006258C8" w:rsidRPr="0061210E">
        <w:rPr>
          <w:rFonts w:asciiTheme="minorHAnsi" w:hAnsiTheme="minorHAnsi" w:cstheme="minorHAnsi"/>
          <w:bCs/>
          <w:sz w:val="24"/>
          <w:szCs w:val="24"/>
        </w:rPr>
        <w:t>prowadzenie remontów. Może to mieć skutek zwalniania pracowników, którzy też mają na utrzymaniu rodzin</w:t>
      </w:r>
      <w:r w:rsidR="001B0DB8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="002967C8" w:rsidRPr="0061210E">
        <w:rPr>
          <w:rFonts w:asciiTheme="minorHAnsi" w:hAnsiTheme="minorHAnsi" w:cstheme="minorHAnsi"/>
          <w:bCs/>
          <w:sz w:val="24"/>
          <w:szCs w:val="24"/>
        </w:rPr>
        <w:t xml:space="preserve">. Radni Rady Miasta są najważniejsi i jaką podejmiecie Państwo decyzję Burmistrz będzie musiał ja wykonać. Proszę pamiętać </w:t>
      </w:r>
      <w:r w:rsidR="001B0DB8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</w:t>
      </w:r>
      <w:r w:rsidR="002967C8" w:rsidRPr="0061210E">
        <w:rPr>
          <w:rFonts w:asciiTheme="minorHAnsi" w:hAnsiTheme="minorHAnsi" w:cstheme="minorHAnsi"/>
          <w:bCs/>
          <w:sz w:val="24"/>
          <w:szCs w:val="24"/>
        </w:rPr>
        <w:t>o skutkach, mamy kryzys gospodarcz</w:t>
      </w:r>
      <w:r w:rsidR="007B3ABD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="004B41E1" w:rsidRPr="0061210E">
        <w:rPr>
          <w:rFonts w:asciiTheme="minorHAnsi" w:hAnsiTheme="minorHAnsi" w:cstheme="minorHAnsi"/>
          <w:bCs/>
          <w:sz w:val="24"/>
          <w:szCs w:val="24"/>
        </w:rPr>
        <w:t>.</w:t>
      </w:r>
      <w:r w:rsidR="007B3ABD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271D" w:rsidRPr="0061210E">
        <w:rPr>
          <w:rFonts w:asciiTheme="minorHAnsi" w:hAnsiTheme="minorHAnsi" w:cstheme="minorHAnsi"/>
          <w:bCs/>
          <w:sz w:val="24"/>
          <w:szCs w:val="24"/>
        </w:rPr>
        <w:t>Cz</w:t>
      </w:r>
      <w:r w:rsidR="007B3ABD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="00FD271D" w:rsidRPr="0061210E">
        <w:rPr>
          <w:rFonts w:asciiTheme="minorHAnsi" w:hAnsiTheme="minorHAnsi" w:cstheme="minorHAnsi"/>
          <w:bCs/>
          <w:sz w:val="24"/>
          <w:szCs w:val="24"/>
        </w:rPr>
        <w:t xml:space="preserve"> samorządy są w stanie zrekompensować skutki kryzysu gospodarczego, mówię nie. Poruszył również sprawy zakupu wę</w:t>
      </w:r>
      <w:r w:rsidR="000404FF" w:rsidRPr="0061210E">
        <w:rPr>
          <w:rFonts w:asciiTheme="minorHAnsi" w:hAnsiTheme="minorHAnsi" w:cstheme="minorHAnsi"/>
          <w:bCs/>
          <w:sz w:val="24"/>
          <w:szCs w:val="24"/>
        </w:rPr>
        <w:t>gla dla mieszkańców</w:t>
      </w:r>
      <w:r w:rsidR="003125BC" w:rsidRPr="0061210E">
        <w:rPr>
          <w:rFonts w:asciiTheme="minorHAnsi" w:hAnsiTheme="minorHAnsi" w:cstheme="minorHAnsi"/>
          <w:bCs/>
          <w:sz w:val="24"/>
          <w:szCs w:val="24"/>
        </w:rPr>
        <w:t xml:space="preserve">, nie chcemy dokonywać </w:t>
      </w:r>
      <w:r w:rsidR="009F6C65" w:rsidRPr="0061210E">
        <w:rPr>
          <w:rFonts w:asciiTheme="minorHAnsi" w:hAnsiTheme="minorHAnsi" w:cstheme="minorHAnsi"/>
          <w:bCs/>
          <w:sz w:val="24"/>
          <w:szCs w:val="24"/>
        </w:rPr>
        <w:t>wyłączania o</w:t>
      </w:r>
      <w:r w:rsidR="003125BC" w:rsidRPr="0061210E">
        <w:rPr>
          <w:rFonts w:asciiTheme="minorHAnsi" w:hAnsiTheme="minorHAnsi" w:cstheme="minorHAnsi"/>
          <w:bCs/>
          <w:sz w:val="24"/>
          <w:szCs w:val="24"/>
        </w:rPr>
        <w:t>świ</w:t>
      </w:r>
      <w:r w:rsidR="006B23C1" w:rsidRPr="0061210E">
        <w:rPr>
          <w:rFonts w:asciiTheme="minorHAnsi" w:hAnsiTheme="minorHAnsi" w:cstheme="minorHAnsi"/>
          <w:bCs/>
          <w:sz w:val="24"/>
          <w:szCs w:val="24"/>
        </w:rPr>
        <w:t>e</w:t>
      </w:r>
      <w:r w:rsidR="003125BC" w:rsidRPr="0061210E">
        <w:rPr>
          <w:rFonts w:asciiTheme="minorHAnsi" w:hAnsiTheme="minorHAnsi" w:cstheme="minorHAnsi"/>
          <w:bCs/>
          <w:sz w:val="24"/>
          <w:szCs w:val="24"/>
        </w:rPr>
        <w:t>tlenia</w:t>
      </w:r>
      <w:r w:rsidR="006B23C1" w:rsidRPr="0061210E">
        <w:rPr>
          <w:rFonts w:asciiTheme="minorHAnsi" w:hAnsiTheme="minorHAnsi" w:cstheme="minorHAnsi"/>
          <w:bCs/>
          <w:sz w:val="24"/>
          <w:szCs w:val="24"/>
        </w:rPr>
        <w:t xml:space="preserve"> ulicznego</w:t>
      </w:r>
      <w:r w:rsidR="009F6C65" w:rsidRPr="0061210E">
        <w:rPr>
          <w:rFonts w:asciiTheme="minorHAnsi" w:hAnsiTheme="minorHAnsi" w:cstheme="minorHAnsi"/>
          <w:bCs/>
          <w:sz w:val="24"/>
          <w:szCs w:val="24"/>
        </w:rPr>
        <w:t>.</w:t>
      </w:r>
      <w:r w:rsidR="000404FF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3ABD" w:rsidRPr="0061210E">
        <w:rPr>
          <w:rFonts w:asciiTheme="minorHAnsi" w:hAnsiTheme="minorHAnsi" w:cstheme="minorHAnsi"/>
          <w:bCs/>
          <w:sz w:val="24"/>
          <w:szCs w:val="24"/>
        </w:rPr>
        <w:t xml:space="preserve">W naszym mieście mamy najniższe opłaty od środków transportu. </w:t>
      </w:r>
    </w:p>
    <w:p w14:paraId="1C5F983D" w14:textId="57098E08" w:rsidR="0081174C" w:rsidRPr="0061210E" w:rsidRDefault="000404FF" w:rsidP="004532D2">
      <w:pPr>
        <w:pStyle w:val="Tekstpodstawowy"/>
        <w:ind w:right="49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ramach odpowiedzialności zwrócił się o przyjęcie zaproponowanego projektu uchwały</w:t>
      </w:r>
      <w:r w:rsidR="006B23C1" w:rsidRPr="0061210E">
        <w:rPr>
          <w:rFonts w:asciiTheme="minorHAnsi" w:hAnsiTheme="minorHAnsi" w:cstheme="minorHAnsi"/>
          <w:bCs/>
          <w:sz w:val="24"/>
          <w:szCs w:val="24"/>
        </w:rPr>
        <w:t>, żeby nie podejmować drastycznych decy</w:t>
      </w:r>
      <w:r w:rsidR="00223231" w:rsidRPr="0061210E">
        <w:rPr>
          <w:rFonts w:asciiTheme="minorHAnsi" w:hAnsiTheme="minorHAnsi" w:cstheme="minorHAnsi"/>
          <w:bCs/>
          <w:sz w:val="24"/>
          <w:szCs w:val="24"/>
        </w:rPr>
        <w:t>zji.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7107" w:rsidRPr="0061210E">
        <w:rPr>
          <w:rFonts w:asciiTheme="minorHAnsi" w:hAnsiTheme="minorHAnsi" w:cstheme="minorHAnsi"/>
          <w:bCs/>
          <w:sz w:val="24"/>
          <w:szCs w:val="24"/>
        </w:rPr>
        <w:t>Decyzja ta jest ważna również do przygotowania projektu budżetu</w:t>
      </w:r>
      <w:r w:rsidR="005A51D3" w:rsidRPr="0061210E">
        <w:rPr>
          <w:rFonts w:asciiTheme="minorHAnsi" w:hAnsiTheme="minorHAnsi" w:cstheme="minorHAnsi"/>
          <w:bCs/>
          <w:sz w:val="24"/>
          <w:szCs w:val="24"/>
        </w:rPr>
        <w:t>, dlatego na dzisiejszej sesji jest ten projekt</w:t>
      </w:r>
      <w:r w:rsidR="00AF4B24" w:rsidRPr="0061210E">
        <w:rPr>
          <w:rFonts w:asciiTheme="minorHAnsi" w:hAnsiTheme="minorHAnsi" w:cstheme="minorHAnsi"/>
          <w:bCs/>
          <w:sz w:val="24"/>
          <w:szCs w:val="24"/>
        </w:rPr>
        <w:t xml:space="preserve"> uchwały.</w:t>
      </w:r>
      <w:r w:rsidR="005A51D3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457B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</w:t>
      </w:r>
      <w:r w:rsidR="00AF4B24" w:rsidRPr="0061210E">
        <w:rPr>
          <w:rFonts w:asciiTheme="minorHAnsi" w:hAnsiTheme="minorHAnsi" w:cstheme="minorHAnsi"/>
          <w:bCs/>
          <w:sz w:val="24"/>
          <w:szCs w:val="24"/>
        </w:rPr>
        <w:t>T</w:t>
      </w:r>
      <w:r w:rsidR="005A51D3" w:rsidRPr="0061210E">
        <w:rPr>
          <w:rFonts w:asciiTheme="minorHAnsi" w:hAnsiTheme="minorHAnsi" w:cstheme="minorHAnsi"/>
          <w:bCs/>
          <w:sz w:val="24"/>
          <w:szCs w:val="24"/>
        </w:rPr>
        <w:t>o szacunek dla Państwa Radnych, żeby nie konstruować budżetu</w:t>
      </w:r>
      <w:r w:rsidR="0098457B" w:rsidRPr="0061210E">
        <w:rPr>
          <w:rFonts w:asciiTheme="minorHAnsi" w:hAnsiTheme="minorHAnsi" w:cstheme="minorHAnsi"/>
          <w:bCs/>
          <w:sz w:val="24"/>
          <w:szCs w:val="24"/>
        </w:rPr>
        <w:t xml:space="preserve"> przed podjęciem uchwały</w:t>
      </w:r>
      <w:r w:rsidR="005A51D3" w:rsidRPr="0061210E">
        <w:rPr>
          <w:rFonts w:asciiTheme="minorHAnsi" w:hAnsiTheme="minorHAnsi" w:cstheme="minorHAnsi"/>
          <w:bCs/>
          <w:sz w:val="24"/>
          <w:szCs w:val="24"/>
        </w:rPr>
        <w:t>.</w:t>
      </w:r>
    </w:p>
    <w:p w14:paraId="7A91BAC8" w14:textId="37BA66C6" w:rsidR="00211F11" w:rsidRPr="0061210E" w:rsidRDefault="00211F11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Arkadiusz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Dłubisz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Radny Rady Miasta</w:t>
      </w:r>
    </w:p>
    <w:p w14:paraId="0CF47D02" w14:textId="249A9B08" w:rsidR="00B70AC9" w:rsidRPr="0061210E" w:rsidRDefault="00193678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Rozmawiamy o ważnych sprawach miasta i wszystkich mieszkańców. Weszliśmy w trudny okres i przed nami trudne decyzje, ale </w:t>
      </w:r>
      <w:r w:rsidR="008F3524" w:rsidRPr="0061210E">
        <w:rPr>
          <w:rFonts w:asciiTheme="minorHAnsi" w:hAnsiTheme="minorHAnsi" w:cstheme="minorHAnsi"/>
          <w:bCs/>
          <w:sz w:val="24"/>
          <w:szCs w:val="24"/>
        </w:rPr>
        <w:t xml:space="preserve">po to zostaliśmy wybrani i musimy brać również odpowiedzialność za naszych wyborców i ich rodziny. </w:t>
      </w:r>
      <w:r w:rsidR="003C71FF" w:rsidRPr="0061210E">
        <w:rPr>
          <w:rFonts w:asciiTheme="minorHAnsi" w:hAnsiTheme="minorHAnsi" w:cstheme="minorHAnsi"/>
          <w:bCs/>
          <w:sz w:val="24"/>
          <w:szCs w:val="24"/>
        </w:rPr>
        <w:t xml:space="preserve">Kryzys </w:t>
      </w:r>
      <w:r w:rsidR="00A13735" w:rsidRPr="0061210E">
        <w:rPr>
          <w:rFonts w:asciiTheme="minorHAnsi" w:hAnsiTheme="minorHAnsi" w:cstheme="minorHAnsi"/>
          <w:bCs/>
          <w:sz w:val="24"/>
          <w:szCs w:val="24"/>
        </w:rPr>
        <w:t>d</w:t>
      </w:r>
      <w:r w:rsidR="003C71FF" w:rsidRPr="0061210E">
        <w:rPr>
          <w:rFonts w:asciiTheme="minorHAnsi" w:hAnsiTheme="minorHAnsi" w:cstheme="minorHAnsi"/>
          <w:bCs/>
          <w:sz w:val="24"/>
          <w:szCs w:val="24"/>
        </w:rPr>
        <w:t xml:space="preserve">otyka wszystkie rodziny w całej Polsce i również w </w:t>
      </w:r>
      <w:r w:rsidR="00A13735" w:rsidRPr="0061210E">
        <w:rPr>
          <w:rFonts w:asciiTheme="minorHAnsi" w:hAnsiTheme="minorHAnsi" w:cstheme="minorHAnsi"/>
          <w:bCs/>
          <w:sz w:val="24"/>
          <w:szCs w:val="24"/>
        </w:rPr>
        <w:t>M</w:t>
      </w:r>
      <w:r w:rsidR="003C71FF" w:rsidRPr="0061210E">
        <w:rPr>
          <w:rFonts w:asciiTheme="minorHAnsi" w:hAnsiTheme="minorHAnsi" w:cstheme="minorHAnsi"/>
          <w:bCs/>
          <w:sz w:val="24"/>
          <w:szCs w:val="24"/>
        </w:rPr>
        <w:t>ławie, ale nie stać nas na niepodwyższanie podatków</w:t>
      </w:r>
      <w:r w:rsidR="00FD3C1B" w:rsidRPr="0061210E">
        <w:rPr>
          <w:rFonts w:asciiTheme="minorHAnsi" w:hAnsiTheme="minorHAnsi" w:cstheme="minorHAnsi"/>
          <w:bCs/>
          <w:sz w:val="24"/>
          <w:szCs w:val="24"/>
        </w:rPr>
        <w:t>.                                       N</w:t>
      </w:r>
      <w:r w:rsidR="003C71FF" w:rsidRPr="0061210E">
        <w:rPr>
          <w:rFonts w:asciiTheme="minorHAnsi" w:hAnsiTheme="minorHAnsi" w:cstheme="minorHAnsi"/>
          <w:bCs/>
          <w:sz w:val="24"/>
          <w:szCs w:val="24"/>
        </w:rPr>
        <w:t>ie mamy możliwości pokrycia bieżących kosztów i musimy przetrwać ten trudny czas</w:t>
      </w:r>
      <w:r w:rsidR="00A13735" w:rsidRPr="0061210E">
        <w:rPr>
          <w:rFonts w:asciiTheme="minorHAnsi" w:hAnsiTheme="minorHAnsi" w:cstheme="minorHAnsi"/>
          <w:bCs/>
          <w:sz w:val="24"/>
          <w:szCs w:val="24"/>
        </w:rPr>
        <w:t xml:space="preserve">, ale wierzy że wspólnie </w:t>
      </w:r>
      <w:r w:rsidR="00011E48" w:rsidRPr="0061210E">
        <w:rPr>
          <w:rFonts w:asciiTheme="minorHAnsi" w:hAnsiTheme="minorHAnsi" w:cstheme="minorHAnsi"/>
          <w:bCs/>
          <w:sz w:val="24"/>
          <w:szCs w:val="24"/>
        </w:rPr>
        <w:t>go</w:t>
      </w:r>
      <w:r w:rsidR="00A13735" w:rsidRPr="0061210E">
        <w:rPr>
          <w:rFonts w:asciiTheme="minorHAnsi" w:hAnsiTheme="minorHAnsi" w:cstheme="minorHAnsi"/>
          <w:bCs/>
          <w:sz w:val="24"/>
          <w:szCs w:val="24"/>
        </w:rPr>
        <w:t xml:space="preserve"> przetrwamy.</w:t>
      </w:r>
    </w:p>
    <w:p w14:paraId="74D41466" w14:textId="6B40A4AA" w:rsidR="0081174C" w:rsidRPr="0061210E" w:rsidRDefault="0081174C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Radca Prawny Urz</w:t>
      </w:r>
      <w:r w:rsidR="00EF6395" w:rsidRPr="0061210E">
        <w:rPr>
          <w:rFonts w:asciiTheme="minorHAnsi" w:hAnsiTheme="minorHAnsi" w:cstheme="minorHAnsi"/>
          <w:bCs/>
          <w:sz w:val="24"/>
          <w:szCs w:val="24"/>
        </w:rPr>
        <w:t>ędu Miasta</w:t>
      </w:r>
      <w:r w:rsidR="00011E48" w:rsidRPr="0061210E">
        <w:rPr>
          <w:rFonts w:asciiTheme="minorHAnsi" w:hAnsiTheme="minorHAnsi" w:cstheme="minorHAnsi"/>
          <w:bCs/>
          <w:sz w:val="24"/>
          <w:szCs w:val="24"/>
        </w:rPr>
        <w:t xml:space="preserve"> odniósł się do zgłoszonego wniosku formalnego.</w:t>
      </w:r>
    </w:p>
    <w:p w14:paraId="3879DAC7" w14:textId="5A3A3861" w:rsidR="00BD2293" w:rsidRPr="0061210E" w:rsidRDefault="00FB17FF" w:rsidP="0061210E">
      <w:pPr>
        <w:pStyle w:val="Tekstpodstawowy"/>
        <w:ind w:right="4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Wniosek jest niefortunny, ponieważ jeśli uchwała nie zostanie podjęta na dzisiejszej sesji to będzie obowiązywała </w:t>
      </w:r>
      <w:r w:rsidR="00B70AC9" w:rsidRPr="0061210E">
        <w:rPr>
          <w:rFonts w:asciiTheme="minorHAnsi" w:hAnsiTheme="minorHAnsi" w:cstheme="minorHAnsi"/>
          <w:bCs/>
          <w:sz w:val="24"/>
          <w:szCs w:val="24"/>
        </w:rPr>
        <w:t xml:space="preserve">aktualna </w:t>
      </w:r>
      <w:r w:rsidRPr="0061210E">
        <w:rPr>
          <w:rFonts w:asciiTheme="minorHAnsi" w:hAnsiTheme="minorHAnsi" w:cstheme="minorHAnsi"/>
          <w:bCs/>
          <w:sz w:val="24"/>
          <w:szCs w:val="24"/>
        </w:rPr>
        <w:t>uchwała</w:t>
      </w:r>
      <w:r w:rsidR="00980A7F" w:rsidRPr="0061210E">
        <w:rPr>
          <w:rFonts w:asciiTheme="minorHAnsi" w:hAnsiTheme="minorHAnsi" w:cstheme="minorHAnsi"/>
          <w:bCs/>
          <w:sz w:val="24"/>
          <w:szCs w:val="24"/>
        </w:rPr>
        <w:t>, czyli stawki się nie zmienią.</w:t>
      </w:r>
    </w:p>
    <w:p w14:paraId="2420CF02" w14:textId="0691BD1B" w:rsidR="00A05C77" w:rsidRPr="0061210E" w:rsidRDefault="00BD2293" w:rsidP="004532D2">
      <w:pPr>
        <w:pStyle w:val="Tekstpodstawowy"/>
        <w:ind w:right="49"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Przewodniczący Rady Mława za zgodą wnioskodawcy </w:t>
      </w:r>
      <w:r w:rsidR="003B4D03" w:rsidRPr="0061210E">
        <w:rPr>
          <w:rFonts w:asciiTheme="minorHAnsi" w:hAnsiTheme="minorHAnsi" w:cstheme="minorHAnsi"/>
          <w:bCs/>
          <w:sz w:val="24"/>
          <w:szCs w:val="24"/>
        </w:rPr>
        <w:t xml:space="preserve">o wycofaniu wniosku formalnego </w:t>
      </w:r>
      <w:r w:rsidRPr="0061210E">
        <w:rPr>
          <w:rFonts w:asciiTheme="minorHAnsi" w:hAnsiTheme="minorHAnsi" w:cstheme="minorHAnsi"/>
          <w:bCs/>
          <w:sz w:val="24"/>
          <w:szCs w:val="24"/>
        </w:rPr>
        <w:t>poddał pod głosowanie zaproponowany projekt uchwały.</w:t>
      </w:r>
    </w:p>
    <w:p w14:paraId="16E0CE88" w14:textId="494C611E" w:rsidR="00CA0D3E" w:rsidRPr="0061210E" w:rsidRDefault="00CA0D3E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B24225" w:rsidRPr="0061210E">
        <w:rPr>
          <w:rFonts w:asciiTheme="minorHAnsi" w:hAnsiTheme="minorHAnsi" w:cstheme="minorHAnsi"/>
          <w:bCs/>
          <w:sz w:val="24"/>
          <w:szCs w:val="24"/>
        </w:rPr>
        <w:t>5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głosów</w:t>
      </w:r>
      <w:r w:rsidR="00B24225" w:rsidRPr="0061210E">
        <w:rPr>
          <w:rFonts w:asciiTheme="minorHAnsi" w:hAnsiTheme="minorHAnsi" w:cstheme="minorHAnsi"/>
          <w:bCs/>
          <w:sz w:val="24"/>
          <w:szCs w:val="24"/>
        </w:rPr>
        <w:t xml:space="preserve">. 3 </w:t>
      </w:r>
      <w:r w:rsidR="00A05C77" w:rsidRPr="0061210E">
        <w:rPr>
          <w:rFonts w:asciiTheme="minorHAnsi" w:hAnsiTheme="minorHAnsi" w:cstheme="minorHAnsi"/>
          <w:bCs/>
          <w:sz w:val="24"/>
          <w:szCs w:val="24"/>
        </w:rPr>
        <w:t xml:space="preserve">przeciw, 1 </w:t>
      </w:r>
      <w:r w:rsidR="00B24225" w:rsidRPr="0061210E">
        <w:rPr>
          <w:rFonts w:asciiTheme="minorHAnsi" w:hAnsiTheme="minorHAnsi" w:cstheme="minorHAnsi"/>
          <w:bCs/>
          <w:sz w:val="24"/>
          <w:szCs w:val="24"/>
        </w:rPr>
        <w:t>wstrzymując</w:t>
      </w:r>
      <w:r w:rsidR="00A05C77" w:rsidRPr="0061210E">
        <w:rPr>
          <w:rFonts w:asciiTheme="minorHAnsi" w:hAnsiTheme="minorHAnsi" w:cstheme="minorHAnsi"/>
          <w:bCs/>
          <w:sz w:val="24"/>
          <w:szCs w:val="24"/>
        </w:rPr>
        <w:t>y</w:t>
      </w:r>
      <w:r w:rsidRPr="0061210E">
        <w:rPr>
          <w:rFonts w:asciiTheme="minorHAnsi" w:hAnsiTheme="minorHAnsi" w:cstheme="minorHAnsi"/>
          <w:bCs/>
          <w:sz w:val="24"/>
          <w:szCs w:val="24"/>
        </w:rPr>
        <w:t>)</w:t>
      </w:r>
    </w:p>
    <w:p w14:paraId="495FFF43" w14:textId="77777777" w:rsidR="00CA0D3E" w:rsidRPr="0061210E" w:rsidRDefault="00CA0D3E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podjęła</w:t>
      </w:r>
    </w:p>
    <w:p w14:paraId="02D08E9A" w14:textId="06577039" w:rsidR="00CA0D3E" w:rsidRPr="0061210E" w:rsidRDefault="00CA0D3E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UCHWAŁĘ NR XLI</w:t>
      </w:r>
      <w:r w:rsidR="00620538" w:rsidRPr="0061210E">
        <w:rPr>
          <w:rFonts w:asciiTheme="minorHAnsi" w:hAnsiTheme="minorHAnsi" w:cstheme="minorHAnsi"/>
          <w:bCs/>
          <w:sz w:val="24"/>
          <w:szCs w:val="24"/>
        </w:rPr>
        <w:t>V</w:t>
      </w:r>
      <w:r w:rsidRPr="0061210E">
        <w:rPr>
          <w:rFonts w:asciiTheme="minorHAnsi" w:hAnsiTheme="minorHAnsi" w:cstheme="minorHAnsi"/>
          <w:bCs/>
          <w:sz w:val="24"/>
          <w:szCs w:val="24"/>
        </w:rPr>
        <w:t>/56</w:t>
      </w:r>
      <w:r w:rsidR="00620538" w:rsidRPr="0061210E">
        <w:rPr>
          <w:rFonts w:asciiTheme="minorHAnsi" w:hAnsiTheme="minorHAnsi" w:cstheme="minorHAnsi"/>
          <w:bCs/>
          <w:sz w:val="24"/>
          <w:szCs w:val="24"/>
        </w:rPr>
        <w:t>7</w:t>
      </w:r>
      <w:r w:rsidRPr="0061210E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6A052A15" w14:textId="20105C73" w:rsidR="002C46E9" w:rsidRPr="004532D2" w:rsidRDefault="002C46E9" w:rsidP="004532D2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w sprawie określenia stawek podatku od nieruchomości</w:t>
      </w:r>
    </w:p>
    <w:p w14:paraId="3D05E25F" w14:textId="2EB75EA0" w:rsidR="002C46E9" w:rsidRPr="0061210E" w:rsidRDefault="002C46E9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Ad pkt 10 </w:t>
      </w:r>
    </w:p>
    <w:p w14:paraId="7323EC3C" w14:textId="4BB5F877" w:rsidR="002D0522" w:rsidRPr="0061210E" w:rsidRDefault="00A064B3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Monika Kucka Naczelnik Wydziału Gospodarki Komunalnej przedstawiła projekt </w:t>
      </w:r>
      <w:r w:rsidR="002C46E9"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2C46E9" w:rsidRPr="0061210E">
        <w:rPr>
          <w:rFonts w:asciiTheme="minorHAnsi" w:hAnsiTheme="minorHAnsi" w:cstheme="minorHAnsi"/>
          <w:bCs/>
          <w:sz w:val="24"/>
          <w:szCs w:val="24"/>
        </w:rPr>
        <w:t xml:space="preserve">zmieniającej Uchwałę  XXVII/378/2021 z dnia 18 maja 2021 r. w sprawie ustalenia strefy płatnego parkowania oraz ustalenia wysokości stawek i sposobu pobierania opłat </w:t>
      </w:r>
      <w:r w:rsidR="00A41C50"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</w:t>
      </w:r>
      <w:r w:rsidR="002C46E9" w:rsidRPr="0061210E">
        <w:rPr>
          <w:rFonts w:asciiTheme="minorHAnsi" w:hAnsiTheme="minorHAnsi" w:cstheme="minorHAnsi"/>
          <w:bCs/>
          <w:sz w:val="24"/>
          <w:szCs w:val="24"/>
        </w:rPr>
        <w:t>za parkowanie pojazdów samochodowych na drogach publicznych Miasta Mława.</w:t>
      </w:r>
    </w:p>
    <w:p w14:paraId="49CC3403" w14:textId="77777777" w:rsidR="00C91271" w:rsidRPr="0061210E" w:rsidRDefault="00C91271" w:rsidP="0061210E">
      <w:pPr>
        <w:ind w:firstLine="708"/>
        <w:jc w:val="left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Zgodnie z art.13 b ust.3 -5 ustawy z dnia 21 marca 1985 r. o drogach publicznych </w:t>
      </w: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br/>
        <w:t xml:space="preserve">(Dz. U. 2022 r. poz.1693 z </w:t>
      </w:r>
      <w:proofErr w:type="spellStart"/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późn</w:t>
      </w:r>
      <w:proofErr w:type="spellEnd"/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. </w:t>
      </w:r>
      <w:proofErr w:type="spellStart"/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zm</w:t>
      </w:r>
      <w:proofErr w:type="spellEnd"/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) do kompetencji Rady Miasta należy ustalanie stref płatnego parkowania, w których pobierane są opłaty za postój, ustalanie wysokości opłat oraz sposobu ich pobierania. </w:t>
      </w:r>
    </w:p>
    <w:p w14:paraId="39F430C8" w14:textId="21EF8750" w:rsidR="00C91271" w:rsidRPr="0061210E" w:rsidRDefault="00C91271" w:rsidP="0061210E">
      <w:pPr>
        <w:jc w:val="left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W związku z tym, iż na terenie mławskiej SPP funkcjonują parkometry, które są wyposażone </w:t>
      </w:r>
      <w:r w:rsidR="003C7FB8"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                  </w:t>
      </w: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w możliwość wpisywania numeru rejestracyjnego parkującego pojazdu, podjęto decyzję </w:t>
      </w: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br/>
        <w:t xml:space="preserve">o zmianie zapisów uchwały i regulaminu w tej kwestii.  Wnioskowana zmiana uchwały ma za zadanie uszczelnienie systemu pobierania opłat za postój pojazdów samochodowych w strefie płatnego parkowania, poprzez wprowadzenie obowiązku wpisywania numerów rejestracyjnych w parkometrze. Aplikacje mobilne, w tym używana w mławskiej SPP </w:t>
      </w:r>
      <w:proofErr w:type="spellStart"/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Skycash</w:t>
      </w:r>
      <w:proofErr w:type="spellEnd"/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 wymaga podania nr rejestracyjnego parkującego pojazdu, nie ma innej możliwości zakupu biletu parkingowego poprzez aplikację mobilną. </w:t>
      </w:r>
      <w:r w:rsidRPr="0061210E">
        <w:rPr>
          <w:rFonts w:asciiTheme="minorHAnsi" w:hAnsiTheme="minorHAnsi" w:cstheme="minorHAnsi"/>
          <w:bCs/>
          <w:sz w:val="24"/>
          <w:szCs w:val="24"/>
        </w:rPr>
        <w:t>Wydruk z parkometru bez wskazanego numeru rejestracyjnego pojazdu nie pozwala obecnie na stwierdzenie, czy obowiązek wniesienia opłaty został spełniony wobec konkretnego pojazdu. Numer rejestracyjny identyfikuje bowiem pojazd, a nie jego właściciela. Za pomocą aplikacji mobilnych można uiszczać opłaty za więcej niż jeden samochód (aplikacja nie jest przypisana do jednego pojazdu). Podobnie korzystając z parkometru, nie wpisując numeru rejestracyjnego, można umieścić wydruk w dowolnym pojeździe. W związku z tym ustalenie w uchwale wymogu wpisania numeru rejestracyjnego pojazdu jest uzasadnione potrzebą identyfikacji samochodu, za który wniesiono opłatę i stanowi realizację ustawowego upoważnienia do ustalenia sposobu wnoszenia opłat.</w:t>
      </w: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 Jednocześnie dodanie zapisu o konieczności wpisania numeru rejestracyjnego podczas wydruku biletu parkingowego w parkometrze wpisuje się w zasadę równości i wpływa na równe traktowanie  obywateli stojąc w zgodzie z art. 32 Konstytucji. </w:t>
      </w:r>
    </w:p>
    <w:p w14:paraId="19EAAD0A" w14:textId="1F09CCFE" w:rsidR="00E44112" w:rsidRPr="0061210E" w:rsidRDefault="00C91271" w:rsidP="004532D2">
      <w:pPr>
        <w:ind w:firstLine="708"/>
        <w:jc w:val="left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Projekt uchwały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zmieniającej Uchwałę XXVII/378/2021 z dnia 18 maja 2021r.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w sprawie ustalenia strefy płatnego parkowania oraz ustalenia wysokości stawek i sposobu pobierania opłat za parkowanie pojazdów samochodowych na drogach publicznych Miasta Mława został pozytywnie zaopiniowany przez organy zarządzające drogami i organy zarządzające ruchem na drogach.</w:t>
      </w:r>
    </w:p>
    <w:p w14:paraId="05E9148E" w14:textId="0546EEF9" w:rsidR="00A41C50" w:rsidRPr="0061210E" w:rsidRDefault="00E44112" w:rsidP="004532D2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Projekt uchwały omawiany był na posiedzeniu Komisji Bezpieczeństwa Publicznego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i Ochrony Przeciwpożarowej, Komisji Budownictwa, Gospodarki Komunalnej, Rolnictwa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</w: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>i Ochrony Środowiska oraz Komisji Rozwoju Gospodarczego i Budżetu i uzyskał pozytywną opinię.</w:t>
      </w:r>
    </w:p>
    <w:p w14:paraId="0BBCA63A" w14:textId="54A2D15E" w:rsidR="00A41C50" w:rsidRPr="0061210E" w:rsidRDefault="00A41C5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Rada Mi</w:t>
      </w:r>
      <w:r w:rsidR="004532D2">
        <w:rPr>
          <w:rFonts w:asciiTheme="minorHAnsi" w:hAnsiTheme="minorHAnsi" w:cstheme="minorHAnsi"/>
          <w:bCs/>
          <w:sz w:val="24"/>
          <w:szCs w:val="24"/>
        </w:rPr>
        <w:t>a</w:t>
      </w:r>
      <w:r w:rsidRPr="0061210E">
        <w:rPr>
          <w:rFonts w:asciiTheme="minorHAnsi" w:hAnsiTheme="minorHAnsi" w:cstheme="minorHAnsi"/>
          <w:bCs/>
          <w:sz w:val="24"/>
          <w:szCs w:val="24"/>
        </w:rPr>
        <w:t>sta w głosowaniu jawnym jednogłośnie (za – 1</w:t>
      </w:r>
      <w:r w:rsidR="00110649" w:rsidRPr="0061210E">
        <w:rPr>
          <w:rFonts w:asciiTheme="minorHAnsi" w:hAnsiTheme="minorHAnsi" w:cstheme="minorHAnsi"/>
          <w:bCs/>
          <w:sz w:val="24"/>
          <w:szCs w:val="24"/>
        </w:rPr>
        <w:t>8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głosów)</w:t>
      </w:r>
    </w:p>
    <w:p w14:paraId="5F41B145" w14:textId="77777777" w:rsidR="00A41C50" w:rsidRPr="0061210E" w:rsidRDefault="00A41C5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63A98BA" w14:textId="52C8057E" w:rsidR="00A41C50" w:rsidRPr="0061210E" w:rsidRDefault="00A41C5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UCHWAŁĘ NR XLI</w:t>
      </w:r>
      <w:r w:rsidR="00620538" w:rsidRPr="0061210E">
        <w:rPr>
          <w:rFonts w:asciiTheme="minorHAnsi" w:hAnsiTheme="minorHAnsi" w:cstheme="minorHAnsi"/>
          <w:bCs/>
          <w:sz w:val="24"/>
          <w:szCs w:val="24"/>
        </w:rPr>
        <w:t>V</w:t>
      </w:r>
      <w:r w:rsidRPr="0061210E">
        <w:rPr>
          <w:rFonts w:asciiTheme="minorHAnsi" w:hAnsiTheme="minorHAnsi" w:cstheme="minorHAnsi"/>
          <w:bCs/>
          <w:sz w:val="24"/>
          <w:szCs w:val="24"/>
        </w:rPr>
        <w:t>/56</w:t>
      </w:r>
      <w:r w:rsidR="00620538" w:rsidRPr="0061210E">
        <w:rPr>
          <w:rFonts w:asciiTheme="minorHAnsi" w:hAnsiTheme="minorHAnsi" w:cstheme="minorHAnsi"/>
          <w:bCs/>
          <w:sz w:val="24"/>
          <w:szCs w:val="24"/>
        </w:rPr>
        <w:t>8</w:t>
      </w:r>
      <w:r w:rsidRPr="0061210E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520AFB31" w14:textId="0D4A888C" w:rsidR="002C46E9" w:rsidRPr="0061210E" w:rsidRDefault="00A41C50" w:rsidP="004532D2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zmieniającej Uchwałę  XXVII/378/2021 z dnia 18 maja 2021 r. w sprawie ustalenia strefy płatnego parkowania oraz ustalenia wysokości stawek i sposobu pobierania opłat                                    za parkowanie pojazdów samochodowych na drogach publicznych Miasta Mława</w:t>
      </w:r>
    </w:p>
    <w:p w14:paraId="53E05BAA" w14:textId="7F651E46" w:rsidR="00AE4655" w:rsidRPr="0061210E" w:rsidRDefault="002C46E9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Ad pkt</w:t>
      </w:r>
      <w:r w:rsidR="00AE4655" w:rsidRPr="0061210E">
        <w:rPr>
          <w:rFonts w:asciiTheme="minorHAnsi" w:hAnsiTheme="minorHAnsi" w:cstheme="minorHAnsi"/>
          <w:bCs/>
          <w:sz w:val="24"/>
          <w:szCs w:val="24"/>
        </w:rPr>
        <w:t xml:space="preserve"> 11</w:t>
      </w:r>
    </w:p>
    <w:p w14:paraId="25E4339B" w14:textId="65476534" w:rsidR="003E55FA" w:rsidRPr="004532D2" w:rsidRDefault="00AE4655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Monika Kucka Naczelnik Wydziału Gospodarki Komunalnej przedstawiła projekt uchwały</w:t>
      </w:r>
      <w:r w:rsidR="002C46E9"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                   w sprawie wyrażenia zgody na podwyższenie kapitału zakładowego </w:t>
      </w: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Zakładu Wodociągów, Kanalizacji i Oczyszczalnia Ścieków "WOD-KAN" Spółka z ograniczoną odpowiedzialnością                       z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siedzibą w Mławie.</w:t>
      </w:r>
    </w:p>
    <w:p w14:paraId="3E9C7C47" w14:textId="77777777" w:rsidR="003E55FA" w:rsidRPr="0061210E" w:rsidRDefault="003E55FA" w:rsidP="0061210E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Miasto Mława jako jedyny wspólnik spółki Zakład Wodociągów, Kanalizacji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i Oczyszczalnia Ścieków "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Wod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-Kan" Sp. z o.o. w Mławie, w ramach swoich kompetencji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i możliwości może podwyższyć kapitał zakładowy spółki. </w:t>
      </w:r>
    </w:p>
    <w:p w14:paraId="145887C3" w14:textId="77777777" w:rsidR="003E55FA" w:rsidRPr="0061210E" w:rsidRDefault="003E55FA" w:rsidP="0061210E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wyniku podwyższenia kapitału zakładowego spółki nastąpi utworzenie 560 nowych udziałów o wartości nominalnej po 500,00 zł każdy i wartości łącznej 280 000,00 zł. Całkowita wartość udziałów spółki z kwoty 12 417 000,00 zł wzrośnie o kwotę 280 000,00 zł do kwoty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12 697 000,00 zł. Łączna ilość udziałów wyniesie 25 394. Miasto Mława przekazuje aportem Zakładowi Wodociągów, Kanalizacji i Oczyszczalnia Ścieków "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Wod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>-Kan” Sp. z o.o. w Mławie, nieruchomość gruntową obejmującą, działki nr 11-503/3 i 11-503/5 o łącznej powierzchni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3119 m² dla których Sąd Rejonowy w Mławie IV wydział Ksiąg Wieczystych prowadzi księgi wieczyste odpowiednio: KW nr PL1M/00073761/6 i PL1M/00047820/7 wraz z istniejącym na nich odwiertem studni głębinowej, znajdującej się w Mławie przy ul. Studzieniec, będącej własnością Miasta Mława o wartości 280 470,00 zł. Obie działki stanowią obszar, na którym może zostać wykonana inwestycja związana z zaopatrzeniem mieszkańców miasta w wodę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tj. Stacja Uzdatniania Wody, w skład której wchodzić będą: pompy I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II stopnia, filtry i aeratory,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w których zachodzić będzie proces uzdatniania wody w formie usuwania związków manganu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i żelaza oraz zbiorniki retencyjne do magazynowania wody. W przyszłości będzie możliwość ustanowienia źródeł zastępczych, które pozwolą na ograniczenie zużycia prądu z sieci, tym samym zmniejszając koszty pracy inwestycji tj. turbiny wiatrowe bądź panele fotowoltaiczne.</w:t>
      </w:r>
    </w:p>
    <w:p w14:paraId="235D00C2" w14:textId="77777777" w:rsidR="003E55FA" w:rsidRPr="0061210E" w:rsidRDefault="003E55FA" w:rsidP="0061210E">
      <w:pPr>
        <w:autoSpaceDE w:val="0"/>
        <w:autoSpaceDN w:val="0"/>
        <w:adjustRightInd w:val="0"/>
        <w:ind w:firstLine="709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Niezależnie od powyższych kwestii należy zwrócić uwagę na relację łączącą Miasto oraz Spółkę. Jak wskazano na wstępie, Miasto jest 100 procentowym udziałowcem w Spółce, jest więc jej wyłącznym właścicielem. W kontekście powyższego, należy zauważyć,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że ustawodawca w art. 37 ust. 2 pkt 7 ustawy z dnia 21 sierpnia 1997 r. o gospodarce nieruchomościami (Dz. U. z 2021 r., poz. 1899 z 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. zm.) odstąpił od zasady zbywania </w:t>
      </w:r>
      <w:r w:rsidRPr="0061210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nieruchomości w drodze przetargu, w przypadku, gdy Miasto wnosi aportem nieruchomość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do samorządowej osoby prawnej. Oczywistym jest bowiem, że takie przesunięcie własności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de facto nie uszczupla majątku Miasta, a jedynie zmienia jego strukturę.</w:t>
      </w:r>
    </w:p>
    <w:p w14:paraId="796C2511" w14:textId="7F026CCE" w:rsidR="003E55FA" w:rsidRPr="0061210E" w:rsidRDefault="003E55FA" w:rsidP="004532D2">
      <w:pPr>
        <w:autoSpaceDE w:val="0"/>
        <w:autoSpaceDN w:val="0"/>
        <w:adjustRightInd w:val="0"/>
        <w:ind w:firstLine="709"/>
        <w:jc w:val="left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Reasumując, brak jakichkolwiek ujemnych następstw, które mogłyby wynikać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z podjęcia niniejszej uchwały. Jednocześnie zaś, biorąc pod uwagę wskazane korzyści wynikające z planowanych przekształceń majątkowych, podjęcie niniejszej uchwały należy uznać za uzasadnione.</w:t>
      </w:r>
    </w:p>
    <w:p w14:paraId="59F53B0D" w14:textId="1B1510C7" w:rsidR="00A41C50" w:rsidRPr="0061210E" w:rsidRDefault="00C26C00" w:rsidP="004532D2">
      <w:pPr>
        <w:ind w:firstLine="708"/>
        <w:jc w:val="left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Projekt uchwały omawiany był na posiedzeniu Komisji Bezpieczeństwa Publicznego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 xml:space="preserve">i Ochrony Przeciwpożarowej, Komisji Budownictwa, Gospodarki Komunalnej, Rolnictwa </w:t>
      </w:r>
      <w:r w:rsidRPr="0061210E">
        <w:rPr>
          <w:rFonts w:asciiTheme="minorHAnsi" w:hAnsiTheme="minorHAnsi" w:cstheme="minorHAnsi"/>
          <w:bCs/>
          <w:sz w:val="24"/>
          <w:szCs w:val="24"/>
        </w:rPr>
        <w:br/>
        <w:t>i Ochrony Środowiska oraz Komisji Rozwoju Gospodarczego i Budżetu i uzyskał pozytywną opinię.</w:t>
      </w:r>
    </w:p>
    <w:p w14:paraId="2A23816F" w14:textId="0607E91B" w:rsidR="00A41C50" w:rsidRPr="0061210E" w:rsidRDefault="00A41C5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Rada Miasta w głosowaniu jawnym jednogłośnie (za – 1</w:t>
      </w:r>
      <w:r w:rsidR="00110649" w:rsidRPr="0061210E">
        <w:rPr>
          <w:rFonts w:asciiTheme="minorHAnsi" w:hAnsiTheme="minorHAnsi" w:cstheme="minorHAnsi"/>
          <w:bCs/>
          <w:sz w:val="24"/>
          <w:szCs w:val="24"/>
        </w:rPr>
        <w:t>8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głosów)</w:t>
      </w:r>
    </w:p>
    <w:p w14:paraId="2F295AF6" w14:textId="77777777" w:rsidR="00A41C50" w:rsidRPr="0061210E" w:rsidRDefault="00A41C5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60936ED3" w14:textId="186FD981" w:rsidR="00A41C50" w:rsidRPr="0061210E" w:rsidRDefault="00A41C50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>UCHWAŁĘ NR XLI</w:t>
      </w:r>
      <w:r w:rsidR="0036671C" w:rsidRPr="0061210E">
        <w:rPr>
          <w:rFonts w:asciiTheme="minorHAnsi" w:hAnsiTheme="minorHAnsi" w:cstheme="minorHAnsi"/>
          <w:bCs/>
          <w:sz w:val="24"/>
          <w:szCs w:val="24"/>
        </w:rPr>
        <w:t>V</w:t>
      </w:r>
      <w:r w:rsidRPr="0061210E">
        <w:rPr>
          <w:rFonts w:asciiTheme="minorHAnsi" w:hAnsiTheme="minorHAnsi" w:cstheme="minorHAnsi"/>
          <w:bCs/>
          <w:sz w:val="24"/>
          <w:szCs w:val="24"/>
        </w:rPr>
        <w:t>/56</w:t>
      </w:r>
      <w:r w:rsidR="0036671C" w:rsidRPr="0061210E">
        <w:rPr>
          <w:rFonts w:asciiTheme="minorHAnsi" w:hAnsiTheme="minorHAnsi" w:cstheme="minorHAnsi"/>
          <w:bCs/>
          <w:sz w:val="24"/>
          <w:szCs w:val="24"/>
        </w:rPr>
        <w:t>9</w:t>
      </w:r>
      <w:r w:rsidRPr="0061210E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38CFAC7A" w14:textId="1231522D" w:rsidR="006C43DD" w:rsidRPr="0061210E" w:rsidRDefault="00A41C50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w sprawie wyrażenia zgody na podwyższenie kapitału zakładowego </w:t>
      </w: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Zakładu Wodociągów, Kanalizacji i Oczyszczalnia Ścieków "WOD-KAN" Spółka z ograniczoną odpowiedzialnością                       z</w:t>
      </w:r>
      <w:r w:rsidRPr="006121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210E">
        <w:rPr>
          <w:rStyle w:val="markedcontent"/>
          <w:rFonts w:asciiTheme="minorHAnsi" w:hAnsiTheme="minorHAnsi" w:cstheme="minorHAnsi"/>
          <w:bCs/>
          <w:sz w:val="24"/>
          <w:szCs w:val="24"/>
        </w:rPr>
        <w:t>siedzibą w Mławie</w:t>
      </w:r>
    </w:p>
    <w:p w14:paraId="7343AA07" w14:textId="092A3E73" w:rsidR="009A6332" w:rsidRPr="0061210E" w:rsidRDefault="002C46E9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A41C50" w:rsidRPr="0061210E">
        <w:rPr>
          <w:rFonts w:asciiTheme="minorHAnsi" w:hAnsiTheme="minorHAnsi" w:cstheme="minorHAnsi"/>
          <w:bCs/>
          <w:sz w:val="24"/>
          <w:szCs w:val="24"/>
        </w:rPr>
        <w:t>12</w:t>
      </w:r>
    </w:p>
    <w:p w14:paraId="33963549" w14:textId="34AA7ACC" w:rsidR="003E55FA" w:rsidRPr="0061210E" w:rsidRDefault="009A6332" w:rsidP="004532D2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Style w:val="markedcontent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Szymon Zejer Zastępca Burmistrza przedstawił projekt uchwały </w:t>
      </w:r>
      <w:r w:rsidRPr="0061210E">
        <w:rPr>
          <w:rFonts w:asciiTheme="minorHAnsi" w:hAnsiTheme="minorHAnsi" w:cstheme="minorHAnsi"/>
          <w:bCs/>
          <w:sz w:val="24"/>
          <w:szCs w:val="24"/>
        </w:rPr>
        <w:t>w sprawie udzielenia pomocy rzeczowej dla miasta Iwano-</w:t>
      </w:r>
      <w:proofErr w:type="spellStart"/>
      <w:r w:rsidRPr="0061210E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61210E">
        <w:rPr>
          <w:rFonts w:asciiTheme="minorHAnsi" w:hAnsiTheme="minorHAnsi" w:cstheme="minorHAnsi"/>
          <w:bCs/>
          <w:sz w:val="24"/>
          <w:szCs w:val="24"/>
        </w:rPr>
        <w:t xml:space="preserve"> w Ukrainie.</w:t>
      </w:r>
    </w:p>
    <w:p w14:paraId="2486FFF9" w14:textId="77777777" w:rsidR="003E55FA" w:rsidRPr="004532D2" w:rsidRDefault="003E55FA" w:rsidP="0061210E">
      <w:pPr>
        <w:suppressAutoHyphens/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61210E">
        <w:rPr>
          <w:rFonts w:asciiTheme="minorHAnsi" w:hAnsiTheme="minorHAnsi" w:cstheme="minorHAnsi"/>
          <w:bCs/>
          <w:sz w:val="24"/>
          <w:szCs w:val="24"/>
        </w:rPr>
        <w:t xml:space="preserve">Zgodnie z art. 10 ust. 3 ustawy z dnia 8 marca 1990 r. o samorządzie gminnym, gminy, 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związki międzygminne oraz stowarzyszenia jednostek samorządu terytorialnego mogą udzielać pomocy, w tym pomocy finansowej, społecznościom lokalnym i regionalnym innych państw. W związku z trwającą od blisko 8 miesięcy agresją Federacji Rosyjskiej na Ukrainę, która wywoła ogromne straty materialne oraz cierpienia cywilów, solidaryzując się z Narodem Ukraińskim niesienie pomocy w postaci zakupu wyposażenia, sprzętu jest w pełni uzasadnione i bardzo istotne. </w:t>
      </w:r>
    </w:p>
    <w:p w14:paraId="6A16ADC0" w14:textId="77777777" w:rsidR="003E55FA" w:rsidRPr="004532D2" w:rsidRDefault="003E55FA" w:rsidP="0061210E">
      <w:pPr>
        <w:suppressAutoHyphens/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Burmistrz Miasta Iwano-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w Ukrainie 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Ruslan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Martsinkiv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, skierował do Burmistrza Miasta Mława pismo (data wpływu 14 października 2022 r.) z prośbą o pomoc humanitarną 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i rzeczową w celu wsparcia mieszkańców miasta Iwano-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oraz nowo napływających migrantów. Aktualna intensyfikacja działań wojennych na wschodzie i południu Ukrainy, zniszczona infrastruktura i w rezultacie, duża liczba miejsc nienadających się do życia w tych regionach, doprowadzają do wzrostu liczby uchodźców wewnętrznych migrujących 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>do spokojniejszych miejsc. W Iwano-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Frankiwsku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w sezonie jesienno-zimowym oczekiwana jest nowa fala wewnętrznych migrantów i przede wszystkich do nich zostanie skierowana pomoc rzeczowa z Miasta Mława.  </w:t>
      </w:r>
    </w:p>
    <w:p w14:paraId="031484BB" w14:textId="77777777" w:rsidR="003E55FA" w:rsidRPr="004532D2" w:rsidRDefault="003E55FA" w:rsidP="0061210E">
      <w:pPr>
        <w:suppressAutoHyphens/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Miasto Iwano-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położone jest w zachodniej Ukrainie, na przedgórzu Karpat, jest stolicą obwodu 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iwanofrankiwskiego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. W 2020 roku liczyło 237 686 mieszkańców. Jest ośrodkiem przemysłu maszynowego, metalowego, chemicznego, środków transportu, </w:t>
      </w:r>
      <w:r w:rsidRPr="004532D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cementowego, skórzano-obuwniczego, meblarskiego, włókienniczego i spożywczego. 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 xml:space="preserve">W mieście znajduje się port lotniczy, trzy szkoły wyższe, ponadto muzea i liczne zabytki </w:t>
      </w:r>
      <w:r w:rsidRPr="004532D2">
        <w:rPr>
          <w:rFonts w:asciiTheme="minorHAnsi" w:hAnsiTheme="minorHAnsi" w:cstheme="minorHAnsi"/>
          <w:bCs/>
          <w:sz w:val="24"/>
          <w:szCs w:val="24"/>
        </w:rPr>
        <w:br/>
        <w:t xml:space="preserve">m.in. pałac Potockich, ratusz z kramami, katedra greckokatolicka, dawny kościół ormiański, synagoga (źródło 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wikipedia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). </w:t>
      </w:r>
    </w:p>
    <w:p w14:paraId="4534B594" w14:textId="77777777" w:rsidR="003E55FA" w:rsidRPr="004532D2" w:rsidRDefault="003E55FA" w:rsidP="0061210E">
      <w:pPr>
        <w:suppressAutoHyphens/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 xml:space="preserve">Mając na uwadze toczące się działania wojenne na terytorium Ukrainy i skutki wywołane tymi działaniami oraz potrzeby lokalnej społeczności ukraińskiej ratowania życia, zdrowia i mienia ta prośba jest całkowicie uzasadniona. W obliczu toczącej się wojny niezwykle trudna sytuacja lokalnych władz Ukrainy, próbujących zorganizować codzienne życie mieszkańców  zasługuje na uznanie i wsparcie tych działań. Możliwości finansowe, jak też zorganizowanie zakupu sprzętu i wyposażenia są niezwykle utrudnione albo wręcz niemożliwe do zrealizowania. </w:t>
      </w:r>
    </w:p>
    <w:p w14:paraId="1226B8BA" w14:textId="2C03A7AF" w:rsidR="003E55FA" w:rsidRPr="004532D2" w:rsidRDefault="003E55FA" w:rsidP="0061210E">
      <w:pPr>
        <w:suppressAutoHyphens/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 xml:space="preserve">Środki finansowe, które zostaną przekazane jako pomoc humanitarna pochodzą </w:t>
      </w:r>
      <w:r w:rsidR="003C7FB8" w:rsidRPr="004532D2">
        <w:rPr>
          <w:rFonts w:asciiTheme="minorHAnsi" w:hAnsiTheme="minorHAnsi" w:cstheme="minorHAnsi"/>
          <w:bCs/>
          <w:sz w:val="24"/>
          <w:szCs w:val="24"/>
        </w:rPr>
        <w:t xml:space="preserve">                  </w:t>
      </w:r>
      <w:r w:rsidRPr="004532D2">
        <w:rPr>
          <w:rFonts w:asciiTheme="minorHAnsi" w:hAnsiTheme="minorHAnsi" w:cstheme="minorHAnsi"/>
          <w:bCs/>
          <w:sz w:val="24"/>
          <w:szCs w:val="24"/>
        </w:rPr>
        <w:t>ze zbiórek od mieszkańców z zagranicznych miast partnerskich.</w:t>
      </w:r>
    </w:p>
    <w:p w14:paraId="193D4E83" w14:textId="0B35C6B8" w:rsidR="000034DA" w:rsidRPr="004532D2" w:rsidRDefault="003E55FA" w:rsidP="004532D2">
      <w:pPr>
        <w:suppressAutoHyphens/>
        <w:ind w:firstLine="85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Podjęcie przedmiotowej uchwały przez Radę Miasta Mława umożliwi Burmistrzowi Miasta Mława przekazanie pomocy rzeczowej o którą prosi Burmistrz Miasta Iwano-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7FB8" w:rsidRPr="004532D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w Ukrainie. </w:t>
      </w:r>
    </w:p>
    <w:p w14:paraId="493D29B7" w14:textId="7FC97111" w:rsidR="001036E6" w:rsidRPr="004532D2" w:rsidRDefault="000034DA" w:rsidP="004532D2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Projekt uchwały omawiany był na posiedzeniu Komisji ds. Rodziny i Spraw Społecznych, Oświaty, Kultury i Sportu</w:t>
      </w:r>
      <w:r w:rsidR="003A4C2E" w:rsidRPr="004532D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532D2">
        <w:rPr>
          <w:rFonts w:asciiTheme="minorHAnsi" w:hAnsiTheme="minorHAnsi" w:cstheme="minorHAnsi"/>
          <w:bCs/>
          <w:sz w:val="24"/>
          <w:szCs w:val="24"/>
        </w:rPr>
        <w:t>Bezpieczeństwa Publicznego i Ochrony</w:t>
      </w:r>
      <w:r w:rsidR="00BD2718"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32D2">
        <w:rPr>
          <w:rFonts w:asciiTheme="minorHAnsi" w:hAnsiTheme="minorHAnsi" w:cstheme="minorHAnsi"/>
          <w:bCs/>
          <w:sz w:val="24"/>
          <w:szCs w:val="24"/>
        </w:rPr>
        <w:t>Przeciwpożarowej, Komisji Budownictwa, Gospodarki Komunalnej, Rolnictwa i Ochrony Środowiska oraz Komisji Rozwoju Gospodarczego i Budżetu i uzyskał pozytywną opinię.</w:t>
      </w:r>
    </w:p>
    <w:p w14:paraId="49F73094" w14:textId="2DBE7CE0" w:rsidR="009A6332" w:rsidRPr="004532D2" w:rsidRDefault="009A6332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Rada Mi</w:t>
      </w:r>
      <w:r w:rsidR="004532D2" w:rsidRPr="004532D2">
        <w:rPr>
          <w:rFonts w:asciiTheme="minorHAnsi" w:hAnsiTheme="minorHAnsi" w:cstheme="minorHAnsi"/>
          <w:bCs/>
          <w:sz w:val="24"/>
          <w:szCs w:val="24"/>
        </w:rPr>
        <w:t>a</w:t>
      </w:r>
      <w:r w:rsidRPr="004532D2">
        <w:rPr>
          <w:rFonts w:asciiTheme="minorHAnsi" w:hAnsiTheme="minorHAnsi" w:cstheme="minorHAnsi"/>
          <w:bCs/>
          <w:sz w:val="24"/>
          <w:szCs w:val="24"/>
        </w:rPr>
        <w:t>sta w głosowaniu jawnym jednogłośnie (za – 1</w:t>
      </w:r>
      <w:r w:rsidR="00110649" w:rsidRPr="004532D2">
        <w:rPr>
          <w:rFonts w:asciiTheme="minorHAnsi" w:hAnsiTheme="minorHAnsi" w:cstheme="minorHAnsi"/>
          <w:bCs/>
          <w:sz w:val="24"/>
          <w:szCs w:val="24"/>
        </w:rPr>
        <w:t>8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 głosów)</w:t>
      </w:r>
    </w:p>
    <w:p w14:paraId="2B0F6972" w14:textId="77777777" w:rsidR="009A6332" w:rsidRPr="004532D2" w:rsidRDefault="009A6332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94CFF6D" w14:textId="41C5C7D7" w:rsidR="009A6332" w:rsidRPr="004532D2" w:rsidRDefault="009A6332" w:rsidP="0061210E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UCHWAŁĘ NR XLI</w:t>
      </w:r>
      <w:r w:rsidR="0036671C" w:rsidRPr="004532D2">
        <w:rPr>
          <w:rFonts w:asciiTheme="minorHAnsi" w:hAnsiTheme="minorHAnsi" w:cstheme="minorHAnsi"/>
          <w:bCs/>
          <w:sz w:val="24"/>
          <w:szCs w:val="24"/>
        </w:rPr>
        <w:t>V</w:t>
      </w:r>
      <w:r w:rsidRPr="004532D2">
        <w:rPr>
          <w:rFonts w:asciiTheme="minorHAnsi" w:hAnsiTheme="minorHAnsi" w:cstheme="minorHAnsi"/>
          <w:bCs/>
          <w:sz w:val="24"/>
          <w:szCs w:val="24"/>
        </w:rPr>
        <w:t>/5</w:t>
      </w:r>
      <w:r w:rsidR="0036671C" w:rsidRPr="004532D2">
        <w:rPr>
          <w:rFonts w:asciiTheme="minorHAnsi" w:hAnsiTheme="minorHAnsi" w:cstheme="minorHAnsi"/>
          <w:bCs/>
          <w:sz w:val="24"/>
          <w:szCs w:val="24"/>
        </w:rPr>
        <w:t>70</w:t>
      </w:r>
      <w:r w:rsidRPr="004532D2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06673551" w14:textId="74B8DC45" w:rsidR="006663E2" w:rsidRPr="004532D2" w:rsidRDefault="008169D4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w sprawie udzielenia pomocy rzeczowej dla miasta Iwano-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Frankiwsk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w Ukraini</w:t>
      </w:r>
      <w:r w:rsidR="002004AF" w:rsidRPr="004532D2">
        <w:rPr>
          <w:rFonts w:asciiTheme="minorHAnsi" w:hAnsiTheme="minorHAnsi" w:cstheme="minorHAnsi"/>
          <w:bCs/>
          <w:sz w:val="24"/>
          <w:szCs w:val="24"/>
        </w:rPr>
        <w:t>e</w:t>
      </w:r>
    </w:p>
    <w:p w14:paraId="5C74F671" w14:textId="6E039541" w:rsidR="00B75182" w:rsidRPr="004532D2" w:rsidRDefault="002C46E9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8169D4" w:rsidRPr="004532D2">
        <w:rPr>
          <w:rFonts w:asciiTheme="minorHAnsi" w:hAnsiTheme="minorHAnsi" w:cstheme="minorHAnsi"/>
          <w:bCs/>
          <w:sz w:val="24"/>
          <w:szCs w:val="24"/>
        </w:rPr>
        <w:t>13</w:t>
      </w:r>
    </w:p>
    <w:p w14:paraId="366739E5" w14:textId="1A81D707" w:rsidR="00CA0D3E" w:rsidRPr="004532D2" w:rsidRDefault="00B75182" w:rsidP="004532D2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 xml:space="preserve">Przewodniczący Rady Miasta </w:t>
      </w:r>
      <w:r w:rsidR="001036E6" w:rsidRPr="004532D2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="001036E6" w:rsidRPr="004532D2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="001036E6"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przedstawił pisma dotyczące </w:t>
      </w:r>
      <w:r w:rsidR="008169D4" w:rsidRPr="004532D2">
        <w:rPr>
          <w:rStyle w:val="markedcontent"/>
          <w:rFonts w:asciiTheme="minorHAnsi" w:hAnsiTheme="minorHAnsi" w:cstheme="minorHAnsi"/>
          <w:bCs/>
          <w:sz w:val="24"/>
          <w:szCs w:val="24"/>
        </w:rPr>
        <w:t>złożonych oświadczeń majątkowych za 2021 r</w:t>
      </w:r>
      <w:r w:rsidR="00F848DB" w:rsidRPr="004532D2">
        <w:rPr>
          <w:rStyle w:val="markedcontent"/>
          <w:rFonts w:asciiTheme="minorHAnsi" w:hAnsiTheme="minorHAnsi" w:cstheme="minorHAnsi"/>
          <w:bCs/>
          <w:sz w:val="24"/>
          <w:szCs w:val="24"/>
        </w:rPr>
        <w:t>.</w:t>
      </w:r>
    </w:p>
    <w:p w14:paraId="6F12404F" w14:textId="0222D720" w:rsidR="00CA0D3E" w:rsidRPr="004532D2" w:rsidRDefault="00CA0D3E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Ad pkt</w:t>
      </w:r>
      <w:r w:rsidR="00F848DB" w:rsidRPr="004532D2">
        <w:rPr>
          <w:rFonts w:asciiTheme="minorHAnsi" w:hAnsiTheme="minorHAnsi" w:cstheme="minorHAnsi"/>
          <w:bCs/>
          <w:sz w:val="24"/>
          <w:szCs w:val="24"/>
        </w:rPr>
        <w:t xml:space="preserve"> 14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50FB0F8" w14:textId="0DA3A737" w:rsidR="00E5140D" w:rsidRPr="004532D2" w:rsidRDefault="00484098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Pr="004532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20 września                        2022 r. zostało przedstawione przez Burmistrza Miasta Mława Sławomira Kowalewskiego </w:t>
      </w:r>
      <w:r w:rsidRPr="004532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>i stanowi załącznik do protokołu.</w:t>
      </w:r>
    </w:p>
    <w:p w14:paraId="62874150" w14:textId="5A52B27C" w:rsidR="00484098" w:rsidRPr="004532D2" w:rsidRDefault="00484098" w:rsidP="0061210E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32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Ad pkt </w:t>
      </w:r>
      <w:r w:rsidR="00F848DB" w:rsidRPr="004532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15</w:t>
      </w:r>
    </w:p>
    <w:p w14:paraId="2CE6130F" w14:textId="31963728" w:rsidR="00BE7842" w:rsidRPr="004532D2" w:rsidRDefault="00484098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</w:t>
      </w:r>
      <w:r w:rsidRPr="004532D2">
        <w:rPr>
          <w:rFonts w:asciiTheme="minorHAnsi" w:hAnsiTheme="minorHAnsi" w:cstheme="minorHAnsi"/>
          <w:bCs/>
          <w:sz w:val="24"/>
          <w:szCs w:val="24"/>
        </w:rPr>
        <w:t>formacja Burmistrza Miasta Mława z działalności za okres między sesjami.</w:t>
      </w:r>
    </w:p>
    <w:p w14:paraId="72867BA3" w14:textId="54267041" w:rsidR="00BE7842" w:rsidRPr="004532D2" w:rsidRDefault="00BE7842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Przedstawił informacje na temat zakupu opał</w:t>
      </w:r>
      <w:r w:rsidR="001F44F3" w:rsidRPr="004532D2">
        <w:rPr>
          <w:rFonts w:asciiTheme="minorHAnsi" w:hAnsiTheme="minorHAnsi" w:cstheme="minorHAnsi"/>
          <w:bCs/>
          <w:sz w:val="24"/>
          <w:szCs w:val="24"/>
        </w:rPr>
        <w:t>u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 dla mieszkańców.</w:t>
      </w:r>
    </w:p>
    <w:p w14:paraId="286F266B" w14:textId="6ACED9E3" w:rsidR="001036E6" w:rsidRPr="004532D2" w:rsidRDefault="00BE7842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 xml:space="preserve">Jeśli </w:t>
      </w:r>
      <w:r w:rsidR="001F44F3" w:rsidRPr="004532D2">
        <w:rPr>
          <w:rFonts w:asciiTheme="minorHAnsi" w:hAnsiTheme="minorHAnsi" w:cstheme="minorHAnsi"/>
          <w:bCs/>
          <w:sz w:val="24"/>
          <w:szCs w:val="24"/>
        </w:rPr>
        <w:t>z</w:t>
      </w:r>
      <w:r w:rsidRPr="004532D2">
        <w:rPr>
          <w:rFonts w:asciiTheme="minorHAnsi" w:hAnsiTheme="minorHAnsi" w:cstheme="minorHAnsi"/>
          <w:bCs/>
          <w:sz w:val="24"/>
          <w:szCs w:val="24"/>
        </w:rPr>
        <w:t>o</w:t>
      </w:r>
      <w:r w:rsidR="001F44F3" w:rsidRPr="004532D2">
        <w:rPr>
          <w:rFonts w:asciiTheme="minorHAnsi" w:hAnsiTheme="minorHAnsi" w:cstheme="minorHAnsi"/>
          <w:bCs/>
          <w:sz w:val="24"/>
          <w:szCs w:val="24"/>
        </w:rPr>
        <w:t>st</w:t>
      </w:r>
      <w:r w:rsidRPr="004532D2">
        <w:rPr>
          <w:rFonts w:asciiTheme="minorHAnsi" w:hAnsiTheme="minorHAnsi" w:cstheme="minorHAnsi"/>
          <w:bCs/>
          <w:sz w:val="24"/>
          <w:szCs w:val="24"/>
        </w:rPr>
        <w:t>a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nie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 podpisana ustawa w tej sprawie nast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ą</w:t>
      </w:r>
      <w:r w:rsidRPr="004532D2">
        <w:rPr>
          <w:rFonts w:asciiTheme="minorHAnsi" w:hAnsiTheme="minorHAnsi" w:cstheme="minorHAnsi"/>
          <w:bCs/>
          <w:sz w:val="24"/>
          <w:szCs w:val="24"/>
        </w:rPr>
        <w:t>pi mo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ż</w:t>
      </w:r>
      <w:r w:rsidRPr="004532D2">
        <w:rPr>
          <w:rFonts w:asciiTheme="minorHAnsi" w:hAnsiTheme="minorHAnsi" w:cstheme="minorHAnsi"/>
          <w:bCs/>
          <w:sz w:val="24"/>
          <w:szCs w:val="24"/>
        </w:rPr>
        <w:t>liw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o</w:t>
      </w:r>
      <w:r w:rsidRPr="004532D2">
        <w:rPr>
          <w:rFonts w:asciiTheme="minorHAnsi" w:hAnsiTheme="minorHAnsi" w:cstheme="minorHAnsi"/>
          <w:bCs/>
          <w:sz w:val="24"/>
          <w:szCs w:val="24"/>
        </w:rPr>
        <w:t>ś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ć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 nabycia opału przez mieszkańców. Przygotowujemy się do realizacji tego zadania. Nie znamy jakości węgla</w:t>
      </w:r>
      <w:r w:rsidR="00177455" w:rsidRPr="004532D2">
        <w:rPr>
          <w:rFonts w:asciiTheme="minorHAnsi" w:hAnsiTheme="minorHAnsi" w:cstheme="minorHAnsi"/>
          <w:bCs/>
          <w:sz w:val="24"/>
          <w:szCs w:val="24"/>
        </w:rPr>
        <w:t xml:space="preserve">, mieszkańcy którzy za kw. 2 </w:t>
      </w:r>
      <w:proofErr w:type="spellStart"/>
      <w:r w:rsidR="00177455" w:rsidRPr="004532D2">
        <w:rPr>
          <w:rFonts w:asciiTheme="minorHAnsi" w:hAnsiTheme="minorHAnsi" w:cstheme="minorHAnsi"/>
          <w:bCs/>
          <w:sz w:val="24"/>
          <w:szCs w:val="24"/>
        </w:rPr>
        <w:t>ty</w:t>
      </w:r>
      <w:r w:rsidR="006A00D6" w:rsidRPr="004532D2">
        <w:rPr>
          <w:rFonts w:asciiTheme="minorHAnsi" w:hAnsiTheme="minorHAnsi" w:cstheme="minorHAnsi"/>
          <w:bCs/>
          <w:sz w:val="24"/>
          <w:szCs w:val="24"/>
        </w:rPr>
        <w:t>ś</w:t>
      </w:r>
      <w:r w:rsidR="00177455" w:rsidRPr="004532D2">
        <w:rPr>
          <w:rFonts w:asciiTheme="minorHAnsi" w:hAnsiTheme="minorHAnsi" w:cstheme="minorHAnsi"/>
          <w:bCs/>
          <w:sz w:val="24"/>
          <w:szCs w:val="24"/>
        </w:rPr>
        <w:t>.z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ł</w:t>
      </w:r>
      <w:proofErr w:type="spellEnd"/>
      <w:r w:rsidR="00177455" w:rsidRPr="004532D2">
        <w:rPr>
          <w:rFonts w:asciiTheme="minorHAnsi" w:hAnsiTheme="minorHAnsi" w:cstheme="minorHAnsi"/>
          <w:bCs/>
          <w:sz w:val="24"/>
          <w:szCs w:val="24"/>
        </w:rPr>
        <w:t xml:space="preserve"> zakupi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ą</w:t>
      </w:r>
      <w:r w:rsidR="00177455" w:rsidRPr="004532D2">
        <w:rPr>
          <w:rFonts w:asciiTheme="minorHAnsi" w:hAnsiTheme="minorHAnsi" w:cstheme="minorHAnsi"/>
          <w:bCs/>
          <w:sz w:val="24"/>
          <w:szCs w:val="24"/>
        </w:rPr>
        <w:t xml:space="preserve"> taki w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ęg</w:t>
      </w:r>
      <w:r w:rsidR="00177455" w:rsidRPr="004532D2">
        <w:rPr>
          <w:rFonts w:asciiTheme="minorHAnsi" w:hAnsiTheme="minorHAnsi" w:cstheme="minorHAnsi"/>
          <w:bCs/>
          <w:sz w:val="24"/>
          <w:szCs w:val="24"/>
        </w:rPr>
        <w:t>iel dowie</w:t>
      </w:r>
      <w:r w:rsidR="00C428F9" w:rsidRPr="004532D2">
        <w:rPr>
          <w:rFonts w:asciiTheme="minorHAnsi" w:hAnsiTheme="minorHAnsi" w:cstheme="minorHAnsi"/>
          <w:bCs/>
          <w:sz w:val="24"/>
          <w:szCs w:val="24"/>
        </w:rPr>
        <w:t>dz</w:t>
      </w:r>
      <w:r w:rsidR="00C41326" w:rsidRPr="004532D2">
        <w:rPr>
          <w:rFonts w:asciiTheme="minorHAnsi" w:hAnsiTheme="minorHAnsi" w:cstheme="minorHAnsi"/>
          <w:bCs/>
          <w:sz w:val="24"/>
          <w:szCs w:val="24"/>
        </w:rPr>
        <w:t>ą</w:t>
      </w:r>
      <w:r w:rsidR="00177455" w:rsidRPr="004532D2">
        <w:rPr>
          <w:rFonts w:asciiTheme="minorHAnsi" w:hAnsiTheme="minorHAnsi" w:cstheme="minorHAnsi"/>
          <w:bCs/>
          <w:sz w:val="24"/>
          <w:szCs w:val="24"/>
        </w:rPr>
        <w:t xml:space="preserve"> się</w:t>
      </w:r>
      <w:r w:rsidR="00A07288" w:rsidRPr="004532D2">
        <w:rPr>
          <w:rFonts w:asciiTheme="minorHAnsi" w:hAnsiTheme="minorHAnsi" w:cstheme="minorHAnsi"/>
          <w:bCs/>
          <w:sz w:val="24"/>
          <w:szCs w:val="24"/>
        </w:rPr>
        <w:t xml:space="preserve"> jaka jest jego jakość</w:t>
      </w:r>
      <w:r w:rsidR="00177455" w:rsidRPr="004532D2">
        <w:rPr>
          <w:rFonts w:asciiTheme="minorHAnsi" w:hAnsiTheme="minorHAnsi" w:cstheme="minorHAnsi"/>
          <w:bCs/>
          <w:sz w:val="24"/>
          <w:szCs w:val="24"/>
        </w:rPr>
        <w:t>. Zaznaczył, że to nie jest ostateczna cena i do tego trzeba będzie dołożyć dodatkowe środki.</w:t>
      </w:r>
      <w:r w:rsidR="00C75951" w:rsidRPr="004532D2">
        <w:rPr>
          <w:rFonts w:asciiTheme="minorHAnsi" w:hAnsiTheme="minorHAnsi" w:cstheme="minorHAnsi"/>
          <w:bCs/>
          <w:sz w:val="24"/>
          <w:szCs w:val="24"/>
        </w:rPr>
        <w:t xml:space="preserve"> Kredyt 6 </w:t>
      </w:r>
      <w:proofErr w:type="spellStart"/>
      <w:r w:rsidR="00C75951" w:rsidRPr="004532D2">
        <w:rPr>
          <w:rFonts w:asciiTheme="minorHAnsi" w:hAnsiTheme="minorHAnsi" w:cstheme="minorHAnsi"/>
          <w:bCs/>
          <w:sz w:val="24"/>
          <w:szCs w:val="24"/>
        </w:rPr>
        <w:t>mln.</w:t>
      </w:r>
      <w:r w:rsidR="00C41326" w:rsidRPr="004532D2">
        <w:rPr>
          <w:rFonts w:asciiTheme="minorHAnsi" w:hAnsiTheme="minorHAnsi" w:cstheme="minorHAnsi"/>
          <w:bCs/>
          <w:sz w:val="24"/>
          <w:szCs w:val="24"/>
        </w:rPr>
        <w:t>zł</w:t>
      </w:r>
      <w:proofErr w:type="spellEnd"/>
      <w:r w:rsidR="00C75951" w:rsidRPr="004532D2">
        <w:rPr>
          <w:rFonts w:asciiTheme="minorHAnsi" w:hAnsiTheme="minorHAnsi" w:cstheme="minorHAnsi"/>
          <w:bCs/>
          <w:sz w:val="24"/>
          <w:szCs w:val="24"/>
        </w:rPr>
        <w:t xml:space="preserve"> dla PEC</w:t>
      </w:r>
      <w:r w:rsidR="00C41326" w:rsidRPr="004532D2">
        <w:rPr>
          <w:rFonts w:asciiTheme="minorHAnsi" w:hAnsiTheme="minorHAnsi" w:cstheme="minorHAnsi"/>
          <w:bCs/>
          <w:sz w:val="24"/>
          <w:szCs w:val="24"/>
        </w:rPr>
        <w:t xml:space="preserve"> w Mławie</w:t>
      </w:r>
      <w:r w:rsidR="00C75951" w:rsidRPr="004532D2">
        <w:rPr>
          <w:rFonts w:asciiTheme="minorHAnsi" w:hAnsiTheme="minorHAnsi" w:cstheme="minorHAnsi"/>
          <w:bCs/>
          <w:sz w:val="24"/>
          <w:szCs w:val="24"/>
        </w:rPr>
        <w:t xml:space="preserve"> jaki został zawarty w uchwale podj</w:t>
      </w:r>
      <w:r w:rsidR="00C41326" w:rsidRPr="004532D2">
        <w:rPr>
          <w:rFonts w:asciiTheme="minorHAnsi" w:hAnsiTheme="minorHAnsi" w:cstheme="minorHAnsi"/>
          <w:bCs/>
          <w:sz w:val="24"/>
          <w:szCs w:val="24"/>
        </w:rPr>
        <w:t>ę</w:t>
      </w:r>
      <w:r w:rsidR="00C75951" w:rsidRPr="004532D2">
        <w:rPr>
          <w:rFonts w:asciiTheme="minorHAnsi" w:hAnsiTheme="minorHAnsi" w:cstheme="minorHAnsi"/>
          <w:bCs/>
          <w:sz w:val="24"/>
          <w:szCs w:val="24"/>
        </w:rPr>
        <w:t>t</w:t>
      </w:r>
      <w:r w:rsidR="00C41326" w:rsidRPr="004532D2">
        <w:rPr>
          <w:rFonts w:asciiTheme="minorHAnsi" w:hAnsiTheme="minorHAnsi" w:cstheme="minorHAnsi"/>
          <w:bCs/>
          <w:sz w:val="24"/>
          <w:szCs w:val="24"/>
        </w:rPr>
        <w:t>e</w:t>
      </w:r>
      <w:r w:rsidR="00C75951" w:rsidRPr="004532D2">
        <w:rPr>
          <w:rFonts w:asciiTheme="minorHAnsi" w:hAnsiTheme="minorHAnsi" w:cstheme="minorHAnsi"/>
          <w:bCs/>
          <w:sz w:val="24"/>
          <w:szCs w:val="24"/>
        </w:rPr>
        <w:t>j przez radę zostanie przeznaczony na opał. Kredyt ten miał być</w:t>
      </w:r>
      <w:r w:rsidR="009A4AE7"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5951" w:rsidRPr="004532D2">
        <w:rPr>
          <w:rFonts w:asciiTheme="minorHAnsi" w:hAnsiTheme="minorHAnsi" w:cstheme="minorHAnsi"/>
          <w:bCs/>
          <w:sz w:val="24"/>
          <w:szCs w:val="24"/>
        </w:rPr>
        <w:t>częściowo</w:t>
      </w:r>
      <w:r w:rsidR="00C41326" w:rsidRPr="004532D2">
        <w:rPr>
          <w:rFonts w:asciiTheme="minorHAnsi" w:hAnsiTheme="minorHAnsi" w:cstheme="minorHAnsi"/>
          <w:bCs/>
          <w:sz w:val="24"/>
          <w:szCs w:val="24"/>
        </w:rPr>
        <w:t xml:space="preserve"> umarzany</w:t>
      </w:r>
      <w:r w:rsidR="00144064" w:rsidRPr="004532D2">
        <w:rPr>
          <w:rFonts w:asciiTheme="minorHAnsi" w:hAnsiTheme="minorHAnsi" w:cstheme="minorHAnsi"/>
          <w:bCs/>
          <w:sz w:val="24"/>
          <w:szCs w:val="24"/>
        </w:rPr>
        <w:t xml:space="preserve">, aktualnie nikt o tym nie </w:t>
      </w:r>
      <w:r w:rsidR="00144064" w:rsidRPr="004532D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mówi. Po rozmowie Prezesa </w:t>
      </w:r>
      <w:r w:rsidR="009A4AE7" w:rsidRPr="004532D2">
        <w:rPr>
          <w:rFonts w:asciiTheme="minorHAnsi" w:hAnsiTheme="minorHAnsi" w:cstheme="minorHAnsi"/>
          <w:bCs/>
          <w:sz w:val="24"/>
          <w:szCs w:val="24"/>
        </w:rPr>
        <w:t xml:space="preserve">PEC </w:t>
      </w:r>
      <w:r w:rsidR="00144064" w:rsidRPr="004532D2">
        <w:rPr>
          <w:rFonts w:asciiTheme="minorHAnsi" w:hAnsiTheme="minorHAnsi" w:cstheme="minorHAnsi"/>
          <w:bCs/>
          <w:sz w:val="24"/>
          <w:szCs w:val="24"/>
        </w:rPr>
        <w:t>z bankami nie mamy żadnej oferty. Należy przypuszczać</w:t>
      </w:r>
      <w:r w:rsidR="009A4AE7" w:rsidRPr="004532D2">
        <w:rPr>
          <w:rFonts w:asciiTheme="minorHAnsi" w:hAnsiTheme="minorHAnsi" w:cstheme="minorHAnsi"/>
          <w:bCs/>
          <w:sz w:val="24"/>
          <w:szCs w:val="24"/>
        </w:rPr>
        <w:t>,</w:t>
      </w:r>
      <w:r w:rsidR="00144064" w:rsidRPr="004532D2">
        <w:rPr>
          <w:rFonts w:asciiTheme="minorHAnsi" w:hAnsiTheme="minorHAnsi" w:cstheme="minorHAnsi"/>
          <w:bCs/>
          <w:sz w:val="24"/>
          <w:szCs w:val="24"/>
        </w:rPr>
        <w:t xml:space="preserve"> że będziemy ponosić koszty zakupu droższego opału</w:t>
      </w:r>
      <w:r w:rsidR="009A4AE7" w:rsidRPr="004532D2">
        <w:rPr>
          <w:rFonts w:asciiTheme="minorHAnsi" w:hAnsiTheme="minorHAnsi" w:cstheme="minorHAnsi"/>
          <w:bCs/>
          <w:sz w:val="24"/>
          <w:szCs w:val="24"/>
        </w:rPr>
        <w:t xml:space="preserve"> sami</w:t>
      </w:r>
      <w:r w:rsidR="00144064" w:rsidRPr="004532D2">
        <w:rPr>
          <w:rFonts w:asciiTheme="minorHAnsi" w:hAnsiTheme="minorHAnsi" w:cstheme="minorHAnsi"/>
          <w:bCs/>
          <w:sz w:val="24"/>
          <w:szCs w:val="24"/>
        </w:rPr>
        <w:t>.</w:t>
      </w:r>
      <w:r w:rsidR="00A66BEE" w:rsidRPr="004532D2">
        <w:rPr>
          <w:rFonts w:asciiTheme="minorHAnsi" w:hAnsiTheme="minorHAnsi" w:cstheme="minorHAnsi"/>
          <w:bCs/>
          <w:sz w:val="24"/>
          <w:szCs w:val="24"/>
        </w:rPr>
        <w:t xml:space="preserve"> Wyjaśnił odnośnie rekompensat dla obywate</w:t>
      </w:r>
      <w:r w:rsidR="00D731B0" w:rsidRPr="004532D2">
        <w:rPr>
          <w:rFonts w:asciiTheme="minorHAnsi" w:hAnsiTheme="minorHAnsi" w:cstheme="minorHAnsi"/>
          <w:bCs/>
          <w:sz w:val="24"/>
          <w:szCs w:val="24"/>
        </w:rPr>
        <w:t>l</w:t>
      </w:r>
      <w:r w:rsidR="00A66BEE" w:rsidRPr="004532D2">
        <w:rPr>
          <w:rFonts w:asciiTheme="minorHAnsi" w:hAnsiTheme="minorHAnsi" w:cstheme="minorHAnsi"/>
          <w:bCs/>
          <w:sz w:val="24"/>
          <w:szCs w:val="24"/>
        </w:rPr>
        <w:t xml:space="preserve">i zamieszkałych w </w:t>
      </w:r>
      <w:r w:rsidR="00D731B0" w:rsidRPr="004532D2">
        <w:rPr>
          <w:rFonts w:asciiTheme="minorHAnsi" w:hAnsiTheme="minorHAnsi" w:cstheme="minorHAnsi"/>
          <w:bCs/>
          <w:sz w:val="24"/>
          <w:szCs w:val="24"/>
        </w:rPr>
        <w:t>z</w:t>
      </w:r>
      <w:r w:rsidR="00A66BEE" w:rsidRPr="004532D2">
        <w:rPr>
          <w:rFonts w:asciiTheme="minorHAnsi" w:hAnsiTheme="minorHAnsi" w:cstheme="minorHAnsi"/>
          <w:bCs/>
          <w:sz w:val="24"/>
          <w:szCs w:val="24"/>
        </w:rPr>
        <w:t>asobach miejskich.</w:t>
      </w:r>
      <w:r w:rsidR="00A158B1" w:rsidRPr="004532D2">
        <w:rPr>
          <w:rFonts w:asciiTheme="minorHAnsi" w:hAnsiTheme="minorHAnsi" w:cstheme="minorHAnsi"/>
          <w:bCs/>
          <w:sz w:val="24"/>
          <w:szCs w:val="24"/>
        </w:rPr>
        <w:t xml:space="preserve"> Sytuacja jest trudna i wymaga szyb</w:t>
      </w:r>
      <w:r w:rsidR="0098580F" w:rsidRPr="004532D2">
        <w:rPr>
          <w:rFonts w:asciiTheme="minorHAnsi" w:hAnsiTheme="minorHAnsi" w:cstheme="minorHAnsi"/>
          <w:bCs/>
          <w:sz w:val="24"/>
          <w:szCs w:val="24"/>
        </w:rPr>
        <w:t>k</w:t>
      </w:r>
      <w:r w:rsidR="00A158B1" w:rsidRPr="004532D2">
        <w:rPr>
          <w:rFonts w:asciiTheme="minorHAnsi" w:hAnsiTheme="minorHAnsi" w:cstheme="minorHAnsi"/>
          <w:bCs/>
          <w:sz w:val="24"/>
          <w:szCs w:val="24"/>
        </w:rPr>
        <w:t>ich działań</w:t>
      </w:r>
      <w:r w:rsidR="002004AF" w:rsidRPr="004532D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6E08D2" w14:textId="585534BC" w:rsidR="001036E6" w:rsidRPr="004532D2" w:rsidRDefault="00D731B0" w:rsidP="0061210E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Szczegółowych wyja</w:t>
      </w:r>
      <w:r w:rsidR="00A158B1" w:rsidRPr="004532D2">
        <w:rPr>
          <w:rFonts w:asciiTheme="minorHAnsi" w:hAnsiTheme="minorHAnsi" w:cstheme="minorHAnsi"/>
          <w:bCs/>
          <w:sz w:val="24"/>
          <w:szCs w:val="24"/>
        </w:rPr>
        <w:t>ś</w:t>
      </w:r>
      <w:r w:rsidRPr="004532D2">
        <w:rPr>
          <w:rFonts w:asciiTheme="minorHAnsi" w:hAnsiTheme="minorHAnsi" w:cstheme="minorHAnsi"/>
          <w:bCs/>
          <w:sz w:val="24"/>
          <w:szCs w:val="24"/>
        </w:rPr>
        <w:t>nień w sprawie rekompensat udzieliła</w:t>
      </w:r>
      <w:r w:rsidR="002004AF" w:rsidRPr="004532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532D2">
        <w:rPr>
          <w:rFonts w:asciiTheme="minorHAnsi" w:hAnsiTheme="minorHAnsi" w:cstheme="minorHAnsi"/>
          <w:bCs/>
          <w:sz w:val="24"/>
          <w:szCs w:val="24"/>
        </w:rPr>
        <w:t xml:space="preserve">Magdalena </w:t>
      </w:r>
      <w:proofErr w:type="spellStart"/>
      <w:r w:rsidRPr="004532D2">
        <w:rPr>
          <w:rFonts w:asciiTheme="minorHAnsi" w:hAnsiTheme="minorHAnsi" w:cstheme="minorHAnsi"/>
          <w:bCs/>
          <w:sz w:val="24"/>
          <w:szCs w:val="24"/>
        </w:rPr>
        <w:t>Cecelska</w:t>
      </w:r>
      <w:proofErr w:type="spellEnd"/>
      <w:r w:rsidRPr="004532D2">
        <w:rPr>
          <w:rFonts w:asciiTheme="minorHAnsi" w:hAnsiTheme="minorHAnsi" w:cstheme="minorHAnsi"/>
          <w:bCs/>
          <w:sz w:val="24"/>
          <w:szCs w:val="24"/>
        </w:rPr>
        <w:t xml:space="preserve"> Sekretarz Miasta</w:t>
      </w:r>
      <w:r w:rsidR="00A158B1" w:rsidRPr="004532D2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017335" w14:textId="5BAD8188" w:rsidR="00CE7907" w:rsidRPr="004532D2" w:rsidRDefault="00CE7907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3471D26" w14:textId="666224BF" w:rsidR="00CE7907" w:rsidRPr="004532D2" w:rsidRDefault="00CE7907" w:rsidP="0061210E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Wydział Inwestycji</w:t>
      </w:r>
    </w:p>
    <w:p w14:paraId="4A29F3F0" w14:textId="03DE84C6" w:rsidR="00CE7907" w:rsidRPr="004532D2" w:rsidRDefault="00CE7907" w:rsidP="0061210E">
      <w:pPr>
        <w:numPr>
          <w:ilvl w:val="0"/>
          <w:numId w:val="14"/>
        </w:numPr>
        <w:ind w:left="142" w:hanging="426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Wydane decyzje administracyjne i załatwianie spraw</w:t>
      </w:r>
    </w:p>
    <w:p w14:paraId="46801807" w14:textId="77777777" w:rsidR="00CE7907" w:rsidRPr="004532D2" w:rsidRDefault="00CE7907" w:rsidP="0061210E">
      <w:pPr>
        <w:ind w:firstLine="14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532D2">
        <w:rPr>
          <w:rFonts w:asciiTheme="minorHAnsi" w:hAnsiTheme="minorHAnsi" w:cstheme="minorHAnsi"/>
          <w:bCs/>
          <w:sz w:val="24"/>
          <w:szCs w:val="24"/>
        </w:rPr>
        <w:t>Wydano :</w:t>
      </w:r>
    </w:p>
    <w:p w14:paraId="3B269637" w14:textId="77777777" w:rsidR="00CE7907" w:rsidRPr="004532D2" w:rsidRDefault="00CE7907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32D2">
        <w:rPr>
          <w:rFonts w:asciiTheme="minorHAnsi" w:hAnsiTheme="minorHAnsi" w:cstheme="minorHAnsi"/>
          <w:bCs/>
          <w:color w:val="000000"/>
          <w:sz w:val="24"/>
          <w:szCs w:val="24"/>
        </w:rPr>
        <w:t>-   16 decyzji na zajęcie pasa drogowego,</w:t>
      </w:r>
    </w:p>
    <w:p w14:paraId="525D955E" w14:textId="77777777" w:rsidR="00CE7907" w:rsidRPr="004532D2" w:rsidRDefault="00CE7907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32D2">
        <w:rPr>
          <w:rFonts w:asciiTheme="minorHAnsi" w:hAnsiTheme="minorHAnsi" w:cstheme="minorHAnsi"/>
          <w:bCs/>
          <w:color w:val="000000"/>
          <w:sz w:val="24"/>
          <w:szCs w:val="24"/>
        </w:rPr>
        <w:t>-   7 decyzji na umieszczenie urządzenia infrastruktury technicznej w pasie drogowym,</w:t>
      </w:r>
    </w:p>
    <w:p w14:paraId="6B382BBC" w14:textId="77777777" w:rsidR="00CE7907" w:rsidRPr="004532D2" w:rsidRDefault="00CE7907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32D2">
        <w:rPr>
          <w:rFonts w:asciiTheme="minorHAnsi" w:hAnsiTheme="minorHAnsi" w:cstheme="minorHAnsi"/>
          <w:bCs/>
          <w:color w:val="000000"/>
          <w:sz w:val="24"/>
          <w:szCs w:val="24"/>
        </w:rPr>
        <w:t>-   8 decyzji na lokalizację urządzenia infrastruktury technicznej w pasie drogowym,</w:t>
      </w:r>
    </w:p>
    <w:p w14:paraId="64F2BD69" w14:textId="57D4F825" w:rsidR="00CE7907" w:rsidRPr="004532D2" w:rsidRDefault="00CE7907" w:rsidP="0061210E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32D2">
        <w:rPr>
          <w:rFonts w:asciiTheme="minorHAnsi" w:hAnsiTheme="minorHAnsi" w:cstheme="minorHAnsi"/>
          <w:bCs/>
          <w:color w:val="000000"/>
          <w:sz w:val="24"/>
          <w:szCs w:val="24"/>
        </w:rPr>
        <w:t>-   4 decyzje na lokalizację zjazdu.</w:t>
      </w:r>
    </w:p>
    <w:p w14:paraId="4F59578F" w14:textId="77777777" w:rsidR="00CE7907" w:rsidRPr="004532D2" w:rsidRDefault="00CE7907" w:rsidP="004532D2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3AA2B8DF" w14:textId="6B73B1C7" w:rsidR="00CE7907" w:rsidRPr="004532D2" w:rsidRDefault="00CE7907" w:rsidP="006D6F6A">
      <w:pPr>
        <w:pStyle w:val="Akapitzlist"/>
        <w:numPr>
          <w:ilvl w:val="0"/>
          <w:numId w:val="14"/>
        </w:numPr>
        <w:spacing w:after="160" w:line="240" w:lineRule="auto"/>
        <w:ind w:left="142" w:hanging="426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 xml:space="preserve">Informacja o prowadzonych postępowaniach oraz realizowanych zadaniach inwestycyjnych </w:t>
      </w:r>
    </w:p>
    <w:tbl>
      <w:tblPr>
        <w:tblW w:w="5736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087"/>
        <w:gridCol w:w="1593"/>
        <w:gridCol w:w="1589"/>
        <w:gridCol w:w="1323"/>
        <w:gridCol w:w="1805"/>
      </w:tblGrid>
      <w:tr w:rsidR="00CE7907" w:rsidRPr="004532D2" w14:paraId="57D01B8C" w14:textId="77777777" w:rsidTr="00F06050">
        <w:trPr>
          <w:trHeight w:val="750"/>
          <w:tblHeader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908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F76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Rozstrzygnięcie postępowania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D9D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218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AAE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Odbiór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E78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E7907" w:rsidRPr="004532D2" w14:paraId="42B945E2" w14:textId="77777777" w:rsidTr="00F06050">
        <w:trPr>
          <w:trHeight w:val="2872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E69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Budowa torów rowerowych typu </w:t>
            </w:r>
            <w:proofErr w:type="spellStart"/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pumptrack</w:t>
            </w:r>
            <w:proofErr w:type="spellEnd"/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na terenie MOSiR w Mławie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E935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W dniu 10.10.2022 r. unieważniono III postępowanie z powodu braku środków na zwiększenie wydatku </w:t>
            </w:r>
          </w:p>
          <w:p w14:paraId="747761C7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do kwoty zaoferowanej </w:t>
            </w:r>
          </w:p>
          <w:p w14:paraId="22EF1318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w najkorzystniejszej ofercie, opiewającej </w:t>
            </w:r>
          </w:p>
          <w:p w14:paraId="48BC46AD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na kwotę 1 858 275,04 zł.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353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jaką Zamawiający przeznaczył </w:t>
            </w:r>
          </w:p>
          <w:p w14:paraId="0F3634B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na realizację zamówienia to: </w:t>
            </w:r>
          </w:p>
          <w:p w14:paraId="2D90C05F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1 220 000,00 zł.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D454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12 miesięcy od dnia zawarcia umowy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6FDC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07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458A6EF8" w14:textId="77777777" w:rsidTr="00F06050">
        <w:trPr>
          <w:trHeight w:val="312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CD36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Pełnienie nadzoru inwestorskiego nad zadaniem: „Poprawa spójności komunikacyjnej Miasta Mława poprzez budowę trzeciego etapu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Alei Św. Wojciecha”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FDB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552D2DE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W dniu 24.10.2022 r. dokonano wyboru najkorzystniejszej oferty, złożonej przez Usługi Projektowe Andrzej </w:t>
            </w:r>
            <w:proofErr w:type="spellStart"/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Dusiński</w:t>
            </w:r>
            <w:proofErr w:type="spellEnd"/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4532D2"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z siedzibą </w:t>
            </w:r>
          </w:p>
          <w:p w14:paraId="25704BDE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w Mławie, na kwotę </w:t>
            </w:r>
          </w:p>
          <w:p w14:paraId="601B467C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178 350,00 zł.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DC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72284095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Kwota jaką Zamawiający przeznacza </w:t>
            </w:r>
          </w:p>
          <w:p w14:paraId="0D4288CC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na realizację zamówienia to: </w:t>
            </w:r>
          </w:p>
          <w:p w14:paraId="4C86A68B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290 000,00 zł.</w:t>
            </w:r>
          </w:p>
          <w:p w14:paraId="64AFF152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4CC9B3ED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  <w:p w14:paraId="71085C78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B79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23 miesiące od daty zawarcia</w:t>
            </w:r>
          </w:p>
          <w:p w14:paraId="19EC3FB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umowy przez Wykonawcę robót budowlanych.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D40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9FD4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Termin podpisania umowy planowany jest na dzień 2.11.2022 r.</w:t>
            </w:r>
          </w:p>
        </w:tc>
      </w:tr>
      <w:tr w:rsidR="00CE7907" w:rsidRPr="004532D2" w14:paraId="7A7C80CA" w14:textId="77777777" w:rsidTr="00F06050">
        <w:trPr>
          <w:trHeight w:val="69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E999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Adaptacja budynku przy ul. Lelewela Mławie w celu dostosowania do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lastRenderedPageBreak/>
              <w:t xml:space="preserve">funkcji biurowo-administracyjnych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na potrzeby jednostek Miasta Mława</w:t>
            </w:r>
          </w:p>
          <w:p w14:paraId="454173B0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105C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W dniu 26.10.2022 r. wszczęto postępowanie </w:t>
            </w:r>
          </w:p>
          <w:p w14:paraId="4C808911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o udzielenie </w:t>
            </w:r>
            <w:r w:rsidRPr="004532D2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zamówienia, </w:t>
            </w:r>
          </w:p>
          <w:p w14:paraId="7A171D86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z terminem otwarcia ofert na 10.11.2022 r. godz. 10:30.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A167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jaką Zamawiający przeznacza </w:t>
            </w:r>
          </w:p>
          <w:p w14:paraId="6F40D2D8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na realizację </w:t>
            </w:r>
            <w:r w:rsidRPr="004532D2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zamówienia to: </w:t>
            </w:r>
          </w:p>
          <w:p w14:paraId="24E58DEC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1 035 000,00 zł.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6E7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lastRenderedPageBreak/>
              <w:t>6 miesięcy od dnia zawarcia umowy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0CB2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E25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10EB70BF" w14:textId="77777777" w:rsidTr="00F06050">
        <w:trPr>
          <w:trHeight w:val="375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D61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bookmarkStart w:id="16" w:name="_Hlk117753672"/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Poprawa spójności komunikacyjnej Miasta Mława poprzez budowę trzeciego etapu Alei Św. Wojciecha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FC9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W dniu 12.10.2022 r. została zawarta umowa z Wykonawcą </w:t>
            </w:r>
            <w:r w:rsidRPr="004532D2"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KRUSZ-BET PLUS Spółka z ograniczoną odpowiedzialnością Sp.k. z siedzibą </w:t>
            </w:r>
            <w:r w:rsidRPr="004532D2">
              <w:rPr>
                <w:rFonts w:ascii="Century Gothic" w:hAnsi="Century Gothic"/>
                <w:bCs/>
                <w:sz w:val="20"/>
                <w:szCs w:val="20"/>
              </w:rPr>
              <w:br/>
              <w:t>w Uniszkach Zawadzkich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522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podpisanej umowy to: </w:t>
            </w:r>
          </w:p>
          <w:p w14:paraId="6B7046A8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28 843 257,96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68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23 miesięcy od dnia zawarcia umowy.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C23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7107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Realizacja zadania jest dofinansowana </w:t>
            </w:r>
          </w:p>
          <w:p w14:paraId="4C8A15B3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ze środków Rządowego Funduszu Polski Ład: Program Inwestycji Strategicznych </w:t>
            </w:r>
          </w:p>
          <w:p w14:paraId="686F4D0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Edycja Nr 2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(w proporcji 95% wartości inwestycji dofinansowania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i 5% wkładu własnego Zamawiającego.</w:t>
            </w:r>
          </w:p>
        </w:tc>
      </w:tr>
      <w:bookmarkEnd w:id="16"/>
      <w:tr w:rsidR="00CE7907" w:rsidRPr="004532D2" w14:paraId="1E67C24E" w14:textId="77777777" w:rsidTr="00F06050">
        <w:trPr>
          <w:trHeight w:val="175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0962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Przebudowa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ul. Kościelnej </w:t>
            </w:r>
          </w:p>
          <w:p w14:paraId="46E1BEB5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Mławie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F1E1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38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6067C139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607 044,20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49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D01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28.09.2022r.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34A0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13BD0F12" w14:textId="77777777" w:rsidTr="00F06050">
        <w:trPr>
          <w:trHeight w:val="180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E8F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Przebudowa nawierzchni asfaltowej na całej długości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ul. Grzebskiego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6DB8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767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6319F94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640 549,55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9D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48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07.10.2022r.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1EF2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68E6ABEB" w14:textId="77777777" w:rsidTr="00F06050">
        <w:trPr>
          <w:trHeight w:val="20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E141" w14:textId="6B0DCF56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Przebudowa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ul. Wiejskiej na odcinku od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ul. Sienkiewicza </w:t>
            </w:r>
            <w:r w:rsidR="00893D21"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            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do ul. Al. Św. Wojciecha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71E5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64FC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23A60F0F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270 481,79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8180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D72D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13.10.2022r.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C4B8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1B556311" w14:textId="77777777" w:rsidTr="00F06050">
        <w:trPr>
          <w:trHeight w:val="23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57D8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lastRenderedPageBreak/>
              <w:t xml:space="preserve">Przebudowa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ul. Narodowych Sił Zbrojnych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F4E0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583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46E4F7C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447 675,22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D8DF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D0B5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13.10.2022r.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869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4F4DBD22" w14:textId="77777777" w:rsidTr="00F06050">
        <w:trPr>
          <w:trHeight w:val="276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4198" w14:textId="61767021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Dostawa i montaż 14 punktów świetlnych (solarno-wiatrowych)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w ulicach Bronisława Malinowskiego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(11 punktów świetlnych)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i Jana Kochanowskiego </w:t>
            </w:r>
            <w:r w:rsidR="00893D21"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(3 punkty świetlne)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w Mławie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EF6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124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1E2090C0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248 829,04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D417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54FD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20.10.2022r.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5790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Realizacja zadnia jest dofinansowana </w:t>
            </w:r>
          </w:p>
          <w:p w14:paraId="783EE722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z Mazowieckiego Instrumentu Wsparcia Adaptacji do Zmian Klimatu – Mazowsze </w:t>
            </w:r>
          </w:p>
          <w:p w14:paraId="2035E98E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dla klimatu 2022</w:t>
            </w:r>
          </w:p>
        </w:tc>
      </w:tr>
      <w:tr w:rsidR="00CE7907" w:rsidRPr="004532D2" w14:paraId="17AC7B07" w14:textId="77777777" w:rsidTr="00F06050">
        <w:trPr>
          <w:trHeight w:val="198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54E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Wykonanie placu utwardzonego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 xml:space="preserve">na odgałęzieniu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od ul. Ciechanowskiej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8703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6AA9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2FE3B6CD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46 664,24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568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35F0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20.10.2022r.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2C41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CE7907" w:rsidRPr="004532D2" w14:paraId="37079E29" w14:textId="77777777" w:rsidTr="00F06050">
        <w:trPr>
          <w:trHeight w:val="23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84F9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Przebudowa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ul. Leszczyńskiego - etap I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1E99" w14:textId="77777777" w:rsidR="00CE7907" w:rsidRPr="004532D2" w:rsidRDefault="00CE7907" w:rsidP="006D6F6A">
            <w:p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AC3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(wartość) wykonanych robót budowlanych to: </w:t>
            </w:r>
          </w:p>
          <w:p w14:paraId="7B3A1A1B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422 423,84 zł.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3E4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C3A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 dniu 26.10.2022r. dokonano odbioru końcowego realizacji zadnia.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DD11" w14:textId="77777777" w:rsidR="00CE7907" w:rsidRPr="004532D2" w:rsidRDefault="00CE7907" w:rsidP="006D6F6A">
            <w:pPr>
              <w:pStyle w:val="Akapitzlist"/>
              <w:spacing w:line="240" w:lineRule="auto"/>
              <w:ind w:left="7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</w:tbl>
    <w:p w14:paraId="3A4B523A" w14:textId="77777777" w:rsidR="00CE7907" w:rsidRPr="004532D2" w:rsidRDefault="00CE7907" w:rsidP="006D6F6A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4D5BE5DA" w14:textId="26B4327B" w:rsidR="00594A64" w:rsidRPr="004532D2" w:rsidRDefault="00594A64" w:rsidP="006D6F6A">
      <w:pPr>
        <w:spacing w:line="240" w:lineRule="auto"/>
        <w:jc w:val="center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Wydział Gospodarki Nieruchomościami i Planowania Przestrzennego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594A64" w:rsidRPr="004532D2" w14:paraId="6A860132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BF4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D705EBA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C4D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62091CB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Liczba</w:t>
            </w:r>
          </w:p>
        </w:tc>
      </w:tr>
      <w:tr w:rsidR="00594A64" w:rsidRPr="004532D2" w14:paraId="775CA8A0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CF2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8A56B54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Decyzje o warunkach zabudowy</w:t>
            </w:r>
          </w:p>
          <w:p w14:paraId="0D134013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21D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10 decyzji</w:t>
            </w:r>
          </w:p>
        </w:tc>
      </w:tr>
      <w:tr w:rsidR="00594A64" w:rsidRPr="004532D2" w14:paraId="5204F8A2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704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BA15B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Decyzje o ustaleniu lokalizacji inwestycji celu publicznego</w:t>
            </w:r>
          </w:p>
          <w:p w14:paraId="7FDFEF55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89F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3 decyzje</w:t>
            </w:r>
          </w:p>
        </w:tc>
      </w:tr>
      <w:tr w:rsidR="00594A64" w:rsidRPr="004532D2" w14:paraId="48761B63" w14:textId="77777777" w:rsidTr="00F0605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5C5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2F29505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Zaświadczenia o przeznaczeniu nieruchomości </w:t>
            </w:r>
          </w:p>
          <w:p w14:paraId="7F4B9B1B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 miejscowym planie zagospodarowania przestrzennego</w:t>
            </w:r>
          </w:p>
          <w:p w14:paraId="128A672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EE2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20 zaświadczeń</w:t>
            </w:r>
          </w:p>
        </w:tc>
      </w:tr>
      <w:tr w:rsidR="00594A64" w:rsidRPr="004532D2" w14:paraId="3D64F735" w14:textId="77777777" w:rsidTr="00F0605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565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DB6B20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Miejscowe plany zagospodarowania przestrzennego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92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przeprowadzono 1 dyskusję</w:t>
            </w:r>
          </w:p>
        </w:tc>
      </w:tr>
      <w:tr w:rsidR="00594A64" w:rsidRPr="004532D2" w14:paraId="671F3304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321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Sprzedaż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41E4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ECD86B2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podpisano 1 akt notarialny</w:t>
            </w:r>
          </w:p>
          <w:p w14:paraId="7DB51D59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ogłoszono 1 przetarg</w:t>
            </w:r>
          </w:p>
          <w:p w14:paraId="2833D280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4A64" w:rsidRPr="004532D2" w14:paraId="2CFBE30B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B5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02687E4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Decyzje o waloryzacji odszkodowania za nieruchomości nabyte na podstawie </w:t>
            </w:r>
            <w:proofErr w:type="spellStart"/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dec</w:t>
            </w:r>
            <w:proofErr w:type="spellEnd"/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. Starosty Mławskiego o zezwoleniu na realizację inwestycji drogowej </w:t>
            </w:r>
          </w:p>
          <w:p w14:paraId="6137DA8B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7D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10 decyzji</w:t>
            </w:r>
          </w:p>
        </w:tc>
      </w:tr>
      <w:tr w:rsidR="00594A64" w:rsidRPr="004532D2" w14:paraId="1102E495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959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Dzierżawa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8B2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podpisano 1 umowę</w:t>
            </w:r>
          </w:p>
        </w:tc>
      </w:tr>
      <w:tr w:rsidR="00594A64" w:rsidRPr="004532D2" w14:paraId="327FE0CE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948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Najem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EFD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D3F95F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podpisano 16 umów na najem placów handlowych przy cmentarzach</w:t>
            </w:r>
          </w:p>
          <w:p w14:paraId="6B68E75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4A64" w:rsidRPr="004532D2" w14:paraId="7BF23C66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D6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2092599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Przekształcenie prawa użytkowania wieczystego gruntu w prawo własności</w:t>
            </w:r>
          </w:p>
          <w:p w14:paraId="53F415A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4EA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30A86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- wydano 3 zaświadczenia potwierdzające wysokość i okres wnoszenia opłat</w:t>
            </w:r>
          </w:p>
          <w:p w14:paraId="5CB957A0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- wydano 3 zaświadczenia o wniesieniu opłaty jednorazowej</w:t>
            </w:r>
          </w:p>
          <w:p w14:paraId="4D6377A8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4A64" w:rsidRPr="004532D2" w14:paraId="7691B31D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321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Podziały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B60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36BBE0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- 8 postanowień</w:t>
            </w:r>
          </w:p>
          <w:p w14:paraId="6765CEB5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- 5 decyzji</w:t>
            </w:r>
          </w:p>
          <w:p w14:paraId="47B7F07C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4A64" w:rsidRPr="004532D2" w14:paraId="6B03313E" w14:textId="77777777" w:rsidTr="00F06050">
        <w:trPr>
          <w:trHeight w:val="10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938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9189296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Nadanie i zmiana numerów porządkowych budynków i nazw ulic</w:t>
            </w:r>
          </w:p>
          <w:p w14:paraId="7EBC44C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0A7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FFF51F9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15 zawiadomień</w:t>
            </w:r>
          </w:p>
          <w:p w14:paraId="50F885FD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wydano 5 zaświadczeń</w:t>
            </w:r>
          </w:p>
          <w:p w14:paraId="69390E27" w14:textId="77777777" w:rsidR="00594A64" w:rsidRPr="004532D2" w:rsidRDefault="00594A64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E0E6CD" w14:textId="77777777" w:rsidR="00594A64" w:rsidRPr="004532D2" w:rsidRDefault="00594A64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53285E21" w14:textId="4EAFF2E0" w:rsidR="00045B39" w:rsidRPr="004532D2" w:rsidRDefault="00045B39" w:rsidP="006D6F6A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180C3D43" w14:textId="6E5224DA" w:rsidR="00900F81" w:rsidRPr="004532D2" w:rsidRDefault="00900F81" w:rsidP="006D6F6A">
      <w:pPr>
        <w:spacing w:line="240" w:lineRule="auto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4532D2">
        <w:rPr>
          <w:rFonts w:ascii="Century Gothic" w:hAnsi="Century Gothic"/>
          <w:bCs/>
          <w:color w:val="000000"/>
          <w:sz w:val="20"/>
          <w:szCs w:val="20"/>
        </w:rPr>
        <w:t>Wydział Gospodarki Komunalnej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6"/>
        <w:gridCol w:w="36"/>
        <w:gridCol w:w="26"/>
        <w:gridCol w:w="6"/>
        <w:gridCol w:w="73"/>
        <w:gridCol w:w="993"/>
      </w:tblGrid>
      <w:tr w:rsidR="00900F81" w:rsidRPr="004532D2" w14:paraId="3FA3374A" w14:textId="77777777" w:rsidTr="00900F81">
        <w:trPr>
          <w:trHeight w:val="62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E385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Realizacja zadań w ramach Porozumienia z </w:t>
            </w:r>
            <w:proofErr w:type="spellStart"/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WFOŚiGW</w:t>
            </w:r>
            <w:proofErr w:type="spellEnd"/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w zakresie technicznego wsparcia mieszkańców przy składaniu wniosków do Programu „Czyste Powietrze”</w:t>
            </w:r>
          </w:p>
        </w:tc>
      </w:tr>
      <w:tr w:rsidR="00900F81" w:rsidRPr="004532D2" w14:paraId="315FD218" w14:textId="77777777" w:rsidTr="00900F81">
        <w:trPr>
          <w:trHeight w:val="624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E0C8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Ilość obsłużonych wniosków na dotację (poziom podstawowy, podwyższony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i najwyższy – wnioskowana kwota 70 470,00 zł).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3CC2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00F81" w:rsidRPr="004532D2" w14:paraId="28A04CD4" w14:textId="77777777" w:rsidTr="00900F81">
        <w:trPr>
          <w:trHeight w:val="624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0AF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Ilość obsłużonych wniosków o wypłatę dotacji.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3BBC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00F81" w:rsidRPr="004532D2" w14:paraId="3E4B5032" w14:textId="77777777" w:rsidTr="00900F81">
        <w:trPr>
          <w:trHeight w:val="624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16F7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Ilość udzielonych konsultacji w gminnym punkcie programu „Czyste Powietrze”.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D32E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00F81" w:rsidRPr="004532D2" w14:paraId="29CF7EBE" w14:textId="77777777" w:rsidTr="00900F81">
        <w:trPr>
          <w:trHeight w:val="60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68C0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lastRenderedPageBreak/>
              <w:t>Sprawy związane z ochroną powietrza</w:t>
            </w:r>
          </w:p>
        </w:tc>
      </w:tr>
      <w:tr w:rsidR="00900F81" w:rsidRPr="004532D2" w14:paraId="20BA0835" w14:textId="77777777" w:rsidTr="00900F81">
        <w:trPr>
          <w:trHeight w:val="60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1592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Deklaracje przyjęte i wprowadzone do Centralnej Ewidencji Emisyjności Budynków (dotyczące źródeł ciepła i źródeł spalania paliw).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2DA6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900F81" w:rsidRPr="004532D2" w14:paraId="7ABDC5B7" w14:textId="77777777" w:rsidTr="00900F81">
        <w:trPr>
          <w:trHeight w:val="60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6FF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Ilość obsłużonych wniosków o płatność w ramach dotacji celowej udzielonej </w:t>
            </w: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z budżetu Miasta Mława na wymianę źródeł ciepła.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81E4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00F81" w:rsidRPr="004532D2" w14:paraId="6D82B1FE" w14:textId="77777777" w:rsidTr="00900F81">
        <w:trPr>
          <w:trHeight w:val="60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FF08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Wycinka drzew i krzewów</w:t>
            </w:r>
          </w:p>
        </w:tc>
      </w:tr>
      <w:tr w:rsidR="00900F81" w:rsidRPr="004532D2" w14:paraId="22F4DFB4" w14:textId="77777777" w:rsidTr="00900F81">
        <w:trPr>
          <w:trHeight w:val="553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02E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Przyjęto zgłoszenia od osób fizycznych </w:t>
            </w:r>
          </w:p>
          <w:p w14:paraId="13F1F590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486A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00F81" w:rsidRPr="004532D2" w14:paraId="6C3ACCC4" w14:textId="77777777" w:rsidTr="00900F81">
        <w:trPr>
          <w:trHeight w:val="553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C406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Wydano decyzji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E687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00F81" w:rsidRPr="004532D2" w14:paraId="56844304" w14:textId="77777777" w:rsidTr="00900F81">
        <w:trPr>
          <w:trHeight w:val="70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1A2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Realizacja zadań z zakresu rolnictwa </w:t>
            </w:r>
          </w:p>
        </w:tc>
      </w:tr>
      <w:tr w:rsidR="00900F81" w:rsidRPr="004532D2" w14:paraId="730B83D6" w14:textId="77777777" w:rsidTr="00900F81">
        <w:trPr>
          <w:trHeight w:val="701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CF04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Decyzje w sprawie zwrotu podatku akcyzowego zawartego w cenie oleju napędowego wykorzystywanego w gospodarstwie rolnym 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8C4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27</w:t>
            </w:r>
          </w:p>
          <w:p w14:paraId="5EB8CFDF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900F81" w:rsidRPr="004532D2" w14:paraId="3AF9C7B2" w14:textId="77777777" w:rsidTr="00900F81">
        <w:trPr>
          <w:trHeight w:val="70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A32D" w14:textId="77777777" w:rsidR="00900F81" w:rsidRPr="004532D2" w:rsidRDefault="00900F81" w:rsidP="006D6F6A">
            <w:pPr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Realizacja zadań z zakresu gospodarki mieszkaniowej</w:t>
            </w:r>
          </w:p>
        </w:tc>
      </w:tr>
      <w:tr w:rsidR="00900F81" w:rsidRPr="004532D2" w14:paraId="61AC7342" w14:textId="77777777" w:rsidTr="00900F81">
        <w:trPr>
          <w:trHeight w:val="701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30B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Wnioski o przydział lokalu mieszkalnego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4C80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00F81" w:rsidRPr="004532D2" w14:paraId="39D6ACC9" w14:textId="77777777" w:rsidTr="00900F81">
        <w:trPr>
          <w:trHeight w:val="701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A3FD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Ilość podań w sprawie zamiany lokalu komunalnego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8CE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F81" w:rsidRPr="004532D2" w14:paraId="39336601" w14:textId="77777777" w:rsidTr="00900F81">
        <w:trPr>
          <w:trHeight w:val="701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6C77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Odbiory remontów w budynkach komunalnych (na kwotę 34 911,06 zł)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FC15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00F81" w:rsidRPr="004532D2" w14:paraId="0961CF2C" w14:textId="77777777" w:rsidTr="00900F81">
        <w:trPr>
          <w:trHeight w:val="701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CEF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Ilość podań dotyczących remontów od lokatorów i zarządcy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D4C3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</w:t>
            </w:r>
          </w:p>
          <w:p w14:paraId="5C000F8F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</w:p>
        </w:tc>
      </w:tr>
      <w:tr w:rsidR="00900F81" w:rsidRPr="004532D2" w14:paraId="4C96E8B3" w14:textId="77777777" w:rsidTr="00900F81">
        <w:trPr>
          <w:trHeight w:val="701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85E2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Podania w sprawie przywrócenia tytułu prawnego do lokalu mieszkalnego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D9BC" w14:textId="77777777" w:rsidR="00900F81" w:rsidRPr="004532D2" w:rsidRDefault="00900F81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F81" w:rsidRPr="004532D2" w14:paraId="7DF55090" w14:textId="77777777" w:rsidTr="00900F81">
        <w:trPr>
          <w:trHeight w:val="43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E7FA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Realizacja zadań z zakresu energetyki</w:t>
            </w:r>
          </w:p>
        </w:tc>
      </w:tr>
      <w:tr w:rsidR="00900F81" w:rsidRPr="004532D2" w14:paraId="130CB659" w14:textId="77777777" w:rsidTr="00900F81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8FFC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Zgłoszenia dotyczące oświetlenia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9123" w14:textId="77777777" w:rsidR="00900F81" w:rsidRPr="004532D2" w:rsidRDefault="00900F81" w:rsidP="006D6F6A">
            <w:pPr>
              <w:tabs>
                <w:tab w:val="left" w:pos="9243"/>
              </w:tabs>
              <w:spacing w:line="240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    35</w:t>
            </w:r>
          </w:p>
        </w:tc>
      </w:tr>
    </w:tbl>
    <w:p w14:paraId="0E4A6E37" w14:textId="77777777" w:rsidR="00900F81" w:rsidRPr="004532D2" w:rsidRDefault="00900F81" w:rsidP="006D6F6A">
      <w:pPr>
        <w:spacing w:line="240" w:lineRule="auto"/>
        <w:rPr>
          <w:rFonts w:ascii="Century Gothic" w:hAnsi="Century Gothic"/>
          <w:bCs/>
          <w:sz w:val="20"/>
          <w:szCs w:val="20"/>
          <w:u w:val="single"/>
        </w:rPr>
      </w:pPr>
    </w:p>
    <w:p w14:paraId="5872F1CC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  <w:u w:val="single"/>
        </w:rPr>
      </w:pPr>
      <w:r w:rsidRPr="004532D2">
        <w:rPr>
          <w:rFonts w:ascii="Century Gothic" w:hAnsi="Century Gothic"/>
          <w:bCs/>
          <w:sz w:val="20"/>
          <w:szCs w:val="20"/>
          <w:u w:val="single"/>
        </w:rPr>
        <w:t>Informacja z Centralnej Ewidencji Emisyjności Budynków (CEEB)</w:t>
      </w:r>
    </w:p>
    <w:p w14:paraId="4CB2F354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Na dzień 26.10.2022 r., Mława zajmuje 49 miejsce w woj. Mazowieckim w rankingu gmin z największą liczbą złożonych deklaracji. Poziom wypełnienia bazy CEEB: 80%</w:t>
      </w:r>
    </w:p>
    <w:p w14:paraId="082DBDA7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Liczba zgłoszonych punktów adresowych: 6123</w:t>
      </w:r>
    </w:p>
    <w:p w14:paraId="5DD164DE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Liczba punktów adresowych z co najmniej 1 złożoną deklaracją: 4936</w:t>
      </w:r>
    </w:p>
    <w:p w14:paraId="45177124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Kocioł na paliwo stałe z ręcznym podawaniem paliwa / zasypowy, węgiel: 1938 (węgiel)</w:t>
      </w:r>
    </w:p>
    <w:p w14:paraId="2F5C3969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Piec kaflowy na paliwo stałe węgiel: 241 (węgiel)</w:t>
      </w:r>
    </w:p>
    <w:p w14:paraId="001347FE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 xml:space="preserve">Trzon kuchenny / </w:t>
      </w:r>
      <w:proofErr w:type="spellStart"/>
      <w:r w:rsidRPr="004532D2">
        <w:rPr>
          <w:rFonts w:ascii="Century Gothic" w:hAnsi="Century Gothic"/>
          <w:bCs/>
          <w:sz w:val="20"/>
          <w:szCs w:val="20"/>
        </w:rPr>
        <w:t>piecokuchnia</w:t>
      </w:r>
      <w:proofErr w:type="spellEnd"/>
      <w:r w:rsidRPr="004532D2">
        <w:rPr>
          <w:rFonts w:ascii="Century Gothic" w:hAnsi="Century Gothic"/>
          <w:bCs/>
          <w:sz w:val="20"/>
          <w:szCs w:val="20"/>
        </w:rPr>
        <w:t xml:space="preserve"> / kuchnia węglowa: 202 (węgiel)</w:t>
      </w:r>
    </w:p>
    <w:p w14:paraId="7EBD7C63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Kocioł na paliwo stałe z automatycznym podawaniem paliwa: 568 (</w:t>
      </w:r>
      <w:proofErr w:type="spellStart"/>
      <w:r w:rsidRPr="004532D2">
        <w:rPr>
          <w:rFonts w:ascii="Century Gothic" w:hAnsi="Century Gothic"/>
          <w:bCs/>
          <w:sz w:val="20"/>
          <w:szCs w:val="20"/>
        </w:rPr>
        <w:t>ekogroszek</w:t>
      </w:r>
      <w:proofErr w:type="spellEnd"/>
      <w:r w:rsidRPr="004532D2">
        <w:rPr>
          <w:rFonts w:ascii="Century Gothic" w:hAnsi="Century Gothic"/>
          <w:bCs/>
          <w:sz w:val="20"/>
          <w:szCs w:val="20"/>
        </w:rPr>
        <w:t>)</w:t>
      </w:r>
    </w:p>
    <w:p w14:paraId="4659ED1C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Kominek / koza / ogrzewacz powietrza na paliwo stałe: 601 (drewno)</w:t>
      </w:r>
    </w:p>
    <w:p w14:paraId="02EA1821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Kocioł olejowy: 37</w:t>
      </w:r>
    </w:p>
    <w:p w14:paraId="69AC4C01" w14:textId="77777777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 xml:space="preserve">Suma węgiel: 2949 deklaracji w CEEB (w tym 568 </w:t>
      </w:r>
      <w:proofErr w:type="spellStart"/>
      <w:r w:rsidRPr="004532D2">
        <w:rPr>
          <w:rFonts w:ascii="Century Gothic" w:hAnsi="Century Gothic"/>
          <w:bCs/>
          <w:sz w:val="20"/>
          <w:szCs w:val="20"/>
        </w:rPr>
        <w:t>ekogroszek</w:t>
      </w:r>
      <w:proofErr w:type="spellEnd"/>
      <w:r w:rsidRPr="004532D2">
        <w:rPr>
          <w:rFonts w:ascii="Century Gothic" w:hAnsi="Century Gothic"/>
          <w:bCs/>
          <w:sz w:val="20"/>
          <w:szCs w:val="20"/>
        </w:rPr>
        <w:t>)</w:t>
      </w:r>
    </w:p>
    <w:p w14:paraId="11ECAE0A" w14:textId="03531923" w:rsidR="00900F81" w:rsidRPr="004532D2" w:rsidRDefault="00900F81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Suma drewno: 601 deklaracji w CEEB</w:t>
      </w:r>
    </w:p>
    <w:p w14:paraId="25F7FD4D" w14:textId="35BD458C" w:rsidR="00C23904" w:rsidRPr="004532D2" w:rsidRDefault="00C23904" w:rsidP="00FB300F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2B87BDED" w14:textId="118DF5DB" w:rsidR="00C23904" w:rsidRPr="004532D2" w:rsidRDefault="00C23904" w:rsidP="006D6F6A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0E1D9459" w14:textId="77777777" w:rsidR="00C23904" w:rsidRPr="004532D2" w:rsidRDefault="00C23904" w:rsidP="006D6F6A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23F61FDD" w14:textId="4862D0C9" w:rsidR="00900F81" w:rsidRPr="004532D2" w:rsidRDefault="00900F81" w:rsidP="006D6F6A">
      <w:pPr>
        <w:tabs>
          <w:tab w:val="left" w:pos="8518"/>
        </w:tabs>
        <w:spacing w:line="240" w:lineRule="auto"/>
        <w:ind w:left="142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ab/>
      </w:r>
    </w:p>
    <w:p w14:paraId="45D3C802" w14:textId="77777777" w:rsidR="00900F81" w:rsidRPr="004532D2" w:rsidRDefault="00045B39" w:rsidP="006D6F6A">
      <w:pPr>
        <w:spacing w:line="240" w:lineRule="auto"/>
        <w:jc w:val="center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 xml:space="preserve">Referat ds. Podatków i Opłat </w:t>
      </w:r>
    </w:p>
    <w:p w14:paraId="1DC4681D" w14:textId="657B4A06" w:rsidR="00045B39" w:rsidRPr="004532D2" w:rsidRDefault="00045B39" w:rsidP="006D6F6A">
      <w:pPr>
        <w:spacing w:line="240" w:lineRule="auto"/>
        <w:jc w:val="center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Wydał 408 decyzji ustalających wysokość zobowiązania podatkowego,</w:t>
      </w:r>
    </w:p>
    <w:p w14:paraId="12DAE4B9" w14:textId="77777777" w:rsidR="00045B39" w:rsidRPr="004532D2" w:rsidRDefault="00045B39" w:rsidP="006D6F6A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Wystawił 495 upomnień wzywających do zapłaty zaległości z tytułu podatków i opłat,</w:t>
      </w:r>
    </w:p>
    <w:p w14:paraId="72854BEB" w14:textId="1FD0E03E" w:rsidR="00045B39" w:rsidRPr="004532D2" w:rsidRDefault="00045B39" w:rsidP="006D6F6A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Wystawił 148 tytułów wykonawczych w celu wyegzekwowania zaległości podatkowych.</w:t>
      </w:r>
    </w:p>
    <w:p w14:paraId="2B37700F" w14:textId="15241B79" w:rsidR="00C23904" w:rsidRPr="004532D2" w:rsidRDefault="00C23904" w:rsidP="00C23904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253EADE0" w14:textId="77777777" w:rsidR="00C23904" w:rsidRPr="004532D2" w:rsidRDefault="00C23904" w:rsidP="00C23904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13A26585" w14:textId="77777777" w:rsidR="00F87C32" w:rsidRPr="004532D2" w:rsidRDefault="00F87C32" w:rsidP="006D6F6A">
      <w:pPr>
        <w:pStyle w:val="Akapitzlist"/>
        <w:spacing w:after="0" w:line="240" w:lineRule="auto"/>
        <w:ind w:left="714"/>
        <w:jc w:val="both"/>
        <w:rPr>
          <w:rFonts w:ascii="Century Gothic" w:hAnsi="Century Gothic"/>
          <w:bCs/>
          <w:sz w:val="20"/>
          <w:szCs w:val="20"/>
        </w:rPr>
      </w:pPr>
    </w:p>
    <w:p w14:paraId="5EAD3C6C" w14:textId="5051FE85" w:rsidR="00F87C32" w:rsidRPr="004532D2" w:rsidRDefault="00F87C32" w:rsidP="006D6F6A">
      <w:pPr>
        <w:pStyle w:val="Akapitzlist"/>
        <w:spacing w:after="120" w:line="240" w:lineRule="auto"/>
        <w:jc w:val="center"/>
        <w:rPr>
          <w:rFonts w:ascii="Century Gothic" w:hAnsi="Century Gothic"/>
          <w:bCs/>
          <w:sz w:val="20"/>
          <w:szCs w:val="20"/>
        </w:rPr>
      </w:pPr>
      <w:r w:rsidRPr="004532D2">
        <w:rPr>
          <w:rFonts w:ascii="Century Gothic" w:hAnsi="Century Gothic"/>
          <w:bCs/>
          <w:sz w:val="20"/>
          <w:szCs w:val="20"/>
        </w:rPr>
        <w:t>Wydział Oświaty i Polityki Społeczne</w:t>
      </w:r>
      <w:r w:rsidR="002F2709" w:rsidRPr="004532D2">
        <w:rPr>
          <w:rFonts w:ascii="Century Gothic" w:hAnsi="Century Gothic"/>
          <w:bCs/>
          <w:sz w:val="20"/>
          <w:szCs w:val="20"/>
        </w:rPr>
        <w:t>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4266"/>
        <w:gridCol w:w="2112"/>
        <w:gridCol w:w="2111"/>
      </w:tblGrid>
      <w:tr w:rsidR="00F87C32" w:rsidRPr="004532D2" w14:paraId="6E3E19B5" w14:textId="77777777" w:rsidTr="00F06050">
        <w:tc>
          <w:tcPr>
            <w:tcW w:w="573" w:type="dxa"/>
            <w:vAlign w:val="center"/>
          </w:tcPr>
          <w:p w14:paraId="36F3E050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Lp.</w:t>
            </w:r>
          </w:p>
        </w:tc>
        <w:tc>
          <w:tcPr>
            <w:tcW w:w="4266" w:type="dxa"/>
            <w:vAlign w:val="center"/>
          </w:tcPr>
          <w:p w14:paraId="44F1382D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Nazwa zadania</w:t>
            </w:r>
          </w:p>
        </w:tc>
        <w:tc>
          <w:tcPr>
            <w:tcW w:w="2112" w:type="dxa"/>
            <w:vAlign w:val="center"/>
          </w:tcPr>
          <w:p w14:paraId="7504EB63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Ilość</w:t>
            </w:r>
          </w:p>
        </w:tc>
        <w:tc>
          <w:tcPr>
            <w:tcW w:w="2111" w:type="dxa"/>
            <w:vAlign w:val="center"/>
          </w:tcPr>
          <w:p w14:paraId="58C73B63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Kwota</w:t>
            </w:r>
          </w:p>
        </w:tc>
      </w:tr>
      <w:tr w:rsidR="00F87C32" w:rsidRPr="004532D2" w14:paraId="14F65C3A" w14:textId="77777777" w:rsidTr="00F06050">
        <w:tc>
          <w:tcPr>
            <w:tcW w:w="573" w:type="dxa"/>
            <w:vAlign w:val="center"/>
          </w:tcPr>
          <w:p w14:paraId="5F6D1F4D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1.</w:t>
            </w:r>
          </w:p>
        </w:tc>
        <w:tc>
          <w:tcPr>
            <w:tcW w:w="4266" w:type="dxa"/>
            <w:vAlign w:val="center"/>
          </w:tcPr>
          <w:p w14:paraId="7856B233" w14:textId="61FDD23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Przygotowano procedurę ogłoszenia oraz rozpatrzenia wniosków złożonych </w:t>
            </w:r>
            <w:r w:rsidR="00893D21"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             </w:t>
            </w: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 drugim otwarty konkurs ofert z zakresu sprzyjania rozwojowi sportu na terenie Miasta Mława w 2022 roku.</w:t>
            </w:r>
          </w:p>
        </w:tc>
        <w:tc>
          <w:tcPr>
            <w:tcW w:w="2112" w:type="dxa"/>
            <w:vAlign w:val="center"/>
          </w:tcPr>
          <w:p w14:paraId="30FF3794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wpłynęła 1 oferta na realizację zadania </w:t>
            </w:r>
          </w:p>
        </w:tc>
        <w:tc>
          <w:tcPr>
            <w:tcW w:w="2111" w:type="dxa"/>
            <w:vAlign w:val="center"/>
          </w:tcPr>
          <w:p w14:paraId="4A03F5B7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Kwota podpisanej umowy: 150 000 zł </w:t>
            </w:r>
          </w:p>
        </w:tc>
      </w:tr>
      <w:tr w:rsidR="00F87C32" w:rsidRPr="004532D2" w14:paraId="54EB1ED1" w14:textId="77777777" w:rsidTr="00F06050">
        <w:tc>
          <w:tcPr>
            <w:tcW w:w="573" w:type="dxa"/>
            <w:vAlign w:val="center"/>
          </w:tcPr>
          <w:p w14:paraId="4A3CE261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266" w:type="dxa"/>
            <w:vAlign w:val="center"/>
          </w:tcPr>
          <w:p w14:paraId="1CC57DC1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Przygotowano procedurę rozpatrzenia oraz udzielania dotacji w trybie uproszczonym (z art. 19a ustawy o pożytku publicznym) wniosku Klubu Sportowego „</w:t>
            </w:r>
            <w:proofErr w:type="spellStart"/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Zawkrze</w:t>
            </w:r>
            <w:proofErr w:type="spellEnd"/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 Mława” na zadanie „II memoriał Grzegorza Morawskiego”.</w:t>
            </w:r>
          </w:p>
        </w:tc>
        <w:tc>
          <w:tcPr>
            <w:tcW w:w="2112" w:type="dxa"/>
            <w:vAlign w:val="center"/>
          </w:tcPr>
          <w:p w14:paraId="5F7618C6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50A13E98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Kwota podpisanej umowy: 10 000 zł </w:t>
            </w:r>
          </w:p>
        </w:tc>
      </w:tr>
      <w:tr w:rsidR="00F87C32" w:rsidRPr="004532D2" w14:paraId="6AFF622E" w14:textId="77777777" w:rsidTr="00F06050">
        <w:trPr>
          <w:trHeight w:val="314"/>
        </w:trPr>
        <w:tc>
          <w:tcPr>
            <w:tcW w:w="573" w:type="dxa"/>
            <w:vAlign w:val="center"/>
          </w:tcPr>
          <w:p w14:paraId="5B0A0A58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3.</w:t>
            </w:r>
          </w:p>
        </w:tc>
        <w:tc>
          <w:tcPr>
            <w:tcW w:w="4266" w:type="dxa"/>
            <w:vAlign w:val="center"/>
          </w:tcPr>
          <w:p w14:paraId="2B3BCAAE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Przygotowanie zestawienie organizacji pożytku publicznego, które otrzymały 1 % należnego podatku za 2021 roku. </w:t>
            </w:r>
          </w:p>
        </w:tc>
        <w:tc>
          <w:tcPr>
            <w:tcW w:w="2112" w:type="dxa"/>
            <w:vAlign w:val="center"/>
          </w:tcPr>
          <w:p w14:paraId="2FDB4097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0949B05C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Na konta mławskich organizacji wpłynęło 195 935,80 zł z rozliczonego podatku (o 78 037,16  zł więcej niż przed rokiem)</w:t>
            </w:r>
          </w:p>
        </w:tc>
      </w:tr>
      <w:tr w:rsidR="00F87C32" w:rsidRPr="004532D2" w14:paraId="48C70BFD" w14:textId="77777777" w:rsidTr="00F06050">
        <w:trPr>
          <w:trHeight w:val="314"/>
        </w:trPr>
        <w:tc>
          <w:tcPr>
            <w:tcW w:w="573" w:type="dxa"/>
            <w:vAlign w:val="center"/>
          </w:tcPr>
          <w:p w14:paraId="626677B8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4/ </w:t>
            </w:r>
          </w:p>
        </w:tc>
        <w:tc>
          <w:tcPr>
            <w:tcW w:w="4266" w:type="dxa"/>
            <w:vAlign w:val="center"/>
          </w:tcPr>
          <w:p w14:paraId="100BB52C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Trwa nabór wniosków o stypendium  Burmistrza Miasta Mława dla uzdolnionych uczniów klas IV-VIII szkół podstawowych, uczniów szkół ponadpodstawowych - publicznych bądź niepublicznych (stypendia naukowe i artystyczne), zawodników klubów sportowych oraz trenerów prowadzących szkolenie </w:t>
            </w:r>
          </w:p>
          <w:p w14:paraId="2C321EF8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(na wnioski czekamy do 31 października 2022 r.)</w:t>
            </w:r>
          </w:p>
        </w:tc>
        <w:tc>
          <w:tcPr>
            <w:tcW w:w="2112" w:type="dxa"/>
            <w:vAlign w:val="center"/>
          </w:tcPr>
          <w:p w14:paraId="19DADC99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7C4D9E83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 xml:space="preserve">Plan w budżecie na nagrody wynosi 30 000 zł </w:t>
            </w:r>
          </w:p>
        </w:tc>
      </w:tr>
      <w:tr w:rsidR="00F87C32" w:rsidRPr="004532D2" w14:paraId="1B50BA12" w14:textId="77777777" w:rsidTr="00F06050">
        <w:trPr>
          <w:trHeight w:val="314"/>
        </w:trPr>
        <w:tc>
          <w:tcPr>
            <w:tcW w:w="573" w:type="dxa"/>
            <w:vAlign w:val="center"/>
          </w:tcPr>
          <w:p w14:paraId="1723C141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5.</w:t>
            </w:r>
          </w:p>
        </w:tc>
        <w:tc>
          <w:tcPr>
            <w:tcW w:w="4266" w:type="dxa"/>
            <w:vAlign w:val="center"/>
          </w:tcPr>
          <w:p w14:paraId="51B99402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532D2">
              <w:rPr>
                <w:rFonts w:ascii="Century Gothic" w:hAnsi="Century Gothic"/>
                <w:bCs/>
                <w:sz w:val="20"/>
                <w:szCs w:val="20"/>
              </w:rPr>
              <w:t>W dniu 26 października 2022 r. odbyła się IV Sesja Młodzieżowej Rady Miasta Mława. Zostało wybrane nowe Prezydium rady -  Przewodnicząca Rady - Zuzanna Olszak (I LO), Wiceprzewodniczący - Kacper Witek (I LO), Skarbnik Anna Pawłowska (II LO), Sekretarz Oliwia Ćwiklińska (I LO). Młodzież dyskutowała nad planem pracy w najbliższym czasie .</w:t>
            </w:r>
          </w:p>
        </w:tc>
        <w:tc>
          <w:tcPr>
            <w:tcW w:w="2112" w:type="dxa"/>
            <w:vAlign w:val="center"/>
          </w:tcPr>
          <w:p w14:paraId="576FEFCF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7C4FC54B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87C32" w:rsidRPr="00F87C32" w14:paraId="215D66A6" w14:textId="77777777" w:rsidTr="00F06050">
        <w:trPr>
          <w:trHeight w:val="314"/>
        </w:trPr>
        <w:tc>
          <w:tcPr>
            <w:tcW w:w="573" w:type="dxa"/>
            <w:vAlign w:val="center"/>
          </w:tcPr>
          <w:p w14:paraId="02FF06B4" w14:textId="77777777" w:rsidR="00F87C32" w:rsidRPr="00F87C3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C32">
              <w:rPr>
                <w:rFonts w:ascii="Century Gothic" w:hAnsi="Century Gothic"/>
                <w:sz w:val="20"/>
                <w:szCs w:val="20"/>
              </w:rPr>
              <w:t xml:space="preserve">6. </w:t>
            </w:r>
          </w:p>
        </w:tc>
        <w:tc>
          <w:tcPr>
            <w:tcW w:w="4266" w:type="dxa"/>
            <w:vAlign w:val="center"/>
          </w:tcPr>
          <w:p w14:paraId="0CB0E9C8" w14:textId="364ED6ED" w:rsidR="00F87C32" w:rsidRPr="00F87C32" w:rsidRDefault="00F87C32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87C32">
              <w:rPr>
                <w:rFonts w:ascii="Century Gothic" w:hAnsi="Century Gothic"/>
                <w:sz w:val="20"/>
                <w:szCs w:val="20"/>
              </w:rPr>
              <w:t xml:space="preserve">Polski Czerwony Krzyż z Żuromina przekazał 125 wyposażonych placków </w:t>
            </w:r>
            <w:r w:rsidRPr="00F87C3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dla dzieci </w:t>
            </w:r>
            <w:r w:rsidR="00E72905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Pr="00F87C32">
              <w:rPr>
                <w:rFonts w:ascii="Century Gothic" w:hAnsi="Century Gothic"/>
                <w:sz w:val="20"/>
                <w:szCs w:val="20"/>
              </w:rPr>
              <w:t>z mławskich palcówek oświatowych Plecaki otrzymali Ukraińscy uczniowie z SP 7 oraz uczniowie klas I SP3 .</w:t>
            </w:r>
          </w:p>
        </w:tc>
        <w:tc>
          <w:tcPr>
            <w:tcW w:w="2112" w:type="dxa"/>
            <w:vAlign w:val="center"/>
          </w:tcPr>
          <w:p w14:paraId="7A054E95" w14:textId="77777777" w:rsidR="00F87C32" w:rsidRPr="00F87C3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38A4B26A" w14:textId="77777777" w:rsidR="00F87C32" w:rsidRPr="00F87C3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7C32" w:rsidRPr="004532D2" w14:paraId="02EDBD67" w14:textId="77777777" w:rsidTr="00F06050">
        <w:trPr>
          <w:trHeight w:val="314"/>
        </w:trPr>
        <w:tc>
          <w:tcPr>
            <w:tcW w:w="573" w:type="dxa"/>
            <w:vAlign w:val="center"/>
          </w:tcPr>
          <w:p w14:paraId="1737B57D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4266" w:type="dxa"/>
            <w:vAlign w:val="center"/>
          </w:tcPr>
          <w:p w14:paraId="4F3A4551" w14:textId="0786EF6B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Do Burmistrza Miasta Mława wpłynęło 31 wniosków o dofinansowanie kosztów kształcenia młodocianego pracownika </w:t>
            </w:r>
            <w:r w:rsidR="00E72905" w:rsidRPr="004532D2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4532D2">
              <w:rPr>
                <w:rFonts w:ascii="Century Gothic" w:hAnsi="Century Gothic"/>
                <w:sz w:val="20"/>
                <w:szCs w:val="20"/>
              </w:rPr>
              <w:t>z czego 1 został przekazany względem właściwości.</w:t>
            </w:r>
          </w:p>
          <w:p w14:paraId="09820427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BE609D5" w14:textId="77777777" w:rsidR="00F87C32" w:rsidRPr="004532D2" w:rsidRDefault="00F87C32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23141D07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wydał 30 decyzji przyznających dofinansowanie kosztów kształcenia młodocianego pracownika</w:t>
            </w:r>
          </w:p>
        </w:tc>
        <w:tc>
          <w:tcPr>
            <w:tcW w:w="2111" w:type="dxa"/>
            <w:vAlign w:val="center"/>
          </w:tcPr>
          <w:p w14:paraId="55AA578E" w14:textId="77777777" w:rsidR="00F87C32" w:rsidRPr="004532D2" w:rsidRDefault="00F87C32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Łączna kwota przyznanego dofinansowania wynosi 218 576,16 zł i pochodzi z Funduszu Pracy.</w:t>
            </w:r>
          </w:p>
        </w:tc>
      </w:tr>
    </w:tbl>
    <w:p w14:paraId="29D52868" w14:textId="717BE749" w:rsidR="000F5C19" w:rsidRPr="004532D2" w:rsidRDefault="000F5C19" w:rsidP="004532D2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3964BCA1" w14:textId="77777777" w:rsidR="000F5C19" w:rsidRPr="004532D2" w:rsidRDefault="000F5C19" w:rsidP="006D6F6A">
      <w:pPr>
        <w:spacing w:line="240" w:lineRule="auto"/>
        <w:ind w:left="357"/>
        <w:rPr>
          <w:rFonts w:ascii="Century Gothic" w:hAnsi="Century Gothic"/>
          <w:sz w:val="20"/>
          <w:szCs w:val="20"/>
        </w:rPr>
      </w:pPr>
    </w:p>
    <w:p w14:paraId="09EAA40F" w14:textId="34972A0A" w:rsidR="00CE7907" w:rsidRPr="004532D2" w:rsidRDefault="00CE7907" w:rsidP="006D6F6A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Wydział Komunikacji Społecznej i Medialnej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CE7907" w:rsidRPr="004532D2" w14:paraId="62E342AE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4801C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D36F8B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6AD1E7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0383C7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Liczba/termin</w:t>
            </w:r>
          </w:p>
        </w:tc>
      </w:tr>
      <w:tr w:rsidR="00CE7907" w:rsidRPr="004532D2" w14:paraId="495BBF64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1CD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8BE139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Udzielenie informacji mediom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A0D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40 zestawów pytań</w:t>
            </w:r>
          </w:p>
        </w:tc>
      </w:tr>
      <w:tr w:rsidR="00CE7907" w:rsidRPr="004532D2" w14:paraId="5F86C00F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1C8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Odpowiedzi w trybie dostępu do informacji publicznej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96B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CE7907" w:rsidRPr="004532D2" w14:paraId="4DB8B0F6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8C2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E8E073C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Artykuły opublikowane na stronie miasta: mlawa.pl</w:t>
            </w:r>
          </w:p>
          <w:p w14:paraId="59B8840D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DF49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</w:tr>
      <w:tr w:rsidR="00CE7907" w:rsidRPr="004532D2" w14:paraId="183521F6" w14:textId="77777777" w:rsidTr="00F0605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51C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EFF18D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Materiały opublikowane na profilu </w:t>
            </w:r>
            <w:proofErr w:type="spellStart"/>
            <w:r w:rsidRPr="004532D2">
              <w:rPr>
                <w:rFonts w:ascii="Century Gothic" w:hAnsi="Century Gothic"/>
                <w:sz w:val="20"/>
                <w:szCs w:val="20"/>
              </w:rPr>
              <w:t>facebookowym</w:t>
            </w:r>
            <w:proofErr w:type="spellEnd"/>
            <w:r w:rsidRPr="004532D2">
              <w:rPr>
                <w:rFonts w:ascii="Century Gothic" w:hAnsi="Century Gothic"/>
                <w:sz w:val="20"/>
                <w:szCs w:val="20"/>
              </w:rPr>
              <w:t xml:space="preserve"> miasta: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18C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</w:tr>
      <w:tr w:rsidR="00CE7907" w:rsidRPr="004532D2" w14:paraId="0B43681A" w14:textId="77777777" w:rsidTr="00F06050">
        <w:trPr>
          <w:trHeight w:val="6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5A3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 tym filmy: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BB1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</w:tr>
      <w:tr w:rsidR="00CE7907" w:rsidRPr="004532D2" w14:paraId="51F9143E" w14:textId="77777777" w:rsidTr="00F06050">
        <w:trPr>
          <w:trHeight w:val="7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5E8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Relacje na żywo: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26B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CE7907" w:rsidRPr="004532D2" w14:paraId="5C02E896" w14:textId="77777777" w:rsidTr="00F0605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267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953B820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Materiały opublikowane na Instagramie: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43E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CE7907" w:rsidRPr="004532D2" w14:paraId="52505E06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911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Materiały audio – nagranie i wysyłka do mediów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E491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CE7907" w:rsidRPr="004532D2" w14:paraId="4A7689DE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3BA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Rozliczenie Victor Young Jazz festiwal Mława ‘22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7D3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10.10.2022 r.</w:t>
            </w:r>
          </w:p>
        </w:tc>
      </w:tr>
      <w:tr w:rsidR="00CE7907" w:rsidRPr="004532D2" w14:paraId="3B1FB7B7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6AD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Współorganizacja II Memoriału Grzegorza Morawskiego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A33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Do 23.10.2022</w:t>
            </w:r>
          </w:p>
        </w:tc>
      </w:tr>
      <w:tr w:rsidR="00CE7907" w:rsidRPr="004532D2" w14:paraId="446F2306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25F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Współpraca przy organizacji Mławskiego Święta Biegania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DA7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Do 17.10.2022</w:t>
            </w:r>
          </w:p>
        </w:tc>
      </w:tr>
      <w:tr w:rsidR="00CE7907" w:rsidRPr="004532D2" w14:paraId="394814E4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179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lastRenderedPageBreak/>
              <w:t>Wydanie październikowego numeru „Informatora Miejskiego”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60F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Do 10.10.2022</w:t>
            </w:r>
          </w:p>
        </w:tc>
      </w:tr>
      <w:tr w:rsidR="00CE7907" w:rsidRPr="004532D2" w14:paraId="073B7990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7B2" w14:textId="77777777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Wydarzenia o charakterze patriotyczno-historycznym (m.in. rocznica pontyfikatu Jana Pawła II; rocznica śmierci ks. Jerzego Popiełuszki)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3B7A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Do 27.10.2022</w:t>
            </w:r>
          </w:p>
        </w:tc>
      </w:tr>
      <w:tr w:rsidR="00CE7907" w:rsidRPr="004532D2" w14:paraId="05A36989" w14:textId="77777777" w:rsidTr="00F0605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C4F" w14:textId="6071B791" w:rsidR="00CE7907" w:rsidRPr="004532D2" w:rsidRDefault="00CE790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Organizacja konferencji prasowej związanej </w:t>
            </w:r>
            <w:r w:rsidR="00893D21" w:rsidRPr="004532D2">
              <w:rPr>
                <w:rFonts w:ascii="Century Gothic" w:hAnsi="Century Gothic"/>
                <w:sz w:val="20"/>
                <w:szCs w:val="20"/>
              </w:rPr>
              <w:t xml:space="preserve">                               </w:t>
            </w:r>
            <w:r w:rsidRPr="004532D2">
              <w:rPr>
                <w:rFonts w:ascii="Century Gothic" w:hAnsi="Century Gothic"/>
                <w:sz w:val="20"/>
                <w:szCs w:val="20"/>
              </w:rPr>
              <w:t>z przyznaniem środków na budowę III etapu Alei Świętego Wojciecha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81" w14:textId="77777777" w:rsidR="00CE7907" w:rsidRPr="004532D2" w:rsidRDefault="00CE790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12 października 2022</w:t>
            </w:r>
          </w:p>
        </w:tc>
      </w:tr>
    </w:tbl>
    <w:p w14:paraId="45AC4D4A" w14:textId="77777777" w:rsidR="000F5C19" w:rsidRPr="004532D2" w:rsidRDefault="000F5C19" w:rsidP="006D6F6A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CCC762B" w14:textId="77777777" w:rsidR="00045B39" w:rsidRPr="004532D2" w:rsidRDefault="00045B39" w:rsidP="006D6F6A">
      <w:pPr>
        <w:spacing w:line="240" w:lineRule="auto"/>
        <w:jc w:val="center"/>
        <w:outlineLvl w:val="0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  <w:u w:val="single"/>
        </w:rPr>
        <w:t>Urząd Stanu Cywilnego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644"/>
        <w:gridCol w:w="1560"/>
        <w:gridCol w:w="3013"/>
      </w:tblGrid>
      <w:tr w:rsidR="00045B39" w:rsidRPr="004532D2" w14:paraId="3DAEE324" w14:textId="77777777" w:rsidTr="00F06050">
        <w:tc>
          <w:tcPr>
            <w:tcW w:w="9217" w:type="dxa"/>
            <w:gridSpan w:val="3"/>
          </w:tcPr>
          <w:p w14:paraId="7ADE4FF8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Sporządzono:</w:t>
            </w:r>
          </w:p>
        </w:tc>
      </w:tr>
      <w:tr w:rsidR="00045B39" w:rsidRPr="004532D2" w14:paraId="0B6E38CD" w14:textId="77777777" w:rsidTr="00F06050">
        <w:tc>
          <w:tcPr>
            <w:tcW w:w="4644" w:type="dxa"/>
          </w:tcPr>
          <w:p w14:paraId="794CB444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akty małżeństwa</w:t>
            </w:r>
          </w:p>
        </w:tc>
        <w:tc>
          <w:tcPr>
            <w:tcW w:w="1560" w:type="dxa"/>
            <w:vAlign w:val="center"/>
          </w:tcPr>
          <w:p w14:paraId="0EAC8CE4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9 szt.</w:t>
            </w:r>
          </w:p>
        </w:tc>
        <w:tc>
          <w:tcPr>
            <w:tcW w:w="3013" w:type="dxa"/>
          </w:tcPr>
          <w:p w14:paraId="0CA5C7CB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W tym : </w:t>
            </w:r>
          </w:p>
          <w:p w14:paraId="4EEE7CBB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ślub cywilny – 2              ślub konkordatowy – 7</w:t>
            </w:r>
          </w:p>
          <w:p w14:paraId="2E33DE70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umiejscowione - 0</w:t>
            </w:r>
          </w:p>
          <w:p w14:paraId="16E933A0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5B39" w:rsidRPr="004532D2" w14:paraId="740C1DF6" w14:textId="77777777" w:rsidTr="00F06050">
        <w:tc>
          <w:tcPr>
            <w:tcW w:w="4644" w:type="dxa"/>
          </w:tcPr>
          <w:p w14:paraId="1E85C261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akty urodzenia</w:t>
            </w:r>
          </w:p>
        </w:tc>
        <w:tc>
          <w:tcPr>
            <w:tcW w:w="4573" w:type="dxa"/>
            <w:gridSpan w:val="2"/>
            <w:vAlign w:val="center"/>
          </w:tcPr>
          <w:p w14:paraId="0C7EB5AB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7 szt. </w:t>
            </w:r>
          </w:p>
        </w:tc>
      </w:tr>
      <w:tr w:rsidR="00045B39" w:rsidRPr="004532D2" w14:paraId="4CE233CE" w14:textId="77777777" w:rsidTr="00F06050">
        <w:tc>
          <w:tcPr>
            <w:tcW w:w="4644" w:type="dxa"/>
          </w:tcPr>
          <w:p w14:paraId="0FE65317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akty zgonu</w:t>
            </w:r>
          </w:p>
        </w:tc>
        <w:tc>
          <w:tcPr>
            <w:tcW w:w="4573" w:type="dxa"/>
            <w:gridSpan w:val="2"/>
            <w:vAlign w:val="center"/>
          </w:tcPr>
          <w:p w14:paraId="120E626A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16 szt. </w:t>
            </w:r>
          </w:p>
        </w:tc>
      </w:tr>
      <w:tr w:rsidR="00045B39" w:rsidRPr="004532D2" w14:paraId="10FD05DE" w14:textId="77777777" w:rsidTr="00F06050">
        <w:tc>
          <w:tcPr>
            <w:tcW w:w="4644" w:type="dxa"/>
          </w:tcPr>
          <w:p w14:paraId="1CEA41A0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oświadczenia o uznaniu ojcostwa</w:t>
            </w:r>
          </w:p>
        </w:tc>
        <w:tc>
          <w:tcPr>
            <w:tcW w:w="4573" w:type="dxa"/>
            <w:gridSpan w:val="2"/>
            <w:vAlign w:val="center"/>
          </w:tcPr>
          <w:p w14:paraId="61E45E28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</w:tr>
      <w:tr w:rsidR="00045B39" w:rsidRPr="004532D2" w14:paraId="2BA6C588" w14:textId="77777777" w:rsidTr="00F06050">
        <w:trPr>
          <w:trHeight w:val="562"/>
        </w:trPr>
        <w:tc>
          <w:tcPr>
            <w:tcW w:w="9217" w:type="dxa"/>
            <w:gridSpan w:val="3"/>
            <w:vAlign w:val="center"/>
          </w:tcPr>
          <w:p w14:paraId="55D6C740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Przyjęto:</w:t>
            </w:r>
          </w:p>
        </w:tc>
      </w:tr>
      <w:tr w:rsidR="00045B39" w:rsidRPr="004532D2" w14:paraId="2DE55999" w14:textId="77777777" w:rsidTr="00F06050">
        <w:tc>
          <w:tcPr>
            <w:tcW w:w="4644" w:type="dxa"/>
          </w:tcPr>
          <w:p w14:paraId="37F4BFBC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zapewnienia do ślubu cywilnego</w:t>
            </w:r>
          </w:p>
        </w:tc>
        <w:tc>
          <w:tcPr>
            <w:tcW w:w="4573" w:type="dxa"/>
            <w:gridSpan w:val="2"/>
            <w:vAlign w:val="center"/>
          </w:tcPr>
          <w:p w14:paraId="436C5428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</w:tr>
      <w:tr w:rsidR="00045B39" w:rsidRPr="004532D2" w14:paraId="0817A9F5" w14:textId="77777777" w:rsidTr="00F06050">
        <w:tc>
          <w:tcPr>
            <w:tcW w:w="4644" w:type="dxa"/>
          </w:tcPr>
          <w:p w14:paraId="52AB1EF8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vAlign w:val="center"/>
          </w:tcPr>
          <w:p w14:paraId="09CFE883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  0 szt.</w:t>
            </w:r>
          </w:p>
        </w:tc>
      </w:tr>
      <w:tr w:rsidR="00045B39" w:rsidRPr="004532D2" w14:paraId="3B52916B" w14:textId="77777777" w:rsidTr="00F06050">
        <w:trPr>
          <w:trHeight w:val="562"/>
        </w:trPr>
        <w:tc>
          <w:tcPr>
            <w:tcW w:w="9217" w:type="dxa"/>
            <w:gridSpan w:val="3"/>
            <w:vAlign w:val="center"/>
          </w:tcPr>
          <w:p w14:paraId="0EDFD09B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Wydano:</w:t>
            </w:r>
          </w:p>
        </w:tc>
      </w:tr>
      <w:tr w:rsidR="00045B39" w:rsidRPr="004532D2" w14:paraId="69D3CDA6" w14:textId="77777777" w:rsidTr="00F06050">
        <w:tc>
          <w:tcPr>
            <w:tcW w:w="4644" w:type="dxa"/>
          </w:tcPr>
          <w:p w14:paraId="69A177CE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zaświadczenia do ślubu konkordatowego</w:t>
            </w:r>
          </w:p>
        </w:tc>
        <w:tc>
          <w:tcPr>
            <w:tcW w:w="4573" w:type="dxa"/>
            <w:gridSpan w:val="2"/>
            <w:vAlign w:val="center"/>
          </w:tcPr>
          <w:p w14:paraId="727E140B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45B39" w:rsidRPr="004532D2" w14:paraId="564B1D46" w14:textId="77777777" w:rsidTr="00F06050">
        <w:tc>
          <w:tcPr>
            <w:tcW w:w="4644" w:type="dxa"/>
          </w:tcPr>
          <w:p w14:paraId="7D85499E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vAlign w:val="center"/>
          </w:tcPr>
          <w:p w14:paraId="7D663D50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0 szt.</w:t>
            </w:r>
          </w:p>
        </w:tc>
      </w:tr>
      <w:tr w:rsidR="00045B39" w:rsidRPr="004532D2" w14:paraId="5816EC7C" w14:textId="77777777" w:rsidTr="00F06050">
        <w:tc>
          <w:tcPr>
            <w:tcW w:w="4644" w:type="dxa"/>
          </w:tcPr>
          <w:p w14:paraId="1AAEDFF9" w14:textId="07308E22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zaświadczenie o stanie cywilnym lub </w:t>
            </w:r>
            <w:r w:rsidR="00E72905" w:rsidRPr="004532D2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4532D2">
              <w:rPr>
                <w:rFonts w:ascii="Century Gothic" w:hAnsi="Century Gothic"/>
                <w:sz w:val="20"/>
                <w:szCs w:val="20"/>
              </w:rPr>
              <w:t>o zdolności prawnej do zawarcia związku małżeńskiego za granicą</w:t>
            </w:r>
          </w:p>
        </w:tc>
        <w:tc>
          <w:tcPr>
            <w:tcW w:w="4573" w:type="dxa"/>
            <w:gridSpan w:val="2"/>
            <w:vAlign w:val="center"/>
          </w:tcPr>
          <w:p w14:paraId="41D30941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0 szt.</w:t>
            </w:r>
          </w:p>
        </w:tc>
      </w:tr>
      <w:tr w:rsidR="00045B39" w:rsidRPr="004532D2" w14:paraId="50413542" w14:textId="77777777" w:rsidTr="00F06050">
        <w:tc>
          <w:tcPr>
            <w:tcW w:w="4644" w:type="dxa"/>
          </w:tcPr>
          <w:p w14:paraId="027B4424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odpisy aktów stanu cywilnego</w:t>
            </w:r>
          </w:p>
        </w:tc>
        <w:tc>
          <w:tcPr>
            <w:tcW w:w="4573" w:type="dxa"/>
            <w:gridSpan w:val="2"/>
            <w:vAlign w:val="center"/>
          </w:tcPr>
          <w:p w14:paraId="4DF1CC8E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153 szt.</w:t>
            </w:r>
          </w:p>
        </w:tc>
      </w:tr>
      <w:tr w:rsidR="00045B39" w:rsidRPr="004532D2" w14:paraId="0831A2AD" w14:textId="77777777" w:rsidTr="00F06050">
        <w:tc>
          <w:tcPr>
            <w:tcW w:w="9217" w:type="dxa"/>
            <w:gridSpan w:val="3"/>
          </w:tcPr>
          <w:p w14:paraId="70A5155E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3A6D22" w14:textId="77777777" w:rsidR="00045B39" w:rsidRPr="004532D2" w:rsidRDefault="00045B39" w:rsidP="006D6F6A">
      <w:pPr>
        <w:spacing w:line="240" w:lineRule="auto"/>
        <w:jc w:val="center"/>
        <w:rPr>
          <w:rFonts w:ascii="Century Gothic" w:hAnsi="Century Gothic"/>
          <w:color w:val="FF0000"/>
          <w:sz w:val="20"/>
          <w:szCs w:val="20"/>
          <w:u w:val="single"/>
        </w:rPr>
      </w:pPr>
      <w:r w:rsidRPr="004532D2">
        <w:rPr>
          <w:rFonts w:ascii="Century Gothic" w:hAnsi="Century Gothic"/>
          <w:sz w:val="20"/>
          <w:szCs w:val="20"/>
          <w:u w:val="single"/>
        </w:rPr>
        <w:t>Wydział Spraw Obywatelskich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45B39" w:rsidRPr="004532D2" w14:paraId="0D921270" w14:textId="77777777" w:rsidTr="00F06050">
        <w:tc>
          <w:tcPr>
            <w:tcW w:w="9212" w:type="dxa"/>
            <w:gridSpan w:val="2"/>
          </w:tcPr>
          <w:p w14:paraId="2379AA96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Przyjęto:</w:t>
            </w:r>
          </w:p>
        </w:tc>
      </w:tr>
      <w:tr w:rsidR="00045B39" w:rsidRPr="004532D2" w14:paraId="7408C8B7" w14:textId="77777777" w:rsidTr="00F06050">
        <w:tc>
          <w:tcPr>
            <w:tcW w:w="4606" w:type="dxa"/>
          </w:tcPr>
          <w:p w14:paraId="37DA1347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wnioski o wydanie dowodu osobistego</w:t>
            </w:r>
          </w:p>
        </w:tc>
        <w:tc>
          <w:tcPr>
            <w:tcW w:w="4606" w:type="dxa"/>
          </w:tcPr>
          <w:p w14:paraId="4422544C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62 szt.</w:t>
            </w:r>
          </w:p>
        </w:tc>
      </w:tr>
      <w:tr w:rsidR="00045B39" w:rsidRPr="004532D2" w14:paraId="07311E64" w14:textId="77777777" w:rsidTr="00F06050">
        <w:tc>
          <w:tcPr>
            <w:tcW w:w="4606" w:type="dxa"/>
          </w:tcPr>
          <w:p w14:paraId="1008FDE8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zgłoszenia o utracie dowodu osobistego</w:t>
            </w:r>
          </w:p>
        </w:tc>
        <w:tc>
          <w:tcPr>
            <w:tcW w:w="4606" w:type="dxa"/>
          </w:tcPr>
          <w:p w14:paraId="440176A3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 11 szt.</w:t>
            </w:r>
          </w:p>
        </w:tc>
      </w:tr>
      <w:tr w:rsidR="00045B39" w:rsidRPr="004532D2" w14:paraId="58BD2A99" w14:textId="77777777" w:rsidTr="00F06050">
        <w:tc>
          <w:tcPr>
            <w:tcW w:w="9212" w:type="dxa"/>
            <w:gridSpan w:val="2"/>
          </w:tcPr>
          <w:p w14:paraId="02678746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Wydano:</w:t>
            </w:r>
          </w:p>
        </w:tc>
      </w:tr>
      <w:tr w:rsidR="00045B39" w:rsidRPr="004532D2" w14:paraId="327AC0AA" w14:textId="77777777" w:rsidTr="00F06050">
        <w:tc>
          <w:tcPr>
            <w:tcW w:w="4606" w:type="dxa"/>
          </w:tcPr>
          <w:p w14:paraId="6C1802D4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dowody osobiste</w:t>
            </w:r>
          </w:p>
        </w:tc>
        <w:tc>
          <w:tcPr>
            <w:tcW w:w="4606" w:type="dxa"/>
          </w:tcPr>
          <w:p w14:paraId="7031684A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81 szt.</w:t>
            </w:r>
          </w:p>
        </w:tc>
      </w:tr>
      <w:tr w:rsidR="00045B39" w:rsidRPr="004532D2" w14:paraId="6B3DFE98" w14:textId="77777777" w:rsidTr="00F06050">
        <w:tc>
          <w:tcPr>
            <w:tcW w:w="4606" w:type="dxa"/>
          </w:tcPr>
          <w:p w14:paraId="2A3E153F" w14:textId="319FD266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decyzje i postanowienia w sprawach </w:t>
            </w:r>
            <w:r w:rsidR="00E72905" w:rsidRPr="004532D2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4532D2">
              <w:rPr>
                <w:rFonts w:ascii="Century Gothic" w:hAnsi="Century Gothic"/>
                <w:sz w:val="20"/>
                <w:szCs w:val="20"/>
              </w:rPr>
              <w:t>o wymeldowanie</w:t>
            </w:r>
          </w:p>
        </w:tc>
        <w:tc>
          <w:tcPr>
            <w:tcW w:w="4606" w:type="dxa"/>
            <w:vAlign w:val="center"/>
          </w:tcPr>
          <w:p w14:paraId="2AC1E369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</w:tr>
      <w:tr w:rsidR="00045B39" w:rsidRPr="004532D2" w14:paraId="40575FE0" w14:textId="77777777" w:rsidTr="00F06050">
        <w:tc>
          <w:tcPr>
            <w:tcW w:w="9212" w:type="dxa"/>
            <w:gridSpan w:val="2"/>
          </w:tcPr>
          <w:p w14:paraId="445D0A0D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5B39" w:rsidRPr="004532D2" w14:paraId="40857CBF" w14:textId="77777777" w:rsidTr="00F06050">
        <w:tc>
          <w:tcPr>
            <w:tcW w:w="4606" w:type="dxa"/>
          </w:tcPr>
          <w:p w14:paraId="7305F554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wymeldowania z pobytu stałego</w:t>
            </w:r>
          </w:p>
        </w:tc>
        <w:tc>
          <w:tcPr>
            <w:tcW w:w="4606" w:type="dxa"/>
          </w:tcPr>
          <w:p w14:paraId="46A1995E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15 mieszkańców</w:t>
            </w:r>
          </w:p>
        </w:tc>
      </w:tr>
      <w:tr w:rsidR="00045B39" w:rsidRPr="004532D2" w14:paraId="766B063C" w14:textId="77777777" w:rsidTr="00F06050">
        <w:tc>
          <w:tcPr>
            <w:tcW w:w="4606" w:type="dxa"/>
          </w:tcPr>
          <w:p w14:paraId="5C0F7DCE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zameldowania na pobyt stały</w:t>
            </w:r>
          </w:p>
        </w:tc>
        <w:tc>
          <w:tcPr>
            <w:tcW w:w="4606" w:type="dxa"/>
          </w:tcPr>
          <w:p w14:paraId="595A408B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11 mieszkańców</w:t>
            </w:r>
          </w:p>
        </w:tc>
      </w:tr>
      <w:tr w:rsidR="00045B39" w:rsidRPr="004532D2" w14:paraId="4573E3D6" w14:textId="77777777" w:rsidTr="00F06050">
        <w:tc>
          <w:tcPr>
            <w:tcW w:w="4606" w:type="dxa"/>
          </w:tcPr>
          <w:p w14:paraId="02DB21AA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przemeldowania w obrębie miasta</w:t>
            </w:r>
          </w:p>
        </w:tc>
        <w:tc>
          <w:tcPr>
            <w:tcW w:w="4606" w:type="dxa"/>
          </w:tcPr>
          <w:p w14:paraId="2BA71F98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13 mieszkańców</w:t>
            </w:r>
          </w:p>
        </w:tc>
      </w:tr>
      <w:tr w:rsidR="00045B39" w:rsidRPr="004532D2" w14:paraId="1C8573B9" w14:textId="77777777" w:rsidTr="00F06050">
        <w:tc>
          <w:tcPr>
            <w:tcW w:w="4606" w:type="dxa"/>
          </w:tcPr>
          <w:p w14:paraId="09F85C84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zameldowania na pobyt czasowy</w:t>
            </w:r>
          </w:p>
        </w:tc>
        <w:tc>
          <w:tcPr>
            <w:tcW w:w="4606" w:type="dxa"/>
            <w:vAlign w:val="center"/>
          </w:tcPr>
          <w:p w14:paraId="1801EA47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9 mieszkańców innych miejscowości</w:t>
            </w:r>
          </w:p>
        </w:tc>
      </w:tr>
      <w:tr w:rsidR="00045B39" w:rsidRPr="004532D2" w14:paraId="6E9F7986" w14:textId="77777777" w:rsidTr="00F06050">
        <w:tc>
          <w:tcPr>
            <w:tcW w:w="4606" w:type="dxa"/>
          </w:tcPr>
          <w:p w14:paraId="46B53016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zameldowanie cudzoziemców</w:t>
            </w:r>
          </w:p>
        </w:tc>
        <w:tc>
          <w:tcPr>
            <w:tcW w:w="4606" w:type="dxa"/>
            <w:vAlign w:val="center"/>
          </w:tcPr>
          <w:p w14:paraId="30029874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17 osób</w:t>
            </w:r>
          </w:p>
        </w:tc>
      </w:tr>
      <w:tr w:rsidR="00045B39" w:rsidRPr="004532D2" w14:paraId="61D6C695" w14:textId="77777777" w:rsidTr="00F06050">
        <w:tc>
          <w:tcPr>
            <w:tcW w:w="4606" w:type="dxa"/>
          </w:tcPr>
          <w:p w14:paraId="7705EC48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udostępnione informacja adresowo-osobowe</w:t>
            </w:r>
          </w:p>
        </w:tc>
        <w:tc>
          <w:tcPr>
            <w:tcW w:w="4606" w:type="dxa"/>
            <w:vAlign w:val="center"/>
          </w:tcPr>
          <w:p w14:paraId="394687DC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32 szt.</w:t>
            </w:r>
          </w:p>
        </w:tc>
      </w:tr>
      <w:tr w:rsidR="00045B39" w:rsidRPr="004532D2" w14:paraId="64542763" w14:textId="77777777" w:rsidTr="00F06050">
        <w:tc>
          <w:tcPr>
            <w:tcW w:w="4606" w:type="dxa"/>
          </w:tcPr>
          <w:p w14:paraId="078D1CCC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wydane zaświadczenia o zameldowaniu</w:t>
            </w:r>
          </w:p>
        </w:tc>
        <w:tc>
          <w:tcPr>
            <w:tcW w:w="4606" w:type="dxa"/>
            <w:vAlign w:val="center"/>
          </w:tcPr>
          <w:p w14:paraId="4B966958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20 szt.</w:t>
            </w:r>
          </w:p>
        </w:tc>
      </w:tr>
      <w:tr w:rsidR="00045B39" w:rsidRPr="004532D2" w14:paraId="127DD993" w14:textId="77777777" w:rsidTr="00F06050">
        <w:tc>
          <w:tcPr>
            <w:tcW w:w="4606" w:type="dxa"/>
          </w:tcPr>
          <w:p w14:paraId="0B77F9AE" w14:textId="77777777" w:rsidR="00045B39" w:rsidRPr="004532D2" w:rsidRDefault="00045B39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wnioski o potwierdzenia Profilu Zaufanego</w:t>
            </w:r>
          </w:p>
        </w:tc>
        <w:tc>
          <w:tcPr>
            <w:tcW w:w="4606" w:type="dxa"/>
            <w:vAlign w:val="center"/>
          </w:tcPr>
          <w:p w14:paraId="14B22D3A" w14:textId="77777777" w:rsidR="00045B39" w:rsidRPr="004532D2" w:rsidRDefault="00045B39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</w:tr>
    </w:tbl>
    <w:p w14:paraId="0110852B" w14:textId="77777777" w:rsidR="00045B39" w:rsidRPr="00F87C32" w:rsidRDefault="00045B39" w:rsidP="006D6F6A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1D16EE7" w14:textId="77777777" w:rsidR="00045B39" w:rsidRPr="004532D2" w:rsidRDefault="00045B39" w:rsidP="006D6F6A">
      <w:pPr>
        <w:spacing w:line="240" w:lineRule="auto"/>
        <w:rPr>
          <w:rFonts w:ascii="Century Gothic" w:hAnsi="Century Gothic"/>
          <w:sz w:val="20"/>
          <w:szCs w:val="20"/>
        </w:rPr>
      </w:pPr>
      <w:r w:rsidRPr="00F87C32">
        <w:rPr>
          <w:rFonts w:ascii="Century Gothic" w:hAnsi="Century Gothic"/>
          <w:sz w:val="20"/>
          <w:szCs w:val="20"/>
        </w:rPr>
        <w:lastRenderedPageBreak/>
        <w:t xml:space="preserve">Liczba stałych </w:t>
      </w:r>
      <w:r w:rsidRPr="004532D2">
        <w:rPr>
          <w:rFonts w:ascii="Century Gothic" w:hAnsi="Century Gothic"/>
          <w:sz w:val="20"/>
          <w:szCs w:val="20"/>
        </w:rPr>
        <w:t xml:space="preserve">mieszkańców na dzień 28.09.2022 r. – </w:t>
      </w:r>
      <w:r w:rsidRPr="004532D2">
        <w:rPr>
          <w:rFonts w:ascii="Century Gothic" w:hAnsi="Century Gothic"/>
          <w:sz w:val="20"/>
          <w:szCs w:val="20"/>
        </w:rPr>
        <w:tab/>
        <w:t xml:space="preserve">29 366; </w:t>
      </w:r>
    </w:p>
    <w:p w14:paraId="0A987B2D" w14:textId="77777777" w:rsidR="00045B39" w:rsidRPr="004532D2" w:rsidRDefault="00045B39" w:rsidP="006D6F6A">
      <w:pPr>
        <w:spacing w:line="240" w:lineRule="auto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 xml:space="preserve">Liczba osób zameldowanych na pobyt czasowy – </w:t>
      </w:r>
      <w:r w:rsidRPr="004532D2">
        <w:rPr>
          <w:rFonts w:ascii="Century Gothic" w:hAnsi="Century Gothic"/>
          <w:sz w:val="20"/>
          <w:szCs w:val="20"/>
        </w:rPr>
        <w:tab/>
      </w:r>
      <w:r w:rsidRPr="004532D2">
        <w:rPr>
          <w:rFonts w:ascii="Century Gothic" w:hAnsi="Century Gothic"/>
          <w:sz w:val="20"/>
          <w:szCs w:val="20"/>
        </w:rPr>
        <w:tab/>
        <w:t xml:space="preserve">     497;</w:t>
      </w:r>
    </w:p>
    <w:p w14:paraId="73E2B93F" w14:textId="1C89C9EF" w:rsidR="00C23904" w:rsidRPr="004532D2" w:rsidRDefault="00045B39" w:rsidP="006D6F6A">
      <w:pPr>
        <w:spacing w:line="240" w:lineRule="auto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ab/>
      </w:r>
      <w:r w:rsidRPr="004532D2">
        <w:rPr>
          <w:rFonts w:ascii="Century Gothic" w:hAnsi="Century Gothic"/>
          <w:sz w:val="20"/>
          <w:szCs w:val="20"/>
        </w:rPr>
        <w:tab/>
      </w:r>
      <w:r w:rsidRPr="004532D2">
        <w:rPr>
          <w:rFonts w:ascii="Century Gothic" w:hAnsi="Century Gothic"/>
          <w:sz w:val="20"/>
          <w:szCs w:val="20"/>
        </w:rPr>
        <w:tab/>
      </w:r>
      <w:r w:rsidRPr="004532D2">
        <w:rPr>
          <w:rFonts w:ascii="Century Gothic" w:hAnsi="Century Gothic"/>
          <w:sz w:val="20"/>
          <w:szCs w:val="20"/>
        </w:rPr>
        <w:tab/>
      </w:r>
      <w:r w:rsidRPr="004532D2">
        <w:rPr>
          <w:rFonts w:ascii="Century Gothic" w:hAnsi="Century Gothic"/>
          <w:sz w:val="20"/>
          <w:szCs w:val="20"/>
        </w:rPr>
        <w:tab/>
        <w:t xml:space="preserve">RAZEM: </w:t>
      </w:r>
      <w:r w:rsidRPr="004532D2">
        <w:rPr>
          <w:rFonts w:ascii="Century Gothic" w:hAnsi="Century Gothic"/>
          <w:sz w:val="20"/>
          <w:szCs w:val="20"/>
        </w:rPr>
        <w:tab/>
      </w:r>
      <w:r w:rsidRPr="004532D2">
        <w:rPr>
          <w:rFonts w:ascii="Century Gothic" w:hAnsi="Century Gothic"/>
          <w:sz w:val="20"/>
          <w:szCs w:val="20"/>
        </w:rPr>
        <w:tab/>
        <w:t>29</w:t>
      </w:r>
      <w:r w:rsidR="0051679A" w:rsidRPr="004532D2">
        <w:rPr>
          <w:rFonts w:ascii="Century Gothic" w:hAnsi="Century Gothic"/>
          <w:sz w:val="20"/>
          <w:szCs w:val="20"/>
        </w:rPr>
        <w:t> </w:t>
      </w:r>
      <w:r w:rsidRPr="004532D2">
        <w:rPr>
          <w:rFonts w:ascii="Century Gothic" w:hAnsi="Century Gothic"/>
          <w:sz w:val="20"/>
          <w:szCs w:val="20"/>
        </w:rPr>
        <w:t>863</w:t>
      </w:r>
    </w:p>
    <w:p w14:paraId="2D2E16C2" w14:textId="77777777" w:rsidR="00C23904" w:rsidRPr="004532D2" w:rsidRDefault="00C23904" w:rsidP="006D6F6A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06CAFB3B" w14:textId="6E41458F" w:rsidR="00D27037" w:rsidRPr="004532D2" w:rsidRDefault="00D27037" w:rsidP="006D6F6A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STRAŻ MIEJSK</w:t>
      </w:r>
      <w:r w:rsidR="00CD1741" w:rsidRPr="004532D2">
        <w:rPr>
          <w:rFonts w:ascii="Century Gothic" w:hAnsi="Century Gothic"/>
          <w:sz w:val="20"/>
          <w:szCs w:val="20"/>
        </w:rPr>
        <w:t>A</w:t>
      </w:r>
      <w:r w:rsidRPr="004532D2">
        <w:rPr>
          <w:rFonts w:ascii="Century Gothic" w:hAnsi="Century Gothic"/>
          <w:sz w:val="20"/>
          <w:szCs w:val="20"/>
        </w:rPr>
        <w:t xml:space="preserve"> W MŁAWI</w:t>
      </w:r>
      <w:r w:rsidR="00CD1741" w:rsidRPr="004532D2">
        <w:rPr>
          <w:rFonts w:ascii="Century Gothic" w:hAnsi="Century Gothic"/>
          <w:sz w:val="20"/>
          <w:szCs w:val="20"/>
        </w:rPr>
        <w:t>E</w:t>
      </w:r>
    </w:p>
    <w:p w14:paraId="3414AB73" w14:textId="77777777" w:rsidR="00D27037" w:rsidRPr="004532D2" w:rsidRDefault="00D27037" w:rsidP="006D6F6A">
      <w:pPr>
        <w:spacing w:line="240" w:lineRule="auto"/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355"/>
        <w:gridCol w:w="2268"/>
      </w:tblGrid>
      <w:tr w:rsidR="00D27037" w:rsidRPr="004532D2" w14:paraId="066A76B5" w14:textId="77777777" w:rsidTr="00F06050">
        <w:tc>
          <w:tcPr>
            <w:tcW w:w="699" w:type="dxa"/>
          </w:tcPr>
          <w:p w14:paraId="18022A47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6355" w:type="dxa"/>
          </w:tcPr>
          <w:p w14:paraId="261CB4EB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Przeprowadzone działania</w:t>
            </w:r>
          </w:p>
        </w:tc>
        <w:tc>
          <w:tcPr>
            <w:tcW w:w="2268" w:type="dxa"/>
          </w:tcPr>
          <w:p w14:paraId="36556E05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 xml:space="preserve">Liczba </w:t>
            </w:r>
          </w:p>
        </w:tc>
      </w:tr>
      <w:tr w:rsidR="00D27037" w:rsidRPr="004532D2" w14:paraId="2EAD4BB1" w14:textId="77777777" w:rsidTr="00F06050">
        <w:tc>
          <w:tcPr>
            <w:tcW w:w="699" w:type="dxa"/>
          </w:tcPr>
          <w:p w14:paraId="3D58BCC5" w14:textId="38D49076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14:paraId="104EA231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Zgłoszenia przyjęte od mieszkańców oraz wszczęte czynności wyjaśniające w zgłoszonych sprawach</w:t>
            </w:r>
          </w:p>
          <w:p w14:paraId="33B0F65C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E808FB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124</w:t>
            </w:r>
          </w:p>
        </w:tc>
      </w:tr>
      <w:tr w:rsidR="00D27037" w:rsidRPr="004532D2" w14:paraId="42C13F65" w14:textId="77777777" w:rsidTr="00F06050">
        <w:trPr>
          <w:trHeight w:val="656"/>
        </w:trPr>
        <w:tc>
          <w:tcPr>
            <w:tcW w:w="699" w:type="dxa"/>
          </w:tcPr>
          <w:p w14:paraId="493D9C38" w14:textId="4DB6E106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2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14:paraId="5B9EDECB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Kontrole porządkowe nieruchomości</w:t>
            </w:r>
          </w:p>
        </w:tc>
        <w:tc>
          <w:tcPr>
            <w:tcW w:w="2268" w:type="dxa"/>
          </w:tcPr>
          <w:p w14:paraId="78D5F267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</w:tr>
      <w:tr w:rsidR="00D27037" w:rsidRPr="004532D2" w14:paraId="7C100F77" w14:textId="77777777" w:rsidTr="00F06050">
        <w:trPr>
          <w:trHeight w:val="602"/>
        </w:trPr>
        <w:tc>
          <w:tcPr>
            <w:tcW w:w="699" w:type="dxa"/>
          </w:tcPr>
          <w:p w14:paraId="0AA9E7C7" w14:textId="7BE37B11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3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14:paraId="332D67DA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Przeprowadzone w terenie wspólne kontrole z pracownikami innych wydziałów Urzędu Miasta</w:t>
            </w:r>
          </w:p>
          <w:p w14:paraId="6FF5F6A0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034F8F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D27037" w:rsidRPr="004532D2" w14:paraId="487DFC69" w14:textId="77777777" w:rsidTr="00F06050">
        <w:trPr>
          <w:trHeight w:val="6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55D" w14:textId="60F53DD9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4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172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Nadzór nad osobami skierowanymi przez sąd  do wykonywania nieodpłatnej kontrolowanej pracy na cele społeczne</w:t>
            </w:r>
          </w:p>
          <w:p w14:paraId="7935293F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964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</w:tr>
      <w:tr w:rsidR="00D27037" w:rsidRPr="004532D2" w14:paraId="6AD46A31" w14:textId="77777777" w:rsidTr="00F06050">
        <w:trPr>
          <w:trHeight w:val="954"/>
        </w:trPr>
        <w:tc>
          <w:tcPr>
            <w:tcW w:w="699" w:type="dxa"/>
          </w:tcPr>
          <w:p w14:paraId="244932FF" w14:textId="3B52A5A5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5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14:paraId="273614DD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Przekazane do Komendy Powiatowej Policji w Mławie zapisy obrazu z Monitoringu Miejskiego do spraw prowadzonych przez ten organ</w:t>
            </w:r>
          </w:p>
          <w:p w14:paraId="60CB2CE9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6E38C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D27037" w:rsidRPr="004532D2" w14:paraId="2B904579" w14:textId="77777777" w:rsidTr="00F06050">
        <w:trPr>
          <w:trHeight w:val="752"/>
        </w:trPr>
        <w:tc>
          <w:tcPr>
            <w:tcW w:w="699" w:type="dxa"/>
          </w:tcPr>
          <w:p w14:paraId="71FACF36" w14:textId="6CA96F6C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6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14:paraId="3DEC3CBC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Zwierzęta bezpańskie wyłapane i przekazane do przychodni zwierząt</w:t>
            </w:r>
          </w:p>
          <w:p w14:paraId="2AE2C45A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3722E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D27037" w:rsidRPr="004532D2" w14:paraId="106449A4" w14:textId="77777777" w:rsidTr="00F06050">
        <w:trPr>
          <w:trHeight w:val="752"/>
        </w:trPr>
        <w:tc>
          <w:tcPr>
            <w:tcW w:w="699" w:type="dxa"/>
          </w:tcPr>
          <w:p w14:paraId="58C608F9" w14:textId="3B248330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7</w:t>
            </w:r>
            <w:r w:rsidR="00D22F92" w:rsidRPr="004532D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14:paraId="40532661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Ujawnione wykroczenia oraz zastosowane sankcje, takie jak: pouczenia, mandaty karne</w:t>
            </w:r>
          </w:p>
          <w:p w14:paraId="50F41C9F" w14:textId="77777777" w:rsidR="00D27037" w:rsidRPr="004532D2" w:rsidRDefault="00D27037" w:rsidP="006D6F6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FAE13E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9FED6E" w14:textId="77777777" w:rsidR="00D27037" w:rsidRPr="004532D2" w:rsidRDefault="00D27037" w:rsidP="006D6F6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2D2">
              <w:rPr>
                <w:rFonts w:ascii="Century Gothic" w:hAnsi="Century Gothic"/>
                <w:sz w:val="20"/>
                <w:szCs w:val="20"/>
              </w:rPr>
              <w:t>152</w:t>
            </w:r>
          </w:p>
        </w:tc>
      </w:tr>
    </w:tbl>
    <w:p w14:paraId="0FC5F59D" w14:textId="77777777" w:rsidR="00484098" w:rsidRPr="004532D2" w:rsidRDefault="00484098" w:rsidP="00484098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D1C8C47" w14:textId="5C2BEBBD" w:rsidR="00484098" w:rsidRPr="004532D2" w:rsidRDefault="00484098" w:rsidP="00C23904">
      <w:pPr>
        <w:pStyle w:val="Nagwek3"/>
        <w:rPr>
          <w:rFonts w:ascii="Century Gothic" w:hAnsi="Century Gothic" w:cs="Times New Roman"/>
          <w:color w:val="auto"/>
          <w:sz w:val="20"/>
          <w:szCs w:val="20"/>
        </w:rPr>
      </w:pPr>
      <w:r w:rsidRPr="004532D2">
        <w:rPr>
          <w:rFonts w:ascii="Century Gothic" w:hAnsi="Century Gothic" w:cs="Times New Roman"/>
          <w:color w:val="auto"/>
          <w:sz w:val="20"/>
          <w:szCs w:val="20"/>
        </w:rPr>
        <w:t xml:space="preserve">Ad pkt </w:t>
      </w:r>
      <w:r w:rsidR="00F848DB" w:rsidRPr="004532D2">
        <w:rPr>
          <w:rFonts w:ascii="Century Gothic" w:hAnsi="Century Gothic" w:cs="Times New Roman"/>
          <w:color w:val="auto"/>
          <w:sz w:val="20"/>
          <w:szCs w:val="20"/>
        </w:rPr>
        <w:t>16</w:t>
      </w:r>
    </w:p>
    <w:p w14:paraId="4FBC3C56" w14:textId="6D14A206" w:rsidR="0098580F" w:rsidRPr="004532D2" w:rsidRDefault="00484098" w:rsidP="00484098">
      <w:pPr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Interpelacje, wolne wnioski i zapytania.</w:t>
      </w:r>
    </w:p>
    <w:p w14:paraId="0969FC4E" w14:textId="4B98B5F7" w:rsidR="00F72DEC" w:rsidRPr="004532D2" w:rsidRDefault="00A71754" w:rsidP="00484098">
      <w:pPr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 xml:space="preserve">Przewodniczący Rady Miasta Lech </w:t>
      </w:r>
      <w:proofErr w:type="spellStart"/>
      <w:r w:rsidRPr="004532D2">
        <w:rPr>
          <w:rFonts w:ascii="Century Gothic" w:hAnsi="Century Gothic"/>
          <w:sz w:val="20"/>
          <w:szCs w:val="20"/>
        </w:rPr>
        <w:t>Prejs</w:t>
      </w:r>
      <w:proofErr w:type="spellEnd"/>
      <w:r w:rsidRPr="004532D2">
        <w:rPr>
          <w:rFonts w:ascii="Century Gothic" w:hAnsi="Century Gothic"/>
          <w:sz w:val="20"/>
          <w:szCs w:val="20"/>
        </w:rPr>
        <w:t xml:space="preserve"> p</w:t>
      </w:r>
      <w:r w:rsidR="0098580F" w:rsidRPr="004532D2">
        <w:rPr>
          <w:rFonts w:ascii="Century Gothic" w:hAnsi="Century Gothic"/>
          <w:sz w:val="20"/>
          <w:szCs w:val="20"/>
        </w:rPr>
        <w:t>rzedstawił pismo jakie wpłynęło przed sesj</w:t>
      </w:r>
      <w:r w:rsidR="007B0E21" w:rsidRPr="004532D2">
        <w:rPr>
          <w:rFonts w:ascii="Century Gothic" w:hAnsi="Century Gothic"/>
          <w:sz w:val="20"/>
          <w:szCs w:val="20"/>
        </w:rPr>
        <w:t>ą</w:t>
      </w:r>
      <w:r w:rsidR="0098580F" w:rsidRPr="004532D2">
        <w:rPr>
          <w:rFonts w:ascii="Century Gothic" w:hAnsi="Century Gothic"/>
          <w:sz w:val="20"/>
          <w:szCs w:val="20"/>
        </w:rPr>
        <w:t xml:space="preserve"> </w:t>
      </w:r>
      <w:r w:rsidR="00BC451D" w:rsidRPr="004532D2">
        <w:rPr>
          <w:rFonts w:ascii="Century Gothic" w:hAnsi="Century Gothic"/>
          <w:sz w:val="20"/>
          <w:szCs w:val="20"/>
        </w:rPr>
        <w:t xml:space="preserve">                         </w:t>
      </w:r>
      <w:r w:rsidR="0098580F" w:rsidRPr="004532D2">
        <w:rPr>
          <w:rFonts w:ascii="Century Gothic" w:hAnsi="Century Gothic"/>
          <w:sz w:val="20"/>
          <w:szCs w:val="20"/>
        </w:rPr>
        <w:t>i nadmienił, że na e-sesje</w:t>
      </w:r>
      <w:r w:rsidR="00704134" w:rsidRPr="004532D2">
        <w:rPr>
          <w:rFonts w:ascii="Century Gothic" w:hAnsi="Century Gothic"/>
          <w:sz w:val="20"/>
          <w:szCs w:val="20"/>
        </w:rPr>
        <w:t xml:space="preserve"> została zamieszczona </w:t>
      </w:r>
      <w:r w:rsidR="00F72DEC" w:rsidRPr="004532D2">
        <w:rPr>
          <w:rFonts w:ascii="Century Gothic" w:hAnsi="Century Gothic"/>
          <w:sz w:val="20"/>
          <w:szCs w:val="20"/>
        </w:rPr>
        <w:t xml:space="preserve">propozycja </w:t>
      </w:r>
      <w:r w:rsidR="00704134" w:rsidRPr="004532D2">
        <w:rPr>
          <w:rFonts w:ascii="Century Gothic" w:hAnsi="Century Gothic"/>
          <w:sz w:val="20"/>
          <w:szCs w:val="20"/>
        </w:rPr>
        <w:t>odpowied</w:t>
      </w:r>
      <w:r w:rsidR="00F72DEC" w:rsidRPr="004532D2">
        <w:rPr>
          <w:rFonts w:ascii="Century Gothic" w:hAnsi="Century Gothic"/>
          <w:sz w:val="20"/>
          <w:szCs w:val="20"/>
        </w:rPr>
        <w:t>zi,</w:t>
      </w:r>
      <w:r w:rsidR="00704134" w:rsidRPr="004532D2">
        <w:rPr>
          <w:rFonts w:ascii="Century Gothic" w:hAnsi="Century Gothic"/>
          <w:sz w:val="20"/>
          <w:szCs w:val="20"/>
        </w:rPr>
        <w:t xml:space="preserve"> która następnie po przegłosowaniu zostanie przesłana </w:t>
      </w:r>
      <w:r w:rsidR="00F72DEC" w:rsidRPr="004532D2">
        <w:rPr>
          <w:rFonts w:ascii="Century Gothic" w:hAnsi="Century Gothic"/>
          <w:sz w:val="20"/>
          <w:szCs w:val="20"/>
        </w:rPr>
        <w:t>wnioskodawcom.</w:t>
      </w:r>
    </w:p>
    <w:p w14:paraId="0DE99343" w14:textId="3C89B340" w:rsidR="00414128" w:rsidRPr="004532D2" w:rsidRDefault="00F72DEC" w:rsidP="00484098">
      <w:pPr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Marek Kiełbiński</w:t>
      </w:r>
      <w:r w:rsidR="00EB1B19" w:rsidRPr="004532D2">
        <w:rPr>
          <w:rFonts w:ascii="Century Gothic" w:hAnsi="Century Gothic"/>
          <w:sz w:val="20"/>
          <w:szCs w:val="20"/>
        </w:rPr>
        <w:t xml:space="preserve"> </w:t>
      </w:r>
      <w:r w:rsidR="007B0E21" w:rsidRPr="004532D2">
        <w:rPr>
          <w:rFonts w:ascii="Century Gothic" w:hAnsi="Century Gothic"/>
          <w:sz w:val="20"/>
          <w:szCs w:val="20"/>
        </w:rPr>
        <w:t>R</w:t>
      </w:r>
      <w:r w:rsidR="00EB1B19" w:rsidRPr="004532D2">
        <w:rPr>
          <w:rFonts w:ascii="Century Gothic" w:hAnsi="Century Gothic"/>
          <w:sz w:val="20"/>
          <w:szCs w:val="20"/>
        </w:rPr>
        <w:t>adny Rady Miasta</w:t>
      </w:r>
      <w:r w:rsidRPr="004532D2">
        <w:rPr>
          <w:rFonts w:ascii="Century Gothic" w:hAnsi="Century Gothic"/>
          <w:sz w:val="20"/>
          <w:szCs w:val="20"/>
        </w:rPr>
        <w:t xml:space="preserve"> zapytał dlaczego rada ma udzielać odpowiedzi na dziwne pytania przesłane drogą </w:t>
      </w:r>
      <w:r w:rsidR="00414128" w:rsidRPr="004532D2">
        <w:rPr>
          <w:rFonts w:ascii="Century Gothic" w:hAnsi="Century Gothic"/>
          <w:sz w:val="20"/>
          <w:szCs w:val="20"/>
        </w:rPr>
        <w:t>e</w:t>
      </w:r>
      <w:r w:rsidR="007B0E21" w:rsidRPr="004532D2">
        <w:rPr>
          <w:rFonts w:ascii="Century Gothic" w:hAnsi="Century Gothic"/>
          <w:sz w:val="20"/>
          <w:szCs w:val="20"/>
        </w:rPr>
        <w:t>-</w:t>
      </w:r>
      <w:proofErr w:type="spellStart"/>
      <w:r w:rsidRPr="004532D2">
        <w:rPr>
          <w:rFonts w:ascii="Century Gothic" w:hAnsi="Century Gothic"/>
          <w:sz w:val="20"/>
          <w:szCs w:val="20"/>
        </w:rPr>
        <w:t>meil</w:t>
      </w:r>
      <w:proofErr w:type="spellEnd"/>
      <w:r w:rsidR="007B0E21" w:rsidRPr="004532D2">
        <w:rPr>
          <w:rFonts w:ascii="Century Gothic" w:hAnsi="Century Gothic"/>
          <w:sz w:val="20"/>
          <w:szCs w:val="20"/>
        </w:rPr>
        <w:t>, nie była stosowana taka praktyka.</w:t>
      </w:r>
    </w:p>
    <w:p w14:paraId="6AFADE79" w14:textId="09AE7505" w:rsidR="00F72DEC" w:rsidRPr="004532D2" w:rsidRDefault="00414128" w:rsidP="00484098">
      <w:pPr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Radca Prawny Urzędu Miasta wyjaśnił, że jest to wniosek o udost</w:t>
      </w:r>
      <w:r w:rsidR="00A8550A" w:rsidRPr="004532D2">
        <w:rPr>
          <w:rFonts w:ascii="Century Gothic" w:hAnsi="Century Gothic"/>
          <w:sz w:val="20"/>
          <w:szCs w:val="20"/>
        </w:rPr>
        <w:t>ę</w:t>
      </w:r>
      <w:r w:rsidRPr="004532D2">
        <w:rPr>
          <w:rFonts w:ascii="Century Gothic" w:hAnsi="Century Gothic"/>
          <w:sz w:val="20"/>
          <w:szCs w:val="20"/>
        </w:rPr>
        <w:t>pnienie informacji publicznej, zostało przygotowane stanowisko przez</w:t>
      </w:r>
      <w:r w:rsidR="007A225F" w:rsidRPr="004532D2">
        <w:rPr>
          <w:rFonts w:ascii="Century Gothic" w:hAnsi="Century Gothic"/>
          <w:sz w:val="20"/>
          <w:szCs w:val="20"/>
        </w:rPr>
        <w:t xml:space="preserve"> </w:t>
      </w:r>
      <w:r w:rsidRPr="004532D2">
        <w:rPr>
          <w:rFonts w:ascii="Century Gothic" w:hAnsi="Century Gothic"/>
          <w:sz w:val="20"/>
          <w:szCs w:val="20"/>
        </w:rPr>
        <w:t>Przewodnicz</w:t>
      </w:r>
      <w:r w:rsidR="00EB1B19" w:rsidRPr="004532D2">
        <w:rPr>
          <w:rFonts w:ascii="Century Gothic" w:hAnsi="Century Gothic"/>
          <w:sz w:val="20"/>
          <w:szCs w:val="20"/>
        </w:rPr>
        <w:t>ą</w:t>
      </w:r>
      <w:r w:rsidRPr="004532D2">
        <w:rPr>
          <w:rFonts w:ascii="Century Gothic" w:hAnsi="Century Gothic"/>
          <w:sz w:val="20"/>
          <w:szCs w:val="20"/>
        </w:rPr>
        <w:t xml:space="preserve">cego </w:t>
      </w:r>
      <w:r w:rsidR="00EB1B19" w:rsidRPr="004532D2">
        <w:rPr>
          <w:rFonts w:ascii="Century Gothic" w:hAnsi="Century Gothic"/>
          <w:sz w:val="20"/>
          <w:szCs w:val="20"/>
        </w:rPr>
        <w:t>R</w:t>
      </w:r>
      <w:r w:rsidRPr="004532D2">
        <w:rPr>
          <w:rFonts w:ascii="Century Gothic" w:hAnsi="Century Gothic"/>
          <w:sz w:val="20"/>
          <w:szCs w:val="20"/>
        </w:rPr>
        <w:t>ady</w:t>
      </w:r>
      <w:r w:rsidR="007A225F" w:rsidRPr="004532D2">
        <w:rPr>
          <w:rFonts w:ascii="Century Gothic" w:hAnsi="Century Gothic"/>
          <w:sz w:val="20"/>
          <w:szCs w:val="20"/>
        </w:rPr>
        <w:t>, s</w:t>
      </w:r>
      <w:r w:rsidR="00A8461D" w:rsidRPr="004532D2">
        <w:rPr>
          <w:rFonts w:ascii="Century Gothic" w:hAnsi="Century Gothic"/>
          <w:sz w:val="20"/>
          <w:szCs w:val="20"/>
        </w:rPr>
        <w:t>ą</w:t>
      </w:r>
      <w:r w:rsidR="007A225F" w:rsidRPr="004532D2">
        <w:rPr>
          <w:rFonts w:ascii="Century Gothic" w:hAnsi="Century Gothic"/>
          <w:sz w:val="20"/>
          <w:szCs w:val="20"/>
        </w:rPr>
        <w:t xml:space="preserve"> to czynności bez podejmowania uchwały w formie przegłosowania odpowiedzi przez radę </w:t>
      </w:r>
      <w:r w:rsidR="00A8461D" w:rsidRPr="004532D2">
        <w:rPr>
          <w:rFonts w:ascii="Century Gothic" w:hAnsi="Century Gothic"/>
          <w:sz w:val="20"/>
          <w:szCs w:val="20"/>
        </w:rPr>
        <w:t>jako</w:t>
      </w:r>
      <w:r w:rsidR="007A225F" w:rsidRPr="004532D2">
        <w:rPr>
          <w:rFonts w:ascii="Century Gothic" w:hAnsi="Century Gothic"/>
          <w:sz w:val="20"/>
          <w:szCs w:val="20"/>
        </w:rPr>
        <w:t xml:space="preserve"> stanowisk</w:t>
      </w:r>
      <w:r w:rsidR="00A8550A" w:rsidRPr="004532D2">
        <w:rPr>
          <w:rFonts w:ascii="Century Gothic" w:hAnsi="Century Gothic"/>
          <w:sz w:val="20"/>
          <w:szCs w:val="20"/>
        </w:rPr>
        <w:t>o</w:t>
      </w:r>
      <w:r w:rsidR="007A225F" w:rsidRPr="004532D2">
        <w:rPr>
          <w:rFonts w:ascii="Century Gothic" w:hAnsi="Century Gothic"/>
          <w:sz w:val="20"/>
          <w:szCs w:val="20"/>
        </w:rPr>
        <w:t xml:space="preserve"> rady. Nie ma innej formy </w:t>
      </w:r>
      <w:r w:rsidR="00A8461D" w:rsidRPr="004532D2">
        <w:rPr>
          <w:rFonts w:ascii="Century Gothic" w:hAnsi="Century Gothic"/>
          <w:sz w:val="20"/>
          <w:szCs w:val="20"/>
        </w:rPr>
        <w:t>tylko</w:t>
      </w:r>
      <w:r w:rsidR="007A225F" w:rsidRPr="004532D2">
        <w:rPr>
          <w:rFonts w:ascii="Century Gothic" w:hAnsi="Century Gothic"/>
          <w:sz w:val="20"/>
          <w:szCs w:val="20"/>
        </w:rPr>
        <w:t xml:space="preserve"> </w:t>
      </w:r>
      <w:r w:rsidR="00A8461D" w:rsidRPr="004532D2">
        <w:rPr>
          <w:rFonts w:ascii="Century Gothic" w:hAnsi="Century Gothic"/>
          <w:sz w:val="20"/>
          <w:szCs w:val="20"/>
        </w:rPr>
        <w:t xml:space="preserve">poprzez </w:t>
      </w:r>
      <w:r w:rsidR="007A225F" w:rsidRPr="004532D2">
        <w:rPr>
          <w:rFonts w:ascii="Century Gothic" w:hAnsi="Century Gothic"/>
          <w:sz w:val="20"/>
          <w:szCs w:val="20"/>
        </w:rPr>
        <w:t>głos</w:t>
      </w:r>
      <w:r w:rsidR="00BC04B6" w:rsidRPr="004532D2">
        <w:rPr>
          <w:rFonts w:ascii="Century Gothic" w:hAnsi="Century Gothic"/>
          <w:sz w:val="20"/>
          <w:szCs w:val="20"/>
        </w:rPr>
        <w:t>o</w:t>
      </w:r>
      <w:r w:rsidR="007A225F" w:rsidRPr="004532D2">
        <w:rPr>
          <w:rFonts w:ascii="Century Gothic" w:hAnsi="Century Gothic"/>
          <w:sz w:val="20"/>
          <w:szCs w:val="20"/>
        </w:rPr>
        <w:t>wani</w:t>
      </w:r>
      <w:r w:rsidR="00BC04B6" w:rsidRPr="004532D2">
        <w:rPr>
          <w:rFonts w:ascii="Century Gothic" w:hAnsi="Century Gothic"/>
          <w:sz w:val="20"/>
          <w:szCs w:val="20"/>
        </w:rPr>
        <w:t>e Rada</w:t>
      </w:r>
      <w:r w:rsidR="007A225F" w:rsidRPr="004532D2">
        <w:rPr>
          <w:rFonts w:ascii="Century Gothic" w:hAnsi="Century Gothic"/>
          <w:sz w:val="20"/>
          <w:szCs w:val="20"/>
        </w:rPr>
        <w:t xml:space="preserve"> wyrażenia swoje</w:t>
      </w:r>
      <w:r w:rsidR="00BC04B6" w:rsidRPr="004532D2">
        <w:rPr>
          <w:rFonts w:ascii="Century Gothic" w:hAnsi="Century Gothic"/>
          <w:sz w:val="20"/>
          <w:szCs w:val="20"/>
        </w:rPr>
        <w:t xml:space="preserve"> </w:t>
      </w:r>
      <w:r w:rsidR="007A225F" w:rsidRPr="004532D2">
        <w:rPr>
          <w:rFonts w:ascii="Century Gothic" w:hAnsi="Century Gothic"/>
          <w:sz w:val="20"/>
          <w:szCs w:val="20"/>
        </w:rPr>
        <w:t>stanowiska.</w:t>
      </w:r>
      <w:r w:rsidR="00D76F87" w:rsidRPr="004532D2">
        <w:rPr>
          <w:rFonts w:ascii="Century Gothic" w:hAnsi="Century Gothic"/>
          <w:sz w:val="20"/>
          <w:szCs w:val="20"/>
        </w:rPr>
        <w:t xml:space="preserve"> Jest to pismo kierowane do Rady Miasta, a nie bezpośrednio do </w:t>
      </w:r>
      <w:r w:rsidR="00F72FFC" w:rsidRPr="004532D2">
        <w:rPr>
          <w:rFonts w:ascii="Century Gothic" w:hAnsi="Century Gothic"/>
          <w:sz w:val="20"/>
          <w:szCs w:val="20"/>
        </w:rPr>
        <w:t>P</w:t>
      </w:r>
      <w:r w:rsidR="00D76F87" w:rsidRPr="004532D2">
        <w:rPr>
          <w:rFonts w:ascii="Century Gothic" w:hAnsi="Century Gothic"/>
          <w:sz w:val="20"/>
          <w:szCs w:val="20"/>
        </w:rPr>
        <w:t>ana Przewodniczącego Rady.</w:t>
      </w:r>
    </w:p>
    <w:p w14:paraId="681683A0" w14:textId="04CC0155" w:rsidR="00F72DEC" w:rsidRPr="004532D2" w:rsidRDefault="0080657C" w:rsidP="004532D2">
      <w:pPr>
        <w:ind w:firstLine="708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Rada Miasta w głosowaniu jawnym</w:t>
      </w:r>
      <w:r w:rsidR="00EA07CD" w:rsidRPr="004532D2">
        <w:rPr>
          <w:rFonts w:ascii="Century Gothic" w:hAnsi="Century Gothic"/>
          <w:sz w:val="20"/>
          <w:szCs w:val="20"/>
        </w:rPr>
        <w:t xml:space="preserve"> jednogłośnie</w:t>
      </w:r>
      <w:r w:rsidRPr="004532D2">
        <w:rPr>
          <w:rFonts w:ascii="Century Gothic" w:hAnsi="Century Gothic"/>
          <w:sz w:val="20"/>
          <w:szCs w:val="20"/>
        </w:rPr>
        <w:t xml:space="preserve"> przegłosowała propozycj</w:t>
      </w:r>
      <w:r w:rsidR="00F72FFC" w:rsidRPr="004532D2">
        <w:rPr>
          <w:rFonts w:ascii="Century Gothic" w:hAnsi="Century Gothic"/>
          <w:sz w:val="20"/>
          <w:szCs w:val="20"/>
        </w:rPr>
        <w:t>ę</w:t>
      </w:r>
      <w:r w:rsidRPr="004532D2">
        <w:rPr>
          <w:rFonts w:ascii="Century Gothic" w:hAnsi="Century Gothic"/>
          <w:sz w:val="20"/>
          <w:szCs w:val="20"/>
        </w:rPr>
        <w:t xml:space="preserve"> odpowiedzi w ramach informacji publicznej na przesłan</w:t>
      </w:r>
      <w:r w:rsidR="00DC1F29" w:rsidRPr="004532D2">
        <w:rPr>
          <w:rFonts w:ascii="Century Gothic" w:hAnsi="Century Gothic"/>
          <w:sz w:val="20"/>
          <w:szCs w:val="20"/>
        </w:rPr>
        <w:t>e drog</w:t>
      </w:r>
      <w:r w:rsidR="00EA07CD" w:rsidRPr="004532D2">
        <w:rPr>
          <w:rFonts w:ascii="Century Gothic" w:hAnsi="Century Gothic"/>
          <w:sz w:val="20"/>
          <w:szCs w:val="20"/>
        </w:rPr>
        <w:t>ą</w:t>
      </w:r>
      <w:r w:rsidR="00DC1F29" w:rsidRPr="004532D2">
        <w:rPr>
          <w:rFonts w:ascii="Century Gothic" w:hAnsi="Century Gothic"/>
          <w:sz w:val="20"/>
          <w:szCs w:val="20"/>
        </w:rPr>
        <w:t xml:space="preserve"> e</w:t>
      </w:r>
      <w:r w:rsidR="00F72FFC" w:rsidRPr="004532D2">
        <w:rPr>
          <w:rFonts w:ascii="Century Gothic" w:hAnsi="Century Gothic"/>
          <w:sz w:val="20"/>
          <w:szCs w:val="20"/>
        </w:rPr>
        <w:t>-</w:t>
      </w:r>
      <w:proofErr w:type="spellStart"/>
      <w:r w:rsidR="00DC1F29" w:rsidRPr="004532D2">
        <w:rPr>
          <w:rFonts w:ascii="Century Gothic" w:hAnsi="Century Gothic"/>
          <w:sz w:val="20"/>
          <w:szCs w:val="20"/>
        </w:rPr>
        <w:t>meil</w:t>
      </w:r>
      <w:proofErr w:type="spellEnd"/>
      <w:r w:rsidR="00DC1F29" w:rsidRPr="004532D2">
        <w:rPr>
          <w:rFonts w:ascii="Century Gothic" w:hAnsi="Century Gothic"/>
          <w:sz w:val="20"/>
          <w:szCs w:val="20"/>
        </w:rPr>
        <w:t xml:space="preserve"> pismo.</w:t>
      </w:r>
    </w:p>
    <w:p w14:paraId="44D520BA" w14:textId="215BDC6B" w:rsidR="00BC451D" w:rsidRPr="004532D2" w:rsidRDefault="00FF1FAD" w:rsidP="004532D2">
      <w:pPr>
        <w:ind w:firstLine="708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Drugie pismo dotyczy projektu uchwały w sprawie stawek podatku od nieruchomości i braku konsultacji w ramach spotkań osiedlowych.</w:t>
      </w:r>
      <w:r w:rsidR="00BE0E2D" w:rsidRPr="004532D2">
        <w:rPr>
          <w:rFonts w:ascii="Century Gothic" w:hAnsi="Century Gothic"/>
          <w:sz w:val="20"/>
          <w:szCs w:val="20"/>
        </w:rPr>
        <w:t xml:space="preserve"> Poinformował, że Rada Miasta wyraziła swoje stanowisko w formie głosowania uchwały w tej sprawie, a więc sprawa została przesądzona</w:t>
      </w:r>
      <w:r w:rsidR="00BC451D" w:rsidRPr="004532D2">
        <w:rPr>
          <w:rFonts w:ascii="Century Gothic" w:hAnsi="Century Gothic"/>
          <w:sz w:val="20"/>
          <w:szCs w:val="20"/>
        </w:rPr>
        <w:t>.</w:t>
      </w:r>
    </w:p>
    <w:p w14:paraId="2AE22094" w14:textId="43D043D8" w:rsidR="003C554C" w:rsidRPr="004532D2" w:rsidRDefault="003C554C" w:rsidP="003C554C">
      <w:pPr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 xml:space="preserve">Zofia Kazimierska </w:t>
      </w:r>
      <w:r w:rsidR="004B50D0" w:rsidRPr="004532D2">
        <w:rPr>
          <w:rFonts w:ascii="Century Gothic" w:hAnsi="Century Gothic"/>
          <w:sz w:val="20"/>
          <w:szCs w:val="20"/>
        </w:rPr>
        <w:t>R</w:t>
      </w:r>
      <w:r w:rsidRPr="004532D2">
        <w:rPr>
          <w:rFonts w:ascii="Century Gothic" w:hAnsi="Century Gothic"/>
          <w:sz w:val="20"/>
          <w:szCs w:val="20"/>
        </w:rPr>
        <w:t xml:space="preserve">adna </w:t>
      </w:r>
      <w:r w:rsidR="004B50D0" w:rsidRPr="004532D2">
        <w:rPr>
          <w:rFonts w:ascii="Century Gothic" w:hAnsi="Century Gothic"/>
          <w:sz w:val="20"/>
          <w:szCs w:val="20"/>
        </w:rPr>
        <w:t>R</w:t>
      </w:r>
      <w:r w:rsidRPr="004532D2">
        <w:rPr>
          <w:rFonts w:ascii="Century Gothic" w:hAnsi="Century Gothic"/>
          <w:sz w:val="20"/>
          <w:szCs w:val="20"/>
        </w:rPr>
        <w:t>ady Miasta</w:t>
      </w:r>
    </w:p>
    <w:p w14:paraId="7DB85B60" w14:textId="466AC9F8" w:rsidR="008A00E0" w:rsidRPr="004532D2" w:rsidRDefault="00EA07CD" w:rsidP="00484098">
      <w:pPr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Poinformowała o działaniach Młodzie</w:t>
      </w:r>
      <w:r w:rsidR="002016E8" w:rsidRPr="004532D2">
        <w:rPr>
          <w:rFonts w:ascii="Century Gothic" w:hAnsi="Century Gothic"/>
          <w:sz w:val="20"/>
          <w:szCs w:val="20"/>
        </w:rPr>
        <w:t>ż</w:t>
      </w:r>
      <w:r w:rsidRPr="004532D2">
        <w:rPr>
          <w:rFonts w:ascii="Century Gothic" w:hAnsi="Century Gothic"/>
          <w:sz w:val="20"/>
          <w:szCs w:val="20"/>
        </w:rPr>
        <w:t xml:space="preserve">owej </w:t>
      </w:r>
      <w:r w:rsidR="00D76F87" w:rsidRPr="004532D2">
        <w:rPr>
          <w:rFonts w:ascii="Century Gothic" w:hAnsi="Century Gothic"/>
          <w:sz w:val="20"/>
          <w:szCs w:val="20"/>
        </w:rPr>
        <w:t>R</w:t>
      </w:r>
      <w:r w:rsidRPr="004532D2">
        <w:rPr>
          <w:rFonts w:ascii="Century Gothic" w:hAnsi="Century Gothic"/>
          <w:sz w:val="20"/>
          <w:szCs w:val="20"/>
        </w:rPr>
        <w:t xml:space="preserve">ady Miasta, która </w:t>
      </w:r>
      <w:r w:rsidR="001A6FB7" w:rsidRPr="004532D2">
        <w:rPr>
          <w:rFonts w:ascii="Century Gothic" w:hAnsi="Century Gothic"/>
          <w:sz w:val="20"/>
          <w:szCs w:val="20"/>
        </w:rPr>
        <w:t>po</w:t>
      </w:r>
      <w:r w:rsidRPr="004532D2">
        <w:rPr>
          <w:rFonts w:ascii="Century Gothic" w:hAnsi="Century Gothic"/>
          <w:sz w:val="20"/>
          <w:szCs w:val="20"/>
        </w:rPr>
        <w:t xml:space="preserve"> rok</w:t>
      </w:r>
      <w:r w:rsidR="001A6FB7" w:rsidRPr="004532D2">
        <w:rPr>
          <w:rFonts w:ascii="Century Gothic" w:hAnsi="Century Gothic"/>
          <w:sz w:val="20"/>
          <w:szCs w:val="20"/>
        </w:rPr>
        <w:t>u funkcjonowania</w:t>
      </w:r>
      <w:r w:rsidRPr="004532D2">
        <w:rPr>
          <w:rFonts w:ascii="Century Gothic" w:hAnsi="Century Gothic"/>
          <w:sz w:val="20"/>
          <w:szCs w:val="20"/>
        </w:rPr>
        <w:t xml:space="preserve"> </w:t>
      </w:r>
      <w:r w:rsidR="002016E8" w:rsidRPr="004532D2">
        <w:rPr>
          <w:rFonts w:ascii="Century Gothic" w:hAnsi="Century Gothic"/>
          <w:sz w:val="20"/>
          <w:szCs w:val="20"/>
        </w:rPr>
        <w:t>zaczęła konstrukcyjn</w:t>
      </w:r>
      <w:r w:rsidR="001A6FB7" w:rsidRPr="004532D2">
        <w:rPr>
          <w:rFonts w:ascii="Century Gothic" w:hAnsi="Century Gothic"/>
          <w:sz w:val="20"/>
          <w:szCs w:val="20"/>
        </w:rPr>
        <w:t>ą</w:t>
      </w:r>
      <w:r w:rsidR="002016E8" w:rsidRPr="004532D2">
        <w:rPr>
          <w:rFonts w:ascii="Century Gothic" w:hAnsi="Century Gothic"/>
          <w:sz w:val="20"/>
          <w:szCs w:val="20"/>
        </w:rPr>
        <w:t xml:space="preserve"> pracę, ma wiele cennych pomysłów</w:t>
      </w:r>
      <w:r w:rsidR="008A00E0" w:rsidRPr="004532D2">
        <w:rPr>
          <w:rFonts w:ascii="Century Gothic" w:hAnsi="Century Gothic"/>
          <w:sz w:val="20"/>
          <w:szCs w:val="20"/>
        </w:rPr>
        <w:t>, które przy pomocy Burmistrz</w:t>
      </w:r>
      <w:r w:rsidR="004C5E38" w:rsidRPr="004532D2">
        <w:rPr>
          <w:rFonts w:ascii="Century Gothic" w:hAnsi="Century Gothic"/>
          <w:sz w:val="20"/>
          <w:szCs w:val="20"/>
        </w:rPr>
        <w:t>a</w:t>
      </w:r>
      <w:r w:rsidR="008A00E0" w:rsidRPr="004532D2">
        <w:rPr>
          <w:rFonts w:ascii="Century Gothic" w:hAnsi="Century Gothic"/>
          <w:sz w:val="20"/>
          <w:szCs w:val="20"/>
        </w:rPr>
        <w:t xml:space="preserve"> </w:t>
      </w:r>
      <w:r w:rsidR="001A6FB7" w:rsidRPr="004532D2">
        <w:rPr>
          <w:rFonts w:ascii="Century Gothic" w:hAnsi="Century Gothic"/>
          <w:sz w:val="20"/>
          <w:szCs w:val="20"/>
        </w:rPr>
        <w:t xml:space="preserve">                </w:t>
      </w:r>
      <w:r w:rsidR="008A00E0" w:rsidRPr="004532D2">
        <w:rPr>
          <w:rFonts w:ascii="Century Gothic" w:hAnsi="Century Gothic"/>
          <w:sz w:val="20"/>
          <w:szCs w:val="20"/>
        </w:rPr>
        <w:t xml:space="preserve">i innych </w:t>
      </w:r>
      <w:r w:rsidR="004C5E38" w:rsidRPr="004532D2">
        <w:rPr>
          <w:rFonts w:ascii="Century Gothic" w:hAnsi="Century Gothic"/>
          <w:sz w:val="20"/>
          <w:szCs w:val="20"/>
        </w:rPr>
        <w:t>osób</w:t>
      </w:r>
      <w:r w:rsidR="001A6FB7" w:rsidRPr="004532D2">
        <w:rPr>
          <w:rFonts w:ascii="Century Gothic" w:hAnsi="Century Gothic"/>
          <w:sz w:val="20"/>
          <w:szCs w:val="20"/>
        </w:rPr>
        <w:t xml:space="preserve"> będą </w:t>
      </w:r>
      <w:r w:rsidR="008A00E0" w:rsidRPr="004532D2">
        <w:rPr>
          <w:rFonts w:ascii="Century Gothic" w:hAnsi="Century Gothic"/>
          <w:sz w:val="20"/>
          <w:szCs w:val="20"/>
        </w:rPr>
        <w:t>realizowane.</w:t>
      </w:r>
    </w:p>
    <w:p w14:paraId="3777E5A6" w14:textId="5C23B3BC" w:rsidR="004B50D0" w:rsidRPr="004532D2" w:rsidRDefault="008A00E0" w:rsidP="004532D2">
      <w:pPr>
        <w:jc w:val="left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lastRenderedPageBreak/>
        <w:tab/>
        <w:t>Druga sprawa dotyczy nadania nazwy skwerowi przy u. Spichrzowej</w:t>
      </w:r>
      <w:r w:rsidR="007C7184" w:rsidRPr="004532D2">
        <w:rPr>
          <w:rFonts w:ascii="Century Gothic" w:hAnsi="Century Gothic"/>
          <w:sz w:val="20"/>
          <w:szCs w:val="20"/>
        </w:rPr>
        <w:t xml:space="preserve">. Jest to trudna sprawa, niezbędne są zgody </w:t>
      </w:r>
      <w:r w:rsidR="006415BA" w:rsidRPr="004532D2">
        <w:rPr>
          <w:rFonts w:ascii="Century Gothic" w:hAnsi="Century Gothic"/>
          <w:sz w:val="20"/>
          <w:szCs w:val="20"/>
        </w:rPr>
        <w:t xml:space="preserve">właścicieli, zostały wysłane deklaracje do podpisania. Poprosiła o </w:t>
      </w:r>
      <w:r w:rsidR="00100B55" w:rsidRPr="004532D2">
        <w:rPr>
          <w:rFonts w:ascii="Century Gothic" w:hAnsi="Century Gothic"/>
          <w:sz w:val="20"/>
          <w:szCs w:val="20"/>
        </w:rPr>
        <w:t>pomoc poprzez podpisanie i przekazanie deklaracji do Urzędu Miasta.</w:t>
      </w:r>
    </w:p>
    <w:p w14:paraId="7ED00E03" w14:textId="226A3608" w:rsidR="004B50D0" w:rsidRPr="004532D2" w:rsidRDefault="004B50D0" w:rsidP="004532D2">
      <w:pPr>
        <w:jc w:val="left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Wojciech Krajewski Radny Rady Miasta</w:t>
      </w:r>
    </w:p>
    <w:p w14:paraId="5FA79AB6" w14:textId="004407EA" w:rsidR="004B50D0" w:rsidRPr="004532D2" w:rsidRDefault="004C5E38" w:rsidP="004532D2">
      <w:pPr>
        <w:jc w:val="left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 xml:space="preserve">Uważa, </w:t>
      </w:r>
      <w:r w:rsidR="00861156" w:rsidRPr="004532D2">
        <w:rPr>
          <w:rFonts w:ascii="Century Gothic" w:hAnsi="Century Gothic"/>
          <w:sz w:val="20"/>
          <w:szCs w:val="20"/>
        </w:rPr>
        <w:t>ż</w:t>
      </w:r>
      <w:r w:rsidRPr="004532D2">
        <w:rPr>
          <w:rFonts w:ascii="Century Gothic" w:hAnsi="Century Gothic"/>
          <w:sz w:val="20"/>
          <w:szCs w:val="20"/>
        </w:rPr>
        <w:t>e dobrze się stało że nasze miasto przystąpiło do prowadzenia dystrybucji węgla, ma nadzieję że ja</w:t>
      </w:r>
      <w:r w:rsidR="00D739F9" w:rsidRPr="004532D2">
        <w:rPr>
          <w:rFonts w:ascii="Century Gothic" w:hAnsi="Century Gothic"/>
          <w:sz w:val="20"/>
          <w:szCs w:val="20"/>
        </w:rPr>
        <w:t>k</w:t>
      </w:r>
      <w:r w:rsidRPr="004532D2">
        <w:rPr>
          <w:rFonts w:ascii="Century Gothic" w:hAnsi="Century Gothic"/>
          <w:sz w:val="20"/>
          <w:szCs w:val="20"/>
        </w:rPr>
        <w:t>oś</w:t>
      </w:r>
      <w:r w:rsidR="00D739F9" w:rsidRPr="004532D2">
        <w:rPr>
          <w:rFonts w:ascii="Century Gothic" w:hAnsi="Century Gothic"/>
          <w:sz w:val="20"/>
          <w:szCs w:val="20"/>
        </w:rPr>
        <w:t>ć</w:t>
      </w:r>
      <w:r w:rsidRPr="004532D2">
        <w:rPr>
          <w:rFonts w:ascii="Century Gothic" w:hAnsi="Century Gothic"/>
          <w:sz w:val="20"/>
          <w:szCs w:val="20"/>
        </w:rPr>
        <w:t xml:space="preserve"> węgla będzie dobra.</w:t>
      </w:r>
    </w:p>
    <w:p w14:paraId="15037DE3" w14:textId="60B31C58" w:rsidR="00D739F9" w:rsidRPr="004532D2" w:rsidRDefault="00D739F9" w:rsidP="004532D2">
      <w:pPr>
        <w:jc w:val="left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Złożono 2700 wniosków, czy są środki na ten cele, ile zostało</w:t>
      </w:r>
      <w:r w:rsidR="00861156" w:rsidRPr="004532D2">
        <w:rPr>
          <w:rFonts w:ascii="Century Gothic" w:hAnsi="Century Gothic"/>
          <w:sz w:val="20"/>
          <w:szCs w:val="20"/>
        </w:rPr>
        <w:t xml:space="preserve"> </w:t>
      </w:r>
      <w:r w:rsidRPr="004532D2">
        <w:rPr>
          <w:rFonts w:ascii="Century Gothic" w:hAnsi="Century Gothic"/>
          <w:sz w:val="20"/>
          <w:szCs w:val="20"/>
        </w:rPr>
        <w:t>zrealizowanych wniosków, ile czeka na wypłatę.</w:t>
      </w:r>
    </w:p>
    <w:p w14:paraId="651F81FE" w14:textId="52534F22" w:rsidR="00484098" w:rsidRPr="004532D2" w:rsidRDefault="002B4978" w:rsidP="004532D2">
      <w:pPr>
        <w:jc w:val="left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Szczeg</w:t>
      </w:r>
      <w:r w:rsidR="00861156" w:rsidRPr="004532D2">
        <w:rPr>
          <w:rFonts w:ascii="Century Gothic" w:hAnsi="Century Gothic"/>
          <w:sz w:val="20"/>
          <w:szCs w:val="20"/>
        </w:rPr>
        <w:t>ół</w:t>
      </w:r>
      <w:r w:rsidRPr="004532D2">
        <w:rPr>
          <w:rFonts w:ascii="Century Gothic" w:hAnsi="Century Gothic"/>
          <w:sz w:val="20"/>
          <w:szCs w:val="20"/>
        </w:rPr>
        <w:t xml:space="preserve">owych informacji udzieliła </w:t>
      </w:r>
      <w:r w:rsidR="004361FE" w:rsidRPr="004532D2">
        <w:rPr>
          <w:rFonts w:ascii="Century Gothic" w:hAnsi="Century Gothic"/>
          <w:sz w:val="20"/>
          <w:szCs w:val="20"/>
        </w:rPr>
        <w:t xml:space="preserve">Magdalena </w:t>
      </w:r>
      <w:proofErr w:type="spellStart"/>
      <w:r w:rsidR="004361FE" w:rsidRPr="004532D2">
        <w:rPr>
          <w:rFonts w:ascii="Century Gothic" w:hAnsi="Century Gothic"/>
          <w:sz w:val="20"/>
          <w:szCs w:val="20"/>
        </w:rPr>
        <w:t>Cecelska</w:t>
      </w:r>
      <w:proofErr w:type="spellEnd"/>
      <w:r w:rsidR="004361FE" w:rsidRPr="004532D2">
        <w:rPr>
          <w:rFonts w:ascii="Century Gothic" w:hAnsi="Century Gothic"/>
          <w:sz w:val="20"/>
          <w:szCs w:val="20"/>
        </w:rPr>
        <w:t xml:space="preserve"> Sekretarz Miasta.</w:t>
      </w:r>
      <w:r w:rsidR="001F44F3" w:rsidRPr="004532D2">
        <w:rPr>
          <w:rFonts w:ascii="Century Gothic" w:hAnsi="Century Gothic"/>
          <w:sz w:val="20"/>
          <w:szCs w:val="20"/>
        </w:rPr>
        <w:t>.</w:t>
      </w:r>
    </w:p>
    <w:p w14:paraId="04CAD880" w14:textId="60220DEC" w:rsidR="00484098" w:rsidRPr="004532D2" w:rsidRDefault="00484098" w:rsidP="004532D2">
      <w:pPr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4532D2">
        <w:rPr>
          <w:rFonts w:ascii="Century Gothic" w:hAnsi="Century Gothic"/>
          <w:color w:val="000000" w:themeColor="text1"/>
          <w:sz w:val="20"/>
          <w:szCs w:val="20"/>
        </w:rPr>
        <w:t>Ad pkt 1</w:t>
      </w:r>
      <w:r w:rsidR="00F848DB" w:rsidRPr="004532D2">
        <w:rPr>
          <w:rFonts w:ascii="Century Gothic" w:hAnsi="Century Gothic"/>
          <w:color w:val="000000" w:themeColor="text1"/>
          <w:sz w:val="20"/>
          <w:szCs w:val="20"/>
        </w:rPr>
        <w:t>7</w:t>
      </w:r>
    </w:p>
    <w:p w14:paraId="5D7E4247" w14:textId="77777777" w:rsidR="00484098" w:rsidRPr="004532D2" w:rsidRDefault="00484098" w:rsidP="004532D2">
      <w:pPr>
        <w:pStyle w:val="Nagwek3"/>
        <w:jc w:val="left"/>
        <w:rPr>
          <w:rFonts w:ascii="Century Gothic" w:hAnsi="Century Gothic" w:cs="Times New Roman"/>
          <w:color w:val="auto"/>
          <w:sz w:val="20"/>
          <w:szCs w:val="20"/>
        </w:rPr>
      </w:pPr>
      <w:r w:rsidRPr="004532D2">
        <w:rPr>
          <w:rFonts w:ascii="Century Gothic" w:hAnsi="Century Gothic" w:cs="Times New Roman"/>
          <w:color w:val="auto"/>
          <w:sz w:val="20"/>
          <w:szCs w:val="20"/>
        </w:rPr>
        <w:t>Po wyczerpaniu porządku obrad sesji</w:t>
      </w:r>
    </w:p>
    <w:p w14:paraId="4FC17648" w14:textId="77777777" w:rsidR="00484098" w:rsidRPr="004532D2" w:rsidRDefault="00484098" w:rsidP="004532D2">
      <w:pPr>
        <w:pStyle w:val="Nagwek3"/>
        <w:jc w:val="left"/>
        <w:rPr>
          <w:rFonts w:ascii="Century Gothic" w:hAnsi="Century Gothic" w:cs="Times New Roman"/>
          <w:color w:val="auto"/>
          <w:sz w:val="20"/>
          <w:szCs w:val="20"/>
        </w:rPr>
      </w:pPr>
      <w:r w:rsidRPr="004532D2">
        <w:rPr>
          <w:rFonts w:ascii="Century Gothic" w:hAnsi="Century Gothic" w:cs="Times New Roman"/>
          <w:color w:val="auto"/>
          <w:sz w:val="20"/>
          <w:szCs w:val="20"/>
        </w:rPr>
        <w:t>Przewodniczący Rady Miasta LECH PREJS</w:t>
      </w:r>
    </w:p>
    <w:p w14:paraId="4BE395DA" w14:textId="65D44B29" w:rsidR="00484098" w:rsidRPr="004532D2" w:rsidRDefault="00484098" w:rsidP="004532D2">
      <w:pPr>
        <w:pStyle w:val="Tekstpodstawowy"/>
        <w:jc w:val="left"/>
        <w:rPr>
          <w:rFonts w:ascii="Century Gothic" w:hAnsi="Century Gothic"/>
          <w:sz w:val="20"/>
          <w:szCs w:val="20"/>
        </w:rPr>
      </w:pPr>
      <w:r w:rsidRPr="004532D2">
        <w:rPr>
          <w:rFonts w:ascii="Century Gothic" w:hAnsi="Century Gothic"/>
          <w:sz w:val="20"/>
          <w:szCs w:val="20"/>
        </w:rPr>
        <w:t>zakończył obrady XLI</w:t>
      </w:r>
      <w:r w:rsidR="00F848DB" w:rsidRPr="004532D2">
        <w:rPr>
          <w:rFonts w:ascii="Century Gothic" w:hAnsi="Century Gothic"/>
          <w:sz w:val="20"/>
          <w:szCs w:val="20"/>
        </w:rPr>
        <w:t>V</w:t>
      </w:r>
      <w:r w:rsidRPr="004532D2">
        <w:rPr>
          <w:rFonts w:ascii="Century Gothic" w:hAnsi="Century Gothic"/>
          <w:sz w:val="20"/>
          <w:szCs w:val="20"/>
        </w:rPr>
        <w:t xml:space="preserve"> sesji o godz.1</w:t>
      </w:r>
      <w:r w:rsidR="00F848DB" w:rsidRPr="004532D2">
        <w:rPr>
          <w:rFonts w:ascii="Century Gothic" w:hAnsi="Century Gothic"/>
          <w:sz w:val="20"/>
          <w:szCs w:val="20"/>
        </w:rPr>
        <w:t>9</w:t>
      </w:r>
      <w:r w:rsidRPr="004532D2">
        <w:rPr>
          <w:rFonts w:ascii="Century Gothic" w:hAnsi="Century Gothic"/>
          <w:sz w:val="20"/>
          <w:szCs w:val="20"/>
        </w:rPr>
        <w:t>:</w:t>
      </w:r>
      <w:r w:rsidR="00F848DB" w:rsidRPr="004532D2">
        <w:rPr>
          <w:rFonts w:ascii="Century Gothic" w:hAnsi="Century Gothic"/>
          <w:sz w:val="20"/>
          <w:szCs w:val="20"/>
        </w:rPr>
        <w:t>0</w:t>
      </w:r>
      <w:r w:rsidRPr="004532D2">
        <w:rPr>
          <w:rFonts w:ascii="Century Gothic" w:hAnsi="Century Gothic"/>
          <w:sz w:val="20"/>
          <w:szCs w:val="20"/>
        </w:rPr>
        <w:t>0 słowami:</w:t>
      </w:r>
    </w:p>
    <w:p w14:paraId="125A0377" w14:textId="610FAC28" w:rsidR="00484098" w:rsidRPr="004532D2" w:rsidRDefault="00484098" w:rsidP="004532D2">
      <w:pPr>
        <w:pStyle w:val="Nagwek4"/>
        <w:jc w:val="left"/>
        <w:rPr>
          <w:rFonts w:ascii="Century Gothic" w:hAnsi="Century Gothic"/>
          <w:b w:val="0"/>
          <w:sz w:val="20"/>
          <w:szCs w:val="20"/>
        </w:rPr>
      </w:pPr>
      <w:r w:rsidRPr="004532D2">
        <w:rPr>
          <w:rFonts w:ascii="Century Gothic" w:hAnsi="Century Gothic"/>
          <w:b w:val="0"/>
          <w:sz w:val="20"/>
          <w:szCs w:val="20"/>
        </w:rPr>
        <w:t>„ZAMYKAM OBRADY XLI</w:t>
      </w:r>
      <w:r w:rsidR="00BC451D" w:rsidRPr="004532D2">
        <w:rPr>
          <w:rFonts w:ascii="Century Gothic" w:hAnsi="Century Gothic"/>
          <w:b w:val="0"/>
          <w:sz w:val="20"/>
          <w:szCs w:val="20"/>
        </w:rPr>
        <w:t>V</w:t>
      </w:r>
      <w:r w:rsidRPr="004532D2">
        <w:rPr>
          <w:rFonts w:ascii="Century Gothic" w:hAnsi="Century Gothic"/>
          <w:b w:val="0"/>
          <w:sz w:val="20"/>
          <w:szCs w:val="20"/>
        </w:rPr>
        <w:t xml:space="preserve"> SESJI RADY MIASTA”</w:t>
      </w:r>
    </w:p>
    <w:p w14:paraId="2243B969" w14:textId="77777777" w:rsidR="00484098" w:rsidRPr="004532D2" w:rsidRDefault="00484098" w:rsidP="004532D2">
      <w:pPr>
        <w:pStyle w:val="Nagwek2"/>
        <w:jc w:val="left"/>
        <w:rPr>
          <w:rFonts w:ascii="Century Gothic" w:hAnsi="Century Gothic"/>
          <w:b w:val="0"/>
          <w:sz w:val="20"/>
          <w:szCs w:val="20"/>
        </w:rPr>
      </w:pPr>
      <w:r w:rsidRPr="004532D2">
        <w:rPr>
          <w:rFonts w:ascii="Century Gothic" w:hAnsi="Century Gothic"/>
          <w:b w:val="0"/>
          <w:sz w:val="20"/>
          <w:szCs w:val="20"/>
        </w:rPr>
        <w:t>Przewodniczący Rady Miasta</w:t>
      </w:r>
    </w:p>
    <w:p w14:paraId="7EEBB5E6" w14:textId="2D395DC5" w:rsidR="00484098" w:rsidRPr="004532D2" w:rsidRDefault="00484098" w:rsidP="004532D2">
      <w:pPr>
        <w:pStyle w:val="Nagwek2"/>
        <w:jc w:val="left"/>
        <w:rPr>
          <w:rFonts w:ascii="Century Gothic" w:hAnsi="Century Gothic"/>
          <w:b w:val="0"/>
          <w:sz w:val="20"/>
          <w:szCs w:val="20"/>
        </w:rPr>
      </w:pPr>
      <w:r w:rsidRPr="004532D2">
        <w:rPr>
          <w:rFonts w:ascii="Century Gothic" w:hAnsi="Century Gothic"/>
          <w:b w:val="0"/>
          <w:sz w:val="20"/>
          <w:szCs w:val="20"/>
        </w:rPr>
        <w:t xml:space="preserve">Lech </w:t>
      </w:r>
      <w:proofErr w:type="spellStart"/>
      <w:r w:rsidRPr="004532D2">
        <w:rPr>
          <w:rFonts w:ascii="Century Gothic" w:hAnsi="Century Gothic"/>
          <w:b w:val="0"/>
          <w:sz w:val="20"/>
          <w:szCs w:val="20"/>
        </w:rPr>
        <w:t>Prejs</w:t>
      </w:r>
      <w:proofErr w:type="spellEnd"/>
    </w:p>
    <w:p w14:paraId="33AE2B29" w14:textId="77777777" w:rsidR="00484098" w:rsidRPr="004532D2" w:rsidRDefault="00484098" w:rsidP="004532D2">
      <w:pPr>
        <w:pStyle w:val="Tekstpodstawowy"/>
        <w:jc w:val="left"/>
        <w:rPr>
          <w:rFonts w:ascii="Century Gothic" w:hAnsi="Century Gothic"/>
          <w:sz w:val="18"/>
          <w:szCs w:val="18"/>
        </w:rPr>
      </w:pPr>
      <w:r w:rsidRPr="004532D2">
        <w:rPr>
          <w:rFonts w:ascii="Century Gothic" w:hAnsi="Century Gothic"/>
          <w:sz w:val="18"/>
          <w:szCs w:val="18"/>
        </w:rPr>
        <w:t>Protokolant: Katarzyna Kulesza</w:t>
      </w:r>
    </w:p>
    <w:p w14:paraId="3BBA83A9" w14:textId="0A3E53EF" w:rsidR="00484098" w:rsidRPr="004532D2" w:rsidRDefault="00484098" w:rsidP="004532D2">
      <w:pPr>
        <w:pStyle w:val="Tekstpodstawowy"/>
        <w:jc w:val="left"/>
        <w:rPr>
          <w:rFonts w:ascii="Century Gothic" w:hAnsi="Century Gothic"/>
          <w:sz w:val="20"/>
          <w:szCs w:val="20"/>
        </w:rPr>
      </w:pPr>
    </w:p>
    <w:p w14:paraId="1426BFE9" w14:textId="2D9CF715" w:rsidR="009D7589" w:rsidRDefault="009D7589" w:rsidP="00484098">
      <w:pPr>
        <w:pStyle w:val="Tekstpodstawowy"/>
        <w:rPr>
          <w:rFonts w:ascii="Century Gothic" w:hAnsi="Century Gothic"/>
          <w:sz w:val="20"/>
          <w:szCs w:val="20"/>
        </w:rPr>
      </w:pPr>
    </w:p>
    <w:p w14:paraId="79BFA543" w14:textId="77777777" w:rsidR="009D7589" w:rsidRPr="008231C7" w:rsidRDefault="009D7589" w:rsidP="00484098">
      <w:pPr>
        <w:pStyle w:val="Tekstpodstawowy"/>
        <w:rPr>
          <w:rFonts w:ascii="Century Gothic" w:hAnsi="Century Gothic"/>
          <w:sz w:val="20"/>
          <w:szCs w:val="20"/>
        </w:rPr>
      </w:pPr>
    </w:p>
    <w:p w14:paraId="16714E2D" w14:textId="77777777" w:rsidR="001540E7" w:rsidRPr="008231C7" w:rsidRDefault="001540E7">
      <w:pPr>
        <w:pStyle w:val="Tekstpodstawowy"/>
        <w:rPr>
          <w:rFonts w:ascii="Century Gothic" w:hAnsi="Century Gothic"/>
          <w:sz w:val="20"/>
          <w:szCs w:val="20"/>
        </w:rPr>
      </w:pPr>
    </w:p>
    <w:sectPr w:rsidR="001540E7" w:rsidRPr="00823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E9E6" w14:textId="77777777" w:rsidR="007F4C2F" w:rsidRDefault="007F4C2F" w:rsidP="003A4C2E">
      <w:pPr>
        <w:spacing w:line="240" w:lineRule="auto"/>
      </w:pPr>
      <w:r>
        <w:separator/>
      </w:r>
    </w:p>
  </w:endnote>
  <w:endnote w:type="continuationSeparator" w:id="0">
    <w:p w14:paraId="17E9C89D" w14:textId="77777777" w:rsidR="007F4C2F" w:rsidRDefault="007F4C2F" w:rsidP="003A4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D341" w14:textId="77777777" w:rsidR="003A4C2E" w:rsidRDefault="003A4C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B6A8" w14:textId="77777777" w:rsidR="003A4C2E" w:rsidRDefault="003A4C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EA5F" w14:textId="77777777" w:rsidR="003A4C2E" w:rsidRDefault="003A4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7B30" w14:textId="77777777" w:rsidR="007F4C2F" w:rsidRDefault="007F4C2F" w:rsidP="003A4C2E">
      <w:pPr>
        <w:spacing w:line="240" w:lineRule="auto"/>
      </w:pPr>
      <w:r>
        <w:separator/>
      </w:r>
    </w:p>
  </w:footnote>
  <w:footnote w:type="continuationSeparator" w:id="0">
    <w:p w14:paraId="365B2587" w14:textId="77777777" w:rsidR="007F4C2F" w:rsidRDefault="007F4C2F" w:rsidP="003A4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C48" w14:textId="77777777" w:rsidR="003A4C2E" w:rsidRDefault="003A4C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1C72" w14:textId="77777777" w:rsidR="003A4C2E" w:rsidRDefault="003A4C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6A6" w14:textId="77777777" w:rsidR="003A4C2E" w:rsidRDefault="003A4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E27"/>
    <w:multiLevelType w:val="hybridMultilevel"/>
    <w:tmpl w:val="3C84FBA2"/>
    <w:lvl w:ilvl="0" w:tplc="104EE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203C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AAD7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42E9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F8F03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F2F48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16E68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802B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F03B6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C048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AC9174E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6ED69AA"/>
    <w:multiLevelType w:val="hybridMultilevel"/>
    <w:tmpl w:val="ACFCC152"/>
    <w:lvl w:ilvl="0" w:tplc="BDC480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91F73C7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53AC"/>
    <w:multiLevelType w:val="hybridMultilevel"/>
    <w:tmpl w:val="5B14A854"/>
    <w:lvl w:ilvl="0" w:tplc="2224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006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3E2E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88F3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5D8E9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BE2D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2468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1E1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58F9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CDA54A1"/>
    <w:multiLevelType w:val="hybridMultilevel"/>
    <w:tmpl w:val="EB70B23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00A7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EFB09A6"/>
    <w:multiLevelType w:val="hybridMultilevel"/>
    <w:tmpl w:val="D47C31CE"/>
    <w:lvl w:ilvl="0" w:tplc="71369D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5618E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CC16CE5"/>
    <w:multiLevelType w:val="hybridMultilevel"/>
    <w:tmpl w:val="A0C8CB58"/>
    <w:lvl w:ilvl="0" w:tplc="9A7C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8F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4E36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61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8B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E2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C2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C3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21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341AF"/>
    <w:multiLevelType w:val="hybridMultilevel"/>
    <w:tmpl w:val="4454C422"/>
    <w:lvl w:ilvl="0" w:tplc="C5AAC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E066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5AA3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A61D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4A3E0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D2BE4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5EA76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1ACFB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28A39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1184065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725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5886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587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75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149877">
    <w:abstractNumId w:val="4"/>
  </w:num>
  <w:num w:numId="7" w16cid:durableId="1591044674">
    <w:abstractNumId w:val="5"/>
  </w:num>
  <w:num w:numId="8" w16cid:durableId="1173913220">
    <w:abstractNumId w:val="2"/>
  </w:num>
  <w:num w:numId="9" w16cid:durableId="589507639">
    <w:abstractNumId w:val="1"/>
  </w:num>
  <w:num w:numId="10" w16cid:durableId="1531453229">
    <w:abstractNumId w:val="11"/>
  </w:num>
  <w:num w:numId="11" w16cid:durableId="1621909188">
    <w:abstractNumId w:val="9"/>
  </w:num>
  <w:num w:numId="12" w16cid:durableId="277219815">
    <w:abstractNumId w:val="8"/>
  </w:num>
  <w:num w:numId="13" w16cid:durableId="191655248">
    <w:abstractNumId w:val="3"/>
  </w:num>
  <w:num w:numId="14" w16cid:durableId="293870988">
    <w:abstractNumId w:val="6"/>
  </w:num>
  <w:num w:numId="15" w16cid:durableId="213706848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6648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98"/>
    <w:rsid w:val="000034DA"/>
    <w:rsid w:val="00010B47"/>
    <w:rsid w:val="00011E48"/>
    <w:rsid w:val="0001262C"/>
    <w:rsid w:val="00025A12"/>
    <w:rsid w:val="0002645F"/>
    <w:rsid w:val="00033D69"/>
    <w:rsid w:val="000404FF"/>
    <w:rsid w:val="00044C0A"/>
    <w:rsid w:val="00045B39"/>
    <w:rsid w:val="00054F3A"/>
    <w:rsid w:val="000557E7"/>
    <w:rsid w:val="00061DB2"/>
    <w:rsid w:val="00070E23"/>
    <w:rsid w:val="00094F10"/>
    <w:rsid w:val="000A4DFE"/>
    <w:rsid w:val="000A6224"/>
    <w:rsid w:val="000A72D9"/>
    <w:rsid w:val="000B12E9"/>
    <w:rsid w:val="000C1570"/>
    <w:rsid w:val="000C44F1"/>
    <w:rsid w:val="000C5CCD"/>
    <w:rsid w:val="000D13F2"/>
    <w:rsid w:val="000E5F80"/>
    <w:rsid w:val="000F18DA"/>
    <w:rsid w:val="000F4529"/>
    <w:rsid w:val="000F5C19"/>
    <w:rsid w:val="000F7735"/>
    <w:rsid w:val="00100B55"/>
    <w:rsid w:val="001036E6"/>
    <w:rsid w:val="001064B8"/>
    <w:rsid w:val="00110649"/>
    <w:rsid w:val="001117A6"/>
    <w:rsid w:val="0011397B"/>
    <w:rsid w:val="00140D9B"/>
    <w:rsid w:val="00142126"/>
    <w:rsid w:val="00144064"/>
    <w:rsid w:val="00144108"/>
    <w:rsid w:val="001540E7"/>
    <w:rsid w:val="00170845"/>
    <w:rsid w:val="0017713B"/>
    <w:rsid w:val="00177455"/>
    <w:rsid w:val="00193678"/>
    <w:rsid w:val="001A6FB7"/>
    <w:rsid w:val="001B0DB8"/>
    <w:rsid w:val="001B1E23"/>
    <w:rsid w:val="001E5C47"/>
    <w:rsid w:val="001F0764"/>
    <w:rsid w:val="001F44F3"/>
    <w:rsid w:val="002004AF"/>
    <w:rsid w:val="002016E8"/>
    <w:rsid w:val="0020387A"/>
    <w:rsid w:val="00211F11"/>
    <w:rsid w:val="00213168"/>
    <w:rsid w:val="00220D7A"/>
    <w:rsid w:val="00223231"/>
    <w:rsid w:val="00226F9F"/>
    <w:rsid w:val="0023571C"/>
    <w:rsid w:val="0023686A"/>
    <w:rsid w:val="0025201F"/>
    <w:rsid w:val="0025573E"/>
    <w:rsid w:val="0026050A"/>
    <w:rsid w:val="00264047"/>
    <w:rsid w:val="002675A0"/>
    <w:rsid w:val="00267E52"/>
    <w:rsid w:val="00282269"/>
    <w:rsid w:val="002967C8"/>
    <w:rsid w:val="00297F32"/>
    <w:rsid w:val="002A542C"/>
    <w:rsid w:val="002A6DA9"/>
    <w:rsid w:val="002B4978"/>
    <w:rsid w:val="002C1201"/>
    <w:rsid w:val="002C23F6"/>
    <w:rsid w:val="002C46E9"/>
    <w:rsid w:val="002C4916"/>
    <w:rsid w:val="002D0522"/>
    <w:rsid w:val="002D7168"/>
    <w:rsid w:val="002E590C"/>
    <w:rsid w:val="002F2709"/>
    <w:rsid w:val="002F3C2E"/>
    <w:rsid w:val="002F4016"/>
    <w:rsid w:val="002F6FCB"/>
    <w:rsid w:val="0030705C"/>
    <w:rsid w:val="003125BC"/>
    <w:rsid w:val="00317F28"/>
    <w:rsid w:val="003220A6"/>
    <w:rsid w:val="003276BE"/>
    <w:rsid w:val="00361D83"/>
    <w:rsid w:val="003650E0"/>
    <w:rsid w:val="0036671C"/>
    <w:rsid w:val="00374DB3"/>
    <w:rsid w:val="00385DA0"/>
    <w:rsid w:val="00386DD6"/>
    <w:rsid w:val="00387CD9"/>
    <w:rsid w:val="003A0307"/>
    <w:rsid w:val="003A4C2E"/>
    <w:rsid w:val="003B4D03"/>
    <w:rsid w:val="003C554C"/>
    <w:rsid w:val="003C71FF"/>
    <w:rsid w:val="003C7FB8"/>
    <w:rsid w:val="003D0ADA"/>
    <w:rsid w:val="003E1F7F"/>
    <w:rsid w:val="003E55FA"/>
    <w:rsid w:val="003F4837"/>
    <w:rsid w:val="0040194A"/>
    <w:rsid w:val="00407E9A"/>
    <w:rsid w:val="00414128"/>
    <w:rsid w:val="004361FE"/>
    <w:rsid w:val="004532D2"/>
    <w:rsid w:val="00453D96"/>
    <w:rsid w:val="00453F8B"/>
    <w:rsid w:val="0045539F"/>
    <w:rsid w:val="00456906"/>
    <w:rsid w:val="004576C0"/>
    <w:rsid w:val="00475809"/>
    <w:rsid w:val="00484098"/>
    <w:rsid w:val="004A2E28"/>
    <w:rsid w:val="004A42ED"/>
    <w:rsid w:val="004B41E1"/>
    <w:rsid w:val="004B4FA3"/>
    <w:rsid w:val="004B50D0"/>
    <w:rsid w:val="004B57CC"/>
    <w:rsid w:val="004C18D6"/>
    <w:rsid w:val="004C3357"/>
    <w:rsid w:val="004C4F5F"/>
    <w:rsid w:val="004C5E38"/>
    <w:rsid w:val="004F3990"/>
    <w:rsid w:val="004F53F1"/>
    <w:rsid w:val="00501BC8"/>
    <w:rsid w:val="00510578"/>
    <w:rsid w:val="00512163"/>
    <w:rsid w:val="005145B7"/>
    <w:rsid w:val="005158EE"/>
    <w:rsid w:val="00515C80"/>
    <w:rsid w:val="0051679A"/>
    <w:rsid w:val="005341C2"/>
    <w:rsid w:val="0053544A"/>
    <w:rsid w:val="00547172"/>
    <w:rsid w:val="00555D30"/>
    <w:rsid w:val="00557A36"/>
    <w:rsid w:val="005678AA"/>
    <w:rsid w:val="005713DA"/>
    <w:rsid w:val="00573D4C"/>
    <w:rsid w:val="0057758E"/>
    <w:rsid w:val="0058216C"/>
    <w:rsid w:val="00585FF8"/>
    <w:rsid w:val="00586449"/>
    <w:rsid w:val="00593010"/>
    <w:rsid w:val="00594A64"/>
    <w:rsid w:val="005A241C"/>
    <w:rsid w:val="005A51D3"/>
    <w:rsid w:val="005B76C3"/>
    <w:rsid w:val="005D3E6C"/>
    <w:rsid w:val="006007D5"/>
    <w:rsid w:val="00605180"/>
    <w:rsid w:val="0061210E"/>
    <w:rsid w:val="00620538"/>
    <w:rsid w:val="006258C8"/>
    <w:rsid w:val="00627B7D"/>
    <w:rsid w:val="00630A7C"/>
    <w:rsid w:val="00637A10"/>
    <w:rsid w:val="006415BA"/>
    <w:rsid w:val="0064681F"/>
    <w:rsid w:val="006606D7"/>
    <w:rsid w:val="0066220D"/>
    <w:rsid w:val="006663E2"/>
    <w:rsid w:val="00675DC5"/>
    <w:rsid w:val="006950EF"/>
    <w:rsid w:val="006A00D6"/>
    <w:rsid w:val="006B23C1"/>
    <w:rsid w:val="006C22E8"/>
    <w:rsid w:val="006C2CFA"/>
    <w:rsid w:val="006C2ECC"/>
    <w:rsid w:val="006C3EF3"/>
    <w:rsid w:val="006C43DD"/>
    <w:rsid w:val="006C7D39"/>
    <w:rsid w:val="006D6F6A"/>
    <w:rsid w:val="006D7F6B"/>
    <w:rsid w:val="006E616A"/>
    <w:rsid w:val="006E7D67"/>
    <w:rsid w:val="00704134"/>
    <w:rsid w:val="007042DA"/>
    <w:rsid w:val="007060E5"/>
    <w:rsid w:val="00717402"/>
    <w:rsid w:val="0072623F"/>
    <w:rsid w:val="00735437"/>
    <w:rsid w:val="007439F7"/>
    <w:rsid w:val="00760693"/>
    <w:rsid w:val="007741BC"/>
    <w:rsid w:val="007801E8"/>
    <w:rsid w:val="00781EAF"/>
    <w:rsid w:val="00797751"/>
    <w:rsid w:val="007A225F"/>
    <w:rsid w:val="007B0E21"/>
    <w:rsid w:val="007B1A32"/>
    <w:rsid w:val="007B28E2"/>
    <w:rsid w:val="007B3ABD"/>
    <w:rsid w:val="007C6D9B"/>
    <w:rsid w:val="007C7184"/>
    <w:rsid w:val="007D2CFF"/>
    <w:rsid w:val="007F2790"/>
    <w:rsid w:val="007F4C2F"/>
    <w:rsid w:val="0080657C"/>
    <w:rsid w:val="0081174C"/>
    <w:rsid w:val="008169D4"/>
    <w:rsid w:val="00820317"/>
    <w:rsid w:val="008231C7"/>
    <w:rsid w:val="0083306D"/>
    <w:rsid w:val="00834BF3"/>
    <w:rsid w:val="00861156"/>
    <w:rsid w:val="00867A1D"/>
    <w:rsid w:val="00880061"/>
    <w:rsid w:val="00893D21"/>
    <w:rsid w:val="008978FE"/>
    <w:rsid w:val="008A00E0"/>
    <w:rsid w:val="008A5F2E"/>
    <w:rsid w:val="008B074E"/>
    <w:rsid w:val="008E16F0"/>
    <w:rsid w:val="008E28D5"/>
    <w:rsid w:val="008E6CB5"/>
    <w:rsid w:val="008F3524"/>
    <w:rsid w:val="008F587F"/>
    <w:rsid w:val="0090021E"/>
    <w:rsid w:val="00900F81"/>
    <w:rsid w:val="00903DBD"/>
    <w:rsid w:val="009042D3"/>
    <w:rsid w:val="0091055A"/>
    <w:rsid w:val="00911E68"/>
    <w:rsid w:val="00920F14"/>
    <w:rsid w:val="00921406"/>
    <w:rsid w:val="00925FDE"/>
    <w:rsid w:val="0093353A"/>
    <w:rsid w:val="00944FCD"/>
    <w:rsid w:val="00946194"/>
    <w:rsid w:val="00947107"/>
    <w:rsid w:val="009472C6"/>
    <w:rsid w:val="00953DF2"/>
    <w:rsid w:val="00960B58"/>
    <w:rsid w:val="00966A51"/>
    <w:rsid w:val="00972030"/>
    <w:rsid w:val="00972BA1"/>
    <w:rsid w:val="00980A7F"/>
    <w:rsid w:val="00981FF3"/>
    <w:rsid w:val="0098457B"/>
    <w:rsid w:val="0098580F"/>
    <w:rsid w:val="00990EC0"/>
    <w:rsid w:val="009A1847"/>
    <w:rsid w:val="009A498D"/>
    <w:rsid w:val="009A4AE7"/>
    <w:rsid w:val="009A6332"/>
    <w:rsid w:val="009A6D23"/>
    <w:rsid w:val="009B7810"/>
    <w:rsid w:val="009D1D8A"/>
    <w:rsid w:val="009D5EA4"/>
    <w:rsid w:val="009D7589"/>
    <w:rsid w:val="009E3D98"/>
    <w:rsid w:val="009F0BB0"/>
    <w:rsid w:val="009F6C65"/>
    <w:rsid w:val="00A04711"/>
    <w:rsid w:val="00A05C77"/>
    <w:rsid w:val="00A064B3"/>
    <w:rsid w:val="00A07288"/>
    <w:rsid w:val="00A13735"/>
    <w:rsid w:val="00A158B1"/>
    <w:rsid w:val="00A160EE"/>
    <w:rsid w:val="00A176AE"/>
    <w:rsid w:val="00A40580"/>
    <w:rsid w:val="00A41C50"/>
    <w:rsid w:val="00A4506D"/>
    <w:rsid w:val="00A53BBA"/>
    <w:rsid w:val="00A66BEE"/>
    <w:rsid w:val="00A71754"/>
    <w:rsid w:val="00A75569"/>
    <w:rsid w:val="00A8461D"/>
    <w:rsid w:val="00A8550A"/>
    <w:rsid w:val="00A93C3C"/>
    <w:rsid w:val="00A9673D"/>
    <w:rsid w:val="00AB3F9B"/>
    <w:rsid w:val="00AB517D"/>
    <w:rsid w:val="00AC1557"/>
    <w:rsid w:val="00AC623B"/>
    <w:rsid w:val="00AC7950"/>
    <w:rsid w:val="00AD220B"/>
    <w:rsid w:val="00AD2471"/>
    <w:rsid w:val="00AD2A4B"/>
    <w:rsid w:val="00AE158B"/>
    <w:rsid w:val="00AE4655"/>
    <w:rsid w:val="00AF4B24"/>
    <w:rsid w:val="00B13CCC"/>
    <w:rsid w:val="00B23C4B"/>
    <w:rsid w:val="00B24225"/>
    <w:rsid w:val="00B40025"/>
    <w:rsid w:val="00B46899"/>
    <w:rsid w:val="00B506E8"/>
    <w:rsid w:val="00B508EE"/>
    <w:rsid w:val="00B62F8F"/>
    <w:rsid w:val="00B70112"/>
    <w:rsid w:val="00B70AC9"/>
    <w:rsid w:val="00B71302"/>
    <w:rsid w:val="00B75182"/>
    <w:rsid w:val="00B821FE"/>
    <w:rsid w:val="00B8532D"/>
    <w:rsid w:val="00B87171"/>
    <w:rsid w:val="00B92B15"/>
    <w:rsid w:val="00BA530F"/>
    <w:rsid w:val="00BB3172"/>
    <w:rsid w:val="00BC04B6"/>
    <w:rsid w:val="00BC084B"/>
    <w:rsid w:val="00BC451D"/>
    <w:rsid w:val="00BD2293"/>
    <w:rsid w:val="00BD2718"/>
    <w:rsid w:val="00BE0E2D"/>
    <w:rsid w:val="00BE2904"/>
    <w:rsid w:val="00BE7842"/>
    <w:rsid w:val="00BF4E8B"/>
    <w:rsid w:val="00C028C0"/>
    <w:rsid w:val="00C03994"/>
    <w:rsid w:val="00C077A8"/>
    <w:rsid w:val="00C23904"/>
    <w:rsid w:val="00C26C00"/>
    <w:rsid w:val="00C332EB"/>
    <w:rsid w:val="00C41326"/>
    <w:rsid w:val="00C41D50"/>
    <w:rsid w:val="00C428F9"/>
    <w:rsid w:val="00C45FA5"/>
    <w:rsid w:val="00C553A5"/>
    <w:rsid w:val="00C6187C"/>
    <w:rsid w:val="00C75951"/>
    <w:rsid w:val="00C91271"/>
    <w:rsid w:val="00C9405A"/>
    <w:rsid w:val="00C9764B"/>
    <w:rsid w:val="00CA003A"/>
    <w:rsid w:val="00CA0D3E"/>
    <w:rsid w:val="00CA5A8F"/>
    <w:rsid w:val="00CA64E9"/>
    <w:rsid w:val="00CB49C1"/>
    <w:rsid w:val="00CD1741"/>
    <w:rsid w:val="00CE20B7"/>
    <w:rsid w:val="00CE7907"/>
    <w:rsid w:val="00CE7DC0"/>
    <w:rsid w:val="00CF4290"/>
    <w:rsid w:val="00CF478F"/>
    <w:rsid w:val="00CF51EC"/>
    <w:rsid w:val="00D02EFB"/>
    <w:rsid w:val="00D047CE"/>
    <w:rsid w:val="00D05095"/>
    <w:rsid w:val="00D208CD"/>
    <w:rsid w:val="00D22F92"/>
    <w:rsid w:val="00D27037"/>
    <w:rsid w:val="00D51519"/>
    <w:rsid w:val="00D5433C"/>
    <w:rsid w:val="00D54CC8"/>
    <w:rsid w:val="00D72E12"/>
    <w:rsid w:val="00D731B0"/>
    <w:rsid w:val="00D739F9"/>
    <w:rsid w:val="00D76F87"/>
    <w:rsid w:val="00D81570"/>
    <w:rsid w:val="00D82393"/>
    <w:rsid w:val="00D93A5E"/>
    <w:rsid w:val="00D96E10"/>
    <w:rsid w:val="00DB4077"/>
    <w:rsid w:val="00DB6453"/>
    <w:rsid w:val="00DC1F29"/>
    <w:rsid w:val="00DD28CE"/>
    <w:rsid w:val="00DF148B"/>
    <w:rsid w:val="00DF160D"/>
    <w:rsid w:val="00E0074E"/>
    <w:rsid w:val="00E04A80"/>
    <w:rsid w:val="00E11ACF"/>
    <w:rsid w:val="00E158EF"/>
    <w:rsid w:val="00E207D9"/>
    <w:rsid w:val="00E31C8C"/>
    <w:rsid w:val="00E33756"/>
    <w:rsid w:val="00E44112"/>
    <w:rsid w:val="00E465E3"/>
    <w:rsid w:val="00E5140D"/>
    <w:rsid w:val="00E538F9"/>
    <w:rsid w:val="00E55AED"/>
    <w:rsid w:val="00E72905"/>
    <w:rsid w:val="00E8029B"/>
    <w:rsid w:val="00E80FA0"/>
    <w:rsid w:val="00E91DC4"/>
    <w:rsid w:val="00E93F7C"/>
    <w:rsid w:val="00EA07CD"/>
    <w:rsid w:val="00EB1B19"/>
    <w:rsid w:val="00EB6083"/>
    <w:rsid w:val="00ED034A"/>
    <w:rsid w:val="00ED097C"/>
    <w:rsid w:val="00ED0DEC"/>
    <w:rsid w:val="00EE7125"/>
    <w:rsid w:val="00EF017A"/>
    <w:rsid w:val="00EF04BD"/>
    <w:rsid w:val="00EF6395"/>
    <w:rsid w:val="00F06050"/>
    <w:rsid w:val="00F079E3"/>
    <w:rsid w:val="00F10231"/>
    <w:rsid w:val="00F125DE"/>
    <w:rsid w:val="00F16ECD"/>
    <w:rsid w:val="00F369FC"/>
    <w:rsid w:val="00F53462"/>
    <w:rsid w:val="00F552E4"/>
    <w:rsid w:val="00F71ACB"/>
    <w:rsid w:val="00F72DEC"/>
    <w:rsid w:val="00F72FFC"/>
    <w:rsid w:val="00F848DB"/>
    <w:rsid w:val="00F87C32"/>
    <w:rsid w:val="00FA4BAD"/>
    <w:rsid w:val="00FA5ADA"/>
    <w:rsid w:val="00FB17FF"/>
    <w:rsid w:val="00FB300F"/>
    <w:rsid w:val="00FC23AE"/>
    <w:rsid w:val="00FD271D"/>
    <w:rsid w:val="00FD3C1B"/>
    <w:rsid w:val="00FE4D1B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7426"/>
  <w15:docId w15:val="{194B6AC2-5CBB-4881-8441-88B56C9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98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904"/>
    <w:pPr>
      <w:keepNext/>
      <w:keepLines/>
      <w:spacing w:before="240" w:line="240" w:lineRule="auto"/>
      <w:jc w:val="left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84098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84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84098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4098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40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409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48409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840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4098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409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409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84098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484098"/>
    <w:pPr>
      <w:spacing w:after="200"/>
      <w:ind w:left="720"/>
      <w:contextualSpacing/>
      <w:jc w:val="left"/>
    </w:pPr>
  </w:style>
  <w:style w:type="table" w:styleId="Tabela-Siatka">
    <w:name w:val="Table Grid"/>
    <w:basedOn w:val="Standardowy"/>
    <w:uiPriority w:val="59"/>
    <w:rsid w:val="004840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A0307"/>
  </w:style>
  <w:style w:type="character" w:customStyle="1" w:styleId="Nagwek1Znak">
    <w:name w:val="Nagłówek 1 Znak"/>
    <w:basedOn w:val="Domylnaczcionkaakapitu"/>
    <w:link w:val="Nagwek1"/>
    <w:uiPriority w:val="9"/>
    <w:rsid w:val="00BE2904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C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4C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2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00F8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047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D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DC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unduszedlamazowsza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14975</Words>
  <Characters>89856</Characters>
  <Application>Microsoft Office Word</Application>
  <DocSecurity>0</DocSecurity>
  <Lines>748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17</cp:revision>
  <cp:lastPrinted>2022-11-29T09:32:00Z</cp:lastPrinted>
  <dcterms:created xsi:type="dcterms:W3CDTF">2022-11-03T14:10:00Z</dcterms:created>
  <dcterms:modified xsi:type="dcterms:W3CDTF">2022-11-30T09:53:00Z</dcterms:modified>
</cp:coreProperties>
</file>