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C248" w14:textId="338D2F75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Objaśnienia </w:t>
      </w:r>
      <w:r w:rsidRPr="00321853">
        <w:rPr>
          <w:rFonts w:cstheme="minorHAnsi"/>
          <w:sz w:val="24"/>
          <w:szCs w:val="24"/>
        </w:rPr>
        <w:br/>
        <w:t>do Uchwały Nr</w:t>
      </w:r>
      <w:r w:rsidR="00CD285C" w:rsidRPr="00321853">
        <w:rPr>
          <w:rFonts w:cstheme="minorHAnsi"/>
          <w:sz w:val="24"/>
          <w:szCs w:val="24"/>
        </w:rPr>
        <w:t xml:space="preserve"> LVII</w:t>
      </w:r>
      <w:r w:rsidRPr="00321853">
        <w:rPr>
          <w:rFonts w:cstheme="minorHAnsi"/>
          <w:sz w:val="24"/>
          <w:szCs w:val="24"/>
        </w:rPr>
        <w:t>/</w:t>
      </w:r>
      <w:r w:rsidR="00CD285C" w:rsidRPr="00321853">
        <w:rPr>
          <w:rFonts w:cstheme="minorHAnsi"/>
          <w:sz w:val="24"/>
          <w:szCs w:val="24"/>
        </w:rPr>
        <w:t>744/2023</w:t>
      </w:r>
    </w:p>
    <w:p w14:paraId="640E35BF" w14:textId="060863BA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Rady Miasta Mława z dnia </w:t>
      </w:r>
      <w:r w:rsidR="00CD285C" w:rsidRPr="00321853">
        <w:rPr>
          <w:rFonts w:cstheme="minorHAnsi"/>
          <w:sz w:val="24"/>
          <w:szCs w:val="24"/>
        </w:rPr>
        <w:t>19 grudnia 2023 r.</w:t>
      </w:r>
    </w:p>
    <w:p w14:paraId="1030C851" w14:textId="7E989CBE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 sprawie Wieloletniej Prognozy Finansowej Miasta Mława</w:t>
      </w:r>
      <w:r w:rsidR="00FF2808" w:rsidRPr="00321853">
        <w:rPr>
          <w:rFonts w:cstheme="minorHAnsi"/>
          <w:sz w:val="24"/>
          <w:szCs w:val="24"/>
        </w:rPr>
        <w:t xml:space="preserve"> na lata 202</w:t>
      </w:r>
      <w:r w:rsidR="003767D1" w:rsidRPr="00321853">
        <w:rPr>
          <w:rFonts w:cstheme="minorHAnsi"/>
          <w:sz w:val="24"/>
          <w:szCs w:val="24"/>
        </w:rPr>
        <w:t>4</w:t>
      </w:r>
      <w:r w:rsidR="00FF2808" w:rsidRPr="00321853">
        <w:rPr>
          <w:rFonts w:cstheme="minorHAnsi"/>
          <w:sz w:val="24"/>
          <w:szCs w:val="24"/>
        </w:rPr>
        <w:t xml:space="preserve"> - 203</w:t>
      </w:r>
      <w:r w:rsidR="003767D1" w:rsidRPr="00321853">
        <w:rPr>
          <w:rFonts w:cstheme="minorHAnsi"/>
          <w:sz w:val="24"/>
          <w:szCs w:val="24"/>
        </w:rPr>
        <w:t>2</w:t>
      </w:r>
    </w:p>
    <w:p w14:paraId="6C73A69E" w14:textId="77777777" w:rsidR="006D5B46" w:rsidRPr="00321853" w:rsidRDefault="006D5B46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C9BDB5F" w14:textId="77777777" w:rsidR="003408B2" w:rsidRPr="00321853" w:rsidRDefault="003408B2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B7C22E7" w14:textId="408215F1" w:rsidR="00E91660" w:rsidRPr="00321853" w:rsidRDefault="00E91660" w:rsidP="00321853">
      <w:pPr>
        <w:tabs>
          <w:tab w:val="left" w:pos="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Wieloletnia Prognoza Finansowa Miasta jest dokumentem strategicznym</w:t>
      </w:r>
      <w:r w:rsidR="003C27D5" w:rsidRPr="00321853">
        <w:rPr>
          <w:rFonts w:cstheme="minorHAnsi"/>
          <w:sz w:val="24"/>
          <w:szCs w:val="24"/>
        </w:rPr>
        <w:t xml:space="preserve">, </w:t>
      </w:r>
      <w:r w:rsidR="00134156" w:rsidRPr="00321853">
        <w:rPr>
          <w:rFonts w:cstheme="minorHAnsi"/>
          <w:sz w:val="24"/>
          <w:szCs w:val="24"/>
        </w:rPr>
        <w:t xml:space="preserve">stanowiącym podstawę </w:t>
      </w:r>
      <w:r w:rsidR="003C27D5" w:rsidRPr="00321853">
        <w:rPr>
          <w:rFonts w:cstheme="minorHAnsi"/>
          <w:sz w:val="24"/>
          <w:szCs w:val="24"/>
        </w:rPr>
        <w:t xml:space="preserve">do zarządzania finansami Miasta. </w:t>
      </w:r>
      <w:r w:rsidR="00FC054C" w:rsidRPr="00321853">
        <w:rPr>
          <w:rFonts w:cstheme="minorHAnsi"/>
          <w:sz w:val="24"/>
          <w:szCs w:val="24"/>
        </w:rPr>
        <w:t xml:space="preserve">Dokument ten określa </w:t>
      </w:r>
      <w:r w:rsidR="00607806" w:rsidRPr="00321853">
        <w:rPr>
          <w:rFonts w:cstheme="minorHAnsi"/>
          <w:sz w:val="24"/>
          <w:szCs w:val="24"/>
        </w:rPr>
        <w:t>niezbędny poziom wydatków bieżących</w:t>
      </w:r>
      <w:r w:rsidR="00525863" w:rsidRPr="00321853">
        <w:rPr>
          <w:rFonts w:cstheme="minorHAnsi"/>
          <w:sz w:val="24"/>
          <w:szCs w:val="24"/>
        </w:rPr>
        <w:t xml:space="preserve"> oraz</w:t>
      </w:r>
      <w:r w:rsidR="00607806" w:rsidRPr="00321853">
        <w:rPr>
          <w:rFonts w:cstheme="minorHAnsi"/>
          <w:sz w:val="24"/>
          <w:szCs w:val="24"/>
        </w:rPr>
        <w:t xml:space="preserve"> </w:t>
      </w:r>
      <w:r w:rsidR="00525863" w:rsidRPr="00321853">
        <w:rPr>
          <w:rFonts w:cstheme="minorHAnsi"/>
          <w:sz w:val="24"/>
          <w:szCs w:val="24"/>
        </w:rPr>
        <w:t>wysokość</w:t>
      </w:r>
      <w:r w:rsidR="00607806" w:rsidRPr="00321853">
        <w:rPr>
          <w:rFonts w:cstheme="minorHAnsi"/>
          <w:sz w:val="24"/>
          <w:szCs w:val="24"/>
        </w:rPr>
        <w:t xml:space="preserve"> dochodów możliwych do uzyskania</w:t>
      </w:r>
      <w:r w:rsidR="007F0EBA" w:rsidRPr="00321853">
        <w:rPr>
          <w:rFonts w:cstheme="minorHAnsi"/>
          <w:sz w:val="24"/>
          <w:szCs w:val="24"/>
        </w:rPr>
        <w:t xml:space="preserve"> w</w:t>
      </w:r>
      <w:r w:rsidR="00134156" w:rsidRPr="00321853">
        <w:rPr>
          <w:rFonts w:cstheme="minorHAnsi"/>
          <w:sz w:val="24"/>
          <w:szCs w:val="24"/>
        </w:rPr>
        <w:t> </w:t>
      </w:r>
      <w:r w:rsidR="007F0EBA" w:rsidRPr="00321853">
        <w:rPr>
          <w:rFonts w:cstheme="minorHAnsi"/>
          <w:sz w:val="24"/>
          <w:szCs w:val="24"/>
        </w:rPr>
        <w:t xml:space="preserve">określonym horyzoncie czasowym. </w:t>
      </w:r>
      <w:r w:rsidR="003C27D5" w:rsidRPr="00321853">
        <w:rPr>
          <w:rFonts w:cstheme="minorHAnsi"/>
          <w:sz w:val="24"/>
          <w:szCs w:val="24"/>
        </w:rPr>
        <w:t xml:space="preserve">Prognozowanie składników dochodów i wydatków </w:t>
      </w:r>
      <w:r w:rsidR="002B49FE" w:rsidRPr="00321853">
        <w:rPr>
          <w:rFonts w:cstheme="minorHAnsi"/>
          <w:sz w:val="24"/>
          <w:szCs w:val="24"/>
        </w:rPr>
        <w:t xml:space="preserve">obrazuje sytuację </w:t>
      </w:r>
      <w:r w:rsidR="00781C55" w:rsidRPr="00321853">
        <w:rPr>
          <w:rFonts w:cstheme="minorHAnsi"/>
          <w:sz w:val="24"/>
          <w:szCs w:val="24"/>
        </w:rPr>
        <w:t>finansową</w:t>
      </w:r>
      <w:r w:rsidR="002B49FE" w:rsidRPr="00321853">
        <w:rPr>
          <w:rFonts w:cstheme="minorHAnsi"/>
          <w:sz w:val="24"/>
          <w:szCs w:val="24"/>
        </w:rPr>
        <w:t xml:space="preserve"> miasta w poszczególnych </w:t>
      </w:r>
      <w:r w:rsidR="00E32385" w:rsidRPr="00321853">
        <w:rPr>
          <w:rFonts w:cstheme="minorHAnsi"/>
          <w:sz w:val="24"/>
          <w:szCs w:val="24"/>
        </w:rPr>
        <w:t xml:space="preserve">latach </w:t>
      </w:r>
      <w:r w:rsidR="002B49FE" w:rsidRPr="00321853">
        <w:rPr>
          <w:rFonts w:cstheme="minorHAnsi"/>
          <w:sz w:val="24"/>
          <w:szCs w:val="24"/>
        </w:rPr>
        <w:t>objętych Wieloletnią Prognozą Fina</w:t>
      </w:r>
      <w:r w:rsidR="00781C55" w:rsidRPr="00321853">
        <w:rPr>
          <w:rFonts w:cstheme="minorHAnsi"/>
          <w:sz w:val="24"/>
          <w:szCs w:val="24"/>
        </w:rPr>
        <w:t xml:space="preserve">nsową. </w:t>
      </w:r>
      <w:r w:rsidR="00E32385" w:rsidRPr="00321853">
        <w:rPr>
          <w:rFonts w:cstheme="minorHAnsi"/>
          <w:sz w:val="24"/>
          <w:szCs w:val="24"/>
        </w:rPr>
        <w:t xml:space="preserve">Zakres danych </w:t>
      </w:r>
      <w:r w:rsidR="00781C55" w:rsidRPr="00321853">
        <w:rPr>
          <w:rFonts w:cstheme="minorHAnsi"/>
          <w:sz w:val="24"/>
          <w:szCs w:val="24"/>
        </w:rPr>
        <w:t>umożliwia doko</w:t>
      </w:r>
      <w:r w:rsidR="00DD0623" w:rsidRPr="00321853">
        <w:rPr>
          <w:rFonts w:cstheme="minorHAnsi"/>
          <w:sz w:val="24"/>
          <w:szCs w:val="24"/>
        </w:rPr>
        <w:t xml:space="preserve">nanie </w:t>
      </w:r>
      <w:r w:rsidR="00F24783" w:rsidRPr="00321853">
        <w:rPr>
          <w:rFonts w:cstheme="minorHAnsi"/>
          <w:sz w:val="24"/>
          <w:szCs w:val="24"/>
        </w:rPr>
        <w:t>oceny możliwości inwestycyjnych</w:t>
      </w:r>
      <w:r w:rsidR="00C22AF9" w:rsidRPr="00321853">
        <w:rPr>
          <w:rFonts w:cstheme="minorHAnsi"/>
          <w:sz w:val="24"/>
          <w:szCs w:val="24"/>
        </w:rPr>
        <w:t xml:space="preserve"> oraz</w:t>
      </w:r>
      <w:r w:rsidR="00F24783" w:rsidRPr="00321853">
        <w:rPr>
          <w:rFonts w:cstheme="minorHAnsi"/>
          <w:sz w:val="24"/>
          <w:szCs w:val="24"/>
        </w:rPr>
        <w:t xml:space="preserve"> oceny zdolności obsługi posiadanego </w:t>
      </w:r>
      <w:r w:rsidR="00C22AF9" w:rsidRPr="00321853">
        <w:rPr>
          <w:rFonts w:cstheme="minorHAnsi"/>
          <w:sz w:val="24"/>
          <w:szCs w:val="24"/>
        </w:rPr>
        <w:t xml:space="preserve">i planowanego </w:t>
      </w:r>
      <w:r w:rsidR="00F24783" w:rsidRPr="00321853">
        <w:rPr>
          <w:rFonts w:cstheme="minorHAnsi"/>
          <w:sz w:val="24"/>
          <w:szCs w:val="24"/>
        </w:rPr>
        <w:t>zadłużenia</w:t>
      </w:r>
      <w:r w:rsidR="00E32385" w:rsidRPr="00321853">
        <w:rPr>
          <w:rFonts w:cstheme="minorHAnsi"/>
          <w:sz w:val="24"/>
          <w:szCs w:val="24"/>
        </w:rPr>
        <w:t xml:space="preserve"> Miasta .</w:t>
      </w:r>
      <w:r w:rsidR="00290B1F" w:rsidRPr="00321853">
        <w:rPr>
          <w:rFonts w:cstheme="minorHAnsi"/>
          <w:sz w:val="24"/>
          <w:szCs w:val="24"/>
        </w:rPr>
        <w:t xml:space="preserve"> </w:t>
      </w:r>
      <w:r w:rsidR="00C22AF9" w:rsidRPr="00321853">
        <w:rPr>
          <w:rFonts w:cstheme="minorHAnsi"/>
          <w:sz w:val="24"/>
          <w:szCs w:val="24"/>
        </w:rPr>
        <w:t xml:space="preserve">  </w:t>
      </w:r>
    </w:p>
    <w:p w14:paraId="148F59DC" w14:textId="339672F8" w:rsidR="008A0C91" w:rsidRPr="00321853" w:rsidRDefault="008A0C91" w:rsidP="00321853">
      <w:pPr>
        <w:tabs>
          <w:tab w:val="left" w:pos="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Wieloletnia Prognoza Finansowa Miasta Mława przygotowana została na lata 202</w:t>
      </w:r>
      <w:r w:rsidR="003767D1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> – 203</w:t>
      </w:r>
      <w:r w:rsidR="003767D1" w:rsidRPr="00321853">
        <w:rPr>
          <w:rFonts w:cstheme="minorHAnsi"/>
          <w:sz w:val="24"/>
          <w:szCs w:val="24"/>
        </w:rPr>
        <w:t>2</w:t>
      </w:r>
      <w:r w:rsidRPr="00321853">
        <w:rPr>
          <w:rFonts w:cstheme="minorHAnsi"/>
          <w:sz w:val="24"/>
          <w:szCs w:val="24"/>
        </w:rPr>
        <w:t>. Długość okresu objętego prognozą wynika z art. 227 ust. 2 ustawy z dnia 27 sierpnia 2009</w:t>
      </w:r>
      <w:r w:rsidR="00356C17" w:rsidRPr="00321853">
        <w:rPr>
          <w:rFonts w:cstheme="minorHAnsi"/>
          <w:sz w:val="24"/>
          <w:szCs w:val="24"/>
        </w:rPr>
        <w:t> </w:t>
      </w:r>
      <w:r w:rsidRPr="00321853">
        <w:rPr>
          <w:rFonts w:cstheme="minorHAnsi"/>
          <w:sz w:val="24"/>
          <w:szCs w:val="24"/>
        </w:rPr>
        <w:t>r. o finansach publicznych (Dz. U. z 20</w:t>
      </w:r>
      <w:r w:rsidR="00297BD2" w:rsidRPr="00321853">
        <w:rPr>
          <w:rFonts w:cstheme="minorHAnsi"/>
          <w:sz w:val="24"/>
          <w:szCs w:val="24"/>
        </w:rPr>
        <w:t>2</w:t>
      </w:r>
      <w:r w:rsidR="003767D1" w:rsidRPr="00321853">
        <w:rPr>
          <w:rFonts w:cstheme="minorHAnsi"/>
          <w:sz w:val="24"/>
          <w:szCs w:val="24"/>
        </w:rPr>
        <w:t>3</w:t>
      </w:r>
      <w:r w:rsidRPr="00321853">
        <w:rPr>
          <w:rFonts w:cstheme="minorHAnsi"/>
          <w:sz w:val="24"/>
          <w:szCs w:val="24"/>
        </w:rPr>
        <w:t xml:space="preserve"> r. poz. </w:t>
      </w:r>
      <w:r w:rsidR="003767D1" w:rsidRPr="00321853">
        <w:rPr>
          <w:rFonts w:cstheme="minorHAnsi"/>
          <w:sz w:val="24"/>
          <w:szCs w:val="24"/>
        </w:rPr>
        <w:t>1270</w:t>
      </w:r>
      <w:r w:rsidR="001734F0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z </w:t>
      </w:r>
      <w:proofErr w:type="spellStart"/>
      <w:r w:rsidRPr="00321853">
        <w:rPr>
          <w:rFonts w:cstheme="minorHAnsi"/>
          <w:sz w:val="24"/>
          <w:szCs w:val="24"/>
        </w:rPr>
        <w:t>póź</w:t>
      </w:r>
      <w:r w:rsidR="00297BD2" w:rsidRPr="00321853">
        <w:rPr>
          <w:rFonts w:cstheme="minorHAnsi"/>
          <w:sz w:val="24"/>
          <w:szCs w:val="24"/>
        </w:rPr>
        <w:t>n</w:t>
      </w:r>
      <w:proofErr w:type="spellEnd"/>
      <w:r w:rsidRPr="00321853">
        <w:rPr>
          <w:rFonts w:cstheme="minorHAnsi"/>
          <w:sz w:val="24"/>
          <w:szCs w:val="24"/>
        </w:rPr>
        <w:t>. zm.). Z brzmienia przepisu wynika, że prognozę należy sporządzić na czas nie krótszy niż okres na jaki przyjęto limity wydatków dla przedsięwzięć, o których mowa w art. 226 ust. 3 pkt. 4, a prognozę długu stanowiącą część wieloletniej prognozy finansowej, sporządza się na okres, na który zaciągnięto lub planuje się zaciągnąć zobowiązania.</w:t>
      </w:r>
    </w:p>
    <w:p w14:paraId="5A7714DA" w14:textId="614FCA08" w:rsidR="008A0C91" w:rsidRPr="00321853" w:rsidRDefault="008A0C91" w:rsidP="00321853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Wartości dochodów i wydatków przyjętych w Wieloletniej Prognozie Finansowej zaplanowano w sposób ostrożny </w:t>
      </w:r>
      <w:r w:rsidR="00F46B09" w:rsidRPr="00321853">
        <w:rPr>
          <w:rFonts w:cstheme="minorHAnsi"/>
          <w:sz w:val="24"/>
          <w:szCs w:val="24"/>
        </w:rPr>
        <w:t xml:space="preserve">ponieważ </w:t>
      </w:r>
      <w:r w:rsidRPr="00321853">
        <w:rPr>
          <w:rFonts w:cstheme="minorHAnsi"/>
          <w:sz w:val="24"/>
          <w:szCs w:val="24"/>
        </w:rPr>
        <w:t xml:space="preserve">odległy czas prognozowania rodzi ryzyko nieprawidłowego szacowania przyjętych wartości. Należy pamiętać, iż na wielkość dochodów jak i wydatków ujętych w Wieloletniej Prognozie Finansowej w sposób znaczny może wpływać przyszła sytuacja gospodarcza kraju oraz zmiany legislacyjne. </w:t>
      </w:r>
    </w:p>
    <w:p w14:paraId="2567D76C" w14:textId="77777777" w:rsidR="008A0C91" w:rsidRPr="00321853" w:rsidRDefault="008A0C91" w:rsidP="00321853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Biorąc pod uwagę fakt, iż wieloletnia prognoza finansowa ma charakter kroczący i będzie ciągle modyfikowana w celu jej urealniania, przyjęto następujące założenia. </w:t>
      </w:r>
    </w:p>
    <w:p w14:paraId="1BC0171D" w14:textId="30FE28E8" w:rsidR="008A0C91" w:rsidRPr="00321853" w:rsidRDefault="008A0C91" w:rsidP="00321853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Dla roku 202</w:t>
      </w:r>
      <w:r w:rsidR="003767D1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przyjęto wartości po stronie dochodów i wydatków wynikające z projektu uchwały budżetowej Miasta Mława. Prognozę niektórych dochodów i wydatków bieżących na lata 202</w:t>
      </w:r>
      <w:r w:rsidR="002127B5" w:rsidRPr="00321853">
        <w:rPr>
          <w:rFonts w:cstheme="minorHAnsi"/>
          <w:sz w:val="24"/>
          <w:szCs w:val="24"/>
        </w:rPr>
        <w:t>5</w:t>
      </w:r>
      <w:r w:rsidRPr="00321853">
        <w:rPr>
          <w:rFonts w:cstheme="minorHAnsi"/>
          <w:sz w:val="24"/>
          <w:szCs w:val="24"/>
        </w:rPr>
        <w:t xml:space="preserve"> – 203</w:t>
      </w:r>
      <w:r w:rsidR="002127B5" w:rsidRPr="00321853">
        <w:rPr>
          <w:rFonts w:cstheme="minorHAnsi"/>
          <w:sz w:val="24"/>
          <w:szCs w:val="24"/>
        </w:rPr>
        <w:t>2</w:t>
      </w:r>
      <w:r w:rsidRPr="00321853">
        <w:rPr>
          <w:rFonts w:cstheme="minorHAnsi"/>
          <w:sz w:val="24"/>
          <w:szCs w:val="24"/>
        </w:rPr>
        <w:t xml:space="preserve"> opracowano na podstawie Wytycznych Minist</w:t>
      </w:r>
      <w:r w:rsidR="00166C75" w:rsidRPr="00321853">
        <w:rPr>
          <w:rFonts w:cstheme="minorHAnsi"/>
          <w:sz w:val="24"/>
          <w:szCs w:val="24"/>
        </w:rPr>
        <w:t>ra</w:t>
      </w:r>
      <w:r w:rsidRPr="00321853">
        <w:rPr>
          <w:rFonts w:cstheme="minorHAnsi"/>
          <w:sz w:val="24"/>
          <w:szCs w:val="24"/>
        </w:rPr>
        <w:t xml:space="preserve"> Finansów </w:t>
      </w:r>
      <w:r w:rsidR="00166C75" w:rsidRPr="00321853">
        <w:rPr>
          <w:rFonts w:cstheme="minorHAnsi"/>
          <w:sz w:val="24"/>
          <w:szCs w:val="24"/>
        </w:rPr>
        <w:t>z</w:t>
      </w:r>
      <w:r w:rsidR="001023FD" w:rsidRPr="00321853">
        <w:rPr>
          <w:rFonts w:cstheme="minorHAnsi"/>
          <w:sz w:val="24"/>
          <w:szCs w:val="24"/>
        </w:rPr>
        <w:t> d</w:t>
      </w:r>
      <w:r w:rsidR="00166C75" w:rsidRPr="00321853">
        <w:rPr>
          <w:rFonts w:cstheme="minorHAnsi"/>
          <w:sz w:val="24"/>
          <w:szCs w:val="24"/>
        </w:rPr>
        <w:t xml:space="preserve">nia </w:t>
      </w:r>
      <w:r w:rsidR="00D63EAB" w:rsidRPr="00321853">
        <w:rPr>
          <w:rFonts w:cstheme="minorHAnsi"/>
          <w:sz w:val="24"/>
          <w:szCs w:val="24"/>
        </w:rPr>
        <w:t xml:space="preserve">03 października </w:t>
      </w:r>
      <w:r w:rsidR="00166C75" w:rsidRPr="00321853">
        <w:rPr>
          <w:rFonts w:cstheme="minorHAnsi"/>
          <w:sz w:val="24"/>
          <w:szCs w:val="24"/>
        </w:rPr>
        <w:t>202</w:t>
      </w:r>
      <w:r w:rsidR="002127B5" w:rsidRPr="00321853">
        <w:rPr>
          <w:rFonts w:cstheme="minorHAnsi"/>
          <w:sz w:val="24"/>
          <w:szCs w:val="24"/>
        </w:rPr>
        <w:t>3</w:t>
      </w:r>
      <w:r w:rsidR="00166C75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r. dotyczących stosowania jednolitych wskaźników makroekonomicznych będących podstawą oszacowania skutków finansowych projektowanych ustaw. Podstawą prognozy dochodów z tytułu udziałów w podatku dochodowym od osób prawnych</w:t>
      </w:r>
      <w:r w:rsidR="00322521" w:rsidRPr="00321853">
        <w:rPr>
          <w:rFonts w:cstheme="minorHAnsi"/>
          <w:sz w:val="24"/>
          <w:szCs w:val="24"/>
        </w:rPr>
        <w:t xml:space="preserve"> oraz </w:t>
      </w:r>
      <w:r w:rsidR="007A0925" w:rsidRPr="00321853">
        <w:rPr>
          <w:rFonts w:cstheme="minorHAnsi"/>
          <w:sz w:val="24"/>
          <w:szCs w:val="24"/>
        </w:rPr>
        <w:t xml:space="preserve"> </w:t>
      </w:r>
      <w:r w:rsidR="00322521" w:rsidRPr="00321853">
        <w:rPr>
          <w:rFonts w:cstheme="minorHAnsi"/>
          <w:sz w:val="24"/>
          <w:szCs w:val="24"/>
        </w:rPr>
        <w:t xml:space="preserve">udziału w podatku dochodowym od osób fizycznych </w:t>
      </w:r>
      <w:r w:rsidR="007A0925" w:rsidRPr="00321853">
        <w:rPr>
          <w:rFonts w:cstheme="minorHAnsi"/>
          <w:sz w:val="24"/>
          <w:szCs w:val="24"/>
        </w:rPr>
        <w:t>był wskaźnik prognozowanego w poszczególnych latach wzrostu PKB.</w:t>
      </w:r>
      <w:r w:rsidR="00322521" w:rsidRPr="00321853">
        <w:rPr>
          <w:rFonts w:cstheme="minorHAnsi"/>
          <w:sz w:val="24"/>
          <w:szCs w:val="24"/>
        </w:rPr>
        <w:t xml:space="preserve"> </w:t>
      </w:r>
      <w:r w:rsidR="005E65E5" w:rsidRPr="00321853">
        <w:rPr>
          <w:rFonts w:cstheme="minorHAnsi"/>
          <w:sz w:val="24"/>
          <w:szCs w:val="24"/>
        </w:rPr>
        <w:t xml:space="preserve">Dochód z tytułu podatku od nieruchomości zaplanowano </w:t>
      </w:r>
      <w:r w:rsidR="00C323B0" w:rsidRPr="00321853">
        <w:rPr>
          <w:rFonts w:cstheme="minorHAnsi"/>
          <w:sz w:val="24"/>
          <w:szCs w:val="24"/>
        </w:rPr>
        <w:t>przyjmując wskaźnik wzrostu w wysokości 5</w:t>
      </w:r>
      <w:r w:rsidR="00ED5A29" w:rsidRPr="00321853">
        <w:rPr>
          <w:rFonts w:cstheme="minorHAnsi"/>
          <w:sz w:val="24"/>
          <w:szCs w:val="24"/>
        </w:rPr>
        <w:t>,0</w:t>
      </w:r>
      <w:r w:rsidR="00C323B0" w:rsidRPr="00321853">
        <w:rPr>
          <w:rFonts w:cstheme="minorHAnsi"/>
          <w:sz w:val="24"/>
          <w:szCs w:val="24"/>
        </w:rPr>
        <w:t xml:space="preserve">%, </w:t>
      </w:r>
      <w:r w:rsidR="006919F5" w:rsidRPr="00321853">
        <w:rPr>
          <w:rFonts w:cstheme="minorHAnsi"/>
          <w:sz w:val="24"/>
          <w:szCs w:val="24"/>
        </w:rPr>
        <w:t>wskaźnik uwzględnia</w:t>
      </w:r>
      <w:r w:rsidR="006B7D14" w:rsidRPr="00321853">
        <w:rPr>
          <w:rFonts w:cstheme="minorHAnsi"/>
          <w:sz w:val="24"/>
          <w:szCs w:val="24"/>
        </w:rPr>
        <w:t xml:space="preserve"> wzrost stawek podatkowych i</w:t>
      </w:r>
      <w:r w:rsidR="00C323B0" w:rsidRPr="00321853">
        <w:rPr>
          <w:rFonts w:cstheme="minorHAnsi"/>
          <w:sz w:val="24"/>
          <w:szCs w:val="24"/>
        </w:rPr>
        <w:t xml:space="preserve"> rozwój miasta</w:t>
      </w:r>
      <w:r w:rsidR="006B7D14" w:rsidRPr="00321853">
        <w:rPr>
          <w:rFonts w:cstheme="minorHAnsi"/>
          <w:sz w:val="24"/>
          <w:szCs w:val="24"/>
        </w:rPr>
        <w:t xml:space="preserve">. </w:t>
      </w:r>
      <w:r w:rsidRPr="00321853">
        <w:rPr>
          <w:rFonts w:cstheme="minorHAnsi"/>
          <w:sz w:val="24"/>
          <w:szCs w:val="24"/>
        </w:rPr>
        <w:t xml:space="preserve">Dochody z tytułu </w:t>
      </w:r>
      <w:r w:rsidR="00812F5A" w:rsidRPr="00321853">
        <w:rPr>
          <w:rFonts w:cstheme="minorHAnsi"/>
          <w:sz w:val="24"/>
          <w:szCs w:val="24"/>
        </w:rPr>
        <w:t>subwencji</w:t>
      </w:r>
      <w:r w:rsidR="00B6635F" w:rsidRPr="00321853">
        <w:rPr>
          <w:rFonts w:cstheme="minorHAnsi"/>
          <w:sz w:val="24"/>
          <w:szCs w:val="24"/>
        </w:rPr>
        <w:t>,</w:t>
      </w:r>
      <w:r w:rsidR="00812F5A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dotacji i środków przeznaczonych na cele bieżące zaplanowano na podstawie prognozowanego wskaźnika wzrostu cen towarów i usług konsumpcyjnych CPI. </w:t>
      </w:r>
      <w:r w:rsidR="00E04603" w:rsidRPr="00321853">
        <w:rPr>
          <w:rFonts w:cstheme="minorHAnsi"/>
          <w:sz w:val="24"/>
          <w:szCs w:val="24"/>
        </w:rPr>
        <w:t xml:space="preserve">Pozostałe dochody zaplanowano </w:t>
      </w:r>
      <w:r w:rsidR="00A00E86" w:rsidRPr="00321853">
        <w:rPr>
          <w:rFonts w:cstheme="minorHAnsi"/>
          <w:sz w:val="24"/>
          <w:szCs w:val="24"/>
        </w:rPr>
        <w:t xml:space="preserve">na podstawie </w:t>
      </w:r>
      <w:r w:rsidR="00003F69" w:rsidRPr="00321853">
        <w:rPr>
          <w:rFonts w:cstheme="minorHAnsi"/>
          <w:sz w:val="24"/>
          <w:szCs w:val="24"/>
        </w:rPr>
        <w:t>wskaźnika</w:t>
      </w:r>
      <w:r w:rsidR="00A00E86" w:rsidRPr="00321853">
        <w:rPr>
          <w:rFonts w:cstheme="minorHAnsi"/>
          <w:sz w:val="24"/>
          <w:szCs w:val="24"/>
        </w:rPr>
        <w:t xml:space="preserve"> wzrostu</w:t>
      </w:r>
      <w:r w:rsidR="00003F69" w:rsidRPr="00321853">
        <w:rPr>
          <w:rFonts w:cstheme="minorHAnsi"/>
          <w:sz w:val="24"/>
          <w:szCs w:val="24"/>
        </w:rPr>
        <w:t xml:space="preserve"> PKB w poszczególnych latach</w:t>
      </w:r>
      <w:r w:rsidR="00A00E86" w:rsidRPr="00321853">
        <w:rPr>
          <w:rFonts w:cstheme="minorHAnsi"/>
          <w:sz w:val="24"/>
          <w:szCs w:val="24"/>
        </w:rPr>
        <w:t xml:space="preserve"> zgodnie z wytycznymi makroekonomicznymi.</w:t>
      </w:r>
      <w:r w:rsidR="00003F69" w:rsidRPr="00321853">
        <w:rPr>
          <w:rFonts w:cstheme="minorHAnsi"/>
          <w:sz w:val="24"/>
          <w:szCs w:val="24"/>
        </w:rPr>
        <w:t xml:space="preserve"> </w:t>
      </w:r>
    </w:p>
    <w:p w14:paraId="685BA106" w14:textId="6785BA49" w:rsidR="00D32504" w:rsidRPr="00321853" w:rsidRDefault="008A0C91" w:rsidP="00321853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lastRenderedPageBreak/>
        <w:t xml:space="preserve">Prognozę wydatków bieżących opracowano </w:t>
      </w:r>
      <w:r w:rsidR="00ED16EC" w:rsidRPr="00321853">
        <w:rPr>
          <w:rFonts w:cstheme="minorHAnsi"/>
          <w:sz w:val="24"/>
          <w:szCs w:val="24"/>
        </w:rPr>
        <w:t>dla lat 202</w:t>
      </w:r>
      <w:r w:rsidR="00414B5E" w:rsidRPr="00321853">
        <w:rPr>
          <w:rFonts w:cstheme="minorHAnsi"/>
          <w:sz w:val="24"/>
          <w:szCs w:val="24"/>
        </w:rPr>
        <w:t>5</w:t>
      </w:r>
      <w:r w:rsidR="00ED16EC" w:rsidRPr="00321853">
        <w:rPr>
          <w:rFonts w:cstheme="minorHAnsi"/>
          <w:sz w:val="24"/>
          <w:szCs w:val="24"/>
        </w:rPr>
        <w:t xml:space="preserve"> – 20</w:t>
      </w:r>
      <w:r w:rsidR="00414B5E" w:rsidRPr="00321853">
        <w:rPr>
          <w:rFonts w:cstheme="minorHAnsi"/>
          <w:sz w:val="24"/>
          <w:szCs w:val="24"/>
        </w:rPr>
        <w:t>32</w:t>
      </w:r>
      <w:r w:rsidR="00ED16EC" w:rsidRPr="00321853">
        <w:rPr>
          <w:rFonts w:cstheme="minorHAnsi"/>
          <w:sz w:val="24"/>
          <w:szCs w:val="24"/>
        </w:rPr>
        <w:t xml:space="preserve"> </w:t>
      </w:r>
      <w:r w:rsidR="002D194B" w:rsidRPr="00321853">
        <w:rPr>
          <w:rFonts w:cstheme="minorHAnsi"/>
          <w:sz w:val="24"/>
          <w:szCs w:val="24"/>
        </w:rPr>
        <w:t>w oparciu o</w:t>
      </w:r>
      <w:r w:rsidR="00356C17" w:rsidRPr="00321853">
        <w:rPr>
          <w:rFonts w:cstheme="minorHAnsi"/>
          <w:sz w:val="24"/>
          <w:szCs w:val="24"/>
        </w:rPr>
        <w:t> </w:t>
      </w:r>
      <w:r w:rsidR="002D194B" w:rsidRPr="00321853">
        <w:rPr>
          <w:rFonts w:cstheme="minorHAnsi"/>
          <w:sz w:val="24"/>
          <w:szCs w:val="24"/>
        </w:rPr>
        <w:t xml:space="preserve">wskaźnik inflacji. </w:t>
      </w:r>
      <w:r w:rsidRPr="00321853">
        <w:rPr>
          <w:rFonts w:cstheme="minorHAnsi"/>
          <w:sz w:val="24"/>
          <w:szCs w:val="24"/>
        </w:rPr>
        <w:t xml:space="preserve"> </w:t>
      </w:r>
      <w:r w:rsidR="001963CF" w:rsidRPr="00321853">
        <w:rPr>
          <w:rFonts w:cstheme="minorHAnsi"/>
          <w:sz w:val="24"/>
          <w:szCs w:val="24"/>
        </w:rPr>
        <w:t xml:space="preserve">Wzrost wydatków </w:t>
      </w:r>
      <w:r w:rsidR="002A4BAD" w:rsidRPr="00321853">
        <w:rPr>
          <w:rFonts w:cstheme="minorHAnsi"/>
          <w:sz w:val="24"/>
          <w:szCs w:val="24"/>
        </w:rPr>
        <w:t>na wynagrodzenia</w:t>
      </w:r>
      <w:r w:rsidR="0074795F" w:rsidRPr="00321853">
        <w:rPr>
          <w:rFonts w:cstheme="minorHAnsi"/>
          <w:sz w:val="24"/>
          <w:szCs w:val="24"/>
        </w:rPr>
        <w:t xml:space="preserve"> w latach 2025 – 2029</w:t>
      </w:r>
      <w:r w:rsidR="002A4BAD" w:rsidRPr="00321853">
        <w:rPr>
          <w:rFonts w:cstheme="minorHAnsi"/>
          <w:sz w:val="24"/>
          <w:szCs w:val="24"/>
        </w:rPr>
        <w:t xml:space="preserve"> </w:t>
      </w:r>
      <w:r w:rsidR="00DE1BE8" w:rsidRPr="00321853">
        <w:rPr>
          <w:rFonts w:cstheme="minorHAnsi"/>
          <w:sz w:val="24"/>
          <w:szCs w:val="24"/>
        </w:rPr>
        <w:t>za</w:t>
      </w:r>
      <w:r w:rsidR="0074795F" w:rsidRPr="00321853">
        <w:rPr>
          <w:rFonts w:cstheme="minorHAnsi"/>
          <w:sz w:val="24"/>
          <w:szCs w:val="24"/>
        </w:rPr>
        <w:t>planowano</w:t>
      </w:r>
      <w:r w:rsidR="001963CF" w:rsidRPr="00321853">
        <w:rPr>
          <w:rFonts w:cstheme="minorHAnsi"/>
          <w:sz w:val="24"/>
          <w:szCs w:val="24"/>
        </w:rPr>
        <w:t xml:space="preserve"> o</w:t>
      </w:r>
      <w:r w:rsidR="00356C17" w:rsidRPr="00321853">
        <w:rPr>
          <w:rFonts w:cstheme="minorHAnsi"/>
          <w:sz w:val="24"/>
          <w:szCs w:val="24"/>
        </w:rPr>
        <w:t> </w:t>
      </w:r>
      <w:r w:rsidR="001963CF" w:rsidRPr="00321853">
        <w:rPr>
          <w:rFonts w:cstheme="minorHAnsi"/>
          <w:sz w:val="24"/>
          <w:szCs w:val="24"/>
        </w:rPr>
        <w:t xml:space="preserve">7% każdego roku. Dla lat 2030 – 2032 wydatki na </w:t>
      </w:r>
      <w:r w:rsidR="00D32504" w:rsidRPr="00321853">
        <w:rPr>
          <w:rFonts w:cstheme="minorHAnsi"/>
          <w:sz w:val="24"/>
          <w:szCs w:val="24"/>
        </w:rPr>
        <w:t>wynagrodzenia</w:t>
      </w:r>
      <w:r w:rsidR="001963CF" w:rsidRPr="00321853">
        <w:rPr>
          <w:rFonts w:cstheme="minorHAnsi"/>
          <w:sz w:val="24"/>
          <w:szCs w:val="24"/>
        </w:rPr>
        <w:t xml:space="preserve"> zaplanowano zgodnie z</w:t>
      </w:r>
      <w:r w:rsidR="00356C17" w:rsidRPr="00321853">
        <w:rPr>
          <w:rFonts w:cstheme="minorHAnsi"/>
          <w:sz w:val="24"/>
          <w:szCs w:val="24"/>
        </w:rPr>
        <w:t> </w:t>
      </w:r>
      <w:r w:rsidR="00D32504" w:rsidRPr="00321853">
        <w:rPr>
          <w:rFonts w:cstheme="minorHAnsi"/>
          <w:sz w:val="24"/>
          <w:szCs w:val="24"/>
        </w:rPr>
        <w:t>przewidywanym</w:t>
      </w:r>
      <w:r w:rsidR="001963CF" w:rsidRPr="00321853">
        <w:rPr>
          <w:rFonts w:cstheme="minorHAnsi"/>
          <w:sz w:val="24"/>
          <w:szCs w:val="24"/>
        </w:rPr>
        <w:t xml:space="preserve"> wskaźnikiem</w:t>
      </w:r>
      <w:r w:rsidR="00D32504" w:rsidRPr="00321853">
        <w:rPr>
          <w:rFonts w:cstheme="minorHAnsi"/>
          <w:sz w:val="24"/>
          <w:szCs w:val="24"/>
        </w:rPr>
        <w:t xml:space="preserve"> wzrostu cen towarów i usług konsumpcyjnych CPI. </w:t>
      </w:r>
      <w:r w:rsidR="001963CF" w:rsidRPr="00321853">
        <w:rPr>
          <w:rFonts w:cstheme="minorHAnsi"/>
          <w:sz w:val="24"/>
          <w:szCs w:val="24"/>
        </w:rPr>
        <w:t xml:space="preserve"> </w:t>
      </w:r>
      <w:r w:rsidR="0074795F" w:rsidRPr="00321853">
        <w:rPr>
          <w:rFonts w:cstheme="minorHAnsi"/>
          <w:sz w:val="24"/>
          <w:szCs w:val="24"/>
        </w:rPr>
        <w:t xml:space="preserve"> </w:t>
      </w:r>
    </w:p>
    <w:p w14:paraId="1773E123" w14:textId="77777777" w:rsidR="00EE0987" w:rsidRPr="00321853" w:rsidRDefault="008A0C91" w:rsidP="00321853">
      <w:pPr>
        <w:keepNext/>
        <w:keepLines/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40" w:firstLine="902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Prognozę wydatków na obsługę długu sporządzono na podstawie ustalonej dla każdej serii obligacji marży oraz aktualnego wskaźnika WIBOR 6M. Wykup papierów wartościowych określono według harmonogramów wykupu obligacji określonych w umowach z bankiem emitującym obligacj</w:t>
      </w:r>
      <w:r w:rsidR="003E0C19" w:rsidRPr="00321853">
        <w:rPr>
          <w:rFonts w:cstheme="minorHAnsi"/>
          <w:sz w:val="24"/>
          <w:szCs w:val="24"/>
        </w:rPr>
        <w:t>e.</w:t>
      </w:r>
      <w:r w:rsidR="00FE6464" w:rsidRPr="00321853">
        <w:rPr>
          <w:rFonts w:cstheme="minorHAnsi"/>
          <w:sz w:val="24"/>
          <w:szCs w:val="24"/>
        </w:rPr>
        <w:t xml:space="preserve"> </w:t>
      </w:r>
      <w:r w:rsidR="006E512C" w:rsidRPr="00321853">
        <w:rPr>
          <w:rFonts w:cstheme="minorHAnsi"/>
          <w:sz w:val="24"/>
          <w:szCs w:val="24"/>
        </w:rPr>
        <w:t xml:space="preserve">Zarówno dla odsetek od zadłużenia istniejącego jak i zadłużenia prognozowanego przyjęto stawkę WIBOR </w:t>
      </w:r>
      <w:r w:rsidR="00C13737" w:rsidRPr="00321853">
        <w:rPr>
          <w:rFonts w:cstheme="minorHAnsi"/>
          <w:sz w:val="24"/>
          <w:szCs w:val="24"/>
        </w:rPr>
        <w:t>w latach 202</w:t>
      </w:r>
      <w:r w:rsidR="005A2F8B" w:rsidRPr="00321853">
        <w:rPr>
          <w:rFonts w:cstheme="minorHAnsi"/>
          <w:sz w:val="24"/>
          <w:szCs w:val="24"/>
        </w:rPr>
        <w:t>4</w:t>
      </w:r>
      <w:r w:rsidR="00C13737" w:rsidRPr="00321853">
        <w:rPr>
          <w:rFonts w:cstheme="minorHAnsi"/>
          <w:sz w:val="24"/>
          <w:szCs w:val="24"/>
        </w:rPr>
        <w:t xml:space="preserve"> – 20</w:t>
      </w:r>
      <w:r w:rsidR="005A2F8B" w:rsidRPr="00321853">
        <w:rPr>
          <w:rFonts w:cstheme="minorHAnsi"/>
          <w:sz w:val="24"/>
          <w:szCs w:val="24"/>
        </w:rPr>
        <w:t>32</w:t>
      </w:r>
      <w:r w:rsidR="00C13737" w:rsidRPr="00321853">
        <w:rPr>
          <w:rFonts w:cstheme="minorHAnsi"/>
          <w:sz w:val="24"/>
          <w:szCs w:val="24"/>
        </w:rPr>
        <w:t xml:space="preserve"> na poziomie</w:t>
      </w:r>
      <w:r w:rsidR="005A2F8B" w:rsidRPr="00321853">
        <w:rPr>
          <w:rFonts w:cstheme="minorHAnsi"/>
          <w:sz w:val="24"/>
          <w:szCs w:val="24"/>
        </w:rPr>
        <w:t xml:space="preserve"> 4</w:t>
      </w:r>
      <w:r w:rsidR="00C13737" w:rsidRPr="00321853">
        <w:rPr>
          <w:rFonts w:cstheme="minorHAnsi"/>
          <w:sz w:val="24"/>
          <w:szCs w:val="24"/>
        </w:rPr>
        <w:t>%</w:t>
      </w:r>
      <w:r w:rsidR="00EE0987" w:rsidRPr="00321853">
        <w:rPr>
          <w:rFonts w:cstheme="minorHAnsi"/>
          <w:sz w:val="24"/>
          <w:szCs w:val="24"/>
        </w:rPr>
        <w:t>.</w:t>
      </w:r>
    </w:p>
    <w:p w14:paraId="672B6D01" w14:textId="77777777" w:rsidR="00D82D0E" w:rsidRPr="00321853" w:rsidRDefault="00D82D0E" w:rsidP="00321853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40" w:firstLine="900"/>
        <w:rPr>
          <w:rFonts w:cstheme="minorHAnsi"/>
          <w:color w:val="FF0000"/>
          <w:sz w:val="24"/>
          <w:szCs w:val="24"/>
        </w:rPr>
      </w:pPr>
    </w:p>
    <w:p w14:paraId="623394E4" w14:textId="04566C89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Dochody budżetu Miasta na 202</w:t>
      </w:r>
      <w:r w:rsidR="00817D68" w:rsidRPr="00321853">
        <w:rPr>
          <w:rFonts w:cstheme="minorHAnsi"/>
          <w:sz w:val="24"/>
          <w:szCs w:val="24"/>
          <w:u w:val="single"/>
        </w:rPr>
        <w:t>4</w:t>
      </w:r>
      <w:r w:rsidRPr="00321853">
        <w:rPr>
          <w:rFonts w:cstheme="minorHAnsi"/>
          <w:sz w:val="24"/>
          <w:szCs w:val="24"/>
          <w:u w:val="single"/>
        </w:rPr>
        <w:t xml:space="preserve"> r</w:t>
      </w:r>
      <w:r w:rsidRPr="00321853">
        <w:rPr>
          <w:rFonts w:cstheme="minorHAnsi"/>
          <w:sz w:val="24"/>
          <w:szCs w:val="24"/>
        </w:rPr>
        <w:t xml:space="preserve">ok planuje się w wysokości </w:t>
      </w:r>
      <w:r w:rsidR="00C97DB9" w:rsidRPr="00321853">
        <w:rPr>
          <w:rFonts w:cstheme="minorHAnsi"/>
          <w:sz w:val="24"/>
          <w:szCs w:val="24"/>
        </w:rPr>
        <w:t>18</w:t>
      </w:r>
      <w:r w:rsidR="005A69DB" w:rsidRPr="00321853">
        <w:rPr>
          <w:rFonts w:cstheme="minorHAnsi"/>
          <w:sz w:val="24"/>
          <w:szCs w:val="24"/>
        </w:rPr>
        <w:t>8 382 094,87</w:t>
      </w:r>
      <w:r w:rsidR="00290DE9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zł, w tym:</w:t>
      </w:r>
    </w:p>
    <w:p w14:paraId="6FE3DC5F" w14:textId="3B6BC78E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1. Dochody bieżące w kwocie</w:t>
      </w:r>
      <w:r w:rsidR="00EB0923" w:rsidRPr="00321853">
        <w:rPr>
          <w:rFonts w:cstheme="minorHAnsi"/>
          <w:sz w:val="24"/>
          <w:szCs w:val="24"/>
        </w:rPr>
        <w:t xml:space="preserve"> </w:t>
      </w:r>
      <w:r w:rsidR="00611EE6" w:rsidRPr="00321853">
        <w:rPr>
          <w:rFonts w:cstheme="minorHAnsi"/>
          <w:sz w:val="24"/>
          <w:szCs w:val="24"/>
        </w:rPr>
        <w:t xml:space="preserve">    </w:t>
      </w:r>
      <w:r w:rsidRPr="00321853">
        <w:rPr>
          <w:rFonts w:cstheme="minorHAnsi"/>
          <w:sz w:val="24"/>
          <w:szCs w:val="24"/>
        </w:rPr>
        <w:t>1</w:t>
      </w:r>
      <w:r w:rsidR="00E41B1A" w:rsidRPr="00321853">
        <w:rPr>
          <w:rFonts w:cstheme="minorHAnsi"/>
          <w:sz w:val="24"/>
          <w:szCs w:val="24"/>
        </w:rPr>
        <w:t>80 735 074,87</w:t>
      </w:r>
      <w:r w:rsidRPr="00321853">
        <w:rPr>
          <w:rFonts w:cstheme="minorHAnsi"/>
          <w:sz w:val="24"/>
          <w:szCs w:val="24"/>
        </w:rPr>
        <w:t xml:space="preserve"> zł</w:t>
      </w:r>
      <w:r w:rsidR="0012479E" w:rsidRPr="00321853">
        <w:rPr>
          <w:rFonts w:cstheme="minorHAnsi"/>
          <w:sz w:val="24"/>
          <w:szCs w:val="24"/>
        </w:rPr>
        <w:t>.</w:t>
      </w:r>
    </w:p>
    <w:p w14:paraId="138A17C9" w14:textId="1DA5C5BA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Dochody majątkowe w kwocie </w:t>
      </w:r>
      <w:r w:rsidR="004442D4" w:rsidRPr="00321853">
        <w:rPr>
          <w:rFonts w:cstheme="minorHAnsi"/>
          <w:sz w:val="24"/>
          <w:szCs w:val="24"/>
        </w:rPr>
        <w:t xml:space="preserve">  </w:t>
      </w:r>
      <w:r w:rsidR="005A69DB" w:rsidRPr="00321853">
        <w:rPr>
          <w:rFonts w:cstheme="minorHAnsi"/>
          <w:sz w:val="24"/>
          <w:szCs w:val="24"/>
        </w:rPr>
        <w:t>7 647</w:t>
      </w:r>
      <w:r w:rsidR="002E280C" w:rsidRPr="00321853">
        <w:rPr>
          <w:rFonts w:cstheme="minorHAnsi"/>
          <w:sz w:val="24"/>
          <w:szCs w:val="24"/>
        </w:rPr>
        <w:t xml:space="preserve"> </w:t>
      </w:r>
      <w:r w:rsidR="005A69DB" w:rsidRPr="00321853">
        <w:rPr>
          <w:rFonts w:cstheme="minorHAnsi"/>
          <w:sz w:val="24"/>
          <w:szCs w:val="24"/>
        </w:rPr>
        <w:t>020</w:t>
      </w:r>
      <w:r w:rsidR="00AB1E52" w:rsidRPr="00321853">
        <w:rPr>
          <w:rFonts w:cstheme="minorHAnsi"/>
          <w:sz w:val="24"/>
          <w:szCs w:val="24"/>
        </w:rPr>
        <w:t>,00</w:t>
      </w:r>
      <w:r w:rsidRPr="00321853">
        <w:rPr>
          <w:rFonts w:cstheme="minorHAnsi"/>
          <w:sz w:val="24"/>
          <w:szCs w:val="24"/>
        </w:rPr>
        <w:t xml:space="preserve"> zł</w:t>
      </w:r>
      <w:r w:rsidR="0012479E" w:rsidRPr="00321853">
        <w:rPr>
          <w:rFonts w:cstheme="minorHAnsi"/>
          <w:sz w:val="24"/>
          <w:szCs w:val="24"/>
        </w:rPr>
        <w:t>.</w:t>
      </w:r>
      <w:r w:rsidRPr="00321853">
        <w:rPr>
          <w:rFonts w:cstheme="minorHAnsi"/>
          <w:sz w:val="24"/>
          <w:szCs w:val="24"/>
        </w:rPr>
        <w:tab/>
      </w:r>
    </w:p>
    <w:p w14:paraId="33BF2375" w14:textId="2A53D940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Źródłami dochodów bieżących  Miasta Mława na 202</w:t>
      </w:r>
      <w:r w:rsidR="00657383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rok są:</w:t>
      </w:r>
    </w:p>
    <w:p w14:paraId="46C00423" w14:textId="250ACE36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dochody z tytułu udziału we wpływach z podatku dochodowego od osób fizycznych w kwocie </w:t>
      </w:r>
      <w:r w:rsidR="00343306" w:rsidRPr="00321853">
        <w:rPr>
          <w:rFonts w:cstheme="minorHAnsi"/>
          <w:sz w:val="24"/>
          <w:szCs w:val="24"/>
        </w:rPr>
        <w:t>54 397 448,00</w:t>
      </w:r>
      <w:r w:rsidRPr="00321853">
        <w:rPr>
          <w:rFonts w:cstheme="minorHAnsi"/>
          <w:sz w:val="24"/>
          <w:szCs w:val="24"/>
        </w:rPr>
        <w:t xml:space="preserve"> zł,</w:t>
      </w:r>
    </w:p>
    <w:p w14:paraId="4F6B9B3D" w14:textId="25A7FAC5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dochody z tytułu udziału we wpływach z podatku dochodowego od osób prawnych w kwocie </w:t>
      </w:r>
      <w:r w:rsidR="005455D5" w:rsidRPr="00321853">
        <w:rPr>
          <w:rFonts w:cstheme="minorHAnsi"/>
          <w:sz w:val="24"/>
          <w:szCs w:val="24"/>
        </w:rPr>
        <w:t>1</w:t>
      </w:r>
      <w:r w:rsidR="00343306" w:rsidRPr="00321853">
        <w:rPr>
          <w:rFonts w:cstheme="minorHAnsi"/>
          <w:sz w:val="24"/>
          <w:szCs w:val="24"/>
        </w:rPr>
        <w:t>7 251 336,00</w:t>
      </w:r>
      <w:r w:rsidRPr="00321853">
        <w:rPr>
          <w:rFonts w:cstheme="minorHAnsi"/>
          <w:sz w:val="24"/>
          <w:szCs w:val="24"/>
        </w:rPr>
        <w:t xml:space="preserve"> zł,</w:t>
      </w:r>
    </w:p>
    <w:p w14:paraId="6E2F5BE8" w14:textId="1017A136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dochody pozostałe m.in. z tytułu podatków i opłat w kwocie </w:t>
      </w:r>
      <w:r w:rsidR="009460E2" w:rsidRPr="00321853">
        <w:rPr>
          <w:rFonts w:cstheme="minorHAnsi"/>
          <w:sz w:val="24"/>
          <w:szCs w:val="24"/>
        </w:rPr>
        <w:t>53 045 775,00</w:t>
      </w:r>
      <w:r w:rsidRPr="00321853">
        <w:rPr>
          <w:rFonts w:cstheme="minorHAnsi"/>
          <w:sz w:val="24"/>
          <w:szCs w:val="24"/>
        </w:rPr>
        <w:t xml:space="preserve"> zł</w:t>
      </w:r>
      <w:r w:rsidR="00A26500" w:rsidRPr="00321853">
        <w:rPr>
          <w:rFonts w:cstheme="minorHAnsi"/>
          <w:sz w:val="24"/>
          <w:szCs w:val="24"/>
        </w:rPr>
        <w:t xml:space="preserve"> (w tym dochody z tytułu podatku od nieruchomości w kwocie </w:t>
      </w:r>
      <w:r w:rsidR="006D11DB" w:rsidRPr="00321853">
        <w:rPr>
          <w:rFonts w:cstheme="minorHAnsi"/>
          <w:sz w:val="24"/>
          <w:szCs w:val="24"/>
        </w:rPr>
        <w:t>24</w:t>
      </w:r>
      <w:r w:rsidR="00A26500" w:rsidRPr="00321853">
        <w:rPr>
          <w:rFonts w:cstheme="minorHAnsi"/>
          <w:sz w:val="24"/>
          <w:szCs w:val="24"/>
        </w:rPr>
        <w:t> </w:t>
      </w:r>
      <w:r w:rsidR="009460E2" w:rsidRPr="00321853">
        <w:rPr>
          <w:rFonts w:cstheme="minorHAnsi"/>
          <w:sz w:val="24"/>
          <w:szCs w:val="24"/>
        </w:rPr>
        <w:t>8</w:t>
      </w:r>
      <w:r w:rsidR="00A26500" w:rsidRPr="00321853">
        <w:rPr>
          <w:rFonts w:cstheme="minorHAnsi"/>
          <w:sz w:val="24"/>
          <w:szCs w:val="24"/>
        </w:rPr>
        <w:t>00 000,00 zł),</w:t>
      </w:r>
    </w:p>
    <w:p w14:paraId="29E5D0F0" w14:textId="26FD2CE1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dochody z tytułu subwencji ogólnej w kwocie </w:t>
      </w:r>
      <w:r w:rsidR="006D11DB" w:rsidRPr="00321853">
        <w:rPr>
          <w:rFonts w:cstheme="minorHAnsi"/>
          <w:sz w:val="24"/>
          <w:szCs w:val="24"/>
        </w:rPr>
        <w:t>3</w:t>
      </w:r>
      <w:r w:rsidR="00343306" w:rsidRPr="00321853">
        <w:rPr>
          <w:rFonts w:cstheme="minorHAnsi"/>
          <w:sz w:val="24"/>
          <w:szCs w:val="24"/>
        </w:rPr>
        <w:t>5 315 025</w:t>
      </w:r>
      <w:r w:rsidRPr="00321853">
        <w:rPr>
          <w:rFonts w:cstheme="minorHAnsi"/>
          <w:sz w:val="24"/>
          <w:szCs w:val="24"/>
        </w:rPr>
        <w:t>,00 zł,</w:t>
      </w:r>
    </w:p>
    <w:p w14:paraId="708D5230" w14:textId="67CD6C0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</w:t>
      </w:r>
      <w:r w:rsidR="00EB0923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dochody z tytułu dotacji i środków przeznaczonych na cele bieżące w kwocie </w:t>
      </w:r>
      <w:r w:rsidR="00044C88" w:rsidRPr="00321853">
        <w:rPr>
          <w:rFonts w:cstheme="minorHAnsi"/>
          <w:sz w:val="24"/>
          <w:szCs w:val="24"/>
        </w:rPr>
        <w:t xml:space="preserve">                                   </w:t>
      </w:r>
      <w:r w:rsidR="005153FB" w:rsidRPr="00321853">
        <w:rPr>
          <w:rFonts w:cstheme="minorHAnsi"/>
          <w:sz w:val="24"/>
          <w:szCs w:val="24"/>
        </w:rPr>
        <w:t>20 725 490,87</w:t>
      </w:r>
      <w:r w:rsidRPr="00321853">
        <w:rPr>
          <w:rFonts w:cstheme="minorHAnsi"/>
          <w:sz w:val="24"/>
          <w:szCs w:val="24"/>
        </w:rPr>
        <w:t> zł.</w:t>
      </w:r>
    </w:p>
    <w:p w14:paraId="7896F4D1" w14:textId="7777777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321853">
        <w:rPr>
          <w:rFonts w:cstheme="minorHAnsi"/>
          <w:color w:val="FF0000"/>
          <w:sz w:val="24"/>
          <w:szCs w:val="24"/>
        </w:rPr>
        <w:tab/>
      </w:r>
    </w:p>
    <w:p w14:paraId="523B0005" w14:textId="7E012E82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color w:val="FF0000"/>
          <w:sz w:val="24"/>
          <w:szCs w:val="24"/>
        </w:rPr>
        <w:tab/>
      </w:r>
      <w:r w:rsidRPr="00321853">
        <w:rPr>
          <w:rFonts w:cstheme="minorHAnsi"/>
          <w:sz w:val="24"/>
          <w:szCs w:val="24"/>
        </w:rPr>
        <w:t xml:space="preserve">Na dochody majątkowe w kwocie </w:t>
      </w:r>
      <w:r w:rsidR="00FD1254" w:rsidRPr="00321853">
        <w:rPr>
          <w:rFonts w:cstheme="minorHAnsi"/>
          <w:sz w:val="24"/>
          <w:szCs w:val="24"/>
        </w:rPr>
        <w:t>7 647 0</w:t>
      </w:r>
      <w:r w:rsidR="00D90CE8" w:rsidRPr="00321853">
        <w:rPr>
          <w:rFonts w:cstheme="minorHAnsi"/>
          <w:sz w:val="24"/>
          <w:szCs w:val="24"/>
        </w:rPr>
        <w:t>2</w:t>
      </w:r>
      <w:r w:rsidR="00FD1254" w:rsidRPr="00321853">
        <w:rPr>
          <w:rFonts w:cstheme="minorHAnsi"/>
          <w:sz w:val="24"/>
          <w:szCs w:val="24"/>
        </w:rPr>
        <w:t>0,00</w:t>
      </w:r>
      <w:r w:rsidRPr="00321853">
        <w:rPr>
          <w:rFonts w:cstheme="minorHAnsi"/>
          <w:sz w:val="24"/>
          <w:szCs w:val="24"/>
        </w:rPr>
        <w:t xml:space="preserve"> zł planowane do osiągnięcia w roku 202</w:t>
      </w:r>
      <w:r w:rsidR="00925F96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składają się m.in. dochody:</w:t>
      </w:r>
    </w:p>
    <w:p w14:paraId="3C7C90AA" w14:textId="7B8AE56C" w:rsidR="008A0C91" w:rsidRPr="00321853" w:rsidRDefault="008A0C91" w:rsidP="00321853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auto"/>
        </w:rPr>
      </w:pPr>
      <w:r w:rsidRPr="00321853">
        <w:rPr>
          <w:rFonts w:asciiTheme="minorHAnsi" w:hAnsiTheme="minorHAnsi" w:cstheme="minorHAnsi"/>
          <w:color w:val="auto"/>
        </w:rPr>
        <w:t xml:space="preserve">Ze sprzedaży majątku w kwocie </w:t>
      </w:r>
      <w:r w:rsidR="00C81823" w:rsidRPr="00321853">
        <w:rPr>
          <w:rFonts w:asciiTheme="minorHAnsi" w:hAnsiTheme="minorHAnsi" w:cstheme="minorHAnsi"/>
          <w:color w:val="auto"/>
        </w:rPr>
        <w:t>7</w:t>
      </w:r>
      <w:r w:rsidR="00EE308F" w:rsidRPr="00321853">
        <w:rPr>
          <w:rFonts w:asciiTheme="minorHAnsi" w:hAnsiTheme="minorHAnsi" w:cstheme="minorHAnsi"/>
          <w:color w:val="auto"/>
        </w:rPr>
        <w:t>0</w:t>
      </w:r>
      <w:r w:rsidR="00D50E37" w:rsidRPr="00321853">
        <w:rPr>
          <w:rFonts w:asciiTheme="minorHAnsi" w:hAnsiTheme="minorHAnsi" w:cstheme="minorHAnsi"/>
          <w:color w:val="auto"/>
        </w:rPr>
        <w:t>0</w:t>
      </w:r>
      <w:r w:rsidRPr="00321853">
        <w:rPr>
          <w:rFonts w:asciiTheme="minorHAnsi" w:hAnsiTheme="minorHAnsi" w:cstheme="minorHAnsi"/>
          <w:color w:val="auto"/>
        </w:rPr>
        <w:t> 000,00  zł w tym m.in.:</w:t>
      </w:r>
    </w:p>
    <w:p w14:paraId="4BFBC1C1" w14:textId="276C20C8" w:rsidR="00E16EAA" w:rsidRPr="00321853" w:rsidRDefault="00B57BEF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1) S</w:t>
      </w:r>
      <w:r w:rsidR="00E16EAA" w:rsidRPr="00321853">
        <w:rPr>
          <w:rFonts w:cstheme="minorHAnsi"/>
          <w:sz w:val="24"/>
          <w:szCs w:val="24"/>
        </w:rPr>
        <w:t xml:space="preserve">przedaż nieruchomości przy ul. </w:t>
      </w:r>
      <w:r w:rsidR="00925F96" w:rsidRPr="00321853">
        <w:rPr>
          <w:rFonts w:cstheme="minorHAnsi"/>
          <w:sz w:val="24"/>
          <w:szCs w:val="24"/>
        </w:rPr>
        <w:t>Błękitnej</w:t>
      </w:r>
      <w:r w:rsidR="00C650C6" w:rsidRPr="00321853">
        <w:rPr>
          <w:rFonts w:cstheme="minorHAnsi"/>
          <w:sz w:val="24"/>
          <w:szCs w:val="24"/>
        </w:rPr>
        <w:t xml:space="preserve"> </w:t>
      </w:r>
      <w:r w:rsidR="00E33C8F" w:rsidRPr="00321853">
        <w:rPr>
          <w:rFonts w:cstheme="minorHAnsi"/>
          <w:sz w:val="24"/>
          <w:szCs w:val="24"/>
        </w:rPr>
        <w:t>-</w:t>
      </w:r>
      <w:r w:rsidR="007C0D2C" w:rsidRPr="00321853">
        <w:rPr>
          <w:rFonts w:cstheme="minorHAnsi"/>
          <w:sz w:val="24"/>
          <w:szCs w:val="24"/>
        </w:rPr>
        <w:t xml:space="preserve"> </w:t>
      </w:r>
      <w:r w:rsidR="00E33C8F" w:rsidRPr="00321853">
        <w:rPr>
          <w:rFonts w:cstheme="minorHAnsi"/>
          <w:sz w:val="24"/>
          <w:szCs w:val="24"/>
        </w:rPr>
        <w:t xml:space="preserve">dz. </w:t>
      </w:r>
      <w:r w:rsidR="00C650C6" w:rsidRPr="00321853">
        <w:rPr>
          <w:rFonts w:cstheme="minorHAnsi"/>
          <w:sz w:val="24"/>
          <w:szCs w:val="24"/>
        </w:rPr>
        <w:t>9092, 9104</w:t>
      </w:r>
      <w:r w:rsidR="00F86F0E" w:rsidRPr="00321853">
        <w:rPr>
          <w:rFonts w:cstheme="minorHAnsi"/>
          <w:sz w:val="24"/>
          <w:szCs w:val="24"/>
        </w:rPr>
        <w:t>.</w:t>
      </w:r>
    </w:p>
    <w:p w14:paraId="5B93491E" w14:textId="452BC306" w:rsidR="001A7397" w:rsidRPr="00321853" w:rsidRDefault="00B57BEF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2) S</w:t>
      </w:r>
      <w:r w:rsidR="001A7397" w:rsidRPr="00321853">
        <w:rPr>
          <w:rFonts w:cstheme="minorHAnsi"/>
          <w:sz w:val="24"/>
          <w:szCs w:val="24"/>
        </w:rPr>
        <w:t xml:space="preserve">przedaż nieruchomości przy ul. </w:t>
      </w:r>
      <w:r w:rsidR="00574F3F" w:rsidRPr="00321853">
        <w:rPr>
          <w:rFonts w:cstheme="minorHAnsi"/>
          <w:sz w:val="24"/>
          <w:szCs w:val="24"/>
        </w:rPr>
        <w:t xml:space="preserve">Żuromińskiej </w:t>
      </w:r>
      <w:r w:rsidR="00A36000" w:rsidRPr="00321853">
        <w:rPr>
          <w:rFonts w:cstheme="minorHAnsi"/>
          <w:sz w:val="24"/>
          <w:szCs w:val="24"/>
        </w:rPr>
        <w:t>– dz.</w:t>
      </w:r>
      <w:r w:rsidR="00574F3F" w:rsidRPr="00321853">
        <w:rPr>
          <w:rFonts w:cstheme="minorHAnsi"/>
          <w:sz w:val="24"/>
          <w:szCs w:val="24"/>
        </w:rPr>
        <w:t xml:space="preserve"> 1034/6</w:t>
      </w:r>
      <w:r w:rsidR="00F86F0E" w:rsidRPr="00321853">
        <w:rPr>
          <w:rFonts w:cstheme="minorHAnsi"/>
          <w:sz w:val="24"/>
          <w:szCs w:val="24"/>
        </w:rPr>
        <w:t>.</w:t>
      </w:r>
    </w:p>
    <w:p w14:paraId="5A21F233" w14:textId="7AA6D67C" w:rsidR="00E26317" w:rsidRPr="00321853" w:rsidRDefault="00F86F0E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3) S</w:t>
      </w:r>
      <w:r w:rsidR="00E26317" w:rsidRPr="00321853">
        <w:rPr>
          <w:rFonts w:cstheme="minorHAnsi"/>
          <w:sz w:val="24"/>
          <w:szCs w:val="24"/>
        </w:rPr>
        <w:t xml:space="preserve">przedaż nieruchomości przy ul. </w:t>
      </w:r>
      <w:r w:rsidR="00B75ACA" w:rsidRPr="00321853">
        <w:rPr>
          <w:rFonts w:cstheme="minorHAnsi"/>
          <w:sz w:val="24"/>
          <w:szCs w:val="24"/>
        </w:rPr>
        <w:t xml:space="preserve">Macierzanki </w:t>
      </w:r>
      <w:r w:rsidR="00E26317" w:rsidRPr="00321853">
        <w:rPr>
          <w:rFonts w:cstheme="minorHAnsi"/>
          <w:sz w:val="24"/>
          <w:szCs w:val="24"/>
        </w:rPr>
        <w:t xml:space="preserve"> – dz.</w:t>
      </w:r>
      <w:r w:rsidR="00B75ACA" w:rsidRPr="00321853">
        <w:rPr>
          <w:rFonts w:cstheme="minorHAnsi"/>
          <w:sz w:val="24"/>
          <w:szCs w:val="24"/>
        </w:rPr>
        <w:t xml:space="preserve"> 4864, 4863 i in. (część)</w:t>
      </w:r>
      <w:r w:rsidRPr="00321853">
        <w:rPr>
          <w:rFonts w:cstheme="minorHAnsi"/>
          <w:sz w:val="24"/>
          <w:szCs w:val="24"/>
        </w:rPr>
        <w:t>.</w:t>
      </w:r>
    </w:p>
    <w:p w14:paraId="40B73958" w14:textId="3474CA7A" w:rsidR="00B75ACA" w:rsidRPr="00321853" w:rsidRDefault="00B75AC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4) Sprzedaż nieruchomości przy ul. </w:t>
      </w:r>
      <w:proofErr w:type="spellStart"/>
      <w:r w:rsidRPr="00321853">
        <w:rPr>
          <w:rFonts w:cstheme="minorHAnsi"/>
          <w:sz w:val="24"/>
          <w:szCs w:val="24"/>
        </w:rPr>
        <w:t>Padlewskiego</w:t>
      </w:r>
      <w:proofErr w:type="spellEnd"/>
      <w:r w:rsidRPr="00321853">
        <w:rPr>
          <w:rFonts w:cstheme="minorHAnsi"/>
          <w:sz w:val="24"/>
          <w:szCs w:val="24"/>
        </w:rPr>
        <w:t xml:space="preserve">  – dz. </w:t>
      </w:r>
      <w:r w:rsidR="0005618B" w:rsidRPr="00321853">
        <w:rPr>
          <w:rFonts w:cstheme="minorHAnsi"/>
          <w:sz w:val="24"/>
          <w:szCs w:val="24"/>
        </w:rPr>
        <w:t xml:space="preserve"> 9000/1 i in</w:t>
      </w:r>
      <w:r w:rsidRPr="00321853">
        <w:rPr>
          <w:rFonts w:cstheme="minorHAnsi"/>
          <w:sz w:val="24"/>
          <w:szCs w:val="24"/>
        </w:rPr>
        <w:t>.</w:t>
      </w:r>
    </w:p>
    <w:p w14:paraId="65471027" w14:textId="564D0E41" w:rsidR="008A0C91" w:rsidRPr="00321853" w:rsidRDefault="00B63777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5</w:t>
      </w:r>
      <w:r w:rsidR="00F86F0E" w:rsidRPr="00321853">
        <w:rPr>
          <w:rFonts w:cstheme="minorHAnsi"/>
          <w:sz w:val="24"/>
          <w:szCs w:val="24"/>
        </w:rPr>
        <w:t>)</w:t>
      </w:r>
      <w:r w:rsidR="008A0C91" w:rsidRPr="00321853">
        <w:rPr>
          <w:rFonts w:cstheme="minorHAnsi"/>
          <w:sz w:val="24"/>
          <w:szCs w:val="24"/>
        </w:rPr>
        <w:t xml:space="preserve"> </w:t>
      </w:r>
      <w:r w:rsidR="00F86F0E" w:rsidRPr="00321853">
        <w:rPr>
          <w:rFonts w:cstheme="minorHAnsi"/>
          <w:sz w:val="24"/>
          <w:szCs w:val="24"/>
        </w:rPr>
        <w:t>S</w:t>
      </w:r>
      <w:r w:rsidR="008A0C91" w:rsidRPr="00321853">
        <w:rPr>
          <w:rFonts w:cstheme="minorHAnsi"/>
          <w:sz w:val="24"/>
          <w:szCs w:val="24"/>
        </w:rPr>
        <w:t>przedaż lokali mieszkalnych</w:t>
      </w:r>
      <w:r w:rsidR="00F86F0E" w:rsidRPr="00321853">
        <w:rPr>
          <w:rFonts w:cstheme="minorHAnsi"/>
          <w:sz w:val="24"/>
          <w:szCs w:val="24"/>
        </w:rPr>
        <w:t>.</w:t>
      </w:r>
    </w:p>
    <w:p w14:paraId="7243A24C" w14:textId="62CC1008" w:rsidR="008A0C91" w:rsidRPr="00321853" w:rsidRDefault="008A0C91" w:rsidP="00321853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auto"/>
        </w:rPr>
      </w:pPr>
      <w:r w:rsidRPr="00321853">
        <w:rPr>
          <w:rFonts w:asciiTheme="minorHAnsi" w:hAnsiTheme="minorHAnsi" w:cstheme="minorHAnsi"/>
          <w:color w:val="auto"/>
        </w:rPr>
        <w:t>Wpływy z tytułu przekształcenia prawa użytkowania wieczystego w prawo własności w kwocie 2</w:t>
      </w:r>
      <w:r w:rsidR="0005618B" w:rsidRPr="00321853">
        <w:rPr>
          <w:rFonts w:asciiTheme="minorHAnsi" w:hAnsiTheme="minorHAnsi" w:cstheme="minorHAnsi"/>
          <w:color w:val="auto"/>
        </w:rPr>
        <w:t>0</w:t>
      </w:r>
      <w:r w:rsidRPr="00321853">
        <w:rPr>
          <w:rFonts w:asciiTheme="minorHAnsi" w:hAnsiTheme="minorHAnsi" w:cstheme="minorHAnsi"/>
          <w:color w:val="auto"/>
        </w:rPr>
        <w:t>0 000,00 zł.</w:t>
      </w:r>
    </w:p>
    <w:p w14:paraId="15E45AF9" w14:textId="653442E2" w:rsidR="00DF1F03" w:rsidRPr="00321853" w:rsidRDefault="00DF1F03" w:rsidP="00321853">
      <w:pPr>
        <w:pStyle w:val="Akapitzlist"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auto"/>
        </w:rPr>
      </w:pPr>
      <w:r w:rsidRPr="00321853">
        <w:rPr>
          <w:rFonts w:asciiTheme="minorHAnsi" w:hAnsiTheme="minorHAnsi" w:cstheme="minorHAnsi"/>
          <w:color w:val="auto"/>
        </w:rPr>
        <w:t>Dotacji celowej z budżetu województwa mazowieckiego w ramach programu: Instrument wsparcia zadań ważnych dla równomiernego rozwoju województwa mazowieckiego z przeznaczeniem na realizację inwestycji pn. „</w:t>
      </w:r>
      <w:r w:rsidR="00B63777" w:rsidRPr="00321853">
        <w:rPr>
          <w:rFonts w:asciiTheme="minorHAnsi" w:hAnsiTheme="minorHAnsi" w:cstheme="minorHAnsi"/>
          <w:color w:val="auto"/>
        </w:rPr>
        <w:t xml:space="preserve">Przebudowa ul. Zabrody </w:t>
      </w:r>
      <w:r w:rsidRPr="00321853">
        <w:rPr>
          <w:rFonts w:asciiTheme="minorHAnsi" w:hAnsiTheme="minorHAnsi" w:cstheme="minorHAnsi"/>
          <w:color w:val="auto"/>
        </w:rPr>
        <w:t xml:space="preserve">w Mławie” w kwocie </w:t>
      </w:r>
      <w:r w:rsidR="00B63777" w:rsidRPr="00321853">
        <w:rPr>
          <w:rFonts w:asciiTheme="minorHAnsi" w:hAnsiTheme="minorHAnsi" w:cstheme="minorHAnsi"/>
          <w:color w:val="auto"/>
        </w:rPr>
        <w:t xml:space="preserve">700 000,00 </w:t>
      </w:r>
      <w:r w:rsidRPr="00321853">
        <w:rPr>
          <w:rFonts w:asciiTheme="minorHAnsi" w:hAnsiTheme="minorHAnsi" w:cstheme="minorHAnsi"/>
          <w:color w:val="auto"/>
        </w:rPr>
        <w:t>zł.</w:t>
      </w:r>
    </w:p>
    <w:p w14:paraId="0E8B6E5B" w14:textId="2085B70A" w:rsidR="00D30FD9" w:rsidRPr="00321853" w:rsidRDefault="007F1582" w:rsidP="00321853">
      <w:pPr>
        <w:pStyle w:val="Akapitzlist"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  <w:r w:rsidRPr="00321853">
        <w:rPr>
          <w:rFonts w:asciiTheme="minorHAnsi" w:hAnsiTheme="minorHAnsi" w:cstheme="minorHAnsi"/>
          <w:color w:val="auto"/>
        </w:rPr>
        <w:t xml:space="preserve">Dochody </w:t>
      </w:r>
      <w:r w:rsidR="00D30FD9" w:rsidRPr="00321853">
        <w:rPr>
          <w:rFonts w:asciiTheme="minorHAnsi" w:hAnsiTheme="minorHAnsi" w:cstheme="minorHAnsi"/>
          <w:color w:val="auto"/>
        </w:rPr>
        <w:t xml:space="preserve">z Rządowego </w:t>
      </w:r>
      <w:r w:rsidR="00D30FD9" w:rsidRPr="00321853">
        <w:rPr>
          <w:rFonts w:asciiTheme="minorHAnsi" w:hAnsiTheme="minorHAnsi" w:cstheme="minorHAnsi"/>
        </w:rPr>
        <w:t>Funduszu Polski Ład: Program Inwestycji Strategicznych na</w:t>
      </w:r>
      <w:r w:rsidR="009B3FBE" w:rsidRPr="00321853">
        <w:rPr>
          <w:rFonts w:asciiTheme="minorHAnsi" w:hAnsiTheme="minorHAnsi" w:cstheme="minorHAnsi"/>
        </w:rPr>
        <w:t> </w:t>
      </w:r>
      <w:r w:rsidR="00D30FD9" w:rsidRPr="00321853">
        <w:rPr>
          <w:rFonts w:asciiTheme="minorHAnsi" w:hAnsiTheme="minorHAnsi" w:cstheme="minorHAnsi"/>
        </w:rPr>
        <w:t xml:space="preserve">realizację zadań inwestycyjnych z przeznaczeniem na realizację zadania </w:t>
      </w:r>
      <w:r w:rsidR="00D30FD9" w:rsidRPr="00321853">
        <w:rPr>
          <w:rFonts w:asciiTheme="minorHAnsi" w:hAnsiTheme="minorHAnsi" w:cstheme="minorHAnsi"/>
        </w:rPr>
        <w:lastRenderedPageBreak/>
        <w:t>pn.</w:t>
      </w:r>
      <w:r w:rsidR="009B3FBE" w:rsidRPr="00321853">
        <w:rPr>
          <w:rFonts w:asciiTheme="minorHAnsi" w:hAnsiTheme="minorHAnsi" w:cstheme="minorHAnsi"/>
        </w:rPr>
        <w:t> </w:t>
      </w:r>
      <w:r w:rsidR="00D30FD9" w:rsidRPr="00321853">
        <w:rPr>
          <w:rFonts w:asciiTheme="minorHAnsi" w:hAnsiTheme="minorHAnsi" w:cstheme="minorHAnsi"/>
        </w:rPr>
        <w:t>„Modernizacja bazy sportowej przy Szkole Podstawowej Nr 2 w Mławie” w kwocie 2 000 000,00 zł.</w:t>
      </w:r>
    </w:p>
    <w:p w14:paraId="4E513ECF" w14:textId="0394A3FD" w:rsidR="002B31AE" w:rsidRPr="00321853" w:rsidRDefault="002B31AE" w:rsidP="0032185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321853">
        <w:rPr>
          <w:rFonts w:asciiTheme="minorHAnsi" w:hAnsiTheme="minorHAnsi" w:cstheme="minorHAnsi"/>
        </w:rPr>
        <w:t>Dochody pochodzące ze środków przeciwdziałania Covid-19 na dofinansowanie kosztów realizacji inwestycji. Środki pozyskane z Rządowego Programu Odbudowy Zabytków za zadanie pn. „Realizacja programu prac konserwatorskich w zabytkowym Kościele p.w. Św. Trójcy w Mławie” w kwocie 975 100,00 zł.</w:t>
      </w:r>
    </w:p>
    <w:p w14:paraId="494F2056" w14:textId="47693D4F" w:rsidR="009B3FBE" w:rsidRPr="00321853" w:rsidRDefault="009B3FBE" w:rsidP="0032185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321853">
        <w:rPr>
          <w:rFonts w:asciiTheme="minorHAnsi" w:hAnsiTheme="minorHAnsi" w:cstheme="minorHAnsi"/>
        </w:rPr>
        <w:t>Dochody z Rządowego Funduszu Polski Ład: Program Inwestycji Strategicznych na dofinansowanie zadania pn. „Poprawa efektywności energetycznej w Mieście Mława” w kwocie 3 071 920,00 zł.</w:t>
      </w:r>
    </w:p>
    <w:p w14:paraId="1B114243" w14:textId="77777777" w:rsidR="008A0C91" w:rsidRPr="00321853" w:rsidRDefault="008A0C91" w:rsidP="00321853">
      <w:pPr>
        <w:tabs>
          <w:tab w:val="left" w:pos="110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1109"/>
        <w:rPr>
          <w:rFonts w:cstheme="minorHAnsi"/>
          <w:color w:val="FF0000"/>
          <w:sz w:val="24"/>
          <w:szCs w:val="24"/>
        </w:rPr>
      </w:pPr>
    </w:p>
    <w:p w14:paraId="2CB8A665" w14:textId="77777777" w:rsidR="00EF2A9E" w:rsidRPr="00321853" w:rsidRDefault="00EF2A9E" w:rsidP="00321853">
      <w:pPr>
        <w:tabs>
          <w:tab w:val="left" w:pos="110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1109"/>
        <w:rPr>
          <w:rFonts w:cstheme="minorHAnsi"/>
          <w:color w:val="FF0000"/>
          <w:sz w:val="24"/>
          <w:szCs w:val="24"/>
        </w:rPr>
      </w:pPr>
    </w:p>
    <w:p w14:paraId="6589B196" w14:textId="77777777" w:rsidR="00EF2A9E" w:rsidRPr="00321853" w:rsidRDefault="00EF2A9E" w:rsidP="00321853">
      <w:pPr>
        <w:tabs>
          <w:tab w:val="left" w:pos="110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1109"/>
        <w:rPr>
          <w:rFonts w:cstheme="minorHAnsi"/>
          <w:color w:val="FF0000"/>
          <w:sz w:val="24"/>
          <w:szCs w:val="24"/>
        </w:rPr>
      </w:pPr>
    </w:p>
    <w:p w14:paraId="5AF5AEFA" w14:textId="78299AAB" w:rsidR="00EB0923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Dochody budżetu Miasta na 202</w:t>
      </w:r>
      <w:r w:rsidR="00DE36F7" w:rsidRPr="00321853">
        <w:rPr>
          <w:rFonts w:cstheme="minorHAnsi"/>
          <w:sz w:val="24"/>
          <w:szCs w:val="24"/>
          <w:u w:val="single"/>
        </w:rPr>
        <w:t>5</w:t>
      </w:r>
      <w:r w:rsidRPr="00321853">
        <w:rPr>
          <w:rFonts w:cstheme="minorHAnsi"/>
          <w:sz w:val="24"/>
          <w:szCs w:val="24"/>
          <w:u w:val="single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rok planuje się w wysokości </w:t>
      </w:r>
      <w:r w:rsidR="008E35D8" w:rsidRPr="00321853">
        <w:rPr>
          <w:rFonts w:cstheme="minorHAnsi"/>
          <w:sz w:val="24"/>
          <w:szCs w:val="24"/>
        </w:rPr>
        <w:t>1</w:t>
      </w:r>
      <w:r w:rsidR="00DE36F7" w:rsidRPr="00321853">
        <w:rPr>
          <w:rFonts w:cstheme="minorHAnsi"/>
          <w:sz w:val="24"/>
          <w:szCs w:val="24"/>
        </w:rPr>
        <w:t>91 769 151,03</w:t>
      </w:r>
      <w:r w:rsidRPr="00321853">
        <w:rPr>
          <w:rFonts w:cstheme="minorHAnsi"/>
          <w:sz w:val="24"/>
          <w:szCs w:val="24"/>
        </w:rPr>
        <w:t xml:space="preserve"> zł, w tym:</w:t>
      </w:r>
    </w:p>
    <w:p w14:paraId="0FA6B462" w14:textId="74B09722" w:rsidR="008A0C91" w:rsidRPr="00321853" w:rsidRDefault="00EB0923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1. </w:t>
      </w:r>
      <w:r w:rsidR="008A0C91" w:rsidRPr="00321853">
        <w:rPr>
          <w:rFonts w:cstheme="minorHAnsi"/>
          <w:sz w:val="24"/>
          <w:szCs w:val="24"/>
        </w:rPr>
        <w:t>Dochody bieżące w kwocie</w:t>
      </w:r>
      <w:r w:rsidRPr="00321853">
        <w:rPr>
          <w:rFonts w:cstheme="minorHAnsi"/>
          <w:sz w:val="24"/>
          <w:szCs w:val="24"/>
        </w:rPr>
        <w:t xml:space="preserve"> </w:t>
      </w:r>
      <w:r w:rsidR="00611EE6" w:rsidRPr="00321853">
        <w:rPr>
          <w:rFonts w:cstheme="minorHAnsi"/>
          <w:sz w:val="24"/>
          <w:szCs w:val="24"/>
        </w:rPr>
        <w:t xml:space="preserve">    </w:t>
      </w:r>
      <w:r w:rsidR="008A0C91" w:rsidRPr="00321853">
        <w:rPr>
          <w:rFonts w:cstheme="minorHAnsi"/>
          <w:sz w:val="24"/>
          <w:szCs w:val="24"/>
        </w:rPr>
        <w:t>1</w:t>
      </w:r>
      <w:r w:rsidR="00DE36F7" w:rsidRPr="00321853">
        <w:rPr>
          <w:rFonts w:cstheme="minorHAnsi"/>
          <w:sz w:val="24"/>
          <w:szCs w:val="24"/>
        </w:rPr>
        <w:t>87 669 151,03</w:t>
      </w:r>
      <w:r w:rsidR="008A0C91" w:rsidRPr="00321853">
        <w:rPr>
          <w:rFonts w:cstheme="minorHAnsi"/>
          <w:sz w:val="24"/>
          <w:szCs w:val="24"/>
        </w:rPr>
        <w:t xml:space="preserve"> zł</w:t>
      </w:r>
      <w:r w:rsidRPr="00321853">
        <w:rPr>
          <w:rFonts w:cstheme="minorHAnsi"/>
          <w:sz w:val="24"/>
          <w:szCs w:val="24"/>
        </w:rPr>
        <w:t>.</w:t>
      </w:r>
    </w:p>
    <w:p w14:paraId="0962DA57" w14:textId="75DCC341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Dochody majątkowe w kwocie </w:t>
      </w:r>
      <w:r w:rsidR="00EF2A9E" w:rsidRPr="00321853">
        <w:rPr>
          <w:rFonts w:cstheme="minorHAnsi"/>
          <w:sz w:val="24"/>
          <w:szCs w:val="24"/>
        </w:rPr>
        <w:t xml:space="preserve">  </w:t>
      </w:r>
      <w:r w:rsidR="00EC04BC" w:rsidRPr="00321853">
        <w:rPr>
          <w:rFonts w:cstheme="minorHAnsi"/>
          <w:sz w:val="24"/>
          <w:szCs w:val="24"/>
        </w:rPr>
        <w:t>4 100 000,00</w:t>
      </w:r>
      <w:r w:rsidRPr="00321853">
        <w:rPr>
          <w:rFonts w:cstheme="minorHAnsi"/>
          <w:sz w:val="24"/>
          <w:szCs w:val="24"/>
        </w:rPr>
        <w:t xml:space="preserve"> zł.</w:t>
      </w:r>
    </w:p>
    <w:p w14:paraId="305EE912" w14:textId="08EB0E1B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Na dochody majątkowe w kwocie </w:t>
      </w:r>
      <w:r w:rsidR="00520087" w:rsidRPr="00321853">
        <w:rPr>
          <w:rFonts w:cstheme="minorHAnsi"/>
          <w:sz w:val="24"/>
          <w:szCs w:val="24"/>
        </w:rPr>
        <w:t xml:space="preserve">4 100 000,00 </w:t>
      </w:r>
      <w:r w:rsidRPr="00321853">
        <w:rPr>
          <w:rFonts w:cstheme="minorHAnsi"/>
          <w:sz w:val="24"/>
          <w:szCs w:val="24"/>
        </w:rPr>
        <w:t>zł planowane do realizacji w roku 202</w:t>
      </w:r>
      <w:r w:rsidR="00520087" w:rsidRPr="00321853">
        <w:rPr>
          <w:rFonts w:cstheme="minorHAnsi"/>
          <w:sz w:val="24"/>
          <w:szCs w:val="24"/>
        </w:rPr>
        <w:t>5</w:t>
      </w:r>
      <w:r w:rsidRPr="00321853">
        <w:rPr>
          <w:rFonts w:cstheme="minorHAnsi"/>
          <w:sz w:val="24"/>
          <w:szCs w:val="24"/>
        </w:rPr>
        <w:t xml:space="preserve"> składają się m.in. dochody:</w:t>
      </w:r>
    </w:p>
    <w:p w14:paraId="44201CAE" w14:textId="01B8816E" w:rsidR="008A0C91" w:rsidRPr="00321853" w:rsidRDefault="008A0C91" w:rsidP="00321853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auto"/>
        </w:rPr>
      </w:pPr>
      <w:r w:rsidRPr="00321853">
        <w:rPr>
          <w:rFonts w:asciiTheme="minorHAnsi" w:hAnsiTheme="minorHAnsi" w:cstheme="minorHAnsi"/>
          <w:color w:val="auto"/>
        </w:rPr>
        <w:t xml:space="preserve">Ze sprzedaży majątku w kwocie </w:t>
      </w:r>
      <w:r w:rsidR="00605B5A" w:rsidRPr="00321853">
        <w:rPr>
          <w:rFonts w:asciiTheme="minorHAnsi" w:hAnsiTheme="minorHAnsi" w:cstheme="minorHAnsi"/>
          <w:color w:val="auto"/>
        </w:rPr>
        <w:t>6</w:t>
      </w:r>
      <w:r w:rsidRPr="00321853">
        <w:rPr>
          <w:rFonts w:asciiTheme="minorHAnsi" w:hAnsiTheme="minorHAnsi" w:cstheme="minorHAnsi"/>
          <w:color w:val="auto"/>
        </w:rPr>
        <w:t>00 000,00  zł w tym:</w:t>
      </w:r>
    </w:p>
    <w:p w14:paraId="505CD77D" w14:textId="1D510063" w:rsidR="00605B5A" w:rsidRPr="00321853" w:rsidRDefault="00605B5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1) Sprzedaż nieruchomości przy ul. B</w:t>
      </w:r>
      <w:r w:rsidR="00426E0E" w:rsidRPr="00321853">
        <w:rPr>
          <w:rFonts w:cstheme="minorHAnsi"/>
          <w:sz w:val="24"/>
          <w:szCs w:val="24"/>
        </w:rPr>
        <w:t xml:space="preserve">ienia </w:t>
      </w:r>
      <w:r w:rsidRPr="00321853">
        <w:rPr>
          <w:rFonts w:cstheme="minorHAnsi"/>
          <w:sz w:val="24"/>
          <w:szCs w:val="24"/>
        </w:rPr>
        <w:t xml:space="preserve">- dz. </w:t>
      </w:r>
      <w:r w:rsidR="00426E0E" w:rsidRPr="00321853">
        <w:rPr>
          <w:rFonts w:cstheme="minorHAnsi"/>
          <w:sz w:val="24"/>
          <w:szCs w:val="24"/>
        </w:rPr>
        <w:t>1409/11 i in. (część)</w:t>
      </w:r>
      <w:r w:rsidRPr="00321853">
        <w:rPr>
          <w:rFonts w:cstheme="minorHAnsi"/>
          <w:sz w:val="24"/>
          <w:szCs w:val="24"/>
        </w:rPr>
        <w:t>.</w:t>
      </w:r>
    </w:p>
    <w:p w14:paraId="14C3B2E0" w14:textId="1F9A0353" w:rsidR="00605B5A" w:rsidRPr="00321853" w:rsidRDefault="00605B5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2) Sprzedaż nieruchomości przy ul. </w:t>
      </w:r>
      <w:r w:rsidR="000B4847" w:rsidRPr="00321853">
        <w:rPr>
          <w:rFonts w:cstheme="minorHAnsi"/>
          <w:sz w:val="24"/>
          <w:szCs w:val="24"/>
        </w:rPr>
        <w:t xml:space="preserve">Lawendowa </w:t>
      </w:r>
      <w:r w:rsidRPr="00321853">
        <w:rPr>
          <w:rFonts w:cstheme="minorHAnsi"/>
          <w:sz w:val="24"/>
          <w:szCs w:val="24"/>
        </w:rPr>
        <w:t xml:space="preserve"> – dz. </w:t>
      </w:r>
      <w:r w:rsidR="000B4847" w:rsidRPr="00321853">
        <w:rPr>
          <w:rFonts w:cstheme="minorHAnsi"/>
          <w:sz w:val="24"/>
          <w:szCs w:val="24"/>
        </w:rPr>
        <w:t xml:space="preserve"> 9102, 9102 i in. (część)</w:t>
      </w:r>
      <w:r w:rsidRPr="00321853">
        <w:rPr>
          <w:rFonts w:cstheme="minorHAnsi"/>
          <w:sz w:val="24"/>
          <w:szCs w:val="24"/>
        </w:rPr>
        <w:t>.</w:t>
      </w:r>
    </w:p>
    <w:p w14:paraId="32B1F466" w14:textId="77777777" w:rsidR="00605B5A" w:rsidRPr="00321853" w:rsidRDefault="00605B5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3) Sprzedaż nieruchomości przy ul. Macierzanki  – dz. 4864, 4863 i in. (część).</w:t>
      </w:r>
    </w:p>
    <w:p w14:paraId="6FF9A94B" w14:textId="769BB126" w:rsidR="00605B5A" w:rsidRPr="00321853" w:rsidRDefault="00605B5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4) Sprzedaż nieruchomości przy ul. </w:t>
      </w:r>
      <w:proofErr w:type="spellStart"/>
      <w:r w:rsidR="00BD63DA" w:rsidRPr="00321853">
        <w:rPr>
          <w:rFonts w:cstheme="minorHAnsi"/>
          <w:sz w:val="24"/>
          <w:szCs w:val="24"/>
        </w:rPr>
        <w:t>Altera</w:t>
      </w:r>
      <w:proofErr w:type="spellEnd"/>
      <w:r w:rsidR="00BD63DA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 – dz.  </w:t>
      </w:r>
      <w:r w:rsidR="00BD63DA" w:rsidRPr="00321853">
        <w:rPr>
          <w:rFonts w:cstheme="minorHAnsi"/>
          <w:sz w:val="24"/>
          <w:szCs w:val="24"/>
        </w:rPr>
        <w:t>4588, 4589.</w:t>
      </w:r>
    </w:p>
    <w:p w14:paraId="3624B9A3" w14:textId="724F9A32" w:rsidR="00BD63DA" w:rsidRPr="00321853" w:rsidRDefault="00BD63D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5) Sprzedaż nieruchomości przy ul. Broniewskiego – dz.  </w:t>
      </w:r>
      <w:r w:rsidR="00EC0F11" w:rsidRPr="00321853">
        <w:rPr>
          <w:rFonts w:cstheme="minorHAnsi"/>
          <w:sz w:val="24"/>
          <w:szCs w:val="24"/>
        </w:rPr>
        <w:t>2794/32</w:t>
      </w:r>
      <w:r w:rsidRPr="00321853">
        <w:rPr>
          <w:rFonts w:cstheme="minorHAnsi"/>
          <w:sz w:val="24"/>
          <w:szCs w:val="24"/>
        </w:rPr>
        <w:t>.</w:t>
      </w:r>
    </w:p>
    <w:p w14:paraId="57E0A3F2" w14:textId="78F17DF6" w:rsidR="00605B5A" w:rsidRPr="00321853" w:rsidRDefault="000D4DD3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6</w:t>
      </w:r>
      <w:r w:rsidR="00605B5A" w:rsidRPr="00321853">
        <w:rPr>
          <w:rFonts w:cstheme="minorHAnsi"/>
          <w:sz w:val="24"/>
          <w:szCs w:val="24"/>
        </w:rPr>
        <w:t>) Sprzedaż lokali mieszkalnych.</w:t>
      </w:r>
    </w:p>
    <w:p w14:paraId="5FFE64F0" w14:textId="77777777" w:rsidR="00605B5A" w:rsidRPr="00321853" w:rsidRDefault="00605B5A" w:rsidP="00321853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auto"/>
        </w:rPr>
      </w:pPr>
      <w:r w:rsidRPr="00321853">
        <w:rPr>
          <w:rFonts w:asciiTheme="minorHAnsi" w:hAnsiTheme="minorHAnsi" w:cstheme="minorHAnsi"/>
          <w:color w:val="auto"/>
        </w:rPr>
        <w:t>Wpływy z tytułu przekształcenia prawa użytkowania wieczystego w prawo własności w kwocie 200 000,00 zł.</w:t>
      </w:r>
    </w:p>
    <w:p w14:paraId="3D7325DA" w14:textId="70FFFDCB" w:rsidR="00605B5A" w:rsidRPr="00321853" w:rsidRDefault="00605B5A" w:rsidP="00321853">
      <w:pPr>
        <w:pStyle w:val="Akapitzlist"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auto"/>
        </w:rPr>
      </w:pPr>
      <w:r w:rsidRPr="00321853">
        <w:rPr>
          <w:rFonts w:asciiTheme="minorHAnsi" w:hAnsiTheme="minorHAnsi" w:cstheme="minorHAnsi"/>
          <w:color w:val="auto"/>
        </w:rPr>
        <w:t>Dotacji celowej z budżetu województwa mazowieckiego w ramach programu: Instrument wsparcia zadań ważnych dla równomiernego rozwoju województwa mazowieckiego z przeznaczeniem na realizację inwestycji pn. „Przebudowa ul. Zabrody w Mławie” w kwocie</w:t>
      </w:r>
      <w:r w:rsidR="00EC0F11" w:rsidRPr="00321853">
        <w:rPr>
          <w:rFonts w:asciiTheme="minorHAnsi" w:hAnsiTheme="minorHAnsi" w:cstheme="minorHAnsi"/>
          <w:color w:val="auto"/>
        </w:rPr>
        <w:t xml:space="preserve"> 3 3</w:t>
      </w:r>
      <w:r w:rsidRPr="00321853">
        <w:rPr>
          <w:rFonts w:asciiTheme="minorHAnsi" w:hAnsiTheme="minorHAnsi" w:cstheme="minorHAnsi"/>
          <w:color w:val="auto"/>
        </w:rPr>
        <w:t>00 000,00 zł.</w:t>
      </w:r>
    </w:p>
    <w:p w14:paraId="043DBC08" w14:textId="6EA1FA74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4F632FAF" w14:textId="79090D00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Dochody budżetu Miasta na 202</w:t>
      </w:r>
      <w:r w:rsidR="00D23B9A" w:rsidRPr="00321853">
        <w:rPr>
          <w:rFonts w:cstheme="minorHAnsi"/>
          <w:sz w:val="24"/>
          <w:szCs w:val="24"/>
          <w:u w:val="single"/>
        </w:rPr>
        <w:t>6</w:t>
      </w:r>
      <w:r w:rsidRPr="00321853">
        <w:rPr>
          <w:rFonts w:cstheme="minorHAnsi"/>
          <w:sz w:val="24"/>
          <w:szCs w:val="24"/>
          <w:u w:val="single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rok planuje się w wysokości </w:t>
      </w:r>
      <w:r w:rsidR="00D23B9A" w:rsidRPr="00321853">
        <w:rPr>
          <w:rFonts w:cstheme="minorHAnsi"/>
          <w:sz w:val="24"/>
          <w:szCs w:val="24"/>
        </w:rPr>
        <w:t xml:space="preserve">194 781 654,71 </w:t>
      </w:r>
      <w:r w:rsidRPr="00321853">
        <w:rPr>
          <w:rFonts w:cstheme="minorHAnsi"/>
          <w:sz w:val="24"/>
          <w:szCs w:val="24"/>
        </w:rPr>
        <w:t>zł, w tym:</w:t>
      </w:r>
    </w:p>
    <w:p w14:paraId="2B292FEE" w14:textId="65F2481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1. Dochody bieżące w kwocie 1</w:t>
      </w:r>
      <w:r w:rsidR="00D23B9A" w:rsidRPr="00321853">
        <w:rPr>
          <w:rFonts w:cstheme="minorHAnsi"/>
          <w:sz w:val="24"/>
          <w:szCs w:val="24"/>
        </w:rPr>
        <w:t>93 981 654,71</w:t>
      </w:r>
      <w:r w:rsidRPr="00321853">
        <w:rPr>
          <w:rFonts w:cstheme="minorHAnsi"/>
          <w:sz w:val="24"/>
          <w:szCs w:val="24"/>
        </w:rPr>
        <w:t xml:space="preserve"> zł</w:t>
      </w:r>
      <w:r w:rsidR="00611EE6" w:rsidRPr="00321853">
        <w:rPr>
          <w:rFonts w:cstheme="minorHAnsi"/>
          <w:sz w:val="24"/>
          <w:szCs w:val="24"/>
        </w:rPr>
        <w:t>.</w:t>
      </w:r>
    </w:p>
    <w:p w14:paraId="662091C1" w14:textId="12748D2C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Dochody majątkowe w kwocie  </w:t>
      </w:r>
      <w:bookmarkStart w:id="0" w:name="_Hlk87611139"/>
      <w:r w:rsidR="005C68DB" w:rsidRPr="00321853">
        <w:rPr>
          <w:rFonts w:cstheme="minorHAnsi"/>
          <w:sz w:val="24"/>
          <w:szCs w:val="24"/>
        </w:rPr>
        <w:t>800 000,00</w:t>
      </w:r>
      <w:r w:rsidR="00085498" w:rsidRPr="00321853">
        <w:rPr>
          <w:rFonts w:cstheme="minorHAnsi"/>
          <w:sz w:val="24"/>
          <w:szCs w:val="24"/>
        </w:rPr>
        <w:t xml:space="preserve"> </w:t>
      </w:r>
      <w:bookmarkEnd w:id="0"/>
      <w:r w:rsidRPr="00321853">
        <w:rPr>
          <w:rFonts w:cstheme="minorHAnsi"/>
          <w:sz w:val="24"/>
          <w:szCs w:val="24"/>
        </w:rPr>
        <w:t>zł.</w:t>
      </w:r>
    </w:p>
    <w:p w14:paraId="0A848038" w14:textId="704A451D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ab/>
        <w:t xml:space="preserve">Na dochody majątkowe w kwocie </w:t>
      </w:r>
      <w:r w:rsidR="005C68DB" w:rsidRPr="00321853">
        <w:rPr>
          <w:rFonts w:cstheme="minorHAnsi"/>
          <w:sz w:val="24"/>
          <w:szCs w:val="24"/>
        </w:rPr>
        <w:t>800 000,00</w:t>
      </w:r>
      <w:r w:rsidR="001C3A76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zł planowane do realizacji w roku 202</w:t>
      </w:r>
      <w:r w:rsidR="00724429" w:rsidRPr="00321853">
        <w:rPr>
          <w:rFonts w:cstheme="minorHAnsi"/>
          <w:sz w:val="24"/>
          <w:szCs w:val="24"/>
        </w:rPr>
        <w:t>6</w:t>
      </w:r>
      <w:r w:rsidRPr="00321853">
        <w:rPr>
          <w:rFonts w:cstheme="minorHAnsi"/>
          <w:sz w:val="24"/>
          <w:szCs w:val="24"/>
        </w:rPr>
        <w:t xml:space="preserve"> składają się  dochody:</w:t>
      </w:r>
    </w:p>
    <w:p w14:paraId="1837956D" w14:textId="4170D055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</w:t>
      </w:r>
      <w:r w:rsidR="00F714C6" w:rsidRPr="00321853">
        <w:rPr>
          <w:rFonts w:cstheme="minorHAnsi"/>
          <w:sz w:val="24"/>
          <w:szCs w:val="24"/>
        </w:rPr>
        <w:t>.</w:t>
      </w:r>
      <w:r w:rsidRPr="00321853">
        <w:rPr>
          <w:rFonts w:cstheme="minorHAnsi"/>
          <w:sz w:val="24"/>
          <w:szCs w:val="24"/>
        </w:rPr>
        <w:t xml:space="preserve"> Ze sprzedaży majątku w kwocie 600 000,00  zł w tym:</w:t>
      </w:r>
    </w:p>
    <w:p w14:paraId="37C303D5" w14:textId="501E0109" w:rsidR="003D4338" w:rsidRPr="00321853" w:rsidRDefault="003D433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1) Sprzedaż nieruchomości przy ul. </w:t>
      </w:r>
      <w:r w:rsidR="007F335B" w:rsidRPr="00321853">
        <w:rPr>
          <w:rFonts w:cstheme="minorHAnsi"/>
          <w:sz w:val="24"/>
          <w:szCs w:val="24"/>
        </w:rPr>
        <w:t xml:space="preserve">Gdyńska </w:t>
      </w:r>
      <w:r w:rsidRPr="00321853">
        <w:rPr>
          <w:rFonts w:cstheme="minorHAnsi"/>
          <w:sz w:val="24"/>
          <w:szCs w:val="24"/>
        </w:rPr>
        <w:t xml:space="preserve">- dz. </w:t>
      </w:r>
      <w:r w:rsidR="007F335B" w:rsidRPr="00321853">
        <w:rPr>
          <w:rFonts w:cstheme="minorHAnsi"/>
          <w:sz w:val="24"/>
          <w:szCs w:val="24"/>
        </w:rPr>
        <w:t xml:space="preserve">53/1 i in. </w:t>
      </w:r>
    </w:p>
    <w:p w14:paraId="4F76C6F0" w14:textId="519F8C95" w:rsidR="003D4338" w:rsidRPr="00321853" w:rsidRDefault="003D433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2) Sprzedaż nieruchomości przy ul. </w:t>
      </w:r>
      <w:r w:rsidR="007F335B" w:rsidRPr="00321853">
        <w:rPr>
          <w:rFonts w:cstheme="minorHAnsi"/>
          <w:sz w:val="24"/>
          <w:szCs w:val="24"/>
        </w:rPr>
        <w:t xml:space="preserve">Pużaka </w:t>
      </w:r>
      <w:r w:rsidRPr="00321853">
        <w:rPr>
          <w:rFonts w:cstheme="minorHAnsi"/>
          <w:sz w:val="24"/>
          <w:szCs w:val="24"/>
        </w:rPr>
        <w:t xml:space="preserve">– dz. </w:t>
      </w:r>
      <w:r w:rsidR="007F335B" w:rsidRPr="00321853">
        <w:rPr>
          <w:rFonts w:cstheme="minorHAnsi"/>
          <w:sz w:val="24"/>
          <w:szCs w:val="24"/>
        </w:rPr>
        <w:t xml:space="preserve"> 4609, 4599</w:t>
      </w:r>
      <w:r w:rsidRPr="00321853">
        <w:rPr>
          <w:rFonts w:cstheme="minorHAnsi"/>
          <w:sz w:val="24"/>
          <w:szCs w:val="24"/>
        </w:rPr>
        <w:t>.</w:t>
      </w:r>
    </w:p>
    <w:p w14:paraId="1ABAC6BF" w14:textId="6A08AD79" w:rsidR="003D4338" w:rsidRPr="00321853" w:rsidRDefault="003D433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3) Sprzedaż nieruchomości przy ul. Macierzanki  – dz. 48</w:t>
      </w:r>
      <w:r w:rsidR="005A3D2B" w:rsidRPr="00321853">
        <w:rPr>
          <w:rFonts w:cstheme="minorHAnsi"/>
          <w:sz w:val="24"/>
          <w:szCs w:val="24"/>
        </w:rPr>
        <w:t>47</w:t>
      </w:r>
      <w:r w:rsidRPr="00321853">
        <w:rPr>
          <w:rFonts w:cstheme="minorHAnsi"/>
          <w:sz w:val="24"/>
          <w:szCs w:val="24"/>
        </w:rPr>
        <w:t>, 48</w:t>
      </w:r>
      <w:r w:rsidR="005A3D2B" w:rsidRPr="00321853">
        <w:rPr>
          <w:rFonts w:cstheme="minorHAnsi"/>
          <w:sz w:val="24"/>
          <w:szCs w:val="24"/>
        </w:rPr>
        <w:t>48/2</w:t>
      </w:r>
      <w:r w:rsidRPr="00321853">
        <w:rPr>
          <w:rFonts w:cstheme="minorHAnsi"/>
          <w:sz w:val="24"/>
          <w:szCs w:val="24"/>
        </w:rPr>
        <w:t xml:space="preserve"> i in. (część).</w:t>
      </w:r>
    </w:p>
    <w:p w14:paraId="0A6753E6" w14:textId="7824826D" w:rsidR="003D4338" w:rsidRPr="00321853" w:rsidRDefault="003D433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4) Sprzedaż nieruchomości przy ul. </w:t>
      </w:r>
      <w:r w:rsidR="005A3D2B" w:rsidRPr="00321853">
        <w:rPr>
          <w:rFonts w:cstheme="minorHAnsi"/>
          <w:sz w:val="24"/>
          <w:szCs w:val="24"/>
        </w:rPr>
        <w:t xml:space="preserve">Osiedle Młodych </w:t>
      </w:r>
      <w:r w:rsidRPr="00321853">
        <w:rPr>
          <w:rFonts w:cstheme="minorHAnsi"/>
          <w:sz w:val="24"/>
          <w:szCs w:val="24"/>
        </w:rPr>
        <w:t xml:space="preserve">– dz.  </w:t>
      </w:r>
      <w:r w:rsidR="005A3D2B" w:rsidRPr="00321853">
        <w:rPr>
          <w:rFonts w:cstheme="minorHAnsi"/>
          <w:sz w:val="24"/>
          <w:szCs w:val="24"/>
        </w:rPr>
        <w:t>2577/28 (część b. kotłowni)</w:t>
      </w:r>
      <w:r w:rsidRPr="00321853">
        <w:rPr>
          <w:rFonts w:cstheme="minorHAnsi"/>
          <w:sz w:val="24"/>
          <w:szCs w:val="24"/>
        </w:rPr>
        <w:t>.</w:t>
      </w:r>
    </w:p>
    <w:p w14:paraId="390A4F1C" w14:textId="4F187673" w:rsidR="003D4338" w:rsidRPr="00321853" w:rsidRDefault="003D433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lastRenderedPageBreak/>
        <w:t>5) Sprzedaż nieruchomości przy ul. B</w:t>
      </w:r>
      <w:r w:rsidR="00F72667" w:rsidRPr="00321853">
        <w:rPr>
          <w:rFonts w:cstheme="minorHAnsi"/>
          <w:sz w:val="24"/>
          <w:szCs w:val="24"/>
        </w:rPr>
        <w:t xml:space="preserve">ienia </w:t>
      </w:r>
      <w:r w:rsidRPr="00321853">
        <w:rPr>
          <w:rFonts w:cstheme="minorHAnsi"/>
          <w:sz w:val="24"/>
          <w:szCs w:val="24"/>
        </w:rPr>
        <w:t xml:space="preserve"> – dz. </w:t>
      </w:r>
      <w:r w:rsidR="00F72667" w:rsidRPr="00321853">
        <w:rPr>
          <w:rFonts w:cstheme="minorHAnsi"/>
          <w:sz w:val="24"/>
          <w:szCs w:val="24"/>
        </w:rPr>
        <w:t>1409-11 i in. (część)</w:t>
      </w:r>
      <w:r w:rsidRPr="00321853">
        <w:rPr>
          <w:rFonts w:cstheme="minorHAnsi"/>
          <w:sz w:val="24"/>
          <w:szCs w:val="24"/>
        </w:rPr>
        <w:t>.</w:t>
      </w:r>
    </w:p>
    <w:p w14:paraId="240A23B2" w14:textId="3E73C378" w:rsidR="00F72667" w:rsidRPr="00321853" w:rsidRDefault="00F72667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6) Sprzedaż nieruchomości przy ul. </w:t>
      </w:r>
      <w:proofErr w:type="spellStart"/>
      <w:r w:rsidR="00590362" w:rsidRPr="00321853">
        <w:rPr>
          <w:rFonts w:cstheme="minorHAnsi"/>
          <w:sz w:val="24"/>
          <w:szCs w:val="24"/>
        </w:rPr>
        <w:t>Padlewskiego</w:t>
      </w:r>
      <w:proofErr w:type="spellEnd"/>
      <w:r w:rsidR="00590362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 – dz. </w:t>
      </w:r>
      <w:r w:rsidR="00590362" w:rsidRPr="00321853">
        <w:rPr>
          <w:rFonts w:cstheme="minorHAnsi"/>
          <w:sz w:val="24"/>
          <w:szCs w:val="24"/>
        </w:rPr>
        <w:t>817/2</w:t>
      </w:r>
      <w:r w:rsidRPr="00321853">
        <w:rPr>
          <w:rFonts w:cstheme="minorHAnsi"/>
          <w:sz w:val="24"/>
          <w:szCs w:val="24"/>
        </w:rPr>
        <w:t>.</w:t>
      </w:r>
    </w:p>
    <w:p w14:paraId="5B89B39F" w14:textId="04685FE8" w:rsidR="003D4338" w:rsidRPr="00321853" w:rsidRDefault="00590362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7</w:t>
      </w:r>
      <w:r w:rsidR="003D4338" w:rsidRPr="00321853">
        <w:rPr>
          <w:rFonts w:cstheme="minorHAnsi"/>
          <w:sz w:val="24"/>
          <w:szCs w:val="24"/>
        </w:rPr>
        <w:t>) Sprzedaż lokali mieszkalnych.</w:t>
      </w:r>
    </w:p>
    <w:p w14:paraId="2763E919" w14:textId="1B486D9B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2</w:t>
      </w:r>
      <w:r w:rsidR="00F714C6" w:rsidRPr="00321853">
        <w:rPr>
          <w:rFonts w:cstheme="minorHAnsi"/>
          <w:sz w:val="24"/>
          <w:szCs w:val="24"/>
        </w:rPr>
        <w:t>.</w:t>
      </w:r>
      <w:r w:rsidRPr="00321853">
        <w:rPr>
          <w:rFonts w:cstheme="minorHAnsi"/>
          <w:sz w:val="24"/>
          <w:szCs w:val="24"/>
        </w:rPr>
        <w:t xml:space="preserve"> Wpływy z tytułu przekształcenia prawa użytkowania wieczystego w prawo własności w kwocie 200 000,00 zł</w:t>
      </w:r>
      <w:r w:rsidR="00CD5B5D" w:rsidRPr="00321853">
        <w:rPr>
          <w:rFonts w:cstheme="minorHAnsi"/>
          <w:sz w:val="24"/>
          <w:szCs w:val="24"/>
        </w:rPr>
        <w:t>.</w:t>
      </w:r>
    </w:p>
    <w:p w14:paraId="3EF22E43" w14:textId="77777777" w:rsidR="008A0C91" w:rsidRPr="00321853" w:rsidRDefault="008A0C91" w:rsidP="00321853">
      <w:p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6BE5936F" w14:textId="4C99EC2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Dochody budżetu Miasta na 202</w:t>
      </w:r>
      <w:r w:rsidR="00724429" w:rsidRPr="00321853">
        <w:rPr>
          <w:rFonts w:cstheme="minorHAnsi"/>
          <w:sz w:val="24"/>
          <w:szCs w:val="24"/>
          <w:u w:val="single"/>
        </w:rPr>
        <w:t>7</w:t>
      </w:r>
      <w:r w:rsidRPr="00321853">
        <w:rPr>
          <w:rFonts w:cstheme="minorHAnsi"/>
          <w:sz w:val="24"/>
          <w:szCs w:val="24"/>
          <w:u w:val="single"/>
        </w:rPr>
        <w:t xml:space="preserve"> </w:t>
      </w:r>
      <w:r w:rsidRPr="00321853">
        <w:rPr>
          <w:rFonts w:cstheme="minorHAnsi"/>
          <w:sz w:val="24"/>
          <w:szCs w:val="24"/>
        </w:rPr>
        <w:t xml:space="preserve">rok planuje się w wysokości </w:t>
      </w:r>
      <w:r w:rsidR="00724429" w:rsidRPr="00321853">
        <w:rPr>
          <w:rFonts w:cstheme="minorHAnsi"/>
          <w:sz w:val="24"/>
          <w:szCs w:val="24"/>
        </w:rPr>
        <w:t xml:space="preserve">200 847 211,04 </w:t>
      </w:r>
      <w:r w:rsidRPr="00321853">
        <w:rPr>
          <w:rFonts w:cstheme="minorHAnsi"/>
          <w:sz w:val="24"/>
          <w:szCs w:val="24"/>
        </w:rPr>
        <w:t>zł, w tym:</w:t>
      </w:r>
    </w:p>
    <w:p w14:paraId="6155F405" w14:textId="7C8C8141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1. Dochody bieżące w kwoci</w:t>
      </w:r>
      <w:r w:rsidR="00611EE6" w:rsidRPr="00321853">
        <w:rPr>
          <w:rFonts w:cstheme="minorHAnsi"/>
          <w:sz w:val="24"/>
          <w:szCs w:val="24"/>
        </w:rPr>
        <w:t xml:space="preserve">e </w:t>
      </w:r>
      <w:r w:rsidR="00724429" w:rsidRPr="00321853">
        <w:rPr>
          <w:rFonts w:cstheme="minorHAnsi"/>
          <w:sz w:val="24"/>
          <w:szCs w:val="24"/>
        </w:rPr>
        <w:t>200 047 211,04</w:t>
      </w:r>
      <w:r w:rsidRPr="00321853">
        <w:rPr>
          <w:rFonts w:cstheme="minorHAnsi"/>
          <w:sz w:val="24"/>
          <w:szCs w:val="24"/>
        </w:rPr>
        <w:t xml:space="preserve"> zł</w:t>
      </w:r>
      <w:r w:rsidR="00F714C6" w:rsidRPr="00321853">
        <w:rPr>
          <w:rFonts w:cstheme="minorHAnsi"/>
          <w:sz w:val="24"/>
          <w:szCs w:val="24"/>
        </w:rPr>
        <w:t>.</w:t>
      </w:r>
    </w:p>
    <w:p w14:paraId="397F56D5" w14:textId="065003E0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Dochody majątkowe w kwocie </w:t>
      </w:r>
      <w:r w:rsidR="003F2290" w:rsidRPr="00321853">
        <w:rPr>
          <w:rFonts w:cstheme="minorHAnsi"/>
          <w:sz w:val="24"/>
          <w:szCs w:val="24"/>
        </w:rPr>
        <w:t>80</w:t>
      </w:r>
      <w:r w:rsidRPr="00321853">
        <w:rPr>
          <w:rFonts w:cstheme="minorHAnsi"/>
          <w:sz w:val="24"/>
          <w:szCs w:val="24"/>
        </w:rPr>
        <w:t>0 000,00 zł.</w:t>
      </w:r>
    </w:p>
    <w:p w14:paraId="6532FC3F" w14:textId="5002F088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Na dochody majątkowe w kwocie 800 000,00  zł  planowane do realizacji w roku 202</w:t>
      </w:r>
      <w:r w:rsidR="00724429" w:rsidRPr="00321853">
        <w:rPr>
          <w:rFonts w:cstheme="minorHAnsi"/>
          <w:sz w:val="24"/>
          <w:szCs w:val="24"/>
        </w:rPr>
        <w:t>7</w:t>
      </w:r>
      <w:r w:rsidRPr="00321853">
        <w:rPr>
          <w:rFonts w:cstheme="minorHAnsi"/>
          <w:sz w:val="24"/>
          <w:szCs w:val="24"/>
        </w:rPr>
        <w:t xml:space="preserve"> składają się  dochody:</w:t>
      </w:r>
    </w:p>
    <w:p w14:paraId="7003F90A" w14:textId="0332A4E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</w:t>
      </w:r>
      <w:r w:rsidR="00F714C6" w:rsidRPr="00321853">
        <w:rPr>
          <w:rFonts w:cstheme="minorHAnsi"/>
          <w:sz w:val="24"/>
          <w:szCs w:val="24"/>
        </w:rPr>
        <w:t>.</w:t>
      </w:r>
      <w:r w:rsidRPr="00321853">
        <w:rPr>
          <w:rFonts w:cstheme="minorHAnsi"/>
          <w:sz w:val="24"/>
          <w:szCs w:val="24"/>
        </w:rPr>
        <w:t xml:space="preserve"> Ze sprzedaży majątku w kwocie 600 000,00  zł w tym:</w:t>
      </w:r>
    </w:p>
    <w:p w14:paraId="6CDC1538" w14:textId="40DF24EE" w:rsidR="00CB2DF4" w:rsidRPr="00321853" w:rsidRDefault="00CB2DF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1) Sprzedaż nieruchomości przy ul. Gdyńska - dz.  1406/3, 48/3, 49/3, 50/3. </w:t>
      </w:r>
    </w:p>
    <w:p w14:paraId="5227034D" w14:textId="09D0FAB7" w:rsidR="00CB2DF4" w:rsidRPr="00321853" w:rsidRDefault="00CB2DF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2) Sprzedaż nieruchomości przy ul. </w:t>
      </w:r>
      <w:proofErr w:type="spellStart"/>
      <w:r w:rsidR="00720FAC" w:rsidRPr="00321853">
        <w:rPr>
          <w:rFonts w:cstheme="minorHAnsi"/>
          <w:sz w:val="24"/>
          <w:szCs w:val="24"/>
        </w:rPr>
        <w:t>Hm</w:t>
      </w:r>
      <w:proofErr w:type="spellEnd"/>
      <w:r w:rsidR="00720FAC" w:rsidRPr="00321853">
        <w:rPr>
          <w:rFonts w:cstheme="minorHAnsi"/>
          <w:sz w:val="24"/>
          <w:szCs w:val="24"/>
        </w:rPr>
        <w:t xml:space="preserve">. W. </w:t>
      </w:r>
      <w:proofErr w:type="spellStart"/>
      <w:r w:rsidR="00720FAC" w:rsidRPr="00321853">
        <w:rPr>
          <w:rFonts w:cstheme="minorHAnsi"/>
          <w:sz w:val="24"/>
          <w:szCs w:val="24"/>
        </w:rPr>
        <w:t>Szczęsnej</w:t>
      </w:r>
      <w:proofErr w:type="spellEnd"/>
      <w:r w:rsidR="00720FAC" w:rsidRPr="00321853">
        <w:rPr>
          <w:rFonts w:cstheme="minorHAnsi"/>
          <w:sz w:val="24"/>
          <w:szCs w:val="24"/>
        </w:rPr>
        <w:t xml:space="preserve"> – </w:t>
      </w:r>
      <w:proofErr w:type="spellStart"/>
      <w:r w:rsidR="00720FAC" w:rsidRPr="00321853">
        <w:rPr>
          <w:rFonts w:cstheme="minorHAnsi"/>
          <w:sz w:val="24"/>
          <w:szCs w:val="24"/>
        </w:rPr>
        <w:t>Lesiowskiej</w:t>
      </w:r>
      <w:proofErr w:type="spellEnd"/>
      <w:r w:rsidR="00720FAC" w:rsidRPr="00321853">
        <w:rPr>
          <w:rFonts w:cstheme="minorHAnsi"/>
          <w:sz w:val="24"/>
          <w:szCs w:val="24"/>
        </w:rPr>
        <w:t xml:space="preserve"> – dz. 1688, 1689/1 i in. (część). </w:t>
      </w:r>
    </w:p>
    <w:p w14:paraId="3DB6786A" w14:textId="0B2B8B75" w:rsidR="00CB2DF4" w:rsidRPr="00321853" w:rsidRDefault="00CB2DF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3) Sprzedaż nieruchomości przy ul. </w:t>
      </w:r>
      <w:r w:rsidR="00975D20" w:rsidRPr="00321853">
        <w:rPr>
          <w:rFonts w:cstheme="minorHAnsi"/>
          <w:sz w:val="24"/>
          <w:szCs w:val="24"/>
        </w:rPr>
        <w:t>Niezapominajki</w:t>
      </w:r>
      <w:r w:rsidRPr="00321853">
        <w:rPr>
          <w:rFonts w:cstheme="minorHAnsi"/>
          <w:sz w:val="24"/>
          <w:szCs w:val="24"/>
        </w:rPr>
        <w:t xml:space="preserve"> – dz. </w:t>
      </w:r>
      <w:r w:rsidR="00975D20" w:rsidRPr="00321853">
        <w:rPr>
          <w:rFonts w:cstheme="minorHAnsi"/>
          <w:sz w:val="24"/>
          <w:szCs w:val="24"/>
        </w:rPr>
        <w:t xml:space="preserve">4831, 4832, </w:t>
      </w:r>
      <w:r w:rsidRPr="00321853">
        <w:rPr>
          <w:rFonts w:cstheme="minorHAnsi"/>
          <w:sz w:val="24"/>
          <w:szCs w:val="24"/>
        </w:rPr>
        <w:t>in. (część).</w:t>
      </w:r>
    </w:p>
    <w:p w14:paraId="1C365360" w14:textId="0517B782" w:rsidR="00CB2DF4" w:rsidRPr="00321853" w:rsidRDefault="00CB2DF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4) Sprzedaż nieruchomości przy ul. </w:t>
      </w:r>
      <w:r w:rsidR="00975D20" w:rsidRPr="00321853">
        <w:rPr>
          <w:rFonts w:cstheme="minorHAnsi"/>
          <w:sz w:val="24"/>
          <w:szCs w:val="24"/>
        </w:rPr>
        <w:t xml:space="preserve">3 Maja </w:t>
      </w:r>
      <w:r w:rsidRPr="00321853">
        <w:rPr>
          <w:rFonts w:cstheme="minorHAnsi"/>
          <w:sz w:val="24"/>
          <w:szCs w:val="24"/>
        </w:rPr>
        <w:t xml:space="preserve">– dz. </w:t>
      </w:r>
      <w:r w:rsidR="00975D20" w:rsidRPr="00321853">
        <w:rPr>
          <w:rFonts w:cstheme="minorHAnsi"/>
          <w:sz w:val="24"/>
          <w:szCs w:val="24"/>
        </w:rPr>
        <w:t>685/31, 685/34</w:t>
      </w:r>
      <w:r w:rsidRPr="00321853">
        <w:rPr>
          <w:rFonts w:cstheme="minorHAnsi"/>
          <w:sz w:val="24"/>
          <w:szCs w:val="24"/>
        </w:rPr>
        <w:t xml:space="preserve"> (część b. kotłowni).</w:t>
      </w:r>
    </w:p>
    <w:p w14:paraId="6B294DAF" w14:textId="21F8339F" w:rsidR="00CB2DF4" w:rsidRPr="00321853" w:rsidRDefault="00CB2DF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5) Sprzedaż nieruchomości przy ul. </w:t>
      </w:r>
      <w:r w:rsidR="003C47B5" w:rsidRPr="00321853">
        <w:rPr>
          <w:rFonts w:cstheme="minorHAnsi"/>
          <w:sz w:val="24"/>
          <w:szCs w:val="24"/>
        </w:rPr>
        <w:t xml:space="preserve">Górna </w:t>
      </w:r>
      <w:r w:rsidRPr="00321853">
        <w:rPr>
          <w:rFonts w:cstheme="minorHAnsi"/>
          <w:sz w:val="24"/>
          <w:szCs w:val="24"/>
        </w:rPr>
        <w:t xml:space="preserve"> – dz. </w:t>
      </w:r>
      <w:r w:rsidR="003C47B5" w:rsidRPr="00321853">
        <w:rPr>
          <w:rFonts w:cstheme="minorHAnsi"/>
          <w:sz w:val="24"/>
          <w:szCs w:val="24"/>
        </w:rPr>
        <w:t xml:space="preserve">2199/4, 2199/6, 2200/3, 200/5 </w:t>
      </w:r>
      <w:r w:rsidRPr="00321853">
        <w:rPr>
          <w:rFonts w:cstheme="minorHAnsi"/>
          <w:sz w:val="24"/>
          <w:szCs w:val="24"/>
        </w:rPr>
        <w:t>i in. (część).</w:t>
      </w:r>
    </w:p>
    <w:p w14:paraId="2A961B2D" w14:textId="47572E49" w:rsidR="00CB2DF4" w:rsidRPr="00321853" w:rsidRDefault="00CB2DF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6) Sprzedaż nieruchomości przy ul. </w:t>
      </w:r>
      <w:r w:rsidR="003C47B5" w:rsidRPr="00321853">
        <w:rPr>
          <w:rFonts w:cstheme="minorHAnsi"/>
          <w:sz w:val="24"/>
          <w:szCs w:val="24"/>
        </w:rPr>
        <w:t xml:space="preserve">Żuromińska </w:t>
      </w:r>
      <w:r w:rsidRPr="00321853">
        <w:rPr>
          <w:rFonts w:cstheme="minorHAnsi"/>
          <w:sz w:val="24"/>
          <w:szCs w:val="24"/>
        </w:rPr>
        <w:t xml:space="preserve"> – dz. </w:t>
      </w:r>
      <w:r w:rsidR="006A6894" w:rsidRPr="00321853">
        <w:rPr>
          <w:rFonts w:cstheme="minorHAnsi"/>
          <w:sz w:val="24"/>
          <w:szCs w:val="24"/>
        </w:rPr>
        <w:t>1029/3</w:t>
      </w:r>
      <w:r w:rsidR="007C54A1" w:rsidRPr="00321853">
        <w:rPr>
          <w:rFonts w:cstheme="minorHAnsi"/>
          <w:sz w:val="24"/>
          <w:szCs w:val="24"/>
        </w:rPr>
        <w:t>, 1034/3, 1034/5</w:t>
      </w:r>
    </w:p>
    <w:p w14:paraId="79EE0F74" w14:textId="1BB3ABE0" w:rsidR="006A6894" w:rsidRPr="00321853" w:rsidRDefault="006A689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7) Sprzedaż nieruchomości przy ul. </w:t>
      </w:r>
      <w:proofErr w:type="spellStart"/>
      <w:r w:rsidR="007C54A1" w:rsidRPr="00321853">
        <w:rPr>
          <w:rFonts w:cstheme="minorHAnsi"/>
          <w:sz w:val="24"/>
          <w:szCs w:val="24"/>
        </w:rPr>
        <w:t>Siedzikówny</w:t>
      </w:r>
      <w:proofErr w:type="spellEnd"/>
      <w:r w:rsidR="007C54A1" w:rsidRPr="00321853">
        <w:rPr>
          <w:rFonts w:cstheme="minorHAnsi"/>
          <w:sz w:val="24"/>
          <w:szCs w:val="24"/>
        </w:rPr>
        <w:t xml:space="preserve"> „Inki” </w:t>
      </w:r>
      <w:r w:rsidRPr="00321853">
        <w:rPr>
          <w:rFonts w:cstheme="minorHAnsi"/>
          <w:sz w:val="24"/>
          <w:szCs w:val="24"/>
        </w:rPr>
        <w:t xml:space="preserve"> – dz. </w:t>
      </w:r>
      <w:r w:rsidR="009875B9" w:rsidRPr="00321853">
        <w:rPr>
          <w:rFonts w:cstheme="minorHAnsi"/>
          <w:sz w:val="24"/>
          <w:szCs w:val="24"/>
        </w:rPr>
        <w:t>9082, 9083 i in. (część).</w:t>
      </w:r>
    </w:p>
    <w:p w14:paraId="635E5F36" w14:textId="22629C0A" w:rsidR="009875B9" w:rsidRPr="00321853" w:rsidRDefault="009875B9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8) Sprzedaż nieruchomości przy ul. Wrzosowa – dz. 9090, 9091 i in. (część).</w:t>
      </w:r>
    </w:p>
    <w:p w14:paraId="5B9D56B3" w14:textId="5C1D1EC9" w:rsidR="00CB2DF4" w:rsidRPr="00321853" w:rsidRDefault="006A21B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9</w:t>
      </w:r>
      <w:r w:rsidR="00CB2DF4" w:rsidRPr="00321853">
        <w:rPr>
          <w:rFonts w:cstheme="minorHAnsi"/>
          <w:sz w:val="24"/>
          <w:szCs w:val="24"/>
        </w:rPr>
        <w:t>) Sprzedaż lokali mieszkalnych.</w:t>
      </w:r>
    </w:p>
    <w:p w14:paraId="4B41B124" w14:textId="77777777" w:rsidR="00F6033A" w:rsidRPr="00321853" w:rsidRDefault="00F6033A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7E366F3B" w14:textId="617CB2B5" w:rsidR="008A0C91" w:rsidRPr="00321853" w:rsidRDefault="008A0C91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Dochody majątkowe w latach 202</w:t>
      </w:r>
      <w:r w:rsidR="006A21B1" w:rsidRPr="00321853">
        <w:rPr>
          <w:rFonts w:cstheme="minorHAnsi"/>
          <w:sz w:val="24"/>
          <w:szCs w:val="24"/>
        </w:rPr>
        <w:t>8</w:t>
      </w:r>
      <w:r w:rsidRPr="00321853">
        <w:rPr>
          <w:rFonts w:cstheme="minorHAnsi"/>
          <w:sz w:val="24"/>
          <w:szCs w:val="24"/>
        </w:rPr>
        <w:t xml:space="preserve"> – 203</w:t>
      </w:r>
      <w:r w:rsidR="006A21B1" w:rsidRPr="00321853">
        <w:rPr>
          <w:rFonts w:cstheme="minorHAnsi"/>
          <w:sz w:val="24"/>
          <w:szCs w:val="24"/>
        </w:rPr>
        <w:t>2</w:t>
      </w:r>
      <w:r w:rsidRPr="00321853">
        <w:rPr>
          <w:rFonts w:cstheme="minorHAnsi"/>
          <w:sz w:val="24"/>
          <w:szCs w:val="24"/>
        </w:rPr>
        <w:t xml:space="preserve"> dotyczą przysługującego osobom fizycznym przekształcenia prawa użytkowania wieczystego w prawo własności.</w:t>
      </w:r>
    </w:p>
    <w:p w14:paraId="095627F1" w14:textId="7777777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4947059E" w14:textId="17927C99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Wydatki budżetu Miasta na 20</w:t>
      </w:r>
      <w:r w:rsidR="003E425C" w:rsidRPr="00321853">
        <w:rPr>
          <w:rFonts w:cstheme="minorHAnsi"/>
          <w:sz w:val="24"/>
          <w:szCs w:val="24"/>
          <w:u w:val="single"/>
        </w:rPr>
        <w:t>2</w:t>
      </w:r>
      <w:r w:rsidR="00A47237" w:rsidRPr="00321853">
        <w:rPr>
          <w:rFonts w:cstheme="minorHAnsi"/>
          <w:sz w:val="24"/>
          <w:szCs w:val="24"/>
          <w:u w:val="single"/>
        </w:rPr>
        <w:t>4</w:t>
      </w:r>
      <w:r w:rsidRPr="00321853">
        <w:rPr>
          <w:rFonts w:cstheme="minorHAnsi"/>
          <w:sz w:val="24"/>
          <w:szCs w:val="24"/>
          <w:u w:val="single"/>
        </w:rPr>
        <w:t xml:space="preserve"> rok </w:t>
      </w:r>
      <w:r w:rsidRPr="00321853">
        <w:rPr>
          <w:rFonts w:cstheme="minorHAnsi"/>
          <w:sz w:val="24"/>
          <w:szCs w:val="24"/>
        </w:rPr>
        <w:t xml:space="preserve">planuje się w wysokości </w:t>
      </w:r>
      <w:r w:rsidR="008D58AA" w:rsidRPr="00321853">
        <w:rPr>
          <w:rFonts w:cstheme="minorHAnsi"/>
          <w:sz w:val="24"/>
          <w:szCs w:val="24"/>
        </w:rPr>
        <w:t>2</w:t>
      </w:r>
      <w:r w:rsidR="00C81F3C" w:rsidRPr="00321853">
        <w:rPr>
          <w:rFonts w:cstheme="minorHAnsi"/>
          <w:sz w:val="24"/>
          <w:szCs w:val="24"/>
        </w:rPr>
        <w:t>25 321 479,85</w:t>
      </w:r>
      <w:r w:rsidR="00DC1161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zł, w tym:</w:t>
      </w:r>
    </w:p>
    <w:p w14:paraId="44AF59A9" w14:textId="2D21C2B4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1. Wydatki bieżące w kwocie</w:t>
      </w:r>
      <w:r w:rsidR="00F714C6" w:rsidRPr="00321853">
        <w:rPr>
          <w:rFonts w:cstheme="minorHAnsi"/>
          <w:sz w:val="24"/>
          <w:szCs w:val="24"/>
        </w:rPr>
        <w:t xml:space="preserve"> </w:t>
      </w:r>
      <w:r w:rsidR="00CE27D6" w:rsidRPr="00321853">
        <w:rPr>
          <w:rFonts w:cstheme="minorHAnsi"/>
          <w:sz w:val="24"/>
          <w:szCs w:val="24"/>
        </w:rPr>
        <w:t xml:space="preserve">   </w:t>
      </w:r>
      <w:r w:rsidRPr="00321853">
        <w:rPr>
          <w:rFonts w:cstheme="minorHAnsi"/>
          <w:sz w:val="24"/>
          <w:szCs w:val="24"/>
        </w:rPr>
        <w:t>1</w:t>
      </w:r>
      <w:r w:rsidR="00DC1161" w:rsidRPr="00321853">
        <w:rPr>
          <w:rFonts w:cstheme="minorHAnsi"/>
          <w:sz w:val="24"/>
          <w:szCs w:val="24"/>
        </w:rPr>
        <w:t>6</w:t>
      </w:r>
      <w:r w:rsidR="00C81F3C" w:rsidRPr="00321853">
        <w:rPr>
          <w:rFonts w:cstheme="minorHAnsi"/>
          <w:sz w:val="24"/>
          <w:szCs w:val="24"/>
        </w:rPr>
        <w:t>2 144 398,45</w:t>
      </w:r>
      <w:r w:rsidRPr="00321853">
        <w:rPr>
          <w:rFonts w:cstheme="minorHAnsi"/>
          <w:sz w:val="24"/>
          <w:szCs w:val="24"/>
        </w:rPr>
        <w:t xml:space="preserve"> zł</w:t>
      </w:r>
      <w:r w:rsidR="00CE27D6" w:rsidRPr="00321853">
        <w:rPr>
          <w:rFonts w:cstheme="minorHAnsi"/>
          <w:sz w:val="24"/>
          <w:szCs w:val="24"/>
        </w:rPr>
        <w:t>.</w:t>
      </w:r>
    </w:p>
    <w:p w14:paraId="160F8B61" w14:textId="3642F263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2. Wydatki majątkowe w kwoci</w:t>
      </w:r>
      <w:r w:rsidR="00CE27D6" w:rsidRPr="00321853">
        <w:rPr>
          <w:rFonts w:cstheme="minorHAnsi"/>
          <w:sz w:val="24"/>
          <w:szCs w:val="24"/>
        </w:rPr>
        <w:t>e</w:t>
      </w:r>
      <w:r w:rsidRPr="00321853">
        <w:rPr>
          <w:rFonts w:cstheme="minorHAnsi"/>
          <w:sz w:val="24"/>
          <w:szCs w:val="24"/>
        </w:rPr>
        <w:t xml:space="preserve"> </w:t>
      </w:r>
      <w:r w:rsidR="00C81F3C" w:rsidRPr="00321853">
        <w:rPr>
          <w:rFonts w:cstheme="minorHAnsi"/>
          <w:sz w:val="24"/>
          <w:szCs w:val="24"/>
        </w:rPr>
        <w:t>63 177 081,40</w:t>
      </w:r>
      <w:r w:rsidR="00A47237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zł.</w:t>
      </w:r>
    </w:p>
    <w:p w14:paraId="6D62B9B0" w14:textId="7D7F70B7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Na wydatki majątkowe planowane do realizacji w roku 202</w:t>
      </w:r>
      <w:r w:rsidR="00A47237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składają się: </w:t>
      </w:r>
    </w:p>
    <w:p w14:paraId="4A2C51E5" w14:textId="75FB89BD" w:rsidR="004252AC" w:rsidRPr="00321853" w:rsidRDefault="004252AC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wydatki jednoroczne </w:t>
      </w:r>
      <w:r w:rsidR="00A813A0" w:rsidRPr="00321853">
        <w:rPr>
          <w:rFonts w:cstheme="minorHAnsi"/>
          <w:sz w:val="24"/>
          <w:szCs w:val="24"/>
        </w:rPr>
        <w:t xml:space="preserve">ujęte </w:t>
      </w:r>
      <w:r w:rsidRPr="00321853">
        <w:rPr>
          <w:rFonts w:cstheme="minorHAnsi"/>
          <w:sz w:val="24"/>
          <w:szCs w:val="24"/>
        </w:rPr>
        <w:t xml:space="preserve">w kwocie </w:t>
      </w:r>
      <w:r w:rsidR="00A47237" w:rsidRPr="00321853">
        <w:rPr>
          <w:rFonts w:cstheme="minorHAnsi"/>
          <w:sz w:val="24"/>
          <w:szCs w:val="24"/>
        </w:rPr>
        <w:t>1</w:t>
      </w:r>
      <w:r w:rsidR="00310FF6" w:rsidRPr="00321853">
        <w:rPr>
          <w:rFonts w:cstheme="minorHAnsi"/>
          <w:sz w:val="24"/>
          <w:szCs w:val="24"/>
        </w:rPr>
        <w:t>4</w:t>
      </w:r>
      <w:r w:rsidR="00A47237" w:rsidRPr="00321853">
        <w:rPr>
          <w:rFonts w:cstheme="minorHAnsi"/>
          <w:sz w:val="24"/>
          <w:szCs w:val="24"/>
        </w:rPr>
        <w:t> </w:t>
      </w:r>
      <w:r w:rsidR="00310FF6" w:rsidRPr="00321853">
        <w:rPr>
          <w:rFonts w:cstheme="minorHAnsi"/>
          <w:sz w:val="24"/>
          <w:szCs w:val="24"/>
        </w:rPr>
        <w:t>19</w:t>
      </w:r>
      <w:r w:rsidR="00A47237" w:rsidRPr="00321853">
        <w:rPr>
          <w:rFonts w:cstheme="minorHAnsi"/>
          <w:sz w:val="24"/>
          <w:szCs w:val="24"/>
        </w:rPr>
        <w:t xml:space="preserve">2 </w:t>
      </w:r>
      <w:r w:rsidR="00310FF6" w:rsidRPr="00321853">
        <w:rPr>
          <w:rFonts w:cstheme="minorHAnsi"/>
          <w:sz w:val="24"/>
          <w:szCs w:val="24"/>
        </w:rPr>
        <w:t>6</w:t>
      </w:r>
      <w:r w:rsidR="00A47237" w:rsidRPr="00321853">
        <w:rPr>
          <w:rFonts w:cstheme="minorHAnsi"/>
          <w:sz w:val="24"/>
          <w:szCs w:val="24"/>
        </w:rPr>
        <w:t>50</w:t>
      </w:r>
      <w:r w:rsidR="005734DB" w:rsidRPr="00321853">
        <w:rPr>
          <w:rFonts w:cstheme="minorHAnsi"/>
          <w:sz w:val="24"/>
          <w:szCs w:val="24"/>
        </w:rPr>
        <w:t>,00 zł</w:t>
      </w:r>
      <w:r w:rsidR="00A813A0" w:rsidRPr="00321853">
        <w:rPr>
          <w:rFonts w:cstheme="minorHAnsi"/>
          <w:sz w:val="24"/>
          <w:szCs w:val="24"/>
        </w:rPr>
        <w:t xml:space="preserve">, </w:t>
      </w:r>
    </w:p>
    <w:p w14:paraId="76747879" w14:textId="4659642B" w:rsidR="006C64E9" w:rsidRPr="00321853" w:rsidRDefault="005734DB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</w:t>
      </w:r>
      <w:r w:rsidR="007D2C08" w:rsidRPr="00321853">
        <w:rPr>
          <w:rFonts w:cstheme="minorHAnsi"/>
          <w:sz w:val="24"/>
          <w:szCs w:val="24"/>
        </w:rPr>
        <w:t xml:space="preserve">wydatki majątkowe o charakterze dotacyjnym na inwestycje i zakupy inwestycyjne w kwocie </w:t>
      </w:r>
      <w:r w:rsidR="009C5563" w:rsidRPr="00321853">
        <w:rPr>
          <w:rFonts w:cstheme="minorHAnsi"/>
          <w:sz w:val="24"/>
          <w:szCs w:val="24"/>
        </w:rPr>
        <w:t>1 2</w:t>
      </w:r>
      <w:r w:rsidR="000172C0" w:rsidRPr="00321853">
        <w:rPr>
          <w:rFonts w:cstheme="minorHAnsi"/>
          <w:sz w:val="24"/>
          <w:szCs w:val="24"/>
        </w:rPr>
        <w:t>24</w:t>
      </w:r>
      <w:r w:rsidR="009C5563" w:rsidRPr="00321853">
        <w:rPr>
          <w:rFonts w:cstheme="minorHAnsi"/>
          <w:sz w:val="24"/>
          <w:szCs w:val="24"/>
        </w:rPr>
        <w:t> </w:t>
      </w:r>
      <w:r w:rsidR="000172C0" w:rsidRPr="00321853">
        <w:rPr>
          <w:rFonts w:cstheme="minorHAnsi"/>
          <w:sz w:val="24"/>
          <w:szCs w:val="24"/>
        </w:rPr>
        <w:t>431</w:t>
      </w:r>
      <w:r w:rsidR="009C5563" w:rsidRPr="00321853">
        <w:rPr>
          <w:rFonts w:cstheme="minorHAnsi"/>
          <w:sz w:val="24"/>
          <w:szCs w:val="24"/>
        </w:rPr>
        <w:t>,40</w:t>
      </w:r>
      <w:r w:rsidR="006C64E9" w:rsidRPr="00321853">
        <w:rPr>
          <w:rFonts w:cstheme="minorHAnsi"/>
          <w:sz w:val="24"/>
          <w:szCs w:val="24"/>
        </w:rPr>
        <w:t xml:space="preserve"> zł,</w:t>
      </w:r>
    </w:p>
    <w:p w14:paraId="20FFFCC7" w14:textId="3219A3C5" w:rsidR="00E46D25" w:rsidRPr="00321853" w:rsidRDefault="006C64E9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wydatki ujęte w załączniku nr 2 do Wieloletniej Prognozy Finansowej </w:t>
      </w:r>
      <w:r w:rsidR="00DE0535" w:rsidRPr="00321853">
        <w:rPr>
          <w:rFonts w:cstheme="minorHAnsi"/>
          <w:sz w:val="24"/>
          <w:szCs w:val="24"/>
        </w:rPr>
        <w:t>w</w:t>
      </w:r>
      <w:r w:rsidR="00E46D25" w:rsidRPr="00321853">
        <w:rPr>
          <w:rFonts w:cstheme="minorHAnsi"/>
          <w:sz w:val="24"/>
          <w:szCs w:val="24"/>
        </w:rPr>
        <w:t xml:space="preserve"> kwocie </w:t>
      </w:r>
      <w:r w:rsidR="00276C88" w:rsidRPr="00321853">
        <w:rPr>
          <w:rFonts w:cstheme="minorHAnsi"/>
          <w:sz w:val="24"/>
          <w:szCs w:val="24"/>
        </w:rPr>
        <w:t>4</w:t>
      </w:r>
      <w:r w:rsidR="00AB1CD7" w:rsidRPr="00321853">
        <w:rPr>
          <w:rFonts w:cstheme="minorHAnsi"/>
          <w:sz w:val="24"/>
          <w:szCs w:val="24"/>
        </w:rPr>
        <w:t>7</w:t>
      </w:r>
      <w:r w:rsidR="00BE0EAC" w:rsidRPr="00321853">
        <w:rPr>
          <w:rFonts w:cstheme="minorHAnsi"/>
          <w:sz w:val="24"/>
          <w:szCs w:val="24"/>
        </w:rPr>
        <w:t> </w:t>
      </w:r>
      <w:r w:rsidR="002C0908" w:rsidRPr="00321853">
        <w:rPr>
          <w:rFonts w:cstheme="minorHAnsi"/>
          <w:sz w:val="24"/>
          <w:szCs w:val="24"/>
        </w:rPr>
        <w:t>7</w:t>
      </w:r>
      <w:r w:rsidR="00AB1CD7" w:rsidRPr="00321853">
        <w:rPr>
          <w:rFonts w:cstheme="minorHAnsi"/>
          <w:sz w:val="24"/>
          <w:szCs w:val="24"/>
        </w:rPr>
        <w:t>55</w:t>
      </w:r>
      <w:r w:rsidR="00BE0EAC" w:rsidRPr="00321853">
        <w:rPr>
          <w:rFonts w:cstheme="minorHAnsi"/>
          <w:sz w:val="24"/>
          <w:szCs w:val="24"/>
        </w:rPr>
        <w:t> 000,00</w:t>
      </w:r>
      <w:r w:rsidR="007C330A" w:rsidRPr="00321853">
        <w:rPr>
          <w:rFonts w:cstheme="minorHAnsi"/>
          <w:sz w:val="24"/>
          <w:szCs w:val="24"/>
        </w:rPr>
        <w:t> </w:t>
      </w:r>
      <w:r w:rsidR="00E46D25" w:rsidRPr="00321853">
        <w:rPr>
          <w:rFonts w:cstheme="minorHAnsi"/>
          <w:sz w:val="24"/>
          <w:szCs w:val="24"/>
        </w:rPr>
        <w:t>zł</w:t>
      </w:r>
      <w:r w:rsidR="00BE0EAC" w:rsidRPr="00321853">
        <w:rPr>
          <w:rFonts w:cstheme="minorHAnsi"/>
          <w:sz w:val="24"/>
          <w:szCs w:val="24"/>
        </w:rPr>
        <w:t>,</w:t>
      </w:r>
      <w:r w:rsidR="00C15D3C" w:rsidRPr="00321853">
        <w:rPr>
          <w:rFonts w:cstheme="minorHAnsi"/>
          <w:sz w:val="24"/>
          <w:szCs w:val="24"/>
        </w:rPr>
        <w:t xml:space="preserve"> </w:t>
      </w:r>
    </w:p>
    <w:p w14:paraId="4DC043D9" w14:textId="2A530CBB" w:rsidR="006314EE" w:rsidRPr="00321853" w:rsidRDefault="006314EE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wydatki na rezerwę inwestycyjną </w:t>
      </w:r>
      <w:r w:rsidR="00393BC3" w:rsidRPr="00321853">
        <w:rPr>
          <w:rFonts w:cstheme="minorHAnsi"/>
          <w:sz w:val="24"/>
          <w:szCs w:val="24"/>
        </w:rPr>
        <w:t>w kwocie 1 000 000,00 zł.</w:t>
      </w:r>
      <w:r w:rsidRPr="00321853">
        <w:rPr>
          <w:rFonts w:cstheme="minorHAnsi"/>
          <w:sz w:val="24"/>
          <w:szCs w:val="24"/>
        </w:rPr>
        <w:t xml:space="preserve"> </w:t>
      </w:r>
    </w:p>
    <w:p w14:paraId="0D592998" w14:textId="77777777" w:rsidR="00AA6428" w:rsidRPr="00321853" w:rsidRDefault="00AA642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98C4E03" w14:textId="44B115A4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Wydatki budżetu Miasta na 202</w:t>
      </w:r>
      <w:r w:rsidR="00EE6C66" w:rsidRPr="00321853">
        <w:rPr>
          <w:rFonts w:cstheme="minorHAnsi"/>
          <w:sz w:val="24"/>
          <w:szCs w:val="24"/>
          <w:u w:val="single"/>
        </w:rPr>
        <w:t>5</w:t>
      </w:r>
      <w:r w:rsidRPr="00321853">
        <w:rPr>
          <w:rFonts w:cstheme="minorHAnsi"/>
          <w:sz w:val="24"/>
          <w:szCs w:val="24"/>
        </w:rPr>
        <w:t xml:space="preserve"> rok planuje się w wysokości 1</w:t>
      </w:r>
      <w:r w:rsidR="00646BE1" w:rsidRPr="00321853">
        <w:rPr>
          <w:rFonts w:cstheme="minorHAnsi"/>
          <w:sz w:val="24"/>
          <w:szCs w:val="24"/>
        </w:rPr>
        <w:t>87 769 151,03</w:t>
      </w:r>
      <w:r w:rsidR="008C6618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zł, w tym:</w:t>
      </w:r>
    </w:p>
    <w:p w14:paraId="7699B61C" w14:textId="5AF9DE34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1. Wydatki bieżące w kwocie    </w:t>
      </w:r>
      <w:r w:rsidR="00CE27D6" w:rsidRPr="00321853">
        <w:rPr>
          <w:rFonts w:cstheme="minorHAnsi"/>
          <w:sz w:val="24"/>
          <w:szCs w:val="24"/>
        </w:rPr>
        <w:t xml:space="preserve">  </w:t>
      </w:r>
      <w:r w:rsidRPr="00321853">
        <w:rPr>
          <w:rFonts w:cstheme="minorHAnsi"/>
          <w:sz w:val="24"/>
          <w:szCs w:val="24"/>
        </w:rPr>
        <w:t>1</w:t>
      </w:r>
      <w:r w:rsidR="00646BE1" w:rsidRPr="00321853">
        <w:rPr>
          <w:rFonts w:cstheme="minorHAnsi"/>
          <w:sz w:val="24"/>
          <w:szCs w:val="24"/>
        </w:rPr>
        <w:t>70 488 636,55</w:t>
      </w:r>
      <w:r w:rsidRPr="00321853">
        <w:rPr>
          <w:rFonts w:cstheme="minorHAnsi"/>
          <w:sz w:val="24"/>
          <w:szCs w:val="24"/>
        </w:rPr>
        <w:t xml:space="preserve"> zł</w:t>
      </w:r>
      <w:r w:rsidR="00CE27D6" w:rsidRPr="00321853">
        <w:rPr>
          <w:rFonts w:cstheme="minorHAnsi"/>
          <w:sz w:val="24"/>
          <w:szCs w:val="24"/>
        </w:rPr>
        <w:t>.</w:t>
      </w:r>
    </w:p>
    <w:p w14:paraId="01EC3508" w14:textId="00394114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Wydatki majątkowe w kwocie  </w:t>
      </w:r>
      <w:r w:rsidR="002D40B0" w:rsidRPr="00321853">
        <w:rPr>
          <w:rFonts w:cstheme="minorHAnsi"/>
          <w:sz w:val="24"/>
          <w:szCs w:val="24"/>
        </w:rPr>
        <w:t>1</w:t>
      </w:r>
      <w:r w:rsidR="00646BE1" w:rsidRPr="00321853">
        <w:rPr>
          <w:rFonts w:cstheme="minorHAnsi"/>
          <w:sz w:val="24"/>
          <w:szCs w:val="24"/>
        </w:rPr>
        <w:t>7 280 514,48</w:t>
      </w:r>
      <w:r w:rsidRPr="00321853">
        <w:rPr>
          <w:rFonts w:cstheme="minorHAnsi"/>
          <w:sz w:val="24"/>
          <w:szCs w:val="24"/>
        </w:rPr>
        <w:t xml:space="preserve"> zł.</w:t>
      </w:r>
    </w:p>
    <w:p w14:paraId="6DABEFB4" w14:textId="33E9ACD4" w:rsidR="006E5316" w:rsidRPr="00321853" w:rsidRDefault="006E5316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Na wydatki majątkowe planowane do realizacji w roku 202</w:t>
      </w:r>
      <w:r w:rsidR="00646BE1" w:rsidRPr="00321853">
        <w:rPr>
          <w:rFonts w:cstheme="minorHAnsi"/>
          <w:sz w:val="24"/>
          <w:szCs w:val="24"/>
        </w:rPr>
        <w:t>5</w:t>
      </w:r>
      <w:r w:rsidRPr="00321853">
        <w:rPr>
          <w:rFonts w:cstheme="minorHAnsi"/>
          <w:sz w:val="24"/>
          <w:szCs w:val="24"/>
        </w:rPr>
        <w:t xml:space="preserve"> składają się: </w:t>
      </w:r>
    </w:p>
    <w:p w14:paraId="7817B12B" w14:textId="59606FAC" w:rsidR="006E5316" w:rsidRPr="00321853" w:rsidRDefault="006E5316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lastRenderedPageBreak/>
        <w:t xml:space="preserve">- wydatki jednoroczne ujęte w kwocie </w:t>
      </w:r>
      <w:r w:rsidR="00FC3A6E" w:rsidRPr="00321853">
        <w:rPr>
          <w:rFonts w:cstheme="minorHAnsi"/>
          <w:sz w:val="24"/>
          <w:szCs w:val="24"/>
        </w:rPr>
        <w:t>3 880 514,48</w:t>
      </w:r>
      <w:r w:rsidRPr="00321853">
        <w:rPr>
          <w:rFonts w:cstheme="minorHAnsi"/>
          <w:sz w:val="24"/>
          <w:szCs w:val="24"/>
        </w:rPr>
        <w:t xml:space="preserve"> zł, </w:t>
      </w:r>
    </w:p>
    <w:p w14:paraId="02E2A463" w14:textId="3411614E" w:rsidR="006E5316" w:rsidRPr="00321853" w:rsidRDefault="006E5316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wydatki ujęte w załączniku nr 2 do Wieloletniej Prognozy Finansowej w kwocie </w:t>
      </w:r>
      <w:r w:rsidR="002D40B0" w:rsidRPr="00321853">
        <w:rPr>
          <w:rFonts w:cstheme="minorHAnsi"/>
          <w:sz w:val="24"/>
          <w:szCs w:val="24"/>
        </w:rPr>
        <w:t>1</w:t>
      </w:r>
      <w:r w:rsidR="00931F7A" w:rsidRPr="00321853">
        <w:rPr>
          <w:rFonts w:cstheme="minorHAnsi"/>
          <w:sz w:val="24"/>
          <w:szCs w:val="24"/>
        </w:rPr>
        <w:t>3 400</w:t>
      </w:r>
      <w:r w:rsidR="002D40B0" w:rsidRPr="00321853">
        <w:rPr>
          <w:rFonts w:cstheme="minorHAnsi"/>
          <w:sz w:val="24"/>
          <w:szCs w:val="24"/>
        </w:rPr>
        <w:t xml:space="preserve"> 000</w:t>
      </w:r>
      <w:r w:rsidR="00566F67" w:rsidRPr="00321853">
        <w:rPr>
          <w:rFonts w:cstheme="minorHAnsi"/>
          <w:sz w:val="24"/>
          <w:szCs w:val="24"/>
        </w:rPr>
        <w:t>,00</w:t>
      </w:r>
      <w:r w:rsidRPr="00321853">
        <w:rPr>
          <w:rFonts w:cstheme="minorHAnsi"/>
          <w:sz w:val="24"/>
          <w:szCs w:val="24"/>
        </w:rPr>
        <w:t> zł</w:t>
      </w:r>
    </w:p>
    <w:p w14:paraId="7BFCFAEC" w14:textId="33332B24" w:rsidR="006E5316" w:rsidRPr="00321853" w:rsidRDefault="006E5316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52842B7" w14:textId="2C481523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Wydatki budżetu Miasta na 202</w:t>
      </w:r>
      <w:r w:rsidR="00782BC8" w:rsidRPr="00321853">
        <w:rPr>
          <w:rFonts w:cstheme="minorHAnsi"/>
          <w:sz w:val="24"/>
          <w:szCs w:val="24"/>
          <w:u w:val="single"/>
        </w:rPr>
        <w:t>6</w:t>
      </w:r>
      <w:r w:rsidRPr="00321853">
        <w:rPr>
          <w:rFonts w:cstheme="minorHAnsi"/>
          <w:sz w:val="24"/>
          <w:szCs w:val="24"/>
        </w:rPr>
        <w:t xml:space="preserve"> rok planuje się w wysokości 1</w:t>
      </w:r>
      <w:r w:rsidR="00782BC8" w:rsidRPr="00321853">
        <w:rPr>
          <w:rFonts w:cstheme="minorHAnsi"/>
          <w:sz w:val="24"/>
          <w:szCs w:val="24"/>
        </w:rPr>
        <w:t xml:space="preserve">89 931 654,71 </w:t>
      </w:r>
      <w:r w:rsidRPr="00321853">
        <w:rPr>
          <w:rFonts w:cstheme="minorHAnsi"/>
          <w:sz w:val="24"/>
          <w:szCs w:val="24"/>
        </w:rPr>
        <w:t>zł, w tym:</w:t>
      </w:r>
    </w:p>
    <w:p w14:paraId="3494450A" w14:textId="5D1A80FF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1. Wydatki bieżące w kwocie    1</w:t>
      </w:r>
      <w:r w:rsidR="00782BC8" w:rsidRPr="00321853">
        <w:rPr>
          <w:rFonts w:cstheme="minorHAnsi"/>
          <w:sz w:val="24"/>
          <w:szCs w:val="24"/>
        </w:rPr>
        <w:t>78 862 923,55</w:t>
      </w:r>
      <w:r w:rsidRPr="00321853">
        <w:rPr>
          <w:rFonts w:cstheme="minorHAnsi"/>
          <w:sz w:val="24"/>
          <w:szCs w:val="24"/>
        </w:rPr>
        <w:t xml:space="preserve"> zł</w:t>
      </w:r>
      <w:r w:rsidR="00611EE6" w:rsidRPr="00321853">
        <w:rPr>
          <w:rFonts w:cstheme="minorHAnsi"/>
          <w:sz w:val="24"/>
          <w:szCs w:val="24"/>
        </w:rPr>
        <w:t>.</w:t>
      </w:r>
    </w:p>
    <w:p w14:paraId="5533A4EE" w14:textId="7858CF0E" w:rsidR="009526EC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Wydatki majątkowe w kwocie </w:t>
      </w:r>
      <w:r w:rsidR="00782BC8" w:rsidRPr="00321853">
        <w:rPr>
          <w:rFonts w:cstheme="minorHAnsi"/>
          <w:sz w:val="24"/>
          <w:szCs w:val="24"/>
        </w:rPr>
        <w:t>11 068 731,16</w:t>
      </w:r>
      <w:r w:rsidRPr="00321853">
        <w:rPr>
          <w:rFonts w:cstheme="minorHAnsi"/>
          <w:sz w:val="24"/>
          <w:szCs w:val="24"/>
        </w:rPr>
        <w:t xml:space="preserve"> zł</w:t>
      </w:r>
      <w:r w:rsidR="009526EC" w:rsidRPr="00321853">
        <w:rPr>
          <w:rFonts w:cstheme="minorHAnsi"/>
          <w:sz w:val="24"/>
          <w:szCs w:val="24"/>
        </w:rPr>
        <w:t>.</w:t>
      </w:r>
    </w:p>
    <w:p w14:paraId="322E002E" w14:textId="2A5C414A" w:rsidR="00931F7A" w:rsidRPr="00321853" w:rsidRDefault="00931F7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Na wydatki majątkowe planowane do realizacji w roku 202</w:t>
      </w:r>
      <w:r w:rsidR="00782BC8" w:rsidRPr="00321853">
        <w:rPr>
          <w:rFonts w:cstheme="minorHAnsi"/>
          <w:sz w:val="24"/>
          <w:szCs w:val="24"/>
        </w:rPr>
        <w:t>6</w:t>
      </w:r>
      <w:r w:rsidRPr="00321853">
        <w:rPr>
          <w:rFonts w:cstheme="minorHAnsi"/>
          <w:sz w:val="24"/>
          <w:szCs w:val="24"/>
        </w:rPr>
        <w:t xml:space="preserve"> składają się: </w:t>
      </w:r>
    </w:p>
    <w:p w14:paraId="29C9BC27" w14:textId="63EA7F75" w:rsidR="00931F7A" w:rsidRPr="00321853" w:rsidRDefault="00931F7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wydatki jednoroczne ujęte w kwocie </w:t>
      </w:r>
      <w:r w:rsidR="009117A6" w:rsidRPr="00321853">
        <w:rPr>
          <w:rFonts w:cstheme="minorHAnsi"/>
          <w:sz w:val="24"/>
          <w:szCs w:val="24"/>
        </w:rPr>
        <w:t>2 268 731,16</w:t>
      </w:r>
      <w:r w:rsidRPr="00321853">
        <w:rPr>
          <w:rFonts w:cstheme="minorHAnsi"/>
          <w:sz w:val="24"/>
          <w:szCs w:val="24"/>
        </w:rPr>
        <w:t xml:space="preserve"> zł, </w:t>
      </w:r>
    </w:p>
    <w:p w14:paraId="3B43FD09" w14:textId="0E36FD77" w:rsidR="00931F7A" w:rsidRPr="00321853" w:rsidRDefault="00931F7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wydatki ujęte w załączniku nr 2 do Wieloletniej Prognozy Finansowej w kwocie 8 800 000,00 zł</w:t>
      </w:r>
    </w:p>
    <w:p w14:paraId="04A915DF" w14:textId="77777777" w:rsidR="00931F7A" w:rsidRPr="00321853" w:rsidRDefault="00931F7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2DCE504A" w14:textId="36CA9C39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  <w:u w:val="single"/>
        </w:rPr>
        <w:t>Wydatki budżetu Miasta na 202</w:t>
      </w:r>
      <w:r w:rsidR="009117A6" w:rsidRPr="00321853">
        <w:rPr>
          <w:rFonts w:cstheme="minorHAnsi"/>
          <w:sz w:val="24"/>
          <w:szCs w:val="24"/>
          <w:u w:val="single"/>
        </w:rPr>
        <w:t>7</w:t>
      </w:r>
      <w:r w:rsidRPr="00321853">
        <w:rPr>
          <w:rFonts w:cstheme="minorHAnsi"/>
          <w:sz w:val="24"/>
          <w:szCs w:val="24"/>
        </w:rPr>
        <w:t xml:space="preserve"> rok planuje się w wysokości 1</w:t>
      </w:r>
      <w:r w:rsidR="009117A6" w:rsidRPr="00321853">
        <w:rPr>
          <w:rFonts w:cstheme="minorHAnsi"/>
          <w:sz w:val="24"/>
          <w:szCs w:val="24"/>
        </w:rPr>
        <w:t>96 697 211,04</w:t>
      </w:r>
      <w:r w:rsidRPr="00321853">
        <w:rPr>
          <w:rFonts w:cstheme="minorHAnsi"/>
          <w:sz w:val="24"/>
          <w:szCs w:val="24"/>
        </w:rPr>
        <w:t xml:space="preserve"> zł, w tym:</w:t>
      </w:r>
    </w:p>
    <w:p w14:paraId="5EEAF542" w14:textId="39E6393B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1. Wydatki bieżące w kwocie     </w:t>
      </w:r>
      <w:r w:rsidR="00E8424D" w:rsidRPr="00321853">
        <w:rPr>
          <w:rFonts w:cstheme="minorHAnsi"/>
          <w:sz w:val="24"/>
          <w:szCs w:val="24"/>
        </w:rPr>
        <w:t>187 148 395,50</w:t>
      </w:r>
      <w:r w:rsidRPr="00321853">
        <w:rPr>
          <w:rFonts w:cstheme="minorHAnsi"/>
          <w:sz w:val="24"/>
          <w:szCs w:val="24"/>
        </w:rPr>
        <w:t xml:space="preserve"> zł</w:t>
      </w:r>
      <w:r w:rsidR="00611EE6" w:rsidRPr="00321853">
        <w:rPr>
          <w:rFonts w:cstheme="minorHAnsi"/>
          <w:sz w:val="24"/>
          <w:szCs w:val="24"/>
        </w:rPr>
        <w:t>.</w:t>
      </w:r>
    </w:p>
    <w:p w14:paraId="777AA541" w14:textId="64D590EE" w:rsidR="00B03BB5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2. Wydatki majątkowe w kwocie  </w:t>
      </w:r>
      <w:r w:rsidR="00E8424D" w:rsidRPr="00321853">
        <w:rPr>
          <w:rFonts w:cstheme="minorHAnsi"/>
          <w:sz w:val="24"/>
          <w:szCs w:val="24"/>
        </w:rPr>
        <w:t>9 548 815,54</w:t>
      </w:r>
      <w:r w:rsidRPr="00321853">
        <w:rPr>
          <w:rFonts w:cstheme="minorHAnsi"/>
          <w:sz w:val="24"/>
          <w:szCs w:val="24"/>
        </w:rPr>
        <w:t xml:space="preserve"> zł</w:t>
      </w:r>
      <w:r w:rsidR="00E8424D" w:rsidRPr="00321853">
        <w:rPr>
          <w:rFonts w:cstheme="minorHAnsi"/>
          <w:sz w:val="24"/>
          <w:szCs w:val="24"/>
        </w:rPr>
        <w:t xml:space="preserve">. </w:t>
      </w:r>
      <w:r w:rsidR="00B03BB5" w:rsidRPr="00321853">
        <w:rPr>
          <w:rFonts w:cstheme="minorHAnsi"/>
          <w:sz w:val="24"/>
          <w:szCs w:val="24"/>
        </w:rPr>
        <w:t xml:space="preserve"> </w:t>
      </w:r>
    </w:p>
    <w:p w14:paraId="5BB1C86A" w14:textId="7BB2AD0A" w:rsidR="004A5166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W zakresie wydatków majątkowych realizowane będą wydatki dotyczące inwestycji </w:t>
      </w:r>
      <w:r w:rsidR="004A5166" w:rsidRPr="00321853">
        <w:rPr>
          <w:rFonts w:cstheme="minorHAnsi"/>
          <w:sz w:val="24"/>
          <w:szCs w:val="24"/>
        </w:rPr>
        <w:t>jednorocznych.</w:t>
      </w:r>
    </w:p>
    <w:p w14:paraId="10A54E0C" w14:textId="30AFEE1D" w:rsidR="00CB35C2" w:rsidRPr="00321853" w:rsidRDefault="00CB35C2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684E9A83" w14:textId="09B49802" w:rsidR="00CB35C2" w:rsidRPr="00321853" w:rsidRDefault="00CB35C2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Poręczenia i gwarancję</w:t>
      </w:r>
    </w:p>
    <w:p w14:paraId="476301CB" w14:textId="65CBCC0A" w:rsidR="00F32A28" w:rsidRPr="00321853" w:rsidRDefault="00CB35C2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W Wieloletniej Prognozie Finansowej zaplanowano </w:t>
      </w:r>
      <w:r w:rsidR="00F32A28" w:rsidRPr="00321853">
        <w:rPr>
          <w:rFonts w:cstheme="minorHAnsi"/>
          <w:sz w:val="24"/>
          <w:szCs w:val="24"/>
        </w:rPr>
        <w:t>poręczenia dotyczące</w:t>
      </w:r>
      <w:r w:rsidR="002A43C0" w:rsidRPr="00321853">
        <w:rPr>
          <w:rFonts w:cstheme="minorHAnsi"/>
          <w:sz w:val="24"/>
          <w:szCs w:val="24"/>
        </w:rPr>
        <w:t xml:space="preserve"> d</w:t>
      </w:r>
      <w:r w:rsidR="00F32A28" w:rsidRPr="00321853">
        <w:rPr>
          <w:rFonts w:cstheme="minorHAnsi"/>
          <w:sz w:val="24"/>
          <w:szCs w:val="24"/>
        </w:rPr>
        <w:t xml:space="preserve">ługoterminowego </w:t>
      </w:r>
      <w:r w:rsidR="0034271E" w:rsidRPr="00321853">
        <w:rPr>
          <w:rFonts w:cstheme="minorHAnsi"/>
          <w:sz w:val="24"/>
          <w:szCs w:val="24"/>
        </w:rPr>
        <w:t>kredytu dla Towarzystwa Budownictwa Społecznego sp. z o.o. w Mławie</w:t>
      </w:r>
      <w:r w:rsidR="00126013" w:rsidRPr="00321853">
        <w:rPr>
          <w:rFonts w:cstheme="minorHAnsi"/>
          <w:sz w:val="24"/>
          <w:szCs w:val="24"/>
        </w:rPr>
        <w:t xml:space="preserve">. Odpowiedzialność Miasta </w:t>
      </w:r>
      <w:r w:rsidR="003A5C3D" w:rsidRPr="00321853">
        <w:rPr>
          <w:rFonts w:cstheme="minorHAnsi"/>
          <w:sz w:val="24"/>
          <w:szCs w:val="24"/>
        </w:rPr>
        <w:t>Mława</w:t>
      </w:r>
      <w:r w:rsidR="00126013" w:rsidRPr="00321853">
        <w:rPr>
          <w:rFonts w:cstheme="minorHAnsi"/>
          <w:sz w:val="24"/>
          <w:szCs w:val="24"/>
        </w:rPr>
        <w:t xml:space="preserve"> </w:t>
      </w:r>
      <w:r w:rsidR="009E3133" w:rsidRPr="00321853">
        <w:rPr>
          <w:rFonts w:cstheme="minorHAnsi"/>
          <w:sz w:val="24"/>
          <w:szCs w:val="24"/>
        </w:rPr>
        <w:t xml:space="preserve">jako poręczyciela ograniczona jest do następujących </w:t>
      </w:r>
      <w:r w:rsidR="003A5C3D" w:rsidRPr="00321853">
        <w:rPr>
          <w:rFonts w:cstheme="minorHAnsi"/>
          <w:sz w:val="24"/>
          <w:szCs w:val="24"/>
        </w:rPr>
        <w:t>kwot</w:t>
      </w:r>
      <w:r w:rsidR="009E3133" w:rsidRPr="00321853">
        <w:rPr>
          <w:rFonts w:cstheme="minorHAnsi"/>
          <w:sz w:val="24"/>
          <w:szCs w:val="24"/>
        </w:rPr>
        <w:t xml:space="preserve"> rocznych:</w:t>
      </w:r>
    </w:p>
    <w:p w14:paraId="03B78A29" w14:textId="646CF3F7" w:rsidR="000322E5" w:rsidRPr="00321853" w:rsidRDefault="000322E5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2024 do kwoty 61</w:t>
      </w:r>
      <w:r w:rsidR="00E239A3" w:rsidRPr="00321853">
        <w:rPr>
          <w:rFonts w:cstheme="minorHAnsi"/>
          <w:sz w:val="24"/>
          <w:szCs w:val="24"/>
        </w:rPr>
        <w:t xml:space="preserve"> 346,37 </w:t>
      </w:r>
      <w:r w:rsidRPr="00321853">
        <w:rPr>
          <w:rFonts w:cstheme="minorHAnsi"/>
          <w:sz w:val="24"/>
          <w:szCs w:val="24"/>
        </w:rPr>
        <w:t>zł,</w:t>
      </w:r>
    </w:p>
    <w:p w14:paraId="6FE2F6B5" w14:textId="12D9C260" w:rsidR="000322E5" w:rsidRPr="00321853" w:rsidRDefault="000322E5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</w:t>
      </w:r>
      <w:r w:rsidR="00E239A3" w:rsidRPr="00321853">
        <w:rPr>
          <w:rFonts w:cstheme="minorHAnsi"/>
          <w:sz w:val="24"/>
          <w:szCs w:val="24"/>
        </w:rPr>
        <w:t>5</w:t>
      </w:r>
      <w:r w:rsidRPr="00321853">
        <w:rPr>
          <w:rFonts w:cstheme="minorHAnsi"/>
          <w:sz w:val="24"/>
          <w:szCs w:val="24"/>
        </w:rPr>
        <w:t xml:space="preserve"> do kwoty 6</w:t>
      </w:r>
      <w:r w:rsidR="00E239A3" w:rsidRPr="00321853">
        <w:rPr>
          <w:rFonts w:cstheme="minorHAnsi"/>
          <w:sz w:val="24"/>
          <w:szCs w:val="24"/>
        </w:rPr>
        <w:t>2 266,54</w:t>
      </w:r>
      <w:r w:rsidRPr="00321853">
        <w:rPr>
          <w:rFonts w:cstheme="minorHAnsi"/>
          <w:sz w:val="24"/>
          <w:szCs w:val="24"/>
        </w:rPr>
        <w:t xml:space="preserve"> zł,</w:t>
      </w:r>
    </w:p>
    <w:p w14:paraId="3837E28C" w14:textId="2DD1FA8C" w:rsidR="000322E5" w:rsidRPr="00321853" w:rsidRDefault="000322E5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</w:t>
      </w:r>
      <w:r w:rsidR="006F36AA" w:rsidRPr="00321853">
        <w:rPr>
          <w:rFonts w:cstheme="minorHAnsi"/>
          <w:sz w:val="24"/>
          <w:szCs w:val="24"/>
        </w:rPr>
        <w:t>6</w:t>
      </w:r>
      <w:r w:rsidRPr="00321853">
        <w:rPr>
          <w:rFonts w:cstheme="minorHAnsi"/>
          <w:sz w:val="24"/>
          <w:szCs w:val="24"/>
        </w:rPr>
        <w:t xml:space="preserve"> do kwoty 6</w:t>
      </w:r>
      <w:r w:rsidR="00E239A3" w:rsidRPr="00321853">
        <w:rPr>
          <w:rFonts w:cstheme="minorHAnsi"/>
          <w:sz w:val="24"/>
          <w:szCs w:val="24"/>
        </w:rPr>
        <w:t>3 200,52</w:t>
      </w:r>
      <w:r w:rsidRPr="00321853">
        <w:rPr>
          <w:rFonts w:cstheme="minorHAnsi"/>
          <w:sz w:val="24"/>
          <w:szCs w:val="24"/>
        </w:rPr>
        <w:t xml:space="preserve"> zł,</w:t>
      </w:r>
    </w:p>
    <w:p w14:paraId="52FAE7E1" w14:textId="01789148" w:rsidR="000322E5" w:rsidRPr="00321853" w:rsidRDefault="000322E5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</w:t>
      </w:r>
      <w:r w:rsidR="006F36AA" w:rsidRPr="00321853">
        <w:rPr>
          <w:rFonts w:cstheme="minorHAnsi"/>
          <w:sz w:val="24"/>
          <w:szCs w:val="24"/>
        </w:rPr>
        <w:t>7</w:t>
      </w:r>
      <w:r w:rsidRPr="00321853">
        <w:rPr>
          <w:rFonts w:cstheme="minorHAnsi"/>
          <w:sz w:val="24"/>
          <w:szCs w:val="24"/>
        </w:rPr>
        <w:t xml:space="preserve"> do kwoty 6</w:t>
      </w:r>
      <w:r w:rsidR="00E239A3" w:rsidRPr="00321853">
        <w:rPr>
          <w:rFonts w:cstheme="minorHAnsi"/>
          <w:sz w:val="24"/>
          <w:szCs w:val="24"/>
        </w:rPr>
        <w:t>4 148,50</w:t>
      </w:r>
      <w:r w:rsidRPr="00321853">
        <w:rPr>
          <w:rFonts w:cstheme="minorHAnsi"/>
          <w:sz w:val="24"/>
          <w:szCs w:val="24"/>
        </w:rPr>
        <w:t xml:space="preserve"> zł,</w:t>
      </w:r>
    </w:p>
    <w:p w14:paraId="7E9E8677" w14:textId="47D8A733" w:rsidR="000322E5" w:rsidRPr="00321853" w:rsidRDefault="000322E5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</w:t>
      </w:r>
      <w:r w:rsidR="006F36AA" w:rsidRPr="00321853">
        <w:rPr>
          <w:rFonts w:cstheme="minorHAnsi"/>
          <w:sz w:val="24"/>
          <w:szCs w:val="24"/>
        </w:rPr>
        <w:t>8</w:t>
      </w:r>
      <w:r w:rsidRPr="00321853">
        <w:rPr>
          <w:rFonts w:cstheme="minorHAnsi"/>
          <w:sz w:val="24"/>
          <w:szCs w:val="24"/>
        </w:rPr>
        <w:t xml:space="preserve"> do kwoty 6</w:t>
      </w:r>
      <w:r w:rsidR="00E239A3" w:rsidRPr="00321853">
        <w:rPr>
          <w:rFonts w:cstheme="minorHAnsi"/>
          <w:sz w:val="24"/>
          <w:szCs w:val="24"/>
        </w:rPr>
        <w:t xml:space="preserve">5 110,71 </w:t>
      </w:r>
      <w:r w:rsidRPr="00321853">
        <w:rPr>
          <w:rFonts w:cstheme="minorHAnsi"/>
          <w:sz w:val="24"/>
          <w:szCs w:val="24"/>
        </w:rPr>
        <w:t>zł,</w:t>
      </w:r>
    </w:p>
    <w:p w14:paraId="4C9F5525" w14:textId="70972914" w:rsidR="006F36AA" w:rsidRPr="00321853" w:rsidRDefault="006F36A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2029 do kwoty 66 087,35 zł,</w:t>
      </w:r>
    </w:p>
    <w:p w14:paraId="179239D8" w14:textId="44B84BD1" w:rsidR="006F36AA" w:rsidRPr="00321853" w:rsidRDefault="006F36A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2030 do kwoty 67 078,63 zł,</w:t>
      </w:r>
    </w:p>
    <w:p w14:paraId="51F1A02F" w14:textId="0190BA3B" w:rsidR="00285DA5" w:rsidRPr="00321853" w:rsidRDefault="006F36A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2031 do kwoty 68 084,79 zł</w:t>
      </w:r>
      <w:r w:rsidR="00285DA5" w:rsidRPr="00321853">
        <w:rPr>
          <w:rFonts w:cstheme="minorHAnsi"/>
          <w:sz w:val="24"/>
          <w:szCs w:val="24"/>
        </w:rPr>
        <w:t>.</w:t>
      </w:r>
    </w:p>
    <w:p w14:paraId="3D39C5F2" w14:textId="132B5D45" w:rsidR="002A43C0" w:rsidRPr="00321853" w:rsidRDefault="002A43C0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2032 do kwoty 69 106,03 zł.</w:t>
      </w:r>
    </w:p>
    <w:p w14:paraId="252BAAA3" w14:textId="77777777" w:rsidR="002A43C0" w:rsidRPr="00321853" w:rsidRDefault="002A43C0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2724CF06" w14:textId="77777777" w:rsidR="00566BD4" w:rsidRPr="00321853" w:rsidRDefault="00566BD4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4BBC3500" w14:textId="77777777" w:rsidR="003B37E2" w:rsidRPr="00321853" w:rsidRDefault="003B37E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Wynik budżetu</w:t>
      </w:r>
    </w:p>
    <w:p w14:paraId="7030F94F" w14:textId="21655E86" w:rsidR="002600C2" w:rsidRPr="00321853" w:rsidRDefault="003B37E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Wynik budżetu to różnica między dochodami i wydatkami budżetu Miasta, w  przypadku dochodów wyższych od wydatków stanowi nadwyżkę budżetu, a w przypadku odwrotnym stanowi deficyt budżetu. Mława w roku 202</w:t>
      </w:r>
      <w:r w:rsidR="0008230E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planuje deficyt w kwocie </w:t>
      </w:r>
      <w:r w:rsidR="0008230E" w:rsidRPr="00321853">
        <w:rPr>
          <w:rFonts w:cstheme="minorHAnsi"/>
          <w:sz w:val="24"/>
          <w:szCs w:val="24"/>
        </w:rPr>
        <w:t>3</w:t>
      </w:r>
      <w:r w:rsidR="009C750D" w:rsidRPr="00321853">
        <w:rPr>
          <w:rFonts w:cstheme="minorHAnsi"/>
          <w:sz w:val="24"/>
          <w:szCs w:val="24"/>
        </w:rPr>
        <w:t>6 939 384,98</w:t>
      </w:r>
      <w:r w:rsidRPr="00321853">
        <w:rPr>
          <w:rFonts w:cstheme="minorHAnsi"/>
          <w:sz w:val="24"/>
          <w:szCs w:val="24"/>
        </w:rPr>
        <w:t xml:space="preserve"> zł. </w:t>
      </w:r>
    </w:p>
    <w:p w14:paraId="6A6403F7" w14:textId="313A387E" w:rsidR="00A33726" w:rsidRPr="00321853" w:rsidRDefault="003B37E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Planowany deficyt w </w:t>
      </w:r>
      <w:r w:rsidR="0008230E" w:rsidRPr="00321853">
        <w:rPr>
          <w:rFonts w:cstheme="minorHAnsi"/>
          <w:sz w:val="24"/>
          <w:szCs w:val="24"/>
        </w:rPr>
        <w:t xml:space="preserve">roku </w:t>
      </w:r>
      <w:r w:rsidRPr="00321853">
        <w:rPr>
          <w:rFonts w:cstheme="minorHAnsi"/>
          <w:sz w:val="24"/>
          <w:szCs w:val="24"/>
        </w:rPr>
        <w:t>202</w:t>
      </w:r>
      <w:r w:rsidR="00EF2CB7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zostanie pokryty </w:t>
      </w:r>
      <w:r w:rsidR="00A33726" w:rsidRPr="00321853">
        <w:rPr>
          <w:rFonts w:cstheme="minorHAnsi"/>
          <w:sz w:val="24"/>
          <w:szCs w:val="24"/>
        </w:rPr>
        <w:t>nadwyżką budżetową z lat ubiegłych</w:t>
      </w:r>
      <w:r w:rsidR="00371A61" w:rsidRPr="00321853">
        <w:rPr>
          <w:rFonts w:cstheme="minorHAnsi"/>
          <w:sz w:val="24"/>
          <w:szCs w:val="24"/>
        </w:rPr>
        <w:t>, wolnymi środkami, o których mowa w art. 217 ust. 2 pkt 6</w:t>
      </w:r>
      <w:r w:rsidR="0047319B" w:rsidRPr="00321853">
        <w:rPr>
          <w:rFonts w:cstheme="minorHAnsi"/>
          <w:sz w:val="24"/>
          <w:szCs w:val="24"/>
        </w:rPr>
        <w:t xml:space="preserve"> ustawy o </w:t>
      </w:r>
      <w:r w:rsidR="00DC6A4B" w:rsidRPr="00321853">
        <w:rPr>
          <w:rFonts w:cstheme="minorHAnsi"/>
          <w:sz w:val="24"/>
          <w:szCs w:val="24"/>
        </w:rPr>
        <w:t>finansach publicznych</w:t>
      </w:r>
      <w:r w:rsidR="00A33726" w:rsidRPr="00321853">
        <w:rPr>
          <w:rFonts w:cstheme="minorHAnsi"/>
          <w:sz w:val="24"/>
          <w:szCs w:val="24"/>
        </w:rPr>
        <w:t xml:space="preserve"> oraz </w:t>
      </w:r>
      <w:r w:rsidRPr="00321853">
        <w:rPr>
          <w:rFonts w:cstheme="minorHAnsi"/>
          <w:sz w:val="24"/>
          <w:szCs w:val="24"/>
        </w:rPr>
        <w:t xml:space="preserve"> planowanym długoterminowym zobowiązaniem z tytułu emisji papierów wartościowych. </w:t>
      </w:r>
    </w:p>
    <w:p w14:paraId="0E4A252F" w14:textId="0B392FB2" w:rsidR="003B37E2" w:rsidRPr="00321853" w:rsidRDefault="00A33726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lastRenderedPageBreak/>
        <w:t xml:space="preserve">W latach 2025-2032 przewiduje się </w:t>
      </w:r>
      <w:r w:rsidR="003B37E2" w:rsidRPr="00321853">
        <w:rPr>
          <w:rFonts w:cstheme="minorHAnsi"/>
          <w:sz w:val="24"/>
          <w:szCs w:val="24"/>
        </w:rPr>
        <w:t>nadwyżka budżetow</w:t>
      </w:r>
      <w:r w:rsidRPr="00321853">
        <w:rPr>
          <w:rFonts w:cstheme="minorHAnsi"/>
          <w:sz w:val="24"/>
          <w:szCs w:val="24"/>
        </w:rPr>
        <w:t>ą, która to</w:t>
      </w:r>
      <w:r w:rsidR="003B37E2" w:rsidRPr="00321853">
        <w:rPr>
          <w:rFonts w:cstheme="minorHAnsi"/>
          <w:sz w:val="24"/>
          <w:szCs w:val="24"/>
        </w:rPr>
        <w:t xml:space="preserve"> będzie przeznaczona na spłatę zobowiązań wynikających z wyemitowanych papierów wartościowych.</w:t>
      </w:r>
    </w:p>
    <w:p w14:paraId="510519D1" w14:textId="77777777" w:rsidR="003B37E2" w:rsidRPr="00321853" w:rsidRDefault="003B37E2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1E1292AF" w14:textId="002D46EA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Przychody na 202</w:t>
      </w:r>
      <w:r w:rsidR="006B4D67" w:rsidRPr="00321853">
        <w:rPr>
          <w:rFonts w:cstheme="minorHAnsi"/>
          <w:sz w:val="24"/>
          <w:szCs w:val="24"/>
          <w:u w:val="single"/>
        </w:rPr>
        <w:t>4</w:t>
      </w:r>
      <w:r w:rsidRPr="00321853">
        <w:rPr>
          <w:rFonts w:cstheme="minorHAnsi"/>
          <w:sz w:val="24"/>
          <w:szCs w:val="24"/>
          <w:u w:val="single"/>
        </w:rPr>
        <w:t xml:space="preserve"> rok</w:t>
      </w:r>
    </w:p>
    <w:p w14:paraId="499205D8" w14:textId="7D7DB54A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Na dzień przyjęcia prognozy planuje się w </w:t>
      </w:r>
      <w:r w:rsidR="000478FA" w:rsidRPr="00321853">
        <w:rPr>
          <w:rFonts w:cstheme="minorHAnsi"/>
          <w:sz w:val="24"/>
          <w:szCs w:val="24"/>
        </w:rPr>
        <w:t xml:space="preserve">roku </w:t>
      </w:r>
      <w:r w:rsidRPr="00321853">
        <w:rPr>
          <w:rFonts w:cstheme="minorHAnsi"/>
          <w:sz w:val="24"/>
          <w:szCs w:val="24"/>
        </w:rPr>
        <w:t>202</w:t>
      </w:r>
      <w:r w:rsidR="006B4D67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przychody w kwocie </w:t>
      </w:r>
      <w:r w:rsidR="006B4D67" w:rsidRPr="00321853">
        <w:rPr>
          <w:rFonts w:cstheme="minorHAnsi"/>
          <w:sz w:val="24"/>
          <w:szCs w:val="24"/>
        </w:rPr>
        <w:t>3</w:t>
      </w:r>
      <w:r w:rsidR="009C750D" w:rsidRPr="00321853">
        <w:rPr>
          <w:rFonts w:cstheme="minorHAnsi"/>
          <w:sz w:val="24"/>
          <w:szCs w:val="24"/>
        </w:rPr>
        <w:t>9 939 384,98</w:t>
      </w:r>
      <w:r w:rsidRPr="00321853">
        <w:rPr>
          <w:rFonts w:cstheme="minorHAnsi"/>
          <w:sz w:val="24"/>
          <w:szCs w:val="24"/>
        </w:rPr>
        <w:t xml:space="preserve"> zł</w:t>
      </w:r>
      <w:r w:rsidR="000D59A0" w:rsidRPr="00321853">
        <w:rPr>
          <w:rFonts w:cstheme="minorHAnsi"/>
          <w:sz w:val="24"/>
          <w:szCs w:val="24"/>
        </w:rPr>
        <w:t>,</w:t>
      </w:r>
      <w:r w:rsidRPr="00321853">
        <w:rPr>
          <w:rFonts w:cstheme="minorHAnsi"/>
          <w:sz w:val="24"/>
          <w:szCs w:val="24"/>
        </w:rPr>
        <w:t xml:space="preserve"> tj.:</w:t>
      </w:r>
    </w:p>
    <w:p w14:paraId="7B80E146" w14:textId="77777777" w:rsidR="009D00DC" w:rsidRPr="00321853" w:rsidRDefault="001267F3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1. O</w:t>
      </w:r>
      <w:r w:rsidR="008A0C91" w:rsidRPr="00321853">
        <w:rPr>
          <w:rFonts w:cstheme="minorHAnsi"/>
          <w:sz w:val="24"/>
          <w:szCs w:val="24"/>
        </w:rPr>
        <w:t xml:space="preserve">bligacje komunalne w kwocie </w:t>
      </w:r>
      <w:r w:rsidR="006B4D67" w:rsidRPr="00321853">
        <w:rPr>
          <w:rFonts w:cstheme="minorHAnsi"/>
          <w:sz w:val="24"/>
          <w:szCs w:val="24"/>
        </w:rPr>
        <w:t>20</w:t>
      </w:r>
      <w:r w:rsidR="00310996" w:rsidRPr="00321853">
        <w:rPr>
          <w:rFonts w:cstheme="minorHAnsi"/>
          <w:sz w:val="24"/>
          <w:szCs w:val="24"/>
        </w:rPr>
        <w:t xml:space="preserve"> </w:t>
      </w:r>
      <w:r w:rsidR="006B4D67" w:rsidRPr="00321853">
        <w:rPr>
          <w:rFonts w:cstheme="minorHAnsi"/>
          <w:sz w:val="24"/>
          <w:szCs w:val="24"/>
        </w:rPr>
        <w:t>5</w:t>
      </w:r>
      <w:r w:rsidR="00310996" w:rsidRPr="00321853">
        <w:rPr>
          <w:rFonts w:cstheme="minorHAnsi"/>
          <w:sz w:val="24"/>
          <w:szCs w:val="24"/>
        </w:rPr>
        <w:t>00</w:t>
      </w:r>
      <w:r w:rsidR="008A0C91" w:rsidRPr="00321853">
        <w:rPr>
          <w:rFonts w:cstheme="minorHAnsi"/>
          <w:sz w:val="24"/>
          <w:szCs w:val="24"/>
        </w:rPr>
        <w:t xml:space="preserve"> 000,00 zł planowane na wydatki </w:t>
      </w:r>
      <w:r w:rsidR="003B37E2" w:rsidRPr="00321853">
        <w:rPr>
          <w:rFonts w:cstheme="minorHAnsi"/>
          <w:sz w:val="24"/>
          <w:szCs w:val="24"/>
        </w:rPr>
        <w:t>majątkowe</w:t>
      </w:r>
      <w:r w:rsidR="000D3B77" w:rsidRPr="00321853">
        <w:rPr>
          <w:rFonts w:cstheme="minorHAnsi"/>
          <w:sz w:val="24"/>
          <w:szCs w:val="24"/>
        </w:rPr>
        <w:t>.</w:t>
      </w:r>
      <w:r w:rsidR="009D00DC" w:rsidRPr="00321853">
        <w:rPr>
          <w:rFonts w:cstheme="minorHAnsi"/>
          <w:sz w:val="24"/>
          <w:szCs w:val="24"/>
        </w:rPr>
        <w:t xml:space="preserve"> </w:t>
      </w:r>
    </w:p>
    <w:p w14:paraId="00622247" w14:textId="31DB7E32" w:rsidR="000D3B77" w:rsidRPr="00321853" w:rsidRDefault="001267F3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2.</w:t>
      </w:r>
      <w:r w:rsidR="00354ED3" w:rsidRPr="00321853">
        <w:rPr>
          <w:rFonts w:cstheme="minorHAnsi"/>
          <w:sz w:val="24"/>
          <w:szCs w:val="24"/>
        </w:rPr>
        <w:t xml:space="preserve"> </w:t>
      </w:r>
      <w:r w:rsidR="009D00DC" w:rsidRPr="00321853">
        <w:rPr>
          <w:rFonts w:cstheme="minorHAnsi"/>
          <w:sz w:val="24"/>
          <w:szCs w:val="24"/>
        </w:rPr>
        <w:t>Nadwyżkę z lat ubiegłych pomniejszon</w:t>
      </w:r>
      <w:r w:rsidR="00DC0B1F" w:rsidRPr="00321853">
        <w:rPr>
          <w:rFonts w:cstheme="minorHAnsi"/>
          <w:sz w:val="24"/>
          <w:szCs w:val="24"/>
        </w:rPr>
        <w:t>ą</w:t>
      </w:r>
      <w:r w:rsidR="009D00DC" w:rsidRPr="00321853">
        <w:rPr>
          <w:rFonts w:cstheme="minorHAnsi"/>
          <w:sz w:val="24"/>
          <w:szCs w:val="24"/>
        </w:rPr>
        <w:t xml:space="preserve"> o niewykorzystane środki o których mowa w art. 217 ust. 2 pkt 8 w kwocie 1</w:t>
      </w:r>
      <w:r w:rsidR="00216EE8" w:rsidRPr="00321853">
        <w:rPr>
          <w:rFonts w:cstheme="minorHAnsi"/>
          <w:sz w:val="24"/>
          <w:szCs w:val="24"/>
        </w:rPr>
        <w:t>4 778 899,50</w:t>
      </w:r>
      <w:r w:rsidR="009D00DC" w:rsidRPr="00321853">
        <w:rPr>
          <w:rFonts w:cstheme="minorHAnsi"/>
          <w:sz w:val="24"/>
          <w:szCs w:val="24"/>
        </w:rPr>
        <w:t xml:space="preserve"> zł</w:t>
      </w:r>
      <w:r w:rsidR="006E1609" w:rsidRPr="00321853">
        <w:rPr>
          <w:rFonts w:cstheme="minorHAnsi"/>
          <w:sz w:val="24"/>
          <w:szCs w:val="24"/>
        </w:rPr>
        <w:t>,</w:t>
      </w:r>
      <w:r w:rsidR="000D3B77" w:rsidRPr="00321853">
        <w:rPr>
          <w:rFonts w:cstheme="minorHAnsi"/>
          <w:sz w:val="24"/>
          <w:szCs w:val="24"/>
        </w:rPr>
        <w:t xml:space="preserve"> </w:t>
      </w:r>
      <w:r w:rsidR="00354ED3" w:rsidRPr="00321853">
        <w:rPr>
          <w:rFonts w:cstheme="minorHAnsi"/>
          <w:sz w:val="24"/>
          <w:szCs w:val="24"/>
        </w:rPr>
        <w:t>w tym</w:t>
      </w:r>
      <w:r w:rsidR="000D3B77" w:rsidRPr="00321853">
        <w:rPr>
          <w:rFonts w:cstheme="minorHAnsi"/>
          <w:sz w:val="24"/>
          <w:szCs w:val="24"/>
        </w:rPr>
        <w:t>:</w:t>
      </w:r>
    </w:p>
    <w:p w14:paraId="4851FE55" w14:textId="68CD32F6" w:rsidR="00354ED3" w:rsidRPr="00321853" w:rsidRDefault="000D3B77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kwota 1</w:t>
      </w:r>
      <w:r w:rsidR="00216EE8" w:rsidRPr="00321853">
        <w:rPr>
          <w:rFonts w:cstheme="minorHAnsi"/>
          <w:sz w:val="24"/>
          <w:szCs w:val="24"/>
        </w:rPr>
        <w:t>1</w:t>
      </w:r>
      <w:r w:rsidR="00C0376D" w:rsidRPr="00321853">
        <w:rPr>
          <w:rFonts w:cstheme="minorHAnsi"/>
          <w:sz w:val="24"/>
          <w:szCs w:val="24"/>
        </w:rPr>
        <w:t> </w:t>
      </w:r>
      <w:r w:rsidR="00216EE8" w:rsidRPr="00321853">
        <w:rPr>
          <w:rFonts w:cstheme="minorHAnsi"/>
          <w:sz w:val="24"/>
          <w:szCs w:val="24"/>
        </w:rPr>
        <w:t>778</w:t>
      </w:r>
      <w:r w:rsidR="00C0376D" w:rsidRPr="00321853">
        <w:rPr>
          <w:rFonts w:cstheme="minorHAnsi"/>
          <w:sz w:val="24"/>
          <w:szCs w:val="24"/>
        </w:rPr>
        <w:t> 899,50</w:t>
      </w:r>
      <w:r w:rsidR="00354ED3" w:rsidRPr="00321853">
        <w:rPr>
          <w:rFonts w:cstheme="minorHAnsi"/>
          <w:sz w:val="24"/>
          <w:szCs w:val="24"/>
        </w:rPr>
        <w:t xml:space="preserve"> zł na pokrycie </w:t>
      </w:r>
      <w:r w:rsidR="00473444" w:rsidRPr="00321853">
        <w:rPr>
          <w:rFonts w:cstheme="minorHAnsi"/>
          <w:sz w:val="24"/>
          <w:szCs w:val="24"/>
        </w:rPr>
        <w:t xml:space="preserve">planowanego </w:t>
      </w:r>
      <w:r w:rsidR="00354ED3" w:rsidRPr="00321853">
        <w:rPr>
          <w:rFonts w:cstheme="minorHAnsi"/>
          <w:sz w:val="24"/>
          <w:szCs w:val="24"/>
        </w:rPr>
        <w:t>deficytu</w:t>
      </w:r>
      <w:r w:rsidR="009D0695" w:rsidRPr="00321853">
        <w:rPr>
          <w:rFonts w:cstheme="minorHAnsi"/>
          <w:sz w:val="24"/>
          <w:szCs w:val="24"/>
        </w:rPr>
        <w:t xml:space="preserve"> (wydatki majątkowe)</w:t>
      </w:r>
      <w:r w:rsidRPr="00321853">
        <w:rPr>
          <w:rFonts w:cstheme="minorHAnsi"/>
          <w:sz w:val="24"/>
          <w:szCs w:val="24"/>
        </w:rPr>
        <w:t xml:space="preserve">, </w:t>
      </w:r>
    </w:p>
    <w:p w14:paraId="688EA5B5" w14:textId="4D56BE04" w:rsidR="009D0695" w:rsidRPr="00321853" w:rsidRDefault="009D0695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kwota 3 </w:t>
      </w:r>
      <w:r w:rsidR="00277245" w:rsidRPr="00321853">
        <w:rPr>
          <w:rFonts w:cstheme="minorHAnsi"/>
          <w:sz w:val="24"/>
          <w:szCs w:val="24"/>
        </w:rPr>
        <w:t>0</w:t>
      </w:r>
      <w:r w:rsidRPr="00321853">
        <w:rPr>
          <w:rFonts w:cstheme="minorHAnsi"/>
          <w:sz w:val="24"/>
          <w:szCs w:val="24"/>
        </w:rPr>
        <w:t xml:space="preserve">00 000,00 zł na </w:t>
      </w:r>
      <w:r w:rsidR="00A3010E" w:rsidRPr="00321853">
        <w:rPr>
          <w:rFonts w:cstheme="minorHAnsi"/>
          <w:sz w:val="24"/>
          <w:szCs w:val="24"/>
        </w:rPr>
        <w:t>wykup obligacji wyemitowanych w latach poprzednich</w:t>
      </w:r>
      <w:r w:rsidR="00277245" w:rsidRPr="00321853">
        <w:rPr>
          <w:rFonts w:cstheme="minorHAnsi"/>
          <w:sz w:val="24"/>
          <w:szCs w:val="24"/>
        </w:rPr>
        <w:t>.</w:t>
      </w:r>
    </w:p>
    <w:p w14:paraId="732EF618" w14:textId="38D393F3" w:rsidR="00C0376D" w:rsidRPr="00321853" w:rsidRDefault="00C0376D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3. Wolne środki, o których mowa w art. 217 ust. 2 pkt 6 ustawy o finansach publicznych w kwocie </w:t>
      </w:r>
      <w:r w:rsidR="00156F38" w:rsidRPr="00321853">
        <w:rPr>
          <w:rFonts w:cstheme="minorHAnsi"/>
          <w:sz w:val="24"/>
          <w:szCs w:val="24"/>
        </w:rPr>
        <w:t>4 660 485,48 zł na pokrycie planowanego deficytu (wydatki majątkowe).</w:t>
      </w:r>
    </w:p>
    <w:p w14:paraId="1EFC2A56" w14:textId="77777777" w:rsidR="0094367A" w:rsidRPr="00321853" w:rsidRDefault="0094367A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501A125" w14:textId="584ABB4F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Wykup planowanych do wyemitowania </w:t>
      </w:r>
      <w:r w:rsidR="000F33B1" w:rsidRPr="00321853">
        <w:rPr>
          <w:rFonts w:cstheme="minorHAnsi"/>
          <w:sz w:val="24"/>
          <w:szCs w:val="24"/>
        </w:rPr>
        <w:t>w roku 202</w:t>
      </w:r>
      <w:r w:rsidR="00213CE1" w:rsidRPr="00321853">
        <w:rPr>
          <w:rFonts w:cstheme="minorHAnsi"/>
          <w:sz w:val="24"/>
          <w:szCs w:val="24"/>
        </w:rPr>
        <w:t>4</w:t>
      </w:r>
      <w:r w:rsidR="000F33B1" w:rsidRPr="00321853">
        <w:rPr>
          <w:rFonts w:cstheme="minorHAnsi"/>
          <w:sz w:val="24"/>
          <w:szCs w:val="24"/>
        </w:rPr>
        <w:t xml:space="preserve"> </w:t>
      </w:r>
      <w:r w:rsidRPr="00321853">
        <w:rPr>
          <w:rFonts w:cstheme="minorHAnsi"/>
          <w:sz w:val="24"/>
          <w:szCs w:val="24"/>
        </w:rPr>
        <w:t>obligacji komunalnych planuje się:</w:t>
      </w:r>
    </w:p>
    <w:p w14:paraId="2A8FB2C7" w14:textId="79F43EDC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</w:t>
      </w:r>
      <w:r w:rsidR="002A2C84" w:rsidRPr="00321853">
        <w:rPr>
          <w:rFonts w:cstheme="minorHAnsi"/>
          <w:sz w:val="24"/>
          <w:szCs w:val="24"/>
        </w:rPr>
        <w:t>8</w:t>
      </w:r>
      <w:r w:rsidRPr="00321853">
        <w:rPr>
          <w:rFonts w:cstheme="minorHAnsi"/>
          <w:sz w:val="24"/>
          <w:szCs w:val="24"/>
        </w:rPr>
        <w:t xml:space="preserve"> – w kwocie </w:t>
      </w:r>
      <w:r w:rsidR="00BD2F08" w:rsidRPr="00321853">
        <w:rPr>
          <w:rFonts w:cstheme="minorHAnsi"/>
          <w:sz w:val="24"/>
          <w:szCs w:val="24"/>
        </w:rPr>
        <w:t>3 0</w:t>
      </w:r>
      <w:r w:rsidRPr="00321853">
        <w:rPr>
          <w:rFonts w:cstheme="minorHAnsi"/>
          <w:sz w:val="24"/>
          <w:szCs w:val="24"/>
        </w:rPr>
        <w:t>00 000,00 zł,</w:t>
      </w:r>
    </w:p>
    <w:p w14:paraId="65CA47D2" w14:textId="1FD4FDC2" w:rsidR="008A0C91" w:rsidRPr="00321853" w:rsidRDefault="008A0C91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202</w:t>
      </w:r>
      <w:r w:rsidR="002A2C84" w:rsidRPr="00321853">
        <w:rPr>
          <w:rFonts w:cstheme="minorHAnsi"/>
          <w:sz w:val="24"/>
          <w:szCs w:val="24"/>
        </w:rPr>
        <w:t>9</w:t>
      </w:r>
      <w:r w:rsidRPr="00321853">
        <w:rPr>
          <w:rFonts w:cstheme="minorHAnsi"/>
          <w:sz w:val="24"/>
          <w:szCs w:val="24"/>
        </w:rPr>
        <w:t xml:space="preserve"> – w kwocie </w:t>
      </w:r>
      <w:r w:rsidR="00BD2F08" w:rsidRPr="00321853">
        <w:rPr>
          <w:rFonts w:cstheme="minorHAnsi"/>
          <w:sz w:val="24"/>
          <w:szCs w:val="24"/>
        </w:rPr>
        <w:t>5</w:t>
      </w:r>
      <w:r w:rsidRPr="00321853">
        <w:rPr>
          <w:rFonts w:cstheme="minorHAnsi"/>
          <w:sz w:val="24"/>
          <w:szCs w:val="24"/>
        </w:rPr>
        <w:t> </w:t>
      </w:r>
      <w:r w:rsidR="00013229" w:rsidRPr="00321853">
        <w:rPr>
          <w:rFonts w:cstheme="minorHAnsi"/>
          <w:sz w:val="24"/>
          <w:szCs w:val="24"/>
        </w:rPr>
        <w:t>0</w:t>
      </w:r>
      <w:r w:rsidRPr="00321853">
        <w:rPr>
          <w:rFonts w:cstheme="minorHAnsi"/>
          <w:sz w:val="24"/>
          <w:szCs w:val="24"/>
        </w:rPr>
        <w:t>00 000,00 zł,</w:t>
      </w:r>
    </w:p>
    <w:p w14:paraId="753FBF15" w14:textId="2E0DB30C" w:rsidR="00BD2F08" w:rsidRPr="00321853" w:rsidRDefault="00BD2F0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2030 – w kwocie 5 000 000,00 zł,</w:t>
      </w:r>
    </w:p>
    <w:p w14:paraId="4C50C266" w14:textId="39A39202" w:rsidR="00BD2F08" w:rsidRPr="00321853" w:rsidRDefault="00BD2F0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- w roku 2031 – w kwocie 5 000 000,00 zł,</w:t>
      </w:r>
    </w:p>
    <w:p w14:paraId="532532AA" w14:textId="4CCF50BB" w:rsidR="00BD2F08" w:rsidRPr="00321853" w:rsidRDefault="00BD2F0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 roku 2032 – w kwocie </w:t>
      </w:r>
      <w:r w:rsidR="00220AB3" w:rsidRPr="00321853">
        <w:rPr>
          <w:rFonts w:cstheme="minorHAnsi"/>
          <w:sz w:val="24"/>
          <w:szCs w:val="24"/>
        </w:rPr>
        <w:t>2</w:t>
      </w:r>
      <w:r w:rsidRPr="00321853">
        <w:rPr>
          <w:rFonts w:cstheme="minorHAnsi"/>
          <w:sz w:val="24"/>
          <w:szCs w:val="24"/>
        </w:rPr>
        <w:t> </w:t>
      </w:r>
      <w:r w:rsidR="00220AB3" w:rsidRPr="00321853">
        <w:rPr>
          <w:rFonts w:cstheme="minorHAnsi"/>
          <w:sz w:val="24"/>
          <w:szCs w:val="24"/>
        </w:rPr>
        <w:t>5</w:t>
      </w:r>
      <w:r w:rsidRPr="00321853">
        <w:rPr>
          <w:rFonts w:cstheme="minorHAnsi"/>
          <w:sz w:val="24"/>
          <w:szCs w:val="24"/>
        </w:rPr>
        <w:t>00 000,00 zł,</w:t>
      </w:r>
    </w:p>
    <w:p w14:paraId="6DC57CC7" w14:textId="77777777" w:rsidR="00BD2F08" w:rsidRPr="00321853" w:rsidRDefault="00BD2F08" w:rsidP="0032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6A6E7058" w14:textId="3A10C2B7" w:rsidR="00231DAD" w:rsidRPr="00321853" w:rsidRDefault="00231DAD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737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Rozchody na 2024 rok</w:t>
      </w:r>
    </w:p>
    <w:p w14:paraId="29D8BE61" w14:textId="1276F4C8" w:rsidR="00231DAD" w:rsidRPr="00321853" w:rsidRDefault="00231DAD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 202</w:t>
      </w:r>
      <w:r w:rsidR="0036098A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 xml:space="preserve"> roku planuje się  rozchody w wysokości 3</w:t>
      </w:r>
      <w:r w:rsidR="008C2025" w:rsidRPr="00321853">
        <w:rPr>
          <w:rFonts w:cstheme="minorHAnsi"/>
          <w:sz w:val="24"/>
          <w:szCs w:val="24"/>
        </w:rPr>
        <w:t> </w:t>
      </w:r>
      <w:r w:rsidR="0036098A" w:rsidRPr="00321853">
        <w:rPr>
          <w:rFonts w:cstheme="minorHAnsi"/>
          <w:sz w:val="24"/>
          <w:szCs w:val="24"/>
        </w:rPr>
        <w:t>0</w:t>
      </w:r>
      <w:r w:rsidR="008C2025" w:rsidRPr="00321853">
        <w:rPr>
          <w:rFonts w:cstheme="minorHAnsi"/>
          <w:sz w:val="24"/>
          <w:szCs w:val="24"/>
        </w:rPr>
        <w:t>00 000,00</w:t>
      </w:r>
      <w:r w:rsidRPr="00321853">
        <w:rPr>
          <w:rFonts w:cstheme="minorHAnsi"/>
          <w:sz w:val="24"/>
          <w:szCs w:val="24"/>
        </w:rPr>
        <w:t xml:space="preserve"> zł, dotyczą:</w:t>
      </w:r>
    </w:p>
    <w:p w14:paraId="7B0C63FB" w14:textId="747C3BD0" w:rsidR="00231DAD" w:rsidRPr="00321853" w:rsidRDefault="00231DAD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wykup obligacji komunalnych (seria </w:t>
      </w:r>
      <w:r w:rsidR="0036098A" w:rsidRPr="00321853">
        <w:rPr>
          <w:rFonts w:cstheme="minorHAnsi"/>
          <w:sz w:val="24"/>
          <w:szCs w:val="24"/>
        </w:rPr>
        <w:t>A18, B18, C18</w:t>
      </w:r>
      <w:r w:rsidRPr="00321853">
        <w:rPr>
          <w:rFonts w:cstheme="minorHAnsi"/>
          <w:sz w:val="24"/>
          <w:szCs w:val="24"/>
        </w:rPr>
        <w:t>) wyemitowanych w 201</w:t>
      </w:r>
      <w:r w:rsidR="005352BD" w:rsidRPr="00321853">
        <w:rPr>
          <w:rFonts w:cstheme="minorHAnsi"/>
          <w:sz w:val="24"/>
          <w:szCs w:val="24"/>
        </w:rPr>
        <w:t>8</w:t>
      </w:r>
      <w:r w:rsidRPr="00321853">
        <w:rPr>
          <w:rFonts w:cstheme="minorHAnsi"/>
          <w:sz w:val="24"/>
          <w:szCs w:val="24"/>
        </w:rPr>
        <w:t xml:space="preserve"> roku w kwocie 3 </w:t>
      </w:r>
      <w:r w:rsidR="005352BD" w:rsidRPr="00321853">
        <w:rPr>
          <w:rFonts w:cstheme="minorHAnsi"/>
          <w:sz w:val="24"/>
          <w:szCs w:val="24"/>
        </w:rPr>
        <w:t>0</w:t>
      </w:r>
      <w:r w:rsidRPr="00321853">
        <w:rPr>
          <w:rFonts w:cstheme="minorHAnsi"/>
          <w:sz w:val="24"/>
          <w:szCs w:val="24"/>
        </w:rPr>
        <w:t>00</w:t>
      </w:r>
      <w:r w:rsidR="000722B3" w:rsidRPr="00321853">
        <w:rPr>
          <w:rFonts w:cstheme="minorHAnsi"/>
          <w:sz w:val="24"/>
          <w:szCs w:val="24"/>
        </w:rPr>
        <w:t> </w:t>
      </w:r>
      <w:r w:rsidRPr="00321853">
        <w:rPr>
          <w:rFonts w:cstheme="minorHAnsi"/>
          <w:sz w:val="24"/>
          <w:szCs w:val="24"/>
        </w:rPr>
        <w:t>000</w:t>
      </w:r>
      <w:r w:rsidR="000722B3" w:rsidRPr="00321853">
        <w:rPr>
          <w:rFonts w:cstheme="minorHAnsi"/>
          <w:sz w:val="24"/>
          <w:szCs w:val="24"/>
        </w:rPr>
        <w:t>,00</w:t>
      </w:r>
      <w:r w:rsidRPr="00321853">
        <w:rPr>
          <w:rFonts w:cstheme="minorHAnsi"/>
          <w:sz w:val="24"/>
          <w:szCs w:val="24"/>
        </w:rPr>
        <w:t xml:space="preserve"> zł,</w:t>
      </w:r>
    </w:p>
    <w:p w14:paraId="2CB25961" w14:textId="77777777" w:rsidR="008C2025" w:rsidRPr="00321853" w:rsidRDefault="008C2025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737"/>
        <w:rPr>
          <w:rFonts w:cstheme="minorHAnsi"/>
          <w:sz w:val="24"/>
          <w:szCs w:val="24"/>
          <w:u w:val="single"/>
        </w:rPr>
      </w:pPr>
    </w:p>
    <w:p w14:paraId="11C5F2A2" w14:textId="78995081" w:rsidR="009A2FD2" w:rsidRPr="00321853" w:rsidRDefault="009A2FD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737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Rozchody na 2025 rok</w:t>
      </w:r>
    </w:p>
    <w:p w14:paraId="71F9F7A8" w14:textId="680243E9" w:rsidR="009A2FD2" w:rsidRPr="00321853" w:rsidRDefault="009A2FD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 2024 roku planuje się  rozchody w wysokości 4 000 000,00 zł, dotyczą:</w:t>
      </w:r>
    </w:p>
    <w:p w14:paraId="1D9EDAD3" w14:textId="4652F5BA" w:rsidR="009A2FD2" w:rsidRPr="00321853" w:rsidRDefault="009A2FD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- wykup obligacji komunalnych (seria </w:t>
      </w:r>
      <w:r w:rsidR="005740B8" w:rsidRPr="00321853">
        <w:rPr>
          <w:rFonts w:cstheme="minorHAnsi"/>
          <w:sz w:val="24"/>
          <w:szCs w:val="24"/>
        </w:rPr>
        <w:t>D</w:t>
      </w:r>
      <w:r w:rsidRPr="00321853">
        <w:rPr>
          <w:rFonts w:cstheme="minorHAnsi"/>
          <w:sz w:val="24"/>
          <w:szCs w:val="24"/>
        </w:rPr>
        <w:t xml:space="preserve">18, </w:t>
      </w:r>
      <w:r w:rsidR="005740B8" w:rsidRPr="00321853">
        <w:rPr>
          <w:rFonts w:cstheme="minorHAnsi"/>
          <w:sz w:val="24"/>
          <w:szCs w:val="24"/>
        </w:rPr>
        <w:t>E</w:t>
      </w:r>
      <w:r w:rsidRPr="00321853">
        <w:rPr>
          <w:rFonts w:cstheme="minorHAnsi"/>
          <w:sz w:val="24"/>
          <w:szCs w:val="24"/>
        </w:rPr>
        <w:t xml:space="preserve">18, </w:t>
      </w:r>
      <w:r w:rsidR="005740B8" w:rsidRPr="00321853">
        <w:rPr>
          <w:rFonts w:cstheme="minorHAnsi"/>
          <w:sz w:val="24"/>
          <w:szCs w:val="24"/>
        </w:rPr>
        <w:t>F</w:t>
      </w:r>
      <w:r w:rsidRPr="00321853">
        <w:rPr>
          <w:rFonts w:cstheme="minorHAnsi"/>
          <w:sz w:val="24"/>
          <w:szCs w:val="24"/>
        </w:rPr>
        <w:t>18</w:t>
      </w:r>
      <w:r w:rsidR="005740B8" w:rsidRPr="00321853">
        <w:rPr>
          <w:rFonts w:cstheme="minorHAnsi"/>
          <w:sz w:val="24"/>
          <w:szCs w:val="24"/>
        </w:rPr>
        <w:t>, G18</w:t>
      </w:r>
      <w:r w:rsidRPr="00321853">
        <w:rPr>
          <w:rFonts w:cstheme="minorHAnsi"/>
          <w:sz w:val="24"/>
          <w:szCs w:val="24"/>
        </w:rPr>
        <w:t>) wyemitowanych w 2018 roku w</w:t>
      </w:r>
      <w:r w:rsidR="00732D8D" w:rsidRPr="00321853">
        <w:rPr>
          <w:rFonts w:cstheme="minorHAnsi"/>
          <w:sz w:val="24"/>
          <w:szCs w:val="24"/>
        </w:rPr>
        <w:t> </w:t>
      </w:r>
      <w:r w:rsidRPr="00321853">
        <w:rPr>
          <w:rFonts w:cstheme="minorHAnsi"/>
          <w:sz w:val="24"/>
          <w:szCs w:val="24"/>
        </w:rPr>
        <w:t xml:space="preserve">kwocie </w:t>
      </w:r>
      <w:r w:rsidR="00863007" w:rsidRPr="00321853">
        <w:rPr>
          <w:rFonts w:cstheme="minorHAnsi"/>
          <w:sz w:val="24"/>
          <w:szCs w:val="24"/>
        </w:rPr>
        <w:t>4</w:t>
      </w:r>
      <w:r w:rsidRPr="00321853">
        <w:rPr>
          <w:rFonts w:cstheme="minorHAnsi"/>
          <w:sz w:val="24"/>
          <w:szCs w:val="24"/>
        </w:rPr>
        <w:t> 000 000,00 zł,</w:t>
      </w:r>
    </w:p>
    <w:p w14:paraId="25693DC3" w14:textId="77777777" w:rsidR="009A2FD2" w:rsidRPr="00321853" w:rsidRDefault="009A2FD2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140"/>
        <w:rPr>
          <w:rFonts w:cstheme="minorHAnsi"/>
          <w:color w:val="FF0000"/>
          <w:sz w:val="24"/>
          <w:szCs w:val="24"/>
        </w:rPr>
      </w:pPr>
    </w:p>
    <w:p w14:paraId="1C28DE8C" w14:textId="185F48B5" w:rsidR="00630D1D" w:rsidRPr="00321853" w:rsidRDefault="00630D1D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-143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Kwota długu</w:t>
      </w:r>
    </w:p>
    <w:p w14:paraId="1A7502CD" w14:textId="1929656C" w:rsidR="00630D1D" w:rsidRPr="00321853" w:rsidRDefault="009A6635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Kwota wykazana w poz. 6 załącznika nr 1 do Wieloletniej Prognozy Finansowej przedstawia planowaną kwotę zadłużenia Miasta Mława</w:t>
      </w:r>
      <w:r w:rsidR="00D23420" w:rsidRPr="00321853">
        <w:rPr>
          <w:rFonts w:cstheme="minorHAnsi"/>
          <w:sz w:val="24"/>
          <w:szCs w:val="24"/>
        </w:rPr>
        <w:t xml:space="preserve">. W pozycji tej ujęto </w:t>
      </w:r>
      <w:r w:rsidR="00B35170" w:rsidRPr="00321853">
        <w:rPr>
          <w:rFonts w:cstheme="minorHAnsi"/>
          <w:sz w:val="24"/>
          <w:szCs w:val="24"/>
        </w:rPr>
        <w:t>ju</w:t>
      </w:r>
      <w:r w:rsidR="00D23420" w:rsidRPr="00321853">
        <w:rPr>
          <w:rFonts w:cstheme="minorHAnsi"/>
          <w:sz w:val="24"/>
          <w:szCs w:val="24"/>
        </w:rPr>
        <w:t xml:space="preserve">ż zaciągnięta i planowane zobowiązania długoterminowe. </w:t>
      </w:r>
      <w:r w:rsidRPr="00321853">
        <w:rPr>
          <w:rFonts w:cstheme="minorHAnsi"/>
          <w:sz w:val="24"/>
          <w:szCs w:val="24"/>
        </w:rPr>
        <w:t xml:space="preserve"> </w:t>
      </w:r>
    </w:p>
    <w:p w14:paraId="1A93E545" w14:textId="47C22BF0" w:rsidR="004F6A4C" w:rsidRPr="00321853" w:rsidRDefault="001434A7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-143"/>
        <w:rPr>
          <w:rFonts w:cstheme="minorHAnsi"/>
          <w:color w:val="FF0000"/>
          <w:sz w:val="24"/>
          <w:szCs w:val="24"/>
        </w:rPr>
      </w:pPr>
      <w:r w:rsidRPr="00321853">
        <w:rPr>
          <w:rFonts w:cstheme="minorHAnsi"/>
          <w:sz w:val="24"/>
          <w:szCs w:val="24"/>
        </w:rPr>
        <w:t xml:space="preserve"> </w:t>
      </w:r>
    </w:p>
    <w:p w14:paraId="12733FE8" w14:textId="77777777" w:rsidR="008F3D03" w:rsidRPr="00321853" w:rsidRDefault="00630637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-143"/>
        <w:rPr>
          <w:rFonts w:cstheme="minorHAnsi"/>
          <w:sz w:val="24"/>
          <w:szCs w:val="24"/>
          <w:u w:val="single"/>
        </w:rPr>
      </w:pPr>
      <w:r w:rsidRPr="00321853">
        <w:rPr>
          <w:rFonts w:cstheme="minorHAnsi"/>
          <w:sz w:val="24"/>
          <w:szCs w:val="24"/>
          <w:u w:val="single"/>
        </w:rPr>
        <w:t>Informacja o spełnieniu relacji określonej w art. 243 ustawy o finansach publicznych.</w:t>
      </w:r>
    </w:p>
    <w:p w14:paraId="49F49E33" w14:textId="4374549D" w:rsidR="00BE2233" w:rsidRPr="00321853" w:rsidRDefault="00BE2233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-143"/>
        <w:rPr>
          <w:rFonts w:cstheme="minorHAnsi"/>
          <w:sz w:val="24"/>
          <w:szCs w:val="24"/>
        </w:rPr>
      </w:pPr>
      <w:r w:rsidRPr="00321853">
        <w:rPr>
          <w:rFonts w:cstheme="minorHAnsi"/>
          <w:sz w:val="24"/>
          <w:szCs w:val="24"/>
        </w:rPr>
        <w:t>W roku 202</w:t>
      </w:r>
      <w:r w:rsidR="005740B8" w:rsidRPr="00321853">
        <w:rPr>
          <w:rFonts w:cstheme="minorHAnsi"/>
          <w:sz w:val="24"/>
          <w:szCs w:val="24"/>
        </w:rPr>
        <w:t>3</w:t>
      </w:r>
      <w:r w:rsidRPr="00321853">
        <w:rPr>
          <w:rFonts w:cstheme="minorHAnsi"/>
          <w:sz w:val="24"/>
          <w:szCs w:val="24"/>
        </w:rPr>
        <w:t xml:space="preserve"> a także w pozostałych latach objętym Wieloletnią Prognozą Finansową wskaźnik spłaty zobowiązań Miasta Mława spełnia wymogi  art. 243 Ustawy o finansach publicznych z  dnia 27 sierpnia 2009 r. (Dz.U. z 202</w:t>
      </w:r>
      <w:r w:rsidR="0095368A" w:rsidRPr="00321853">
        <w:rPr>
          <w:rFonts w:cstheme="minorHAnsi"/>
          <w:sz w:val="24"/>
          <w:szCs w:val="24"/>
        </w:rPr>
        <w:t>3</w:t>
      </w:r>
      <w:r w:rsidRPr="00321853">
        <w:rPr>
          <w:rFonts w:cstheme="minorHAnsi"/>
          <w:sz w:val="24"/>
          <w:szCs w:val="24"/>
        </w:rPr>
        <w:t xml:space="preserve"> r. poz. </w:t>
      </w:r>
      <w:r w:rsidR="00AA59E7" w:rsidRPr="00321853">
        <w:rPr>
          <w:rFonts w:cstheme="minorHAnsi"/>
          <w:sz w:val="24"/>
          <w:szCs w:val="24"/>
        </w:rPr>
        <w:t>1</w:t>
      </w:r>
      <w:r w:rsidR="0095368A" w:rsidRPr="00321853">
        <w:rPr>
          <w:rFonts w:cstheme="minorHAnsi"/>
          <w:sz w:val="24"/>
          <w:szCs w:val="24"/>
        </w:rPr>
        <w:t>270</w:t>
      </w:r>
      <w:r w:rsidRPr="00321853">
        <w:rPr>
          <w:rFonts w:cstheme="minorHAnsi"/>
          <w:sz w:val="24"/>
          <w:szCs w:val="24"/>
        </w:rPr>
        <w:t xml:space="preserve"> z </w:t>
      </w:r>
      <w:proofErr w:type="spellStart"/>
      <w:r w:rsidRPr="00321853">
        <w:rPr>
          <w:rFonts w:cstheme="minorHAnsi"/>
          <w:sz w:val="24"/>
          <w:szCs w:val="24"/>
        </w:rPr>
        <w:t>późn</w:t>
      </w:r>
      <w:proofErr w:type="spellEnd"/>
      <w:r w:rsidRPr="00321853">
        <w:rPr>
          <w:rFonts w:cstheme="minorHAnsi"/>
          <w:sz w:val="24"/>
          <w:szCs w:val="24"/>
        </w:rPr>
        <w:t>. zm.). Relacja wynikająca z</w:t>
      </w:r>
      <w:r w:rsidR="001B6A31" w:rsidRPr="00321853">
        <w:rPr>
          <w:rFonts w:cstheme="minorHAnsi"/>
          <w:sz w:val="24"/>
          <w:szCs w:val="24"/>
        </w:rPr>
        <w:t> </w:t>
      </w:r>
      <w:r w:rsidRPr="00321853">
        <w:rPr>
          <w:rFonts w:cstheme="minorHAnsi"/>
          <w:sz w:val="24"/>
          <w:szCs w:val="24"/>
        </w:rPr>
        <w:t xml:space="preserve">przytoczonego artykułu </w:t>
      </w:r>
      <w:r w:rsidR="00CE1CD5" w:rsidRPr="00321853">
        <w:rPr>
          <w:rFonts w:cstheme="minorHAnsi"/>
          <w:sz w:val="24"/>
          <w:szCs w:val="24"/>
        </w:rPr>
        <w:t xml:space="preserve">została przedstawiona w tabeli poniżej. </w:t>
      </w:r>
    </w:p>
    <w:p w14:paraId="45E2D7B7" w14:textId="2A7A503D" w:rsidR="001B6A31" w:rsidRPr="00321853" w:rsidRDefault="001B6A31" w:rsidP="00321853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-143"/>
        <w:rPr>
          <w:rFonts w:cstheme="minorHAnsi"/>
          <w:color w:val="FF0000"/>
          <w:sz w:val="24"/>
          <w:szCs w:val="24"/>
        </w:rPr>
      </w:pPr>
    </w:p>
    <w:tbl>
      <w:tblPr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105"/>
        <w:gridCol w:w="2105"/>
        <w:gridCol w:w="2579"/>
      </w:tblGrid>
      <w:tr w:rsidR="007975FA" w:rsidRPr="00321853" w14:paraId="3ED8F65B" w14:textId="77777777" w:rsidTr="00115B2B">
        <w:trPr>
          <w:trHeight w:val="567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C87" w14:textId="7777777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Rok prognozy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AED" w14:textId="08E58B33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Relacja z art. 243 </w:t>
            </w:r>
            <w:proofErr w:type="spellStart"/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uofp</w:t>
            </w:r>
            <w:proofErr w:type="spellEnd"/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wg średniej 7-letniej</w:t>
            </w:r>
          </w:p>
        </w:tc>
      </w:tr>
      <w:tr w:rsidR="007975FA" w:rsidRPr="00321853" w14:paraId="3E958BEF" w14:textId="77777777" w:rsidTr="00115B2B">
        <w:trPr>
          <w:trHeight w:val="283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D49B" w14:textId="7777777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0616" w14:textId="7777777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poz. 8.1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AA5" w14:textId="7777777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poz. 8.3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123" w14:textId="7777777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poz. 8.3.1</w:t>
            </w:r>
          </w:p>
        </w:tc>
      </w:tr>
      <w:tr w:rsidR="007975FA" w:rsidRPr="00321853" w14:paraId="0BCC698D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06F5" w14:textId="2AE37C0A" w:rsidR="007D386D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DB0" w14:textId="06993D5C" w:rsidR="00115B2B" w:rsidRPr="00321853" w:rsidRDefault="00336074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2,64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3C1" w14:textId="03346EC2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21,</w:t>
            </w:r>
            <w:r w:rsidR="00F226B1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382" w14:textId="6D777448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2,07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21D0B3F1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7C9" w14:textId="3285D236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164" w14:textId="472B4AA9" w:rsidR="00115B2B" w:rsidRPr="00321853" w:rsidRDefault="00336074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3,43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4DD" w14:textId="715F465E" w:rsidR="00115B2B" w:rsidRPr="00321853" w:rsidRDefault="00F226B1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20,2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A37" w14:textId="0A3413D9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1,00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49BF2722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E5A9" w14:textId="3EE9A10D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EAD" w14:textId="6A61BCE0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3,</w:t>
            </w:r>
            <w:r w:rsidR="00336074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73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D78" w14:textId="6553663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16,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79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0B7" w14:textId="3CC05D11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17,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53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2CC78206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268F" w14:textId="21E34451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DC6" w14:textId="3F919C15" w:rsidR="00115B2B" w:rsidRPr="00321853" w:rsidRDefault="00336074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3,11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5E4" w14:textId="725FE1D8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F226B1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5,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82D" w14:textId="6E1C0108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6,00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57C350F4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871" w14:textId="478E8432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634" w14:textId="31919D97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3,</w:t>
            </w:r>
            <w:r w:rsidR="002D2F6A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C2B" w14:textId="147026E7" w:rsidR="00115B2B" w:rsidRPr="00321853" w:rsidRDefault="00EB64F8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13,97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162" w14:textId="7DA07FDF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BE5FD9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71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7B78DC12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75E8" w14:textId="5A7B6148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A3F" w14:textId="297D6D6F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3,</w:t>
            </w:r>
            <w:r w:rsidR="002D2F6A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B30" w14:textId="522A302D" w:rsidR="00115B2B" w:rsidRPr="00321853" w:rsidRDefault="006E5F4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0,96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B80" w14:textId="0656C067" w:rsidR="00115B2B" w:rsidRPr="00321853" w:rsidRDefault="002C5456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025B2749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096F" w14:textId="697C8DDD" w:rsidR="007D386D" w:rsidRPr="00321853" w:rsidRDefault="007D386D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BD6A" w14:textId="159FC6D5" w:rsidR="007D386D" w:rsidRPr="00321853" w:rsidRDefault="002D2F6A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2,93%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8065" w14:textId="482A8A9A" w:rsidR="007D386D" w:rsidRPr="00321853" w:rsidRDefault="006E5F4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8,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8A51" w14:textId="195ABD02" w:rsidR="007D386D" w:rsidRPr="00321853" w:rsidRDefault="002C5456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8,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99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6E6ABCB2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6FB" w14:textId="47F124DD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28C" w14:textId="5C21E73F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</w:t>
            </w:r>
            <w:r w:rsidR="002D2F6A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2,72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5E6" w14:textId="546EFB07" w:rsidR="00115B2B" w:rsidRPr="00321853" w:rsidRDefault="006E5F4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8,0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582" w14:textId="452AA659" w:rsidR="00115B2B" w:rsidRPr="00321853" w:rsidRDefault="002C5456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8,0</w:t>
            </w:r>
            <w:r w:rsidR="00EB64F8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  <w:tr w:rsidR="007975FA" w:rsidRPr="00321853" w14:paraId="3DAACB1D" w14:textId="77777777" w:rsidTr="00115B2B">
        <w:trPr>
          <w:trHeight w:val="2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2B1" w14:textId="303B59BE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203</w:t>
            </w:r>
            <w:r w:rsidR="007D386D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4AE" w14:textId="77A93AC6" w:rsidR="00115B2B" w:rsidRPr="00321853" w:rsidRDefault="00115B2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1,3</w:t>
            </w:r>
            <w:r w:rsidR="002D2F6A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96A" w14:textId="5E188FB7" w:rsidR="00115B2B" w:rsidRPr="00321853" w:rsidRDefault="006E5F4B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6,91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5CE" w14:textId="00EE3D0A" w:rsidR="00115B2B" w:rsidRPr="00321853" w:rsidRDefault="00676B40" w:rsidP="003218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2C5456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,91</w:t>
            </w:r>
            <w:r w:rsidR="00115B2B" w:rsidRPr="00321853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</w:tbl>
    <w:p w14:paraId="21DC56EC" w14:textId="77777777" w:rsidR="002A21E2" w:rsidRPr="00321853" w:rsidRDefault="002A21E2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  <w:u w:val="single"/>
        </w:rPr>
      </w:pPr>
    </w:p>
    <w:p w14:paraId="4A40BD6F" w14:textId="069F21B2" w:rsidR="00AE1250" w:rsidRPr="00321853" w:rsidRDefault="00A83EB4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  <w:u w:val="single"/>
        </w:rPr>
      </w:pPr>
      <w:r w:rsidRPr="00321853">
        <w:rPr>
          <w:rFonts w:eastAsia="MS PGothic" w:cstheme="minorHAnsi"/>
          <w:sz w:val="24"/>
          <w:szCs w:val="24"/>
          <w:u w:val="single"/>
        </w:rPr>
        <w:t>Objaśnienia do załącznika nr 2</w:t>
      </w:r>
    </w:p>
    <w:p w14:paraId="7BBF6D7C" w14:textId="49128187" w:rsidR="00A83EB4" w:rsidRPr="00321853" w:rsidRDefault="00A83EB4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  <w:r w:rsidRPr="00321853">
        <w:rPr>
          <w:rFonts w:eastAsia="MS PGothic" w:cstheme="minorHAnsi"/>
          <w:sz w:val="24"/>
          <w:szCs w:val="24"/>
        </w:rPr>
        <w:tab/>
        <w:t xml:space="preserve">Wykaz przedsięwzięć </w:t>
      </w:r>
      <w:r w:rsidR="0002174F" w:rsidRPr="00321853">
        <w:rPr>
          <w:rFonts w:eastAsia="MS PGothic" w:cstheme="minorHAnsi"/>
          <w:sz w:val="24"/>
          <w:szCs w:val="24"/>
        </w:rPr>
        <w:t>wieloletnich planowanych do realizacji w ramach budżetu Miasta Mława w latach 202</w:t>
      </w:r>
      <w:r w:rsidR="007538B5" w:rsidRPr="00321853">
        <w:rPr>
          <w:rFonts w:eastAsia="MS PGothic" w:cstheme="minorHAnsi"/>
          <w:sz w:val="24"/>
          <w:szCs w:val="24"/>
        </w:rPr>
        <w:t>4</w:t>
      </w:r>
      <w:r w:rsidR="0002174F" w:rsidRPr="00321853">
        <w:rPr>
          <w:rFonts w:eastAsia="MS PGothic" w:cstheme="minorHAnsi"/>
          <w:sz w:val="24"/>
          <w:szCs w:val="24"/>
        </w:rPr>
        <w:t xml:space="preserve"> – 20</w:t>
      </w:r>
      <w:r w:rsidR="00336AA0" w:rsidRPr="00321853">
        <w:rPr>
          <w:rFonts w:eastAsia="MS PGothic" w:cstheme="minorHAnsi"/>
          <w:sz w:val="24"/>
          <w:szCs w:val="24"/>
        </w:rPr>
        <w:t>2</w:t>
      </w:r>
      <w:r w:rsidR="00360624" w:rsidRPr="00321853">
        <w:rPr>
          <w:rFonts w:eastAsia="MS PGothic" w:cstheme="minorHAnsi"/>
          <w:sz w:val="24"/>
          <w:szCs w:val="24"/>
        </w:rPr>
        <w:t>7</w:t>
      </w:r>
      <w:r w:rsidR="0002174F" w:rsidRPr="00321853">
        <w:rPr>
          <w:rFonts w:eastAsia="MS PGothic" w:cstheme="minorHAnsi"/>
          <w:sz w:val="24"/>
          <w:szCs w:val="24"/>
        </w:rPr>
        <w:t xml:space="preserve"> został opracowany zgodnie z obowiązującym wzorem </w:t>
      </w:r>
      <w:r w:rsidR="00580433" w:rsidRPr="00321853">
        <w:rPr>
          <w:rFonts w:eastAsia="MS PGothic" w:cstheme="minorHAnsi"/>
          <w:sz w:val="24"/>
          <w:szCs w:val="24"/>
        </w:rPr>
        <w:t>stanowiącym</w:t>
      </w:r>
      <w:r w:rsidR="003D1E7D" w:rsidRPr="00321853">
        <w:rPr>
          <w:rFonts w:eastAsia="MS PGothic" w:cstheme="minorHAnsi"/>
          <w:sz w:val="24"/>
          <w:szCs w:val="24"/>
        </w:rPr>
        <w:t xml:space="preserve"> załącznik do Rozporządzenia Ministra Finansów z dnia 10 stycznia 2013 r.</w:t>
      </w:r>
      <w:r w:rsidR="00864B57" w:rsidRPr="00321853">
        <w:rPr>
          <w:rFonts w:eastAsia="MS PGothic" w:cstheme="minorHAnsi"/>
          <w:sz w:val="24"/>
          <w:szCs w:val="24"/>
        </w:rPr>
        <w:t xml:space="preserve"> </w:t>
      </w:r>
    </w:p>
    <w:p w14:paraId="7EDEB8A8" w14:textId="2A260F19" w:rsidR="00580433" w:rsidRPr="00321853" w:rsidRDefault="00580433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  <w:r w:rsidRPr="00321853">
        <w:rPr>
          <w:rFonts w:eastAsia="MS PGothic" w:cstheme="minorHAnsi"/>
          <w:sz w:val="24"/>
          <w:szCs w:val="24"/>
        </w:rPr>
        <w:tab/>
      </w:r>
      <w:r w:rsidR="00DE0D87" w:rsidRPr="00321853">
        <w:rPr>
          <w:rFonts w:eastAsia="MS PGothic" w:cstheme="minorHAnsi"/>
          <w:sz w:val="24"/>
          <w:szCs w:val="24"/>
        </w:rPr>
        <w:t>P</w:t>
      </w:r>
      <w:r w:rsidR="00D23A76" w:rsidRPr="00321853">
        <w:rPr>
          <w:rFonts w:eastAsia="MS PGothic" w:cstheme="minorHAnsi"/>
          <w:sz w:val="24"/>
          <w:szCs w:val="24"/>
        </w:rPr>
        <w:t>rzedsięwzięcia ujęte w załączniku nr</w:t>
      </w:r>
      <w:r w:rsidR="00DE0D87" w:rsidRPr="00321853">
        <w:rPr>
          <w:rFonts w:eastAsia="MS PGothic" w:cstheme="minorHAnsi"/>
          <w:sz w:val="24"/>
          <w:szCs w:val="24"/>
        </w:rPr>
        <w:t xml:space="preserve"> 2 </w:t>
      </w:r>
      <w:r w:rsidR="003F4C3D" w:rsidRPr="00321853">
        <w:rPr>
          <w:rFonts w:eastAsia="MS PGothic" w:cstheme="minorHAnsi"/>
          <w:sz w:val="24"/>
          <w:szCs w:val="24"/>
        </w:rPr>
        <w:t>dotyczą wydatków bieżących i wydatków majątkowych. W latach 202</w:t>
      </w:r>
      <w:r w:rsidR="00ED7AD1" w:rsidRPr="00321853">
        <w:rPr>
          <w:rFonts w:eastAsia="MS PGothic" w:cstheme="minorHAnsi"/>
          <w:sz w:val="24"/>
          <w:szCs w:val="24"/>
        </w:rPr>
        <w:t>4</w:t>
      </w:r>
      <w:r w:rsidR="003F4C3D" w:rsidRPr="00321853">
        <w:rPr>
          <w:rFonts w:eastAsia="MS PGothic" w:cstheme="minorHAnsi"/>
          <w:sz w:val="24"/>
          <w:szCs w:val="24"/>
        </w:rPr>
        <w:t xml:space="preserve"> – 20</w:t>
      </w:r>
      <w:r w:rsidR="00360624" w:rsidRPr="00321853">
        <w:rPr>
          <w:rFonts w:eastAsia="MS PGothic" w:cstheme="minorHAnsi"/>
          <w:sz w:val="24"/>
          <w:szCs w:val="24"/>
        </w:rPr>
        <w:t>27</w:t>
      </w:r>
      <w:r w:rsidR="003F4C3D" w:rsidRPr="00321853">
        <w:rPr>
          <w:rFonts w:eastAsia="MS PGothic" w:cstheme="minorHAnsi"/>
          <w:sz w:val="24"/>
          <w:szCs w:val="24"/>
        </w:rPr>
        <w:t xml:space="preserve"> Miasta Mława planuje:</w:t>
      </w:r>
    </w:p>
    <w:p w14:paraId="5C8B27A1" w14:textId="1120E373" w:rsidR="003F4C3D" w:rsidRPr="00321853" w:rsidRDefault="003F4C3D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  <w:r w:rsidRPr="00321853">
        <w:rPr>
          <w:rFonts w:eastAsia="MS PGothic" w:cstheme="minorHAnsi"/>
          <w:sz w:val="24"/>
          <w:szCs w:val="24"/>
        </w:rPr>
        <w:t xml:space="preserve">- przedsięwzięcia bieżące w kwocie </w:t>
      </w:r>
      <w:r w:rsidR="007B1B4E" w:rsidRPr="00321853">
        <w:rPr>
          <w:rFonts w:eastAsia="MS PGothic" w:cstheme="minorHAnsi"/>
          <w:sz w:val="24"/>
          <w:szCs w:val="24"/>
        </w:rPr>
        <w:t>65 0</w:t>
      </w:r>
      <w:r w:rsidR="00E2386E" w:rsidRPr="00321853">
        <w:rPr>
          <w:rFonts w:eastAsia="MS PGothic" w:cstheme="minorHAnsi"/>
          <w:sz w:val="24"/>
          <w:szCs w:val="24"/>
        </w:rPr>
        <w:t>7</w:t>
      </w:r>
      <w:r w:rsidR="007B1B4E" w:rsidRPr="00321853">
        <w:rPr>
          <w:rFonts w:eastAsia="MS PGothic" w:cstheme="minorHAnsi"/>
          <w:sz w:val="24"/>
          <w:szCs w:val="24"/>
        </w:rPr>
        <w:t>4 955</w:t>
      </w:r>
      <w:r w:rsidR="00231878" w:rsidRPr="00321853">
        <w:rPr>
          <w:rFonts w:eastAsia="MS PGothic" w:cstheme="minorHAnsi"/>
          <w:sz w:val="24"/>
          <w:szCs w:val="24"/>
        </w:rPr>
        <w:t>,00</w:t>
      </w:r>
      <w:r w:rsidR="00E256A1" w:rsidRPr="00321853">
        <w:rPr>
          <w:rFonts w:eastAsia="MS PGothic" w:cstheme="minorHAnsi"/>
          <w:sz w:val="24"/>
          <w:szCs w:val="24"/>
        </w:rPr>
        <w:t xml:space="preserve"> zł</w:t>
      </w:r>
      <w:r w:rsidR="00864B57" w:rsidRPr="00321853">
        <w:rPr>
          <w:rFonts w:eastAsia="MS PGothic" w:cstheme="minorHAnsi"/>
          <w:sz w:val="24"/>
          <w:szCs w:val="24"/>
        </w:rPr>
        <w:t>,</w:t>
      </w:r>
    </w:p>
    <w:p w14:paraId="10CD11D2" w14:textId="6628C3B1" w:rsidR="00E256A1" w:rsidRPr="00321853" w:rsidRDefault="00E256A1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  <w:r w:rsidRPr="00321853">
        <w:rPr>
          <w:rFonts w:eastAsia="MS PGothic" w:cstheme="minorHAnsi"/>
          <w:sz w:val="24"/>
          <w:szCs w:val="24"/>
        </w:rPr>
        <w:t xml:space="preserve">- przedsięwzięcia majątkowe w kwocie </w:t>
      </w:r>
      <w:r w:rsidR="00822B89" w:rsidRPr="00321853">
        <w:rPr>
          <w:rFonts w:eastAsia="MS PGothic" w:cstheme="minorHAnsi"/>
          <w:sz w:val="24"/>
          <w:szCs w:val="24"/>
        </w:rPr>
        <w:t>6</w:t>
      </w:r>
      <w:r w:rsidR="006D355F" w:rsidRPr="00321853">
        <w:rPr>
          <w:rFonts w:eastAsia="MS PGothic" w:cstheme="minorHAnsi"/>
          <w:sz w:val="24"/>
          <w:szCs w:val="24"/>
        </w:rPr>
        <w:t>9</w:t>
      </w:r>
      <w:r w:rsidR="007B1B4E" w:rsidRPr="00321853">
        <w:rPr>
          <w:rFonts w:eastAsia="MS PGothic" w:cstheme="minorHAnsi"/>
          <w:sz w:val="24"/>
          <w:szCs w:val="24"/>
        </w:rPr>
        <w:t> </w:t>
      </w:r>
      <w:r w:rsidR="006D355F" w:rsidRPr="00321853">
        <w:rPr>
          <w:rFonts w:eastAsia="MS PGothic" w:cstheme="minorHAnsi"/>
          <w:sz w:val="24"/>
          <w:szCs w:val="24"/>
        </w:rPr>
        <w:t>955</w:t>
      </w:r>
      <w:r w:rsidR="007B1B4E" w:rsidRPr="00321853">
        <w:rPr>
          <w:rFonts w:eastAsia="MS PGothic" w:cstheme="minorHAnsi"/>
          <w:sz w:val="24"/>
          <w:szCs w:val="24"/>
        </w:rPr>
        <w:t> 000,00</w:t>
      </w:r>
      <w:r w:rsidRPr="00321853">
        <w:rPr>
          <w:rFonts w:eastAsia="MS PGothic" w:cstheme="minorHAnsi"/>
          <w:sz w:val="24"/>
          <w:szCs w:val="24"/>
        </w:rPr>
        <w:t xml:space="preserve"> zł</w:t>
      </w:r>
      <w:r w:rsidR="00864B57" w:rsidRPr="00321853">
        <w:rPr>
          <w:rFonts w:eastAsia="MS PGothic" w:cstheme="minorHAnsi"/>
          <w:sz w:val="24"/>
          <w:szCs w:val="24"/>
        </w:rPr>
        <w:t>.</w:t>
      </w:r>
    </w:p>
    <w:p w14:paraId="74F1BBD1" w14:textId="5F6A4EDE" w:rsidR="00864B57" w:rsidRPr="00321853" w:rsidRDefault="00864B57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  <w:r w:rsidRPr="00321853">
        <w:rPr>
          <w:rFonts w:eastAsia="MS PGothic" w:cstheme="minorHAnsi"/>
          <w:sz w:val="24"/>
          <w:szCs w:val="24"/>
        </w:rPr>
        <w:tab/>
        <w:t xml:space="preserve">W ramach wykazu przedsięwzięć nie ujęto </w:t>
      </w:r>
      <w:r w:rsidR="004476C9" w:rsidRPr="00321853">
        <w:rPr>
          <w:rFonts w:eastAsia="MS PGothic" w:cstheme="minorHAnsi"/>
          <w:sz w:val="24"/>
          <w:szCs w:val="24"/>
        </w:rPr>
        <w:t>umów kt</w:t>
      </w:r>
      <w:r w:rsidR="00C44FF3" w:rsidRPr="00321853">
        <w:rPr>
          <w:rFonts w:eastAsia="MS PGothic" w:cstheme="minorHAnsi"/>
          <w:sz w:val="24"/>
          <w:szCs w:val="24"/>
        </w:rPr>
        <w:t>órych realizacja w roku budżetowym i latach następnych jest niezbędna dl</w:t>
      </w:r>
      <w:r w:rsidR="00697236" w:rsidRPr="00321853">
        <w:rPr>
          <w:rFonts w:eastAsia="MS PGothic" w:cstheme="minorHAnsi"/>
          <w:sz w:val="24"/>
          <w:szCs w:val="24"/>
        </w:rPr>
        <w:t>a</w:t>
      </w:r>
      <w:r w:rsidR="00C44FF3" w:rsidRPr="00321853">
        <w:rPr>
          <w:rFonts w:eastAsia="MS PGothic" w:cstheme="minorHAnsi"/>
          <w:sz w:val="24"/>
          <w:szCs w:val="24"/>
        </w:rPr>
        <w:t xml:space="preserve"> zapewnienia ciągłości jednostki i z tytułu których płatności wykraczają poza rok budżetowy</w:t>
      </w:r>
      <w:r w:rsidR="004476C9" w:rsidRPr="00321853">
        <w:rPr>
          <w:rFonts w:eastAsia="MS PGothic" w:cstheme="minorHAnsi"/>
          <w:sz w:val="24"/>
          <w:szCs w:val="24"/>
        </w:rPr>
        <w:t>.</w:t>
      </w:r>
    </w:p>
    <w:p w14:paraId="6E4CBBC9" w14:textId="77777777" w:rsidR="00E256A1" w:rsidRPr="00321853" w:rsidRDefault="00E256A1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</w:p>
    <w:p w14:paraId="264C2ADA" w14:textId="77777777" w:rsidR="00E256A1" w:rsidRPr="00321853" w:rsidRDefault="00E256A1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</w:p>
    <w:p w14:paraId="6E35C8F5" w14:textId="206B49B4" w:rsidR="00AE1250" w:rsidRPr="00321853" w:rsidRDefault="00AE1250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sz w:val="24"/>
          <w:szCs w:val="24"/>
        </w:rPr>
      </w:pPr>
    </w:p>
    <w:p w14:paraId="4EF74B0B" w14:textId="0006B7DF" w:rsidR="00AE1250" w:rsidRPr="00321853" w:rsidRDefault="00AE1250" w:rsidP="00321853">
      <w:pPr>
        <w:autoSpaceDE w:val="0"/>
        <w:autoSpaceDN w:val="0"/>
        <w:adjustRightInd w:val="0"/>
        <w:spacing w:after="0" w:line="240" w:lineRule="auto"/>
        <w:rPr>
          <w:rFonts w:eastAsia="MS PGothic" w:cstheme="minorHAnsi"/>
          <w:color w:val="FF0000"/>
          <w:sz w:val="24"/>
          <w:szCs w:val="24"/>
        </w:rPr>
      </w:pPr>
    </w:p>
    <w:sectPr w:rsidR="00AE1250" w:rsidRPr="00321853" w:rsidSect="001550E8">
      <w:footerReference w:type="default" r:id="rId7"/>
      <w:pgSz w:w="11905" w:h="16837"/>
      <w:pgMar w:top="1417" w:right="1417" w:bottom="1417" w:left="1417" w:header="720" w:footer="720" w:gutter="0"/>
      <w:pgNumType w:start="1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ADCC" w14:textId="77777777" w:rsidR="00C66D5D" w:rsidRDefault="00C66D5D">
      <w:pPr>
        <w:spacing w:after="0" w:line="240" w:lineRule="auto"/>
      </w:pPr>
      <w:r>
        <w:separator/>
      </w:r>
    </w:p>
  </w:endnote>
  <w:endnote w:type="continuationSeparator" w:id="0">
    <w:p w14:paraId="44A8A221" w14:textId="77777777" w:rsidR="00C66D5D" w:rsidRDefault="00C6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54083159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  <w:szCs w:val="14"/>
      </w:rPr>
    </w:sdtEndPr>
    <w:sdtContent>
      <w:p w14:paraId="0541D1AA" w14:textId="0B5B150D" w:rsidR="001550E8" w:rsidRPr="001550E8" w:rsidRDefault="001550E8">
        <w:pPr>
          <w:pStyle w:val="Stopka"/>
          <w:jc w:val="right"/>
          <w:rPr>
            <w:rFonts w:ascii="Century Gothic" w:hAnsi="Century Gothic"/>
            <w:sz w:val="14"/>
            <w:szCs w:val="14"/>
          </w:rPr>
        </w:pPr>
        <w:r w:rsidRPr="001550E8">
          <w:rPr>
            <w:rFonts w:ascii="Century Gothic" w:hAnsi="Century Gothic"/>
            <w:sz w:val="14"/>
            <w:szCs w:val="14"/>
          </w:rPr>
          <w:fldChar w:fldCharType="begin"/>
        </w:r>
        <w:r w:rsidRPr="001550E8">
          <w:rPr>
            <w:rFonts w:ascii="Century Gothic" w:hAnsi="Century Gothic"/>
            <w:sz w:val="14"/>
            <w:szCs w:val="14"/>
          </w:rPr>
          <w:instrText>PAGE   \* MERGEFORMAT</w:instrText>
        </w:r>
        <w:r w:rsidRPr="001550E8">
          <w:rPr>
            <w:rFonts w:ascii="Century Gothic" w:hAnsi="Century Gothic"/>
            <w:sz w:val="14"/>
            <w:szCs w:val="14"/>
          </w:rPr>
          <w:fldChar w:fldCharType="separate"/>
        </w:r>
        <w:r w:rsidRPr="001550E8">
          <w:rPr>
            <w:rFonts w:ascii="Century Gothic" w:hAnsi="Century Gothic"/>
            <w:sz w:val="14"/>
            <w:szCs w:val="14"/>
          </w:rPr>
          <w:t>2</w:t>
        </w:r>
        <w:r w:rsidRPr="001550E8">
          <w:rPr>
            <w:rFonts w:ascii="Century Gothic" w:hAnsi="Century Gothic"/>
            <w:sz w:val="14"/>
            <w:szCs w:val="14"/>
          </w:rPr>
          <w:fldChar w:fldCharType="end"/>
        </w:r>
        <w:r w:rsidRPr="001550E8">
          <w:rPr>
            <w:rFonts w:ascii="Century Gothic" w:hAnsi="Century Gothic"/>
            <w:sz w:val="14"/>
            <w:szCs w:val="14"/>
          </w:rPr>
          <w:t xml:space="preserve"> z 19</w:t>
        </w:r>
      </w:p>
    </w:sdtContent>
  </w:sdt>
  <w:p w14:paraId="79E19B3E" w14:textId="77777777" w:rsidR="005D043E" w:rsidRPr="001550E8" w:rsidRDefault="005D043E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4C18" w14:textId="77777777" w:rsidR="00C66D5D" w:rsidRDefault="00C66D5D">
      <w:pPr>
        <w:spacing w:after="0" w:line="240" w:lineRule="auto"/>
      </w:pPr>
      <w:r>
        <w:separator/>
      </w:r>
    </w:p>
  </w:footnote>
  <w:footnote w:type="continuationSeparator" w:id="0">
    <w:p w14:paraId="665B5EEE" w14:textId="77777777" w:rsidR="00C66D5D" w:rsidRDefault="00C6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050"/>
    <w:multiLevelType w:val="hybridMultilevel"/>
    <w:tmpl w:val="C7F230C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A2B16"/>
    <w:multiLevelType w:val="hybridMultilevel"/>
    <w:tmpl w:val="4BE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4A0"/>
    <w:multiLevelType w:val="hybridMultilevel"/>
    <w:tmpl w:val="8D80E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85638"/>
    <w:multiLevelType w:val="hybridMultilevel"/>
    <w:tmpl w:val="D780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5C4C"/>
    <w:multiLevelType w:val="hybridMultilevel"/>
    <w:tmpl w:val="24FE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6E5D"/>
    <w:multiLevelType w:val="hybridMultilevel"/>
    <w:tmpl w:val="89C850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F5D8D"/>
    <w:multiLevelType w:val="hybridMultilevel"/>
    <w:tmpl w:val="89C8500C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0738E"/>
    <w:multiLevelType w:val="hybridMultilevel"/>
    <w:tmpl w:val="DE04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C1DA3"/>
    <w:multiLevelType w:val="hybridMultilevel"/>
    <w:tmpl w:val="CD6AFF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33B51"/>
    <w:multiLevelType w:val="hybridMultilevel"/>
    <w:tmpl w:val="9C26E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41D79"/>
    <w:multiLevelType w:val="hybridMultilevel"/>
    <w:tmpl w:val="C3D8A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639A8"/>
    <w:multiLevelType w:val="hybridMultilevel"/>
    <w:tmpl w:val="88523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666CF"/>
    <w:multiLevelType w:val="hybridMultilevel"/>
    <w:tmpl w:val="79F07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843460"/>
    <w:multiLevelType w:val="hybridMultilevel"/>
    <w:tmpl w:val="2EBEA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984464">
    <w:abstractNumId w:val="3"/>
  </w:num>
  <w:num w:numId="2" w16cid:durableId="2040355257">
    <w:abstractNumId w:val="5"/>
  </w:num>
  <w:num w:numId="3" w16cid:durableId="1988123350">
    <w:abstractNumId w:val="13"/>
  </w:num>
  <w:num w:numId="4" w16cid:durableId="1591160598">
    <w:abstractNumId w:val="1"/>
  </w:num>
  <w:num w:numId="5" w16cid:durableId="1057507022">
    <w:abstractNumId w:val="7"/>
  </w:num>
  <w:num w:numId="6" w16cid:durableId="857042872">
    <w:abstractNumId w:val="8"/>
  </w:num>
  <w:num w:numId="7" w16cid:durableId="1067998861">
    <w:abstractNumId w:val="4"/>
  </w:num>
  <w:num w:numId="8" w16cid:durableId="1539852611">
    <w:abstractNumId w:val="11"/>
  </w:num>
  <w:num w:numId="9" w16cid:durableId="253439686">
    <w:abstractNumId w:val="0"/>
  </w:num>
  <w:num w:numId="10" w16cid:durableId="1103458593">
    <w:abstractNumId w:val="10"/>
  </w:num>
  <w:num w:numId="11" w16cid:durableId="887492854">
    <w:abstractNumId w:val="9"/>
  </w:num>
  <w:num w:numId="12" w16cid:durableId="769814116">
    <w:abstractNumId w:val="2"/>
  </w:num>
  <w:num w:numId="13" w16cid:durableId="1562255981">
    <w:abstractNumId w:val="12"/>
  </w:num>
  <w:num w:numId="14" w16cid:durableId="70518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0D"/>
    <w:rsid w:val="00003F69"/>
    <w:rsid w:val="00012B6C"/>
    <w:rsid w:val="00013229"/>
    <w:rsid w:val="000172C0"/>
    <w:rsid w:val="0002174F"/>
    <w:rsid w:val="000233C5"/>
    <w:rsid w:val="0002385E"/>
    <w:rsid w:val="00025997"/>
    <w:rsid w:val="0002794B"/>
    <w:rsid w:val="00027FB6"/>
    <w:rsid w:val="000322E5"/>
    <w:rsid w:val="0003535A"/>
    <w:rsid w:val="00044C88"/>
    <w:rsid w:val="000478FA"/>
    <w:rsid w:val="0005618B"/>
    <w:rsid w:val="000564E2"/>
    <w:rsid w:val="0006386A"/>
    <w:rsid w:val="0006753A"/>
    <w:rsid w:val="000722B3"/>
    <w:rsid w:val="00072CF5"/>
    <w:rsid w:val="00080194"/>
    <w:rsid w:val="0008230E"/>
    <w:rsid w:val="00085498"/>
    <w:rsid w:val="000B16E3"/>
    <w:rsid w:val="000B30D2"/>
    <w:rsid w:val="000B3CDD"/>
    <w:rsid w:val="000B4847"/>
    <w:rsid w:val="000B5152"/>
    <w:rsid w:val="000C5283"/>
    <w:rsid w:val="000D3B77"/>
    <w:rsid w:val="000D4DD3"/>
    <w:rsid w:val="000D59A0"/>
    <w:rsid w:val="000D6047"/>
    <w:rsid w:val="000F2561"/>
    <w:rsid w:val="000F33B1"/>
    <w:rsid w:val="000F42BB"/>
    <w:rsid w:val="000F7774"/>
    <w:rsid w:val="001010B2"/>
    <w:rsid w:val="001023FD"/>
    <w:rsid w:val="001137A3"/>
    <w:rsid w:val="00115B2B"/>
    <w:rsid w:val="0012288A"/>
    <w:rsid w:val="00124150"/>
    <w:rsid w:val="00124529"/>
    <w:rsid w:val="0012479E"/>
    <w:rsid w:val="00126013"/>
    <w:rsid w:val="001267F3"/>
    <w:rsid w:val="00134156"/>
    <w:rsid w:val="001434A7"/>
    <w:rsid w:val="0014399E"/>
    <w:rsid w:val="001446B2"/>
    <w:rsid w:val="001456A5"/>
    <w:rsid w:val="001550E8"/>
    <w:rsid w:val="00156F38"/>
    <w:rsid w:val="00166C75"/>
    <w:rsid w:val="00171F46"/>
    <w:rsid w:val="001734F0"/>
    <w:rsid w:val="0017436C"/>
    <w:rsid w:val="001845B0"/>
    <w:rsid w:val="0018470E"/>
    <w:rsid w:val="00187FF8"/>
    <w:rsid w:val="0019194E"/>
    <w:rsid w:val="001922E3"/>
    <w:rsid w:val="0019585F"/>
    <w:rsid w:val="001963CF"/>
    <w:rsid w:val="001A3A7E"/>
    <w:rsid w:val="001A55E2"/>
    <w:rsid w:val="001A7397"/>
    <w:rsid w:val="001B1A1B"/>
    <w:rsid w:val="001B4E48"/>
    <w:rsid w:val="001B6424"/>
    <w:rsid w:val="001B6A31"/>
    <w:rsid w:val="001C3A76"/>
    <w:rsid w:val="001C61BC"/>
    <w:rsid w:val="001D2A4F"/>
    <w:rsid w:val="001D2C34"/>
    <w:rsid w:val="001D3BFE"/>
    <w:rsid w:val="001E41BE"/>
    <w:rsid w:val="001F33B0"/>
    <w:rsid w:val="00204967"/>
    <w:rsid w:val="00210885"/>
    <w:rsid w:val="00210C7A"/>
    <w:rsid w:val="002127B5"/>
    <w:rsid w:val="002138A1"/>
    <w:rsid w:val="00213CE1"/>
    <w:rsid w:val="00216EE8"/>
    <w:rsid w:val="00220AB3"/>
    <w:rsid w:val="00220F47"/>
    <w:rsid w:val="00231878"/>
    <w:rsid w:val="00231DAD"/>
    <w:rsid w:val="00241782"/>
    <w:rsid w:val="00243372"/>
    <w:rsid w:val="0024344C"/>
    <w:rsid w:val="00247C1F"/>
    <w:rsid w:val="00251D98"/>
    <w:rsid w:val="00256312"/>
    <w:rsid w:val="002600C2"/>
    <w:rsid w:val="002634F5"/>
    <w:rsid w:val="00270692"/>
    <w:rsid w:val="00276C88"/>
    <w:rsid w:val="00277245"/>
    <w:rsid w:val="00285DA5"/>
    <w:rsid w:val="00290B1F"/>
    <w:rsid w:val="00290DE9"/>
    <w:rsid w:val="002922A0"/>
    <w:rsid w:val="00292F62"/>
    <w:rsid w:val="00297BD2"/>
    <w:rsid w:val="002A21E2"/>
    <w:rsid w:val="002A2C84"/>
    <w:rsid w:val="002A43C0"/>
    <w:rsid w:val="002A4BAD"/>
    <w:rsid w:val="002B2612"/>
    <w:rsid w:val="002B31AE"/>
    <w:rsid w:val="002B49FE"/>
    <w:rsid w:val="002C0908"/>
    <w:rsid w:val="002C2CE1"/>
    <w:rsid w:val="002C5456"/>
    <w:rsid w:val="002D0602"/>
    <w:rsid w:val="002D194B"/>
    <w:rsid w:val="002D2F6A"/>
    <w:rsid w:val="002D3A99"/>
    <w:rsid w:val="002D40B0"/>
    <w:rsid w:val="002D4EF8"/>
    <w:rsid w:val="002D5432"/>
    <w:rsid w:val="002E280C"/>
    <w:rsid w:val="0031025E"/>
    <w:rsid w:val="00310996"/>
    <w:rsid w:val="00310FF6"/>
    <w:rsid w:val="003149F9"/>
    <w:rsid w:val="00321853"/>
    <w:rsid w:val="00321DF4"/>
    <w:rsid w:val="00322521"/>
    <w:rsid w:val="003250C4"/>
    <w:rsid w:val="00325F89"/>
    <w:rsid w:val="00330792"/>
    <w:rsid w:val="0033423D"/>
    <w:rsid w:val="00336074"/>
    <w:rsid w:val="00336AA0"/>
    <w:rsid w:val="00340829"/>
    <w:rsid w:val="003408B2"/>
    <w:rsid w:val="0034271E"/>
    <w:rsid w:val="00343306"/>
    <w:rsid w:val="00343FCA"/>
    <w:rsid w:val="00350A98"/>
    <w:rsid w:val="00354ED3"/>
    <w:rsid w:val="00356C17"/>
    <w:rsid w:val="003579FB"/>
    <w:rsid w:val="00360624"/>
    <w:rsid w:val="0036098A"/>
    <w:rsid w:val="00371A61"/>
    <w:rsid w:val="003747F3"/>
    <w:rsid w:val="003767D1"/>
    <w:rsid w:val="0038038F"/>
    <w:rsid w:val="003840F4"/>
    <w:rsid w:val="00385261"/>
    <w:rsid w:val="00390CA4"/>
    <w:rsid w:val="00393BC3"/>
    <w:rsid w:val="00396143"/>
    <w:rsid w:val="00396511"/>
    <w:rsid w:val="003A5C3D"/>
    <w:rsid w:val="003A6D05"/>
    <w:rsid w:val="003B37E2"/>
    <w:rsid w:val="003B5218"/>
    <w:rsid w:val="003B63B7"/>
    <w:rsid w:val="003C27D5"/>
    <w:rsid w:val="003C47B5"/>
    <w:rsid w:val="003C65B4"/>
    <w:rsid w:val="003C68BF"/>
    <w:rsid w:val="003D0EAD"/>
    <w:rsid w:val="003D1E7D"/>
    <w:rsid w:val="003D4338"/>
    <w:rsid w:val="003E03EF"/>
    <w:rsid w:val="003E04F2"/>
    <w:rsid w:val="003E0C19"/>
    <w:rsid w:val="003E3B4A"/>
    <w:rsid w:val="003E3B9C"/>
    <w:rsid w:val="003E425C"/>
    <w:rsid w:val="003F0DE4"/>
    <w:rsid w:val="003F2290"/>
    <w:rsid w:val="003F4C3D"/>
    <w:rsid w:val="00404BDF"/>
    <w:rsid w:val="00405618"/>
    <w:rsid w:val="0040569C"/>
    <w:rsid w:val="00410D6C"/>
    <w:rsid w:val="00414B5E"/>
    <w:rsid w:val="00416A37"/>
    <w:rsid w:val="004252AC"/>
    <w:rsid w:val="00426E0E"/>
    <w:rsid w:val="0044133A"/>
    <w:rsid w:val="004442D4"/>
    <w:rsid w:val="004476C9"/>
    <w:rsid w:val="00450FB1"/>
    <w:rsid w:val="00452D71"/>
    <w:rsid w:val="004539A0"/>
    <w:rsid w:val="004545C6"/>
    <w:rsid w:val="00460535"/>
    <w:rsid w:val="0046738B"/>
    <w:rsid w:val="004705DF"/>
    <w:rsid w:val="0047319B"/>
    <w:rsid w:val="00473444"/>
    <w:rsid w:val="00476A0E"/>
    <w:rsid w:val="00481CD4"/>
    <w:rsid w:val="00483B3B"/>
    <w:rsid w:val="00494A87"/>
    <w:rsid w:val="004A0370"/>
    <w:rsid w:val="004A03FC"/>
    <w:rsid w:val="004A3519"/>
    <w:rsid w:val="004A5166"/>
    <w:rsid w:val="004A651D"/>
    <w:rsid w:val="004A78E8"/>
    <w:rsid w:val="004A79F4"/>
    <w:rsid w:val="004D0A50"/>
    <w:rsid w:val="004D4FF9"/>
    <w:rsid w:val="004E57D2"/>
    <w:rsid w:val="004E7047"/>
    <w:rsid w:val="004E7053"/>
    <w:rsid w:val="004F1229"/>
    <w:rsid w:val="004F6485"/>
    <w:rsid w:val="004F6A4C"/>
    <w:rsid w:val="0050214B"/>
    <w:rsid w:val="00502AAF"/>
    <w:rsid w:val="0050391E"/>
    <w:rsid w:val="005153FB"/>
    <w:rsid w:val="0051619B"/>
    <w:rsid w:val="00517EB4"/>
    <w:rsid w:val="00520087"/>
    <w:rsid w:val="00522109"/>
    <w:rsid w:val="00523935"/>
    <w:rsid w:val="0052550D"/>
    <w:rsid w:val="00525863"/>
    <w:rsid w:val="005325D6"/>
    <w:rsid w:val="005352BD"/>
    <w:rsid w:val="005455D5"/>
    <w:rsid w:val="00557370"/>
    <w:rsid w:val="00566BD4"/>
    <w:rsid w:val="00566F67"/>
    <w:rsid w:val="005734DB"/>
    <w:rsid w:val="005740B8"/>
    <w:rsid w:val="00574F3F"/>
    <w:rsid w:val="00580433"/>
    <w:rsid w:val="00580E9F"/>
    <w:rsid w:val="00590362"/>
    <w:rsid w:val="005906C3"/>
    <w:rsid w:val="005964C9"/>
    <w:rsid w:val="005A0354"/>
    <w:rsid w:val="005A2F8B"/>
    <w:rsid w:val="005A3D2B"/>
    <w:rsid w:val="005A69DB"/>
    <w:rsid w:val="005C68DB"/>
    <w:rsid w:val="005D043E"/>
    <w:rsid w:val="005D06FB"/>
    <w:rsid w:val="005D4614"/>
    <w:rsid w:val="005D79CB"/>
    <w:rsid w:val="005E65E5"/>
    <w:rsid w:val="005F6E5D"/>
    <w:rsid w:val="00605B5A"/>
    <w:rsid w:val="00607806"/>
    <w:rsid w:val="006107FB"/>
    <w:rsid w:val="00611EE6"/>
    <w:rsid w:val="006125A6"/>
    <w:rsid w:val="00623E65"/>
    <w:rsid w:val="00630637"/>
    <w:rsid w:val="0063069E"/>
    <w:rsid w:val="00630D1D"/>
    <w:rsid w:val="006314EE"/>
    <w:rsid w:val="00631912"/>
    <w:rsid w:val="006366B8"/>
    <w:rsid w:val="006378CA"/>
    <w:rsid w:val="006419F2"/>
    <w:rsid w:val="00642DC7"/>
    <w:rsid w:val="006437B5"/>
    <w:rsid w:val="00646BE1"/>
    <w:rsid w:val="00657383"/>
    <w:rsid w:val="00660D97"/>
    <w:rsid w:val="006703C7"/>
    <w:rsid w:val="00673508"/>
    <w:rsid w:val="00676B40"/>
    <w:rsid w:val="006919F5"/>
    <w:rsid w:val="0069359D"/>
    <w:rsid w:val="00697236"/>
    <w:rsid w:val="006A0DD9"/>
    <w:rsid w:val="006A21B1"/>
    <w:rsid w:val="006A6894"/>
    <w:rsid w:val="006B4D67"/>
    <w:rsid w:val="006B7D14"/>
    <w:rsid w:val="006C2A8A"/>
    <w:rsid w:val="006C3662"/>
    <w:rsid w:val="006C64E9"/>
    <w:rsid w:val="006C67F7"/>
    <w:rsid w:val="006D11DB"/>
    <w:rsid w:val="006D1209"/>
    <w:rsid w:val="006D355F"/>
    <w:rsid w:val="006D4ACD"/>
    <w:rsid w:val="006D52DD"/>
    <w:rsid w:val="006D5B46"/>
    <w:rsid w:val="006E1609"/>
    <w:rsid w:val="006E3D1B"/>
    <w:rsid w:val="006E512C"/>
    <w:rsid w:val="006E5316"/>
    <w:rsid w:val="006E5F4B"/>
    <w:rsid w:val="006F26B1"/>
    <w:rsid w:val="006F36AA"/>
    <w:rsid w:val="006F5046"/>
    <w:rsid w:val="00702F53"/>
    <w:rsid w:val="00715486"/>
    <w:rsid w:val="00720DAF"/>
    <w:rsid w:val="00720FAC"/>
    <w:rsid w:val="00722A66"/>
    <w:rsid w:val="00723472"/>
    <w:rsid w:val="00724429"/>
    <w:rsid w:val="00732D8D"/>
    <w:rsid w:val="0074795F"/>
    <w:rsid w:val="007506F8"/>
    <w:rsid w:val="007538B5"/>
    <w:rsid w:val="00755A08"/>
    <w:rsid w:val="007725BE"/>
    <w:rsid w:val="00781C55"/>
    <w:rsid w:val="00782BC8"/>
    <w:rsid w:val="007975FA"/>
    <w:rsid w:val="007A0925"/>
    <w:rsid w:val="007A31D5"/>
    <w:rsid w:val="007B1B4E"/>
    <w:rsid w:val="007C0D2C"/>
    <w:rsid w:val="007C1F68"/>
    <w:rsid w:val="007C330A"/>
    <w:rsid w:val="007C54A1"/>
    <w:rsid w:val="007D25C5"/>
    <w:rsid w:val="007D2C08"/>
    <w:rsid w:val="007D386D"/>
    <w:rsid w:val="007D6CF8"/>
    <w:rsid w:val="007E3999"/>
    <w:rsid w:val="007E4A7F"/>
    <w:rsid w:val="007E7EF5"/>
    <w:rsid w:val="007F0EBA"/>
    <w:rsid w:val="007F1582"/>
    <w:rsid w:val="007F2C7E"/>
    <w:rsid w:val="007F335B"/>
    <w:rsid w:val="00812F5A"/>
    <w:rsid w:val="00813FC7"/>
    <w:rsid w:val="00817D68"/>
    <w:rsid w:val="00822B89"/>
    <w:rsid w:val="00827C4A"/>
    <w:rsid w:val="00842731"/>
    <w:rsid w:val="00846FDE"/>
    <w:rsid w:val="00847854"/>
    <w:rsid w:val="008525C9"/>
    <w:rsid w:val="00863007"/>
    <w:rsid w:val="00863E7A"/>
    <w:rsid w:val="00864B57"/>
    <w:rsid w:val="00864D1D"/>
    <w:rsid w:val="00864DD3"/>
    <w:rsid w:val="008719DA"/>
    <w:rsid w:val="008818A4"/>
    <w:rsid w:val="00892C69"/>
    <w:rsid w:val="00896253"/>
    <w:rsid w:val="008A0C91"/>
    <w:rsid w:val="008A1494"/>
    <w:rsid w:val="008A17AC"/>
    <w:rsid w:val="008A2904"/>
    <w:rsid w:val="008A60DB"/>
    <w:rsid w:val="008B0A3B"/>
    <w:rsid w:val="008B494D"/>
    <w:rsid w:val="008B53E1"/>
    <w:rsid w:val="008C0E7D"/>
    <w:rsid w:val="008C2025"/>
    <w:rsid w:val="008C3063"/>
    <w:rsid w:val="008C6618"/>
    <w:rsid w:val="008C793E"/>
    <w:rsid w:val="008D58AA"/>
    <w:rsid w:val="008E3040"/>
    <w:rsid w:val="008E35D8"/>
    <w:rsid w:val="008E7A27"/>
    <w:rsid w:val="008E7BCA"/>
    <w:rsid w:val="008F3D03"/>
    <w:rsid w:val="009005D8"/>
    <w:rsid w:val="00902DF4"/>
    <w:rsid w:val="00906F89"/>
    <w:rsid w:val="009117A6"/>
    <w:rsid w:val="00925F96"/>
    <w:rsid w:val="00926738"/>
    <w:rsid w:val="00931F7A"/>
    <w:rsid w:val="00941D3F"/>
    <w:rsid w:val="0094367A"/>
    <w:rsid w:val="009460E2"/>
    <w:rsid w:val="009526EC"/>
    <w:rsid w:val="0095368A"/>
    <w:rsid w:val="0097289E"/>
    <w:rsid w:val="00975D20"/>
    <w:rsid w:val="00976849"/>
    <w:rsid w:val="0098385A"/>
    <w:rsid w:val="00985474"/>
    <w:rsid w:val="009875B9"/>
    <w:rsid w:val="00987C04"/>
    <w:rsid w:val="009A2FD2"/>
    <w:rsid w:val="009A6635"/>
    <w:rsid w:val="009A7F8A"/>
    <w:rsid w:val="009B03BE"/>
    <w:rsid w:val="009B1ACE"/>
    <w:rsid w:val="009B393A"/>
    <w:rsid w:val="009B3FBE"/>
    <w:rsid w:val="009B5050"/>
    <w:rsid w:val="009C217B"/>
    <w:rsid w:val="009C3847"/>
    <w:rsid w:val="009C5563"/>
    <w:rsid w:val="009C750D"/>
    <w:rsid w:val="009C7D9C"/>
    <w:rsid w:val="009D00DC"/>
    <w:rsid w:val="009D0695"/>
    <w:rsid w:val="009D34F7"/>
    <w:rsid w:val="009E1CF1"/>
    <w:rsid w:val="009E3133"/>
    <w:rsid w:val="009F3264"/>
    <w:rsid w:val="00A00E86"/>
    <w:rsid w:val="00A16DB6"/>
    <w:rsid w:val="00A26500"/>
    <w:rsid w:val="00A3010E"/>
    <w:rsid w:val="00A30A20"/>
    <w:rsid w:val="00A33726"/>
    <w:rsid w:val="00A35654"/>
    <w:rsid w:val="00A36000"/>
    <w:rsid w:val="00A47237"/>
    <w:rsid w:val="00A51746"/>
    <w:rsid w:val="00A5475C"/>
    <w:rsid w:val="00A63E3B"/>
    <w:rsid w:val="00A813A0"/>
    <w:rsid w:val="00A83EB4"/>
    <w:rsid w:val="00A84616"/>
    <w:rsid w:val="00A8533A"/>
    <w:rsid w:val="00AA1D6B"/>
    <w:rsid w:val="00AA2209"/>
    <w:rsid w:val="00AA59E7"/>
    <w:rsid w:val="00AA6428"/>
    <w:rsid w:val="00AB15AD"/>
    <w:rsid w:val="00AB1CD7"/>
    <w:rsid w:val="00AB1E52"/>
    <w:rsid w:val="00AB47E2"/>
    <w:rsid w:val="00AC5B29"/>
    <w:rsid w:val="00AD0F68"/>
    <w:rsid w:val="00AD1875"/>
    <w:rsid w:val="00AD31FA"/>
    <w:rsid w:val="00AD5F36"/>
    <w:rsid w:val="00AD739F"/>
    <w:rsid w:val="00AE1250"/>
    <w:rsid w:val="00AE7CDA"/>
    <w:rsid w:val="00AF5545"/>
    <w:rsid w:val="00AF561F"/>
    <w:rsid w:val="00AF7347"/>
    <w:rsid w:val="00AF7AE6"/>
    <w:rsid w:val="00B00207"/>
    <w:rsid w:val="00B01F82"/>
    <w:rsid w:val="00B03BB5"/>
    <w:rsid w:val="00B043BE"/>
    <w:rsid w:val="00B049E9"/>
    <w:rsid w:val="00B14460"/>
    <w:rsid w:val="00B16BB1"/>
    <w:rsid w:val="00B22A8F"/>
    <w:rsid w:val="00B35170"/>
    <w:rsid w:val="00B43654"/>
    <w:rsid w:val="00B4545D"/>
    <w:rsid w:val="00B57455"/>
    <w:rsid w:val="00B57BEF"/>
    <w:rsid w:val="00B63777"/>
    <w:rsid w:val="00B6635F"/>
    <w:rsid w:val="00B70D49"/>
    <w:rsid w:val="00B73414"/>
    <w:rsid w:val="00B73D57"/>
    <w:rsid w:val="00B75ACA"/>
    <w:rsid w:val="00BB6B3B"/>
    <w:rsid w:val="00BC00AA"/>
    <w:rsid w:val="00BD1FEA"/>
    <w:rsid w:val="00BD2F08"/>
    <w:rsid w:val="00BD602A"/>
    <w:rsid w:val="00BD63DA"/>
    <w:rsid w:val="00BE0EAC"/>
    <w:rsid w:val="00BE2233"/>
    <w:rsid w:val="00BE5FD9"/>
    <w:rsid w:val="00C0376D"/>
    <w:rsid w:val="00C03B08"/>
    <w:rsid w:val="00C03E71"/>
    <w:rsid w:val="00C07CAA"/>
    <w:rsid w:val="00C1009A"/>
    <w:rsid w:val="00C13737"/>
    <w:rsid w:val="00C15D3C"/>
    <w:rsid w:val="00C22AF9"/>
    <w:rsid w:val="00C26A24"/>
    <w:rsid w:val="00C323B0"/>
    <w:rsid w:val="00C40293"/>
    <w:rsid w:val="00C44FF3"/>
    <w:rsid w:val="00C650C6"/>
    <w:rsid w:val="00C655BC"/>
    <w:rsid w:val="00C66D5D"/>
    <w:rsid w:val="00C67C85"/>
    <w:rsid w:val="00C7194F"/>
    <w:rsid w:val="00C73775"/>
    <w:rsid w:val="00C75C1C"/>
    <w:rsid w:val="00C8176D"/>
    <w:rsid w:val="00C81823"/>
    <w:rsid w:val="00C81F3C"/>
    <w:rsid w:val="00C82B65"/>
    <w:rsid w:val="00C853EA"/>
    <w:rsid w:val="00C85AF0"/>
    <w:rsid w:val="00C91926"/>
    <w:rsid w:val="00C97DB9"/>
    <w:rsid w:val="00CA1ED1"/>
    <w:rsid w:val="00CA5E99"/>
    <w:rsid w:val="00CB250D"/>
    <w:rsid w:val="00CB2DF4"/>
    <w:rsid w:val="00CB35C2"/>
    <w:rsid w:val="00CC4317"/>
    <w:rsid w:val="00CC4F01"/>
    <w:rsid w:val="00CD285C"/>
    <w:rsid w:val="00CD5B5D"/>
    <w:rsid w:val="00CE1CD5"/>
    <w:rsid w:val="00CE27D6"/>
    <w:rsid w:val="00CE3E58"/>
    <w:rsid w:val="00CE6E6A"/>
    <w:rsid w:val="00CF75A3"/>
    <w:rsid w:val="00D00B92"/>
    <w:rsid w:val="00D019E2"/>
    <w:rsid w:val="00D02BC5"/>
    <w:rsid w:val="00D12D42"/>
    <w:rsid w:val="00D202A5"/>
    <w:rsid w:val="00D23420"/>
    <w:rsid w:val="00D23A76"/>
    <w:rsid w:val="00D23B9A"/>
    <w:rsid w:val="00D24B65"/>
    <w:rsid w:val="00D27561"/>
    <w:rsid w:val="00D30FD9"/>
    <w:rsid w:val="00D32504"/>
    <w:rsid w:val="00D40172"/>
    <w:rsid w:val="00D44554"/>
    <w:rsid w:val="00D45437"/>
    <w:rsid w:val="00D50E37"/>
    <w:rsid w:val="00D54078"/>
    <w:rsid w:val="00D55FCD"/>
    <w:rsid w:val="00D62302"/>
    <w:rsid w:val="00D63EAB"/>
    <w:rsid w:val="00D703B2"/>
    <w:rsid w:val="00D73522"/>
    <w:rsid w:val="00D73B67"/>
    <w:rsid w:val="00D7690C"/>
    <w:rsid w:val="00D826E0"/>
    <w:rsid w:val="00D82D0E"/>
    <w:rsid w:val="00D8552F"/>
    <w:rsid w:val="00D900A4"/>
    <w:rsid w:val="00D90131"/>
    <w:rsid w:val="00D90CE8"/>
    <w:rsid w:val="00D935AC"/>
    <w:rsid w:val="00D94D8C"/>
    <w:rsid w:val="00DA128C"/>
    <w:rsid w:val="00DA6C12"/>
    <w:rsid w:val="00DB643F"/>
    <w:rsid w:val="00DC0B1F"/>
    <w:rsid w:val="00DC1161"/>
    <w:rsid w:val="00DC278C"/>
    <w:rsid w:val="00DC4111"/>
    <w:rsid w:val="00DC6A4B"/>
    <w:rsid w:val="00DD0623"/>
    <w:rsid w:val="00DD0C58"/>
    <w:rsid w:val="00DD0E10"/>
    <w:rsid w:val="00DD697B"/>
    <w:rsid w:val="00DE0535"/>
    <w:rsid w:val="00DE0D87"/>
    <w:rsid w:val="00DE1BE8"/>
    <w:rsid w:val="00DE298F"/>
    <w:rsid w:val="00DE36F7"/>
    <w:rsid w:val="00DE7732"/>
    <w:rsid w:val="00DF1906"/>
    <w:rsid w:val="00DF1F03"/>
    <w:rsid w:val="00E04603"/>
    <w:rsid w:val="00E066DA"/>
    <w:rsid w:val="00E11C9B"/>
    <w:rsid w:val="00E140DB"/>
    <w:rsid w:val="00E16EAA"/>
    <w:rsid w:val="00E2386E"/>
    <w:rsid w:val="00E239A3"/>
    <w:rsid w:val="00E256A1"/>
    <w:rsid w:val="00E26317"/>
    <w:rsid w:val="00E32385"/>
    <w:rsid w:val="00E33C8F"/>
    <w:rsid w:val="00E41B1A"/>
    <w:rsid w:val="00E46D25"/>
    <w:rsid w:val="00E51A0A"/>
    <w:rsid w:val="00E6127C"/>
    <w:rsid w:val="00E706A6"/>
    <w:rsid w:val="00E708F9"/>
    <w:rsid w:val="00E8424D"/>
    <w:rsid w:val="00E874E5"/>
    <w:rsid w:val="00E91660"/>
    <w:rsid w:val="00EA4197"/>
    <w:rsid w:val="00EA7313"/>
    <w:rsid w:val="00EB0923"/>
    <w:rsid w:val="00EB0FC8"/>
    <w:rsid w:val="00EB20E9"/>
    <w:rsid w:val="00EB64F8"/>
    <w:rsid w:val="00EC04BC"/>
    <w:rsid w:val="00EC0F11"/>
    <w:rsid w:val="00EC243D"/>
    <w:rsid w:val="00ED117F"/>
    <w:rsid w:val="00ED1445"/>
    <w:rsid w:val="00ED16EC"/>
    <w:rsid w:val="00ED5A29"/>
    <w:rsid w:val="00ED5CFA"/>
    <w:rsid w:val="00ED627E"/>
    <w:rsid w:val="00ED6E17"/>
    <w:rsid w:val="00ED7AD1"/>
    <w:rsid w:val="00EE0987"/>
    <w:rsid w:val="00EE18B6"/>
    <w:rsid w:val="00EE308F"/>
    <w:rsid w:val="00EE6C66"/>
    <w:rsid w:val="00EF1AB8"/>
    <w:rsid w:val="00EF1D82"/>
    <w:rsid w:val="00EF2A9E"/>
    <w:rsid w:val="00EF2CB7"/>
    <w:rsid w:val="00EF4211"/>
    <w:rsid w:val="00F04F59"/>
    <w:rsid w:val="00F160FD"/>
    <w:rsid w:val="00F226B1"/>
    <w:rsid w:val="00F24783"/>
    <w:rsid w:val="00F25418"/>
    <w:rsid w:val="00F25A78"/>
    <w:rsid w:val="00F32A28"/>
    <w:rsid w:val="00F367C5"/>
    <w:rsid w:val="00F373BE"/>
    <w:rsid w:val="00F37C5D"/>
    <w:rsid w:val="00F46B09"/>
    <w:rsid w:val="00F5027F"/>
    <w:rsid w:val="00F6033A"/>
    <w:rsid w:val="00F6243F"/>
    <w:rsid w:val="00F64D45"/>
    <w:rsid w:val="00F714C6"/>
    <w:rsid w:val="00F72667"/>
    <w:rsid w:val="00F75BC5"/>
    <w:rsid w:val="00F86F0E"/>
    <w:rsid w:val="00F9659F"/>
    <w:rsid w:val="00FA0807"/>
    <w:rsid w:val="00FA1607"/>
    <w:rsid w:val="00FB2215"/>
    <w:rsid w:val="00FC054C"/>
    <w:rsid w:val="00FC292F"/>
    <w:rsid w:val="00FC2990"/>
    <w:rsid w:val="00FC3A6E"/>
    <w:rsid w:val="00FC747B"/>
    <w:rsid w:val="00FD1254"/>
    <w:rsid w:val="00FD2F54"/>
    <w:rsid w:val="00FD409D"/>
    <w:rsid w:val="00FD5AB0"/>
    <w:rsid w:val="00FE522E"/>
    <w:rsid w:val="00FE6464"/>
    <w:rsid w:val="00FF2808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92E7"/>
  <w15:chartTrackingRefBased/>
  <w15:docId w15:val="{BF811CFE-C822-4EC5-8D93-651C850F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8A0C91"/>
    <w:pPr>
      <w:keepNext/>
      <w:keepLines/>
      <w:autoSpaceDE w:val="0"/>
      <w:autoSpaceDN w:val="0"/>
      <w:adjustRightInd w:val="0"/>
      <w:spacing w:before="40" w:after="0" w:line="240" w:lineRule="auto"/>
      <w:outlineLvl w:val="3"/>
    </w:pPr>
    <w:rPr>
      <w:rFonts w:ascii="Cambria" w:hAnsi="Cambria" w:cs="Cambria"/>
      <w:i/>
      <w:i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A0C91"/>
    <w:rPr>
      <w:rFonts w:ascii="Cambria" w:hAnsi="Cambria" w:cs="Cambria"/>
      <w:i/>
      <w:iCs/>
      <w:color w:val="365F91"/>
      <w:sz w:val="24"/>
      <w:szCs w:val="24"/>
    </w:rPr>
  </w:style>
  <w:style w:type="paragraph" w:customStyle="1" w:styleId="Normal">
    <w:name w:val="[Normal]"/>
    <w:uiPriority w:val="99"/>
    <w:rsid w:val="008A0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0C9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0C91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Teksttreci">
    <w:name w:val="Tekst treści"/>
    <w:basedOn w:val="Normalny"/>
    <w:uiPriority w:val="99"/>
    <w:rsid w:val="008A0C91"/>
    <w:pPr>
      <w:autoSpaceDE w:val="0"/>
      <w:autoSpaceDN w:val="0"/>
      <w:adjustRightInd w:val="0"/>
      <w:spacing w:before="60" w:after="300" w:line="322" w:lineRule="exact"/>
    </w:pPr>
    <w:rPr>
      <w:rFonts w:ascii="Arial" w:hAnsi="Arial" w:cs="Arial"/>
      <w:sz w:val="26"/>
      <w:szCs w:val="2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8A0C91"/>
    <w:pPr>
      <w:autoSpaceDE w:val="0"/>
      <w:autoSpaceDN w:val="0"/>
      <w:adjustRightInd w:val="0"/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paragraph" w:styleId="Bezodstpw">
    <w:name w:val="No Spacing"/>
    <w:basedOn w:val="Normal"/>
    <w:uiPriority w:val="99"/>
    <w:qFormat/>
    <w:rsid w:val="008A0C91"/>
    <w:pPr>
      <w:widowControl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5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Lewandowska</dc:creator>
  <cp:keywords/>
  <dc:description/>
  <cp:lastModifiedBy>Klaudia Malon</cp:lastModifiedBy>
  <cp:revision>2</cp:revision>
  <cp:lastPrinted>2023-11-14T12:10:00Z</cp:lastPrinted>
  <dcterms:created xsi:type="dcterms:W3CDTF">2023-12-22T12:34:00Z</dcterms:created>
  <dcterms:modified xsi:type="dcterms:W3CDTF">2023-12-22T12:34:00Z</dcterms:modified>
</cp:coreProperties>
</file>