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9239" w14:textId="77777777" w:rsidR="00213441" w:rsidRPr="002D013A" w:rsidRDefault="00213441" w:rsidP="00B0191D">
      <w:pPr>
        <w:spacing w:after="0" w:line="276" w:lineRule="auto"/>
        <w:rPr>
          <w:rFonts w:cstheme="minorHAnsi"/>
          <w:sz w:val="24"/>
          <w:szCs w:val="24"/>
        </w:rPr>
      </w:pPr>
      <w:r w:rsidRPr="002D013A">
        <w:rPr>
          <w:rFonts w:cstheme="minorHAnsi"/>
          <w:sz w:val="24"/>
          <w:szCs w:val="24"/>
        </w:rPr>
        <w:t xml:space="preserve">Uzasadnienie </w:t>
      </w:r>
    </w:p>
    <w:p w14:paraId="63A19770" w14:textId="6F6418C5" w:rsidR="00213441" w:rsidRPr="002D013A" w:rsidRDefault="00213441" w:rsidP="00B0191D">
      <w:pPr>
        <w:spacing w:after="0" w:line="276" w:lineRule="auto"/>
        <w:rPr>
          <w:rFonts w:eastAsia="Times" w:cstheme="minorHAnsi"/>
          <w:sz w:val="24"/>
          <w:szCs w:val="24"/>
        </w:rPr>
      </w:pPr>
      <w:r w:rsidRPr="002D013A">
        <w:rPr>
          <w:rFonts w:eastAsia="Times" w:cstheme="minorHAnsi"/>
          <w:sz w:val="24"/>
          <w:szCs w:val="24"/>
        </w:rPr>
        <w:t xml:space="preserve">do Uchwały NR </w:t>
      </w:r>
      <w:r w:rsidR="00136E9F" w:rsidRPr="002D013A">
        <w:rPr>
          <w:rFonts w:eastAsia="Times" w:cstheme="minorHAnsi"/>
          <w:sz w:val="24"/>
          <w:szCs w:val="24"/>
        </w:rPr>
        <w:t xml:space="preserve">LV/720/2023 </w:t>
      </w:r>
      <w:r w:rsidRPr="002D013A">
        <w:rPr>
          <w:rFonts w:eastAsia="Times" w:cstheme="minorHAnsi"/>
          <w:sz w:val="24"/>
          <w:szCs w:val="24"/>
        </w:rPr>
        <w:t>RADY MIASTA MŁAWA</w:t>
      </w:r>
    </w:p>
    <w:p w14:paraId="493B8D69" w14:textId="5497000F" w:rsidR="00213441" w:rsidRPr="002D013A" w:rsidRDefault="00213441" w:rsidP="00B0191D">
      <w:pPr>
        <w:spacing w:after="0" w:line="276" w:lineRule="auto"/>
        <w:rPr>
          <w:rFonts w:eastAsia="Times" w:cstheme="minorHAnsi"/>
          <w:sz w:val="24"/>
          <w:szCs w:val="24"/>
        </w:rPr>
      </w:pPr>
      <w:r w:rsidRPr="002D013A">
        <w:rPr>
          <w:rFonts w:eastAsia="Times" w:cstheme="minorHAnsi"/>
          <w:sz w:val="24"/>
          <w:szCs w:val="24"/>
        </w:rPr>
        <w:t>z dnia 24 października 2023 r.</w:t>
      </w:r>
    </w:p>
    <w:p w14:paraId="1F117ABE" w14:textId="0CACDA4D" w:rsidR="00213441" w:rsidRPr="002D013A" w:rsidRDefault="00213441" w:rsidP="00B0191D">
      <w:pPr>
        <w:rPr>
          <w:rFonts w:cstheme="minorHAnsi"/>
          <w:sz w:val="24"/>
          <w:szCs w:val="24"/>
        </w:rPr>
      </w:pPr>
    </w:p>
    <w:p w14:paraId="7C9E8BFC" w14:textId="77777777" w:rsidR="00213441" w:rsidRPr="002D013A" w:rsidRDefault="00213441" w:rsidP="00B0191D">
      <w:pPr>
        <w:ind w:firstLine="708"/>
        <w:rPr>
          <w:rFonts w:cstheme="minorHAnsi"/>
          <w:sz w:val="24"/>
          <w:szCs w:val="24"/>
        </w:rPr>
      </w:pPr>
      <w:r w:rsidRPr="002D013A">
        <w:rPr>
          <w:rFonts w:cstheme="minorHAnsi"/>
          <w:sz w:val="24"/>
          <w:szCs w:val="24"/>
        </w:rPr>
        <w:t xml:space="preserve">Rewitalizację należy rozumieć jako wyprowadzanie ze stanu kryzysowego obszarów zdegradowanych poprzez przedsięwzięcia całościowe (integrujące interwencje na rzecz społeczności lokalnej, przestrzeni i lokalnej gospodarki), skoncentrowane terytorialnie </w:t>
      </w:r>
      <w:r w:rsidRPr="002D013A">
        <w:rPr>
          <w:rFonts w:cstheme="minorHAnsi"/>
          <w:sz w:val="24"/>
          <w:szCs w:val="24"/>
        </w:rPr>
        <w:br/>
        <w:t xml:space="preserve">i prowadzone we współpracy z lokalną społecznością, w sposób zaplanowany oraz zintegrowany przez określenie i realizację programów rewitalizacji. Udział w takim procesie jest ważny dla wielu osób i podmiotów z obszaru objętego działaniami rewitalizacyjnymi – w tym dla samorządu, mieszkańców gminy, organizacji społecznych, przedsiębiorców, </w:t>
      </w:r>
      <w:r w:rsidRPr="002D013A">
        <w:rPr>
          <w:rFonts w:cstheme="minorHAnsi"/>
          <w:sz w:val="24"/>
          <w:szCs w:val="24"/>
        </w:rPr>
        <w:br/>
        <w:t xml:space="preserve">a w szczególny sposób wszystkich grup społecznych zagrożonych kryzysem na obszarze objętym procesami rewitalizacyjnymi. </w:t>
      </w:r>
    </w:p>
    <w:p w14:paraId="696D2EE4" w14:textId="77777777" w:rsidR="00213441" w:rsidRPr="002D013A" w:rsidRDefault="00213441" w:rsidP="00B0191D">
      <w:pPr>
        <w:ind w:firstLine="708"/>
        <w:rPr>
          <w:rFonts w:cstheme="minorHAnsi"/>
          <w:sz w:val="24"/>
          <w:szCs w:val="24"/>
        </w:rPr>
      </w:pPr>
      <w:r w:rsidRPr="002D013A">
        <w:rPr>
          <w:rFonts w:cstheme="minorHAnsi"/>
          <w:sz w:val="24"/>
          <w:szCs w:val="24"/>
        </w:rPr>
        <w:t xml:space="preserve">Gminny Program Rewitalizacji Miasta Mława na lata 2016-2025 z perspektywą do 2030 roku (zwany dalej GPRMM) jest dokumentem operacyjnym, który z jednej strony wyznacza cele i kierunki działania w perspektywie długookresowej, natomiast z drugiej umożliwia realizację kompleksowych, zintegrowanych i skoncentrowanych terytorialnie przedsięwzięć rewitalizacyjnych na rzecz lokalnej społeczności, gospodarki, ładu przestrzennego oraz zrównoważonego rozwoju. </w:t>
      </w:r>
    </w:p>
    <w:p w14:paraId="1CACD3D8" w14:textId="77777777" w:rsidR="00213441" w:rsidRPr="002D013A" w:rsidRDefault="00213441" w:rsidP="00B0191D">
      <w:pPr>
        <w:ind w:firstLine="708"/>
        <w:rPr>
          <w:rFonts w:cstheme="minorHAnsi"/>
          <w:sz w:val="24"/>
          <w:szCs w:val="24"/>
        </w:rPr>
      </w:pPr>
      <w:r w:rsidRPr="002D013A">
        <w:rPr>
          <w:rFonts w:cstheme="minorHAnsi"/>
          <w:sz w:val="24"/>
          <w:szCs w:val="24"/>
        </w:rPr>
        <w:t xml:space="preserve">Opracowanie GPRMM zostało, w pierwszej kolejności, poprzedzone szczegółową diagnozą w szeroko rozumianym obszarze zagadnień społecznych, a w drugiej także gospodarczych, przestrzenno-funkcjonalnych, technicznych i środowiskowych. </w:t>
      </w:r>
      <w:r w:rsidRPr="002D013A">
        <w:rPr>
          <w:rFonts w:cstheme="minorHAnsi"/>
          <w:sz w:val="24"/>
          <w:szCs w:val="24"/>
        </w:rPr>
        <w:br/>
        <w:t xml:space="preserve">Tak przeprowadzona analiza pozwoliła dokonać pełnej diagnozy problemów i zagrożeń, wskazać obszary o największej koncentracji zjawisk kryzysowych, a w konsekwencji wyznaczyć obszar zdegradowany i obszar rewitalizacji. To na nich ostatecznie zdefiniowano katalog działań, które – konsekwentnie wdrażane i realizowane – będą prowadziły do sukcesywnego wydźwignięcia się z sytuacji kryzysowej lub przynajmniej minimalizowania jej skutków. </w:t>
      </w:r>
    </w:p>
    <w:p w14:paraId="2D47D857" w14:textId="77777777" w:rsidR="00213441" w:rsidRPr="002D013A" w:rsidRDefault="00213441" w:rsidP="00B0191D">
      <w:pPr>
        <w:ind w:firstLine="708"/>
        <w:rPr>
          <w:rFonts w:cstheme="minorHAnsi"/>
          <w:sz w:val="24"/>
          <w:szCs w:val="24"/>
        </w:rPr>
      </w:pPr>
      <w:r w:rsidRPr="002D013A">
        <w:rPr>
          <w:rFonts w:cstheme="minorHAnsi"/>
          <w:sz w:val="24"/>
          <w:szCs w:val="24"/>
        </w:rPr>
        <w:t xml:space="preserve">W związku z Uchwałą Nr XXXVI/485/2022 z dnia 1 lutego 2022 r. w sprawie przystąpienia do zmiany Gminnego Programu Rewitalizacji Miasta Mława na lata 2016-2025, przeprowadzano aktualizację diagnozy społeczno-gospodarczej w obszarze rewitalizacji, </w:t>
      </w:r>
      <w:r w:rsidRPr="002D013A">
        <w:rPr>
          <w:rFonts w:cstheme="minorHAnsi"/>
          <w:sz w:val="24"/>
          <w:szCs w:val="24"/>
        </w:rPr>
        <w:br/>
        <w:t xml:space="preserve">co pokazało poprawę wartości przyjętych zmiennych, niemniej zmiana sytuacji społecznej obszaru pozostaje wciąż niepełna ze względu na ograniczoną liczbę zrealizowanych na tym terenie przedsięwzięć rewitalizacyjnych, wobec czego utrzymano </w:t>
      </w:r>
      <w:proofErr w:type="spellStart"/>
      <w:r w:rsidRPr="002D013A">
        <w:rPr>
          <w:rFonts w:cstheme="minorHAnsi"/>
          <w:sz w:val="24"/>
          <w:szCs w:val="24"/>
        </w:rPr>
        <w:t>zdelimitowany</w:t>
      </w:r>
      <w:proofErr w:type="spellEnd"/>
      <w:r w:rsidRPr="002D013A">
        <w:rPr>
          <w:rFonts w:cstheme="minorHAnsi"/>
          <w:sz w:val="24"/>
          <w:szCs w:val="24"/>
        </w:rPr>
        <w:t xml:space="preserve"> obszar rewitalizacji. </w:t>
      </w:r>
    </w:p>
    <w:p w14:paraId="38435766" w14:textId="77777777" w:rsidR="00213441" w:rsidRPr="002D013A" w:rsidRDefault="00213441" w:rsidP="00B0191D">
      <w:pPr>
        <w:rPr>
          <w:rFonts w:cstheme="minorHAnsi"/>
          <w:sz w:val="24"/>
          <w:szCs w:val="24"/>
        </w:rPr>
      </w:pPr>
      <w:r w:rsidRPr="002D013A">
        <w:rPr>
          <w:rFonts w:cstheme="minorHAnsi"/>
          <w:sz w:val="24"/>
          <w:szCs w:val="24"/>
        </w:rPr>
        <w:t xml:space="preserve">W programie dokonano zmian ze szczególnym naciskiem na modyfikację podstawowych projektów rewitalizacyjnych. W zaktualizowanym GPRMM ujęto działania, które w najbliższych latach winny być realizowane z wykorzystaniem środków unijnych, ale co równie ważne także działania, które finansowane będą z innych środków publicznych oraz prywatnych. Połączenie aktywności wielu osób i instytucji, także różnych środków, w tym zarówno publicznych, jak </w:t>
      </w:r>
      <w:r w:rsidRPr="002D013A">
        <w:rPr>
          <w:rFonts w:cstheme="minorHAnsi"/>
          <w:sz w:val="24"/>
          <w:szCs w:val="24"/>
        </w:rPr>
        <w:br/>
      </w:r>
      <w:r w:rsidRPr="002D013A">
        <w:rPr>
          <w:rFonts w:cstheme="minorHAnsi"/>
          <w:sz w:val="24"/>
          <w:szCs w:val="24"/>
        </w:rPr>
        <w:lastRenderedPageBreak/>
        <w:t>i prywatnych pozwoli w sposób kompleksowy rozwiązać zdiagnozowane w dokumencie problemy. Wprowadzono zmiany w opisach projektów, dodano nowe projekty rewitalizacyjne, uszczegółowiono źródła finansowania projektów przez wskazanie konkretnych funduszy unijnych oraz nazw programów operacyjnych.</w:t>
      </w:r>
    </w:p>
    <w:p w14:paraId="0A7CBD13" w14:textId="77777777" w:rsidR="00213441" w:rsidRPr="002D013A" w:rsidRDefault="00213441" w:rsidP="00B0191D">
      <w:pPr>
        <w:rPr>
          <w:rFonts w:cstheme="minorHAnsi"/>
          <w:sz w:val="24"/>
          <w:szCs w:val="24"/>
        </w:rPr>
      </w:pPr>
      <w:r w:rsidRPr="002D013A">
        <w:rPr>
          <w:rFonts w:cstheme="minorHAnsi"/>
          <w:sz w:val="24"/>
          <w:szCs w:val="24"/>
        </w:rPr>
        <w:t xml:space="preserve">Ponadto, dostosowano zapisy GPRMM do stanu faktycznego, ażeby uzyskać spójność dokumentu z aktualnymi dokumentami strategicznymi wyższego szczebla, przy jednoczesnym wydłużeniu okresu realizacji przedsięwzięć do 2030 r.  Dokonanie zmian w zakresie czasowym umożliwi Miastu ubieganie się o dofinansowanie w ramach nowej perspektywy finansowej </w:t>
      </w:r>
      <w:r w:rsidRPr="002D013A">
        <w:rPr>
          <w:rFonts w:cstheme="minorHAnsi"/>
          <w:sz w:val="24"/>
          <w:szCs w:val="24"/>
        </w:rPr>
        <w:br/>
        <w:t xml:space="preserve">na lata 2021-2027. </w:t>
      </w:r>
    </w:p>
    <w:p w14:paraId="6E6E2D49" w14:textId="77777777" w:rsidR="00213441" w:rsidRPr="002D013A" w:rsidRDefault="00213441" w:rsidP="00B0191D">
      <w:pPr>
        <w:rPr>
          <w:rFonts w:cstheme="minorHAnsi"/>
          <w:sz w:val="24"/>
          <w:szCs w:val="24"/>
        </w:rPr>
      </w:pPr>
      <w:r w:rsidRPr="002D013A">
        <w:rPr>
          <w:rFonts w:cstheme="minorHAnsi"/>
          <w:sz w:val="24"/>
          <w:szCs w:val="24"/>
        </w:rPr>
        <w:t xml:space="preserve">Z uwagi na fakt, iż na etapie tworzenia dokumentu zaproponowanych zostało aż 27 wskaźników monitorowania celów rewitalizacji, które okazały się dość trudne w zakresie dostępności danych statystycznych, zmodyfikowano system monitorowania programu poprzez uproszczenie listy wskaźników, w taki sposób, aby była to procedura prostsza i mniej czasochłonna, a także pozwalała na jednoznaczną interpretację zachodzących zmian. </w:t>
      </w:r>
    </w:p>
    <w:p w14:paraId="13CC29E1" w14:textId="77777777" w:rsidR="00213441" w:rsidRPr="002D013A" w:rsidRDefault="00213441" w:rsidP="00B0191D">
      <w:pPr>
        <w:spacing w:after="0"/>
        <w:ind w:firstLine="708"/>
        <w:rPr>
          <w:rFonts w:cstheme="minorHAnsi"/>
          <w:sz w:val="24"/>
          <w:szCs w:val="24"/>
        </w:rPr>
      </w:pPr>
      <w:r w:rsidRPr="002D013A">
        <w:rPr>
          <w:rFonts w:cstheme="minorHAnsi"/>
          <w:sz w:val="24"/>
          <w:szCs w:val="24"/>
        </w:rPr>
        <w:t xml:space="preserve">Zgodnie z art. 23 ust. 1 w związku z art. 17 ustawy z dnia 9 października 2015 r. </w:t>
      </w:r>
      <w:r w:rsidRPr="002D013A">
        <w:rPr>
          <w:rFonts w:cstheme="minorHAnsi"/>
          <w:sz w:val="24"/>
          <w:szCs w:val="24"/>
        </w:rPr>
        <w:br/>
        <w:t xml:space="preserve">o rewitalizacji po ogłoszeniu informacji o przystąpieniu do zmiany Gminnego Programu Rewitalizacji Miasta Mława w Biuletynie Informacji Publicznej, na stronie </w:t>
      </w:r>
      <w:hyperlink r:id="rId4" w:history="1">
        <w:r w:rsidRPr="002D013A">
          <w:rPr>
            <w:rStyle w:val="Hipercze"/>
            <w:rFonts w:cstheme="minorHAnsi"/>
            <w:sz w:val="24"/>
            <w:szCs w:val="24"/>
          </w:rPr>
          <w:t>www.mlawa.pl</w:t>
        </w:r>
      </w:hyperlink>
      <w:r w:rsidRPr="002D013A">
        <w:rPr>
          <w:rFonts w:cstheme="minorHAnsi"/>
          <w:sz w:val="24"/>
          <w:szCs w:val="24"/>
        </w:rPr>
        <w:t xml:space="preserve">  oraz </w:t>
      </w:r>
      <w:r w:rsidRPr="002D013A">
        <w:rPr>
          <w:rFonts w:cstheme="minorHAnsi"/>
          <w:sz w:val="24"/>
          <w:szCs w:val="24"/>
        </w:rPr>
        <w:br/>
        <w:t>w prasie lokalnej, sporządzony został projekt zmian programu, który następnie poddano konsultacjom społecznym i przedstawiono do zaopiniowania organom określonym w art.17 ust.2 pkt 4 ustawy.</w:t>
      </w:r>
    </w:p>
    <w:p w14:paraId="1A6F66FF" w14:textId="77777777" w:rsidR="00213441" w:rsidRPr="002D013A" w:rsidRDefault="00213441" w:rsidP="00B0191D">
      <w:pPr>
        <w:spacing w:after="0"/>
        <w:ind w:firstLine="708"/>
        <w:rPr>
          <w:rFonts w:cstheme="minorHAnsi"/>
          <w:sz w:val="24"/>
          <w:szCs w:val="24"/>
        </w:rPr>
      </w:pPr>
      <w:r w:rsidRPr="002D013A">
        <w:rPr>
          <w:rFonts w:cstheme="minorHAnsi"/>
          <w:sz w:val="24"/>
          <w:szCs w:val="24"/>
        </w:rPr>
        <w:t xml:space="preserve">Szczegółowe informacje dotyczące całej procedury procesu zmiany programu rewitalizacji oraz projekt zmian znajdują się na stronie internetowej </w:t>
      </w:r>
      <w:hyperlink r:id="rId5" w:history="1">
        <w:r w:rsidRPr="002D013A">
          <w:rPr>
            <w:rStyle w:val="Hipercze"/>
            <w:rFonts w:cstheme="minorHAnsi"/>
            <w:sz w:val="24"/>
            <w:szCs w:val="24"/>
          </w:rPr>
          <w:t>www.mlawa.pl</w:t>
        </w:r>
      </w:hyperlink>
      <w:r w:rsidRPr="002D013A">
        <w:rPr>
          <w:rFonts w:cstheme="minorHAnsi"/>
          <w:sz w:val="24"/>
          <w:szCs w:val="24"/>
        </w:rPr>
        <w:t xml:space="preserve"> </w:t>
      </w:r>
      <w:r w:rsidRPr="002D013A">
        <w:rPr>
          <w:rFonts w:cstheme="minorHAnsi"/>
          <w:sz w:val="24"/>
          <w:szCs w:val="24"/>
        </w:rPr>
        <w:br/>
        <w:t xml:space="preserve">na podstronie dedykowanej rewitalizacji </w:t>
      </w:r>
      <w:hyperlink r:id="rId6" w:history="1">
        <w:r w:rsidRPr="002D013A">
          <w:rPr>
            <w:rStyle w:val="Hipercze"/>
            <w:rFonts w:cstheme="minorHAnsi"/>
            <w:sz w:val="24"/>
            <w:szCs w:val="24"/>
          </w:rPr>
          <w:t>http://www.mlawa.pl/gminny-program-rewitalizacji-miasta-mlawa-na-lata-2016-2025/</w:t>
        </w:r>
      </w:hyperlink>
      <w:r w:rsidRPr="002D013A">
        <w:rPr>
          <w:rFonts w:cstheme="minorHAnsi"/>
          <w:sz w:val="24"/>
          <w:szCs w:val="24"/>
        </w:rPr>
        <w:t xml:space="preserve"> .</w:t>
      </w:r>
    </w:p>
    <w:p w14:paraId="3ECEF856" w14:textId="77777777" w:rsidR="00213441" w:rsidRPr="002D013A" w:rsidRDefault="00213441" w:rsidP="00213441">
      <w:pPr>
        <w:rPr>
          <w:rFonts w:cstheme="minorHAnsi"/>
          <w:sz w:val="24"/>
          <w:szCs w:val="24"/>
        </w:rPr>
      </w:pPr>
    </w:p>
    <w:p w14:paraId="75FBF88F" w14:textId="77777777" w:rsidR="009A6D26" w:rsidRPr="002D013A" w:rsidRDefault="009A6D26">
      <w:pPr>
        <w:rPr>
          <w:rFonts w:cstheme="minorHAnsi"/>
          <w:sz w:val="24"/>
          <w:szCs w:val="24"/>
        </w:rPr>
      </w:pPr>
    </w:p>
    <w:sectPr w:rsidR="009A6D26" w:rsidRPr="002D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41"/>
    <w:rsid w:val="00136E9F"/>
    <w:rsid w:val="00213441"/>
    <w:rsid w:val="002D013A"/>
    <w:rsid w:val="009A6D26"/>
    <w:rsid w:val="00B0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A07A"/>
  <w15:chartTrackingRefBased/>
  <w15:docId w15:val="{4D37AAF0-4084-42BA-8CA0-0779C2C7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awa.pl/gminny-program-rewitalizacji-miasta-mlawa-na-lata-2016-2025/" TargetMode="External"/><Relationship Id="rId5" Type="http://schemas.openxmlformats.org/officeDocument/2006/relationships/hyperlink" Target="http://www.mlawa.pl" TargetMode="External"/><Relationship Id="rId4" Type="http://schemas.openxmlformats.org/officeDocument/2006/relationships/hyperlink" Target="http://www.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Klaudia Sieradzka</cp:lastModifiedBy>
  <cp:revision>4</cp:revision>
  <dcterms:created xsi:type="dcterms:W3CDTF">2023-10-24T13:31:00Z</dcterms:created>
  <dcterms:modified xsi:type="dcterms:W3CDTF">2023-10-27T11:38:00Z</dcterms:modified>
</cp:coreProperties>
</file>