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916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UCHWAŁA NR LII/672/2023</w:t>
      </w:r>
    </w:p>
    <w:p w14:paraId="6B1C59DD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RADY MIASTA MŁAWA</w:t>
      </w:r>
    </w:p>
    <w:p w14:paraId="39B06DF2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z dnia 23 czerwca 2023 r.</w:t>
      </w:r>
    </w:p>
    <w:p w14:paraId="40769DBA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w sprawie</w:t>
      </w:r>
    </w:p>
    <w:p w14:paraId="218DC6FB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nadania Statutu Miejskiej Bibliotece Publicznej im. Bolesława Prusa w Mławie</w:t>
      </w:r>
    </w:p>
    <w:p w14:paraId="57175FED" w14:textId="77777777" w:rsidR="00146403" w:rsidRPr="00912A4C" w:rsidRDefault="00146403" w:rsidP="00912A4C">
      <w:pPr>
        <w:rPr>
          <w:rFonts w:cstheme="minorHAnsi"/>
        </w:rPr>
      </w:pPr>
    </w:p>
    <w:p w14:paraId="36C7F1A6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Na podstawie art. 18 ust. 2 pkt 15 ustawy z dnia 8 marca 1990 r. o samorządzie gminnym (Dz. U. z 2023</w:t>
      </w:r>
      <w:r w:rsidR="00FD0B3F" w:rsidRPr="00912A4C">
        <w:rPr>
          <w:rFonts w:cstheme="minorHAnsi"/>
        </w:rPr>
        <w:t> </w:t>
      </w:r>
      <w:r w:rsidRPr="00912A4C">
        <w:rPr>
          <w:rFonts w:cstheme="minorHAnsi"/>
        </w:rPr>
        <w:t xml:space="preserve">r. poz. 40 z </w:t>
      </w:r>
      <w:proofErr w:type="spellStart"/>
      <w:r w:rsidRPr="00912A4C">
        <w:rPr>
          <w:rFonts w:cstheme="minorHAnsi"/>
        </w:rPr>
        <w:t>późn</w:t>
      </w:r>
      <w:proofErr w:type="spellEnd"/>
      <w:r w:rsidRPr="00912A4C">
        <w:rPr>
          <w:rFonts w:cstheme="minorHAnsi"/>
        </w:rPr>
        <w:t xml:space="preserve">. zm.), art. 11 ust. 1 i 3 ustawy z dnia 27 czerwca 1997r. o bibliotekach (Dz. U. z 2022 r. poz. 2393) w związku z art. 13 ust. 1 i 2 ustawy z dnia 25 października 1991r. o organizowaniu i prowadzeniu działalności kulturalnej (Dz. U. z 2020 r. poz. 194 z </w:t>
      </w:r>
      <w:proofErr w:type="spellStart"/>
      <w:r w:rsidRPr="00912A4C">
        <w:rPr>
          <w:rFonts w:cstheme="minorHAnsi"/>
        </w:rPr>
        <w:t>późn</w:t>
      </w:r>
      <w:proofErr w:type="spellEnd"/>
      <w:r w:rsidRPr="00912A4C">
        <w:rPr>
          <w:rFonts w:cstheme="minorHAnsi"/>
        </w:rPr>
        <w:t>. zm.) Rada Miasta Mława uchwala, co następuje:</w:t>
      </w:r>
    </w:p>
    <w:p w14:paraId="2F8E2C05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§ 1. Nadaje się Statut Miejskiej Bibliotece Publicznej im. Bolesława Prusa w Mławie, w brzmieniu określonym w załączniku do niniejszej Uchwały.</w:t>
      </w:r>
    </w:p>
    <w:p w14:paraId="7C3B96ED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§ 2. Traci moc Uchwała Nr XVIII/229/2016 Rady Miasta Mława z dnia 31 maja 2016 r. w sprawie nadania Statutu Miejskiej Bibliotece Publicznej im. Bolesława Prusa w Mławie zmieniona Uchwałą Nr XXXIII/408/2017 Rady Miasta Mława z dnia 22 sierpnia 2017 r. zmieniająca uchwałę w sprawie nadania Statutu Miejskiej Bibliotece Publicznej im. Bolesława Prusa w Mławie. </w:t>
      </w:r>
    </w:p>
    <w:p w14:paraId="1519FD82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§ 3. Wykonanie Uchwały powierza się Burmistrzowi Miasta Mława.</w:t>
      </w:r>
    </w:p>
    <w:p w14:paraId="211F1E00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§ 4. Uchwała wchodzi w życie po upływie 14 dni od dnia jej ogłoszenia w Dzienniku Urzędowym Województwa Mazowieckiego.</w:t>
      </w:r>
    </w:p>
    <w:p w14:paraId="41CE9B33" w14:textId="77777777" w:rsidR="00146403" w:rsidRPr="00912A4C" w:rsidRDefault="00146403" w:rsidP="00912A4C">
      <w:pPr>
        <w:rPr>
          <w:rFonts w:cstheme="minorHAnsi"/>
        </w:rPr>
      </w:pPr>
    </w:p>
    <w:p w14:paraId="2E24CC05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Przewodniczący Rady Miasta</w:t>
      </w:r>
    </w:p>
    <w:p w14:paraId="54B3A326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 Lech </w:t>
      </w:r>
      <w:proofErr w:type="spellStart"/>
      <w:r w:rsidRPr="00912A4C">
        <w:rPr>
          <w:rFonts w:cstheme="minorHAnsi"/>
        </w:rPr>
        <w:t>Prejs</w:t>
      </w:r>
      <w:proofErr w:type="spellEnd"/>
    </w:p>
    <w:p w14:paraId="0A86BFA6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 </w:t>
      </w:r>
    </w:p>
    <w:p w14:paraId="6E730AC9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br w:type="page"/>
      </w:r>
    </w:p>
    <w:p w14:paraId="4E71A5CC" w14:textId="77777777" w:rsidR="00146403" w:rsidRPr="00912A4C" w:rsidRDefault="00146403" w:rsidP="00912A4C">
      <w:pPr>
        <w:spacing w:after="0" w:line="240" w:lineRule="auto"/>
        <w:rPr>
          <w:rFonts w:cstheme="minorHAnsi"/>
        </w:rPr>
      </w:pPr>
      <w:r w:rsidRPr="00912A4C">
        <w:rPr>
          <w:rFonts w:cstheme="minorHAnsi"/>
        </w:rPr>
        <w:lastRenderedPageBreak/>
        <w:t>Załącznik do Uchwały Rady Miasta Mława</w:t>
      </w:r>
      <w:r w:rsidR="00912A4C">
        <w:rPr>
          <w:rFonts w:cstheme="minorHAnsi"/>
        </w:rPr>
        <w:t xml:space="preserve"> </w:t>
      </w:r>
      <w:r w:rsidRPr="00912A4C">
        <w:rPr>
          <w:rFonts w:cstheme="minorHAnsi"/>
        </w:rPr>
        <w:t>Nr LII/672/2023</w:t>
      </w:r>
      <w:r w:rsidR="00912A4C">
        <w:rPr>
          <w:rFonts w:cstheme="minorHAnsi"/>
        </w:rPr>
        <w:t xml:space="preserve"> </w:t>
      </w:r>
      <w:r w:rsidRPr="00912A4C">
        <w:rPr>
          <w:rFonts w:cstheme="minorHAnsi"/>
        </w:rPr>
        <w:t>z dnia 23 czerwca 2023 roku</w:t>
      </w:r>
    </w:p>
    <w:p w14:paraId="78F268C9" w14:textId="77777777" w:rsidR="00146403" w:rsidRPr="00912A4C" w:rsidRDefault="00146403" w:rsidP="00912A4C">
      <w:pPr>
        <w:rPr>
          <w:rFonts w:cstheme="minorHAnsi"/>
        </w:rPr>
      </w:pPr>
    </w:p>
    <w:p w14:paraId="06AAD385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STATUT MIEJSKIEJ BIBLIOTEKI PUBLICZNEJ IM. BOLESŁAWA PRUSA W MŁAWIE</w:t>
      </w:r>
    </w:p>
    <w:p w14:paraId="62814964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ROZDZIAŁ 1</w:t>
      </w:r>
    </w:p>
    <w:p w14:paraId="14E96463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NAZWA, TEREN DZIAŁANIA I SIEDZIBA</w:t>
      </w:r>
    </w:p>
    <w:p w14:paraId="58BCE262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§1. 1. Miejska Biblioteka Publiczna im. Bolesława Prusa w Mławie, zwana dalej „MBP” jest samorządową instytucją kultury, której organizatorem jest Miasto Mława zwane dalej „Organizatorem”.</w:t>
      </w:r>
    </w:p>
    <w:p w14:paraId="6145C12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2. MBP jest wpisana do rejestru instytucji kultury, prowadzonego przez Organizatora pod numerem RIK 2/95 z 2 styczna 1995 r. </w:t>
      </w:r>
    </w:p>
    <w:p w14:paraId="4C112461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3.  Siedziba MBP mieści się przy ul. 3 Maja 5, 06-500 Mława.</w:t>
      </w:r>
    </w:p>
    <w:p w14:paraId="48AD8431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4. MBP może na mocy porozumienia realizować zadania powiatowej biblioteki publicznej dla powiatu mławskiego.</w:t>
      </w:r>
    </w:p>
    <w:p w14:paraId="43B5154E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4. Terenem działania MBP jest obszar Miasta Mława. </w:t>
      </w:r>
    </w:p>
    <w:p w14:paraId="14FF3272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5. MBP może także prowadzać działalność na terenie całego kraju i poza jego granicami. </w:t>
      </w:r>
    </w:p>
    <w:p w14:paraId="1D3F027A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6. MBP może używać nazwy skróconej  w brzmieniu „MBP”.</w:t>
      </w:r>
    </w:p>
    <w:p w14:paraId="154ECB9A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7. MBP może używać logotypu.</w:t>
      </w:r>
    </w:p>
    <w:p w14:paraId="0AE59F27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ROZDZIAŁ 2</w:t>
      </w:r>
    </w:p>
    <w:p w14:paraId="2617443B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CELE I ZADANIA</w:t>
      </w:r>
    </w:p>
    <w:p w14:paraId="65A15396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§ 2. 1. MBP jest główną publiczną biblioteką Miasta Mława. Celem działania MBP jest zapewnienie obsługi bibliotecznej mieszkańców Miasta Mława. Służy rozwijaniu i zaspokajaniu potrzeb czytelniczych, kulturalnych, edukacyjnych i informacyjnych mieszkańców, upowszechnianiu wiedzy </w:t>
      </w:r>
      <w:r w:rsidRPr="00912A4C">
        <w:rPr>
          <w:rFonts w:cstheme="minorHAnsi"/>
        </w:rPr>
        <w:br/>
        <w:t>i nauki, rozwojowi kultury, dba o sprawne funkcjonowanie sieci bibliotecznej i systemu informacyjnego na terenie miasta Mława.</w:t>
      </w:r>
    </w:p>
    <w:p w14:paraId="79109E9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2. Do podstawowych zadań MBP należy:</w:t>
      </w:r>
    </w:p>
    <w:p w14:paraId="0DA220A4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1) Gromadzenie, opracowywanie, przechowywanie i ochrona materiałów bibliotecznych służących rozwijaniu czytelnictwa oraz zaspakajaniu potrzeb informacyjnych, edukacyjnych i samokształcących;</w:t>
      </w:r>
    </w:p>
    <w:p w14:paraId="1FCAF631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2) Obsługa użytkowników, przede wszystkim udostępnianie zbiorów oraz prowadzenie działalności informacyjnej, zwłaszcza informowanie o zbiorach własnych, innych bibliotek, muzeów i ośrodków informacji naukowej, a także współdziałanie z archiwami w tym zakresie;</w:t>
      </w:r>
    </w:p>
    <w:p w14:paraId="48537BA2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3) Pełnienie funkcji ośrodka informacji biblioteczno-bibliograficznej, opracowywanie i publikowanie bibliografii regionalnej, opracowywanie i publikowanie innych materiałów informacyjnych zwłaszcza dokumentujących dorobek kulturalny, naukowy i gospodarczy regionu;</w:t>
      </w:r>
    </w:p>
    <w:p w14:paraId="45BADAC8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4) Udostępnianie zbiorów bibliotecznych na miejscu, wypożyczanie na zewnątrz oraz prowadzenie </w:t>
      </w:r>
      <w:proofErr w:type="spellStart"/>
      <w:r w:rsidRPr="00912A4C">
        <w:rPr>
          <w:rFonts w:cstheme="minorHAnsi"/>
        </w:rPr>
        <w:t>wypożyczeń</w:t>
      </w:r>
      <w:proofErr w:type="spellEnd"/>
      <w:r w:rsidRPr="00912A4C">
        <w:rPr>
          <w:rFonts w:cstheme="minorHAnsi"/>
        </w:rPr>
        <w:t xml:space="preserve"> międzybibliotecznych;</w:t>
      </w:r>
    </w:p>
    <w:p w14:paraId="2C67F7D5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5) Popularyzacja książki i czytelnictwa;</w:t>
      </w:r>
    </w:p>
    <w:p w14:paraId="2B9B83AB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6) Organizowanie czytelnictwa i udostępnianie materiałów bibliotecznych w szczególności ludziom starszym, chorym i niepełnosprawnym;</w:t>
      </w:r>
    </w:p>
    <w:p w14:paraId="0816F012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7) Tworzenie i udostępnianie własnych komputerowych baz danych: w tym katalogowych, bibliograficznych i fotograficznych;</w:t>
      </w:r>
    </w:p>
    <w:p w14:paraId="730497C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8) Koordynacja, gromadzenia i udostępnianie piśmiennictwa specjalistycznego;</w:t>
      </w:r>
    </w:p>
    <w:p w14:paraId="1240E606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9) Organizacja form pracy z czytelnikami służących popularyzowaniu sztuki, nauki oraz upowszechnianiu dorobku kulturalnego;</w:t>
      </w:r>
    </w:p>
    <w:p w14:paraId="5EC5378A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10) Współdziałanie z bibliotekami innych sieci zgodnie z art. 27 ust. 5 ustawy o bibliotekach, instytucjami upowszechniania kultury, organizacjami i towarzystwami w rozwijaniu </w:t>
      </w:r>
    </w:p>
    <w:p w14:paraId="4EF08E49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i zaspokajaniu potrzeb czytelniczych, edukacyjnych i kulturalnych mieszkańców Miasta Mława;</w:t>
      </w:r>
    </w:p>
    <w:p w14:paraId="7D8F6899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11) Organizowanie i prowadzenie działalności edukacyjnej dla dzieci, młodzieży i osób dorosłych, w tym seniorów;</w:t>
      </w:r>
    </w:p>
    <w:p w14:paraId="01ACACD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12) Organizowanie narad, konferencji, sympozjów, wykładów, odczytów, szkoleń, koncertów, festynów, spotkań integracyjnych i imprez kulturalnych oraz innych imprez związanych </w:t>
      </w:r>
    </w:p>
    <w:p w14:paraId="5870A114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z rozwojem nauki i kultury;</w:t>
      </w:r>
    </w:p>
    <w:p w14:paraId="73E073B3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13) Popularyzacja nowoczesnych technologii społeczeństwa informacyjnego.</w:t>
      </w:r>
    </w:p>
    <w:p w14:paraId="04C39F67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3. MBP może podejmować również inne działania wynikające z potrzeb środowiska Miasta Mława </w:t>
      </w:r>
      <w:r w:rsidRPr="00912A4C">
        <w:rPr>
          <w:rFonts w:cstheme="minorHAnsi"/>
        </w:rPr>
        <w:br/>
        <w:t xml:space="preserve">i instytucji działających na ich terenie. </w:t>
      </w:r>
    </w:p>
    <w:p w14:paraId="5FC6F22E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4. MBP może realizować swoje zadania przez współpracę z polskimi i zagranicznymi bibliotekami, administracją rządową i samorządową, instytucjami kultury, polskimi i zagranicznymi instytutami naukowo-badawczymi, organizacjami pozarządowymi, a także innymi osobami prawnymi, jednostkami organizacyjnymi nieposiadającymi osobowości prawnej oraz osobami fizycznymi. </w:t>
      </w:r>
    </w:p>
    <w:p w14:paraId="6E45BEA7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ROZDZIAŁ 3</w:t>
      </w:r>
    </w:p>
    <w:p w14:paraId="04AFF4B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ORGANY MBP I JEJ ORGANIZACJA, W TYM ZAKRES DZIAŁANIA I LOKALIZACJA FILII ORAZ ODDZIAŁÓW</w:t>
      </w:r>
    </w:p>
    <w:p w14:paraId="6D4D0266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§ 3. 1. MBP  zarządza Dyrektor, który kieruje jego działalnością, reprezentuje go na zewnątrz, a także odpowiada za prawidłową realizację działalności statutowej, właściwe gospodarowanie mieniem i środkami finansowymi instytucji.</w:t>
      </w:r>
    </w:p>
    <w:p w14:paraId="3E61FA0B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2. Dyrektora MBP powołuje Burmistrz Miasta Mława w trybie i na zasadach określonych w obowiązujących przepisach.</w:t>
      </w:r>
    </w:p>
    <w:p w14:paraId="4FC23C8E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3. MBP prowadzi wypożyczalnie, czytelnie, oddział dla dzieci, filię biblioteczną oraz inne formy udostępniania zbiorów bibliotecznych.</w:t>
      </w:r>
    </w:p>
    <w:p w14:paraId="6999F524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4. Organizacja MBP przedstawia się następująco: </w:t>
      </w:r>
    </w:p>
    <w:p w14:paraId="525E52F3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1) Dział instrukcyjno-metodyczny, ul. 3 Maja 5, 06-500 Mława;</w:t>
      </w:r>
    </w:p>
    <w:p w14:paraId="07A10B33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2) Dział administracyjno-gospodarczy, ul. 3 Maja 5, 06-500 Mława;</w:t>
      </w:r>
    </w:p>
    <w:p w14:paraId="48374B9D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4) Dział gromadzenia i opracowania zbiorów, ul. 3 Maja 5, 06-500 Mława;</w:t>
      </w:r>
    </w:p>
    <w:p w14:paraId="0C5CA6B2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5) Dział udostępniania i informacji, ul. 3 Maja 5, 06-500 Mława;</w:t>
      </w:r>
    </w:p>
    <w:p w14:paraId="5973BA47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6) Oddział dla dzieci, ul. 3 Maja 5, 06-500 Mława;</w:t>
      </w:r>
    </w:p>
    <w:p w14:paraId="47BE17CD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7) Filia nr 1 – ul. Graniczna 39, 06-500 Mława.</w:t>
      </w:r>
    </w:p>
    <w:p w14:paraId="62A3DD6D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ROZDZIAŁ 4</w:t>
      </w:r>
    </w:p>
    <w:p w14:paraId="43728327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JEDNOSTKI SPRAWUJĄCE NADZÓR MERYTORYCZNY NAD DZIAŁALNOŚCIĄ MBP</w:t>
      </w:r>
    </w:p>
    <w:p w14:paraId="1B1E3FDE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§ 4. Nadzór merytoryczny nad działalnością Biblioteki sprawuje Biblioteka Publiczna m. st. Warszawy - Biblioteka Główna Województwa Mazowieckiego. </w:t>
      </w:r>
    </w:p>
    <w:p w14:paraId="7284F32C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ROZDZIAŁ 5</w:t>
      </w:r>
    </w:p>
    <w:p w14:paraId="7171E2C8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ŹRÓDŁA FINANSOWANIA DZIAŁALNOŚCI</w:t>
      </w:r>
    </w:p>
    <w:p w14:paraId="3915FFFA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§ 5. Źródłami finansowania działalności MBP są:</w:t>
      </w:r>
    </w:p>
    <w:p w14:paraId="1C09F443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1) środki finansowe przekazywane przez organizatora w formie dotacji:</w:t>
      </w:r>
    </w:p>
    <w:p w14:paraId="44EC6B08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a) podmiotowej na dofinansowanie działalności bieżącej w zakresie realizowanych zadań statutowych, w tym na utrzymanie i remonty obiektów;</w:t>
      </w:r>
    </w:p>
    <w:p w14:paraId="3CD2F0B1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b) celowej na finansowanie lub dofinansowanie kosztów realizacji inwestycji;</w:t>
      </w:r>
    </w:p>
    <w:p w14:paraId="03688787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c) celowej na realizację wskazanych zadań i programów;</w:t>
      </w:r>
    </w:p>
    <w:p w14:paraId="5C23F59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2) przychody z prowadzonej działalności, w tym ze sprzedaży składników majątku ruchomego;</w:t>
      </w:r>
    </w:p>
    <w:p w14:paraId="6A92BBB6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3) przychody z najmu i dzierżawy składników majątkowych;</w:t>
      </w:r>
    </w:p>
    <w:p w14:paraId="1A3824FD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4) dotacje podmiotowe i celowe z budżetu państwa lub jednostki samorządu terytorialnego;</w:t>
      </w:r>
    </w:p>
    <w:p w14:paraId="76EFB8A7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5) środki otrzymane od osób fizycznych i prawnych;</w:t>
      </w:r>
    </w:p>
    <w:p w14:paraId="658BC817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 xml:space="preserve">6) inne środki zewnętrzne, w tym środki z dotacji unijnych. </w:t>
      </w:r>
    </w:p>
    <w:p w14:paraId="3E880A13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ROZDZIAŁ 6</w:t>
      </w:r>
    </w:p>
    <w:p w14:paraId="03F74E14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ZASADY DOTYCZĄCE PROWADZENIA DZIAŁALNOŚCI INNEJ NIŻ KULTURALNA</w:t>
      </w:r>
    </w:p>
    <w:p w14:paraId="417AFA35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§ 6. 1. MBP może, na zasadach przewidzianych w obowiązujących przepisach, prowadzić jako działalność dodatkową, w zakresie zbieżnym z jego zadaniami statutowymi, z której uzyskane przychody przeznaczane są na realizację celów statutowych i pokrywanie kosztów bieżącej działalności.</w:t>
      </w:r>
    </w:p>
    <w:p w14:paraId="25DD8BC9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2. Prowadzenie działalności innej niż kulturalnej może odbywać się w szczególności poprzez:</w:t>
      </w:r>
    </w:p>
    <w:p w14:paraId="3F487144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1)</w:t>
      </w:r>
      <w:r w:rsidRPr="00912A4C">
        <w:rPr>
          <w:rFonts w:cstheme="minorHAnsi"/>
        </w:rPr>
        <w:tab/>
        <w:t>wypożyczanie, najem, dzierżawę i sprzedaż posiadanych składników majątkowych;</w:t>
      </w:r>
    </w:p>
    <w:p w14:paraId="592E0FF9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2)</w:t>
      </w:r>
      <w:r w:rsidRPr="00912A4C">
        <w:rPr>
          <w:rFonts w:cstheme="minorHAnsi"/>
        </w:rPr>
        <w:tab/>
        <w:t>usługi handlowe, w tym sprzedaż publikacji, pamiątek i innych wyrobów związanych tematycznie z profilem działalności MBP;</w:t>
      </w:r>
    </w:p>
    <w:p w14:paraId="5727AE3B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3)</w:t>
      </w:r>
      <w:r w:rsidRPr="00912A4C">
        <w:rPr>
          <w:rFonts w:cstheme="minorHAnsi"/>
        </w:rPr>
        <w:tab/>
        <w:t>produkcję i sprzedaży wydawnictw folderowych, książkowych, albumowych,  audiowizualnych, multimedialnych, map, planów, zdjęć oraz innych publikacji i materiałów bibliotecznych;</w:t>
      </w:r>
    </w:p>
    <w:p w14:paraId="2853E10E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4)</w:t>
      </w:r>
      <w:r w:rsidRPr="00912A4C">
        <w:rPr>
          <w:rFonts w:cstheme="minorHAnsi"/>
        </w:rPr>
        <w:tab/>
        <w:t>prowadzenie kawiarenki internetowej i świadczenie usług poligrafii cyfrowej</w:t>
      </w:r>
    </w:p>
    <w:p w14:paraId="34EDA4D6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5)</w:t>
      </w:r>
      <w:r w:rsidRPr="00912A4C">
        <w:rPr>
          <w:rFonts w:cstheme="minorHAnsi"/>
        </w:rPr>
        <w:tab/>
        <w:t xml:space="preserve">organizowanie konferencji, sympozjów, koncertów, festynów, spotkań integracyjnych </w:t>
      </w:r>
    </w:p>
    <w:p w14:paraId="1BD97BEA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i imprez kulturalnych</w:t>
      </w:r>
    </w:p>
    <w:p w14:paraId="01736F24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6)</w:t>
      </w:r>
      <w:r w:rsidRPr="00912A4C">
        <w:rPr>
          <w:rFonts w:cstheme="minorHAnsi"/>
        </w:rPr>
        <w:tab/>
        <w:t>promocji i reklamy;</w:t>
      </w:r>
    </w:p>
    <w:p w14:paraId="447B7538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7)</w:t>
      </w:r>
      <w:r w:rsidRPr="00912A4C">
        <w:rPr>
          <w:rFonts w:cstheme="minorHAnsi"/>
        </w:rPr>
        <w:tab/>
        <w:t>projekcji filmów;</w:t>
      </w:r>
    </w:p>
    <w:p w14:paraId="4F4CC793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8)</w:t>
      </w:r>
      <w:r w:rsidRPr="00912A4C">
        <w:rPr>
          <w:rFonts w:cstheme="minorHAnsi"/>
        </w:rPr>
        <w:tab/>
        <w:t>organizacji spotkań i wystaw;</w:t>
      </w:r>
    </w:p>
    <w:p w14:paraId="4F913CBA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9)</w:t>
      </w:r>
      <w:r w:rsidRPr="00912A4C">
        <w:rPr>
          <w:rFonts w:cstheme="minorHAnsi"/>
        </w:rPr>
        <w:tab/>
        <w:t>usług konserwacji i introligatorskich;</w:t>
      </w:r>
    </w:p>
    <w:p w14:paraId="11D37BB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10)</w:t>
      </w:r>
      <w:r w:rsidRPr="00912A4C">
        <w:rPr>
          <w:rFonts w:cstheme="minorHAnsi"/>
        </w:rPr>
        <w:tab/>
        <w:t>usług kserograficznych, przegrywania, skanowania i nagrywania materiałów bibliotecznych na urządzenia mobilne;</w:t>
      </w:r>
    </w:p>
    <w:p w14:paraId="793F0F7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11)</w:t>
      </w:r>
      <w:r w:rsidRPr="00912A4C">
        <w:rPr>
          <w:rFonts w:cstheme="minorHAnsi"/>
        </w:rPr>
        <w:tab/>
        <w:t>organizacji wizyt metodycznych, przeprowadzania staży;</w:t>
      </w:r>
    </w:p>
    <w:p w14:paraId="0342756C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12)</w:t>
      </w:r>
      <w:r w:rsidRPr="00912A4C">
        <w:rPr>
          <w:rFonts w:cstheme="minorHAnsi"/>
        </w:rPr>
        <w:tab/>
        <w:t>sprzedaży dzieł i utworów powstałych w związku z realizacją zadań statutowych;</w:t>
      </w:r>
    </w:p>
    <w:p w14:paraId="279F747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3. Dodatkowa działalność nie może ograniczać ani utrudniać wykonywania zadań statutowych MBP, a środki uzyskane z jej prowadzenia mogą być wykorzystane wyłącznie na realizację zadań statutowych MBP.</w:t>
      </w:r>
    </w:p>
    <w:p w14:paraId="2B44F1D3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ROZDZIAŁ 7</w:t>
      </w:r>
    </w:p>
    <w:p w14:paraId="0EFDF34A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ZASADY DOKONYWANIA ZMIAN W STATUCIE</w:t>
      </w:r>
    </w:p>
    <w:p w14:paraId="3F6B03DF" w14:textId="77777777" w:rsidR="00146403" w:rsidRPr="00912A4C" w:rsidRDefault="00146403" w:rsidP="00912A4C">
      <w:pPr>
        <w:rPr>
          <w:rFonts w:cstheme="minorHAnsi"/>
        </w:rPr>
      </w:pPr>
      <w:r w:rsidRPr="00912A4C">
        <w:rPr>
          <w:rFonts w:cstheme="minorHAnsi"/>
        </w:rPr>
        <w:t>§ 7. Wszelkie zmiany Statutu MBP dokonywane są w trybie określonym dla jego nadania.</w:t>
      </w:r>
    </w:p>
    <w:p w14:paraId="07805F60" w14:textId="77777777" w:rsidR="00146403" w:rsidRPr="00912A4C" w:rsidRDefault="00146403" w:rsidP="00912A4C">
      <w:pPr>
        <w:rPr>
          <w:rFonts w:cstheme="minorHAnsi"/>
        </w:rPr>
      </w:pPr>
    </w:p>
    <w:p w14:paraId="5759D247" w14:textId="56FD8F7B" w:rsidR="00520C4D" w:rsidRPr="00912A4C" w:rsidRDefault="00520C4D" w:rsidP="00912A4C">
      <w:pPr>
        <w:rPr>
          <w:rFonts w:cstheme="minorHAnsi"/>
        </w:rPr>
      </w:pPr>
    </w:p>
    <w:sectPr w:rsidR="00520C4D" w:rsidRPr="0091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03"/>
    <w:rsid w:val="00146403"/>
    <w:rsid w:val="00520C4D"/>
    <w:rsid w:val="00912A4C"/>
    <w:rsid w:val="00A00069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0112"/>
  <w15:chartTrackingRefBased/>
  <w15:docId w15:val="{1F55C948-0D0B-4558-9903-AB3C465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Klaudia Sieradzka</cp:lastModifiedBy>
  <cp:revision>2</cp:revision>
  <dcterms:created xsi:type="dcterms:W3CDTF">2023-06-26T07:54:00Z</dcterms:created>
  <dcterms:modified xsi:type="dcterms:W3CDTF">2023-06-26T07:54:00Z</dcterms:modified>
</cp:coreProperties>
</file>