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5B1E" w14:textId="428CA261" w:rsidR="00CF1FC5" w:rsidRPr="003B4E0A" w:rsidRDefault="001020A1" w:rsidP="003B4E0A">
      <w:pPr>
        <w:jc w:val="both"/>
        <w:rPr>
          <w:rStyle w:val="markedcontent"/>
          <w:rFonts w:cstheme="minorHAnsi"/>
          <w:sz w:val="24"/>
          <w:szCs w:val="24"/>
        </w:rPr>
      </w:pPr>
      <w:r w:rsidRPr="003B4E0A">
        <w:rPr>
          <w:rStyle w:val="markedcontent"/>
          <w:rFonts w:cstheme="minorHAnsi"/>
          <w:sz w:val="24"/>
          <w:szCs w:val="24"/>
        </w:rPr>
        <w:tab/>
      </w:r>
      <w:r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  <w:r w:rsidR="00C3383B" w:rsidRPr="003B4E0A">
        <w:rPr>
          <w:rStyle w:val="markedcontent"/>
          <w:rFonts w:cstheme="minorHAnsi"/>
          <w:sz w:val="24"/>
          <w:szCs w:val="24"/>
        </w:rPr>
        <w:tab/>
      </w:r>
    </w:p>
    <w:p w14:paraId="398D7DB1" w14:textId="11514364" w:rsidR="00CF1FC5" w:rsidRPr="003B4E0A" w:rsidRDefault="00FD793C" w:rsidP="003B4E0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UCHWAŁA</w:t>
      </w:r>
      <w:r w:rsidR="00CF1FC5" w:rsidRPr="003B4E0A">
        <w:rPr>
          <w:rFonts w:eastAsia="Times New Roman" w:cstheme="minorHAnsi"/>
          <w:kern w:val="0"/>
          <w:sz w:val="24"/>
          <w:szCs w:val="24"/>
          <w:lang w:eastAsia="pl-PL"/>
        </w:rPr>
        <w:t xml:space="preserve"> N</w:t>
      </w: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R LI/668/2023</w:t>
      </w:r>
    </w:p>
    <w:p w14:paraId="041BC972" w14:textId="2D7CCC48" w:rsidR="00CF1FC5" w:rsidRPr="003B4E0A" w:rsidRDefault="00A97F14" w:rsidP="003B4E0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RADY MIASTA MŁAWA</w:t>
      </w:r>
    </w:p>
    <w:p w14:paraId="363AE97E" w14:textId="57CC8EFA" w:rsidR="00D2704D" w:rsidRPr="003B4E0A" w:rsidRDefault="00CF1FC5" w:rsidP="003B4E0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 xml:space="preserve">z dnia </w:t>
      </w:r>
      <w:r w:rsidR="00D2704D" w:rsidRPr="003B4E0A">
        <w:rPr>
          <w:rFonts w:eastAsia="Times New Roman" w:cstheme="minorHAnsi"/>
          <w:kern w:val="0"/>
          <w:sz w:val="24"/>
          <w:szCs w:val="24"/>
          <w:lang w:eastAsia="pl-PL"/>
        </w:rPr>
        <w:t xml:space="preserve">30 </w:t>
      </w:r>
      <w:r w:rsidR="00A97F14" w:rsidRPr="003B4E0A">
        <w:rPr>
          <w:rFonts w:eastAsia="Times New Roman" w:cstheme="minorHAnsi"/>
          <w:kern w:val="0"/>
          <w:sz w:val="24"/>
          <w:szCs w:val="24"/>
          <w:lang w:eastAsia="pl-PL"/>
        </w:rPr>
        <w:t>maja</w:t>
      </w:r>
      <w:r w:rsidR="00D2704D" w:rsidRPr="003B4E0A">
        <w:rPr>
          <w:rFonts w:eastAsia="Times New Roman" w:cstheme="minorHAnsi"/>
          <w:kern w:val="0"/>
          <w:sz w:val="24"/>
          <w:szCs w:val="24"/>
          <w:lang w:eastAsia="pl-PL"/>
        </w:rPr>
        <w:t xml:space="preserve"> 2023 r.</w:t>
      </w:r>
    </w:p>
    <w:p w14:paraId="25B98A1E" w14:textId="5D9601A2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w sprawie przedłużenia i wskazania terminu rozpatrzenia wniosku w sprawie miejscowego planu zagospodarowania przestrzennego „Błękitna”</w:t>
      </w:r>
    </w:p>
    <w:p w14:paraId="59F45E90" w14:textId="0CE9D76D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Na podstawie art. 18 ust.2 pkt.15 ustawy z dnia 8 marca 1990 r. o samorządzie gminnym                (Dz. U. z 2023 r, poz. 40 z późń. zm.) oraz art.242 § 1, art. 244 § 1, art. 245, art.237 §1 i §4 w związku z art. 36 §1 ustawy z dnia 14 czerwca 1960 r. Kodeks postępowania administracyjnego (Dz.U. z 2023, poz. 775 z późń. zm.) Rada Miasta Mława uchwala, co następuje:</w:t>
      </w:r>
    </w:p>
    <w:p w14:paraId="0EDCA6F6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§ 1. Wskazuje się nowy termin do dnia 30 czerwca 2023 r. dla rozpatrzenia wniosku, który wpłynął do Urzędu Miasta do Uchwały NR XLV/574/2022 Rady Miasta Mława w sprawie miejscowego planu zagospodarowania przestrzennego „Błękitna” zgodnie z załącznikiem do niniejszej uchwały.</w:t>
      </w:r>
    </w:p>
    <w:p w14:paraId="41FDED61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§ 2. Zobowiązuje się Przewodniczącego Rady Miasta do zawiadomienia wnioskodawcy                        o przedłużeniu terminu oraz wyznaczeniu nowego terminu załatwienia wniosku, a także do pouczenia Wnioskodawcy o prawie do wniesienia ponaglenia. W tym celu uchwałę wraz                     z załącznikiem przekazujemy Wnioskodawcy.</w:t>
      </w:r>
    </w:p>
    <w:p w14:paraId="20D1DEAB" w14:textId="73ED5533" w:rsidR="00F27DE6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§ 3. Uchwała wchodzi w życie z dniem podjęcia.</w:t>
      </w:r>
    </w:p>
    <w:p w14:paraId="20323B42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Przewodniczący Rady Miasta</w:t>
      </w:r>
    </w:p>
    <w:p w14:paraId="18225AF8" w14:textId="00D849D4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Lech Prejs</w:t>
      </w:r>
    </w:p>
    <w:p w14:paraId="319FE422" w14:textId="77777777" w:rsidR="003B4E0A" w:rsidRDefault="00CF1FC5" w:rsidP="003B4E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4E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</w:t>
      </w:r>
    </w:p>
    <w:p w14:paraId="0309809C" w14:textId="2B3BD67B" w:rsidR="00CF1FC5" w:rsidRPr="003B4E0A" w:rsidRDefault="00CF1FC5" w:rsidP="003B4E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4E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D2704D" w:rsidRPr="003B4E0A">
        <w:rPr>
          <w:rFonts w:eastAsia="Times New Roman" w:cstheme="minorHAnsi"/>
          <w:color w:val="000000"/>
          <w:sz w:val="24"/>
          <w:szCs w:val="24"/>
          <w:lang w:eastAsia="pl-PL"/>
        </w:rPr>
        <w:t>UCHWAŁY</w:t>
      </w:r>
      <w:r w:rsidRPr="003B4E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NR </w:t>
      </w:r>
      <w:r w:rsidR="00F27DE6" w:rsidRPr="003B4E0A">
        <w:rPr>
          <w:rFonts w:eastAsia="Times New Roman" w:cstheme="minorHAnsi"/>
          <w:color w:val="000000"/>
          <w:sz w:val="24"/>
          <w:szCs w:val="24"/>
          <w:lang w:eastAsia="pl-PL"/>
        </w:rPr>
        <w:t>LI</w:t>
      </w:r>
      <w:r w:rsidR="00D2704D" w:rsidRPr="003B4E0A">
        <w:rPr>
          <w:rFonts w:eastAsia="Times New Roman" w:cstheme="minorHAnsi"/>
          <w:color w:val="000000"/>
          <w:sz w:val="24"/>
          <w:szCs w:val="24"/>
          <w:lang w:eastAsia="pl-PL"/>
        </w:rPr>
        <w:t>/668/2023</w:t>
      </w:r>
    </w:p>
    <w:p w14:paraId="71F904D7" w14:textId="77777777" w:rsidR="003B4E0A" w:rsidRDefault="00561822" w:rsidP="003B4E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4E0A">
        <w:rPr>
          <w:rFonts w:eastAsia="Times New Roman" w:cstheme="minorHAnsi"/>
          <w:color w:val="000000"/>
          <w:sz w:val="24"/>
          <w:szCs w:val="24"/>
          <w:lang w:eastAsia="pl-PL"/>
        </w:rPr>
        <w:t>RADY MIASTA MŁAWA</w:t>
      </w:r>
    </w:p>
    <w:p w14:paraId="4728B1E4" w14:textId="793BA93C" w:rsidR="00CF1FC5" w:rsidRPr="003B4E0A" w:rsidRDefault="00CF1FC5" w:rsidP="003B4E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4E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</w:t>
      </w:r>
      <w:r w:rsidR="00A97F14" w:rsidRPr="003B4E0A">
        <w:rPr>
          <w:rFonts w:eastAsia="Times New Roman" w:cstheme="minorHAnsi"/>
          <w:color w:val="000000"/>
          <w:sz w:val="24"/>
          <w:szCs w:val="24"/>
          <w:lang w:eastAsia="pl-PL"/>
        </w:rPr>
        <w:t>30 maja 2023 r.</w:t>
      </w:r>
    </w:p>
    <w:p w14:paraId="7F3D6286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UZASADNIENIE</w:t>
      </w:r>
    </w:p>
    <w:p w14:paraId="33BCFC9C" w14:textId="11FCB991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W dniu 24 maja 2023 r. do Przewodniczącego Rady Miasta wpłynął wniosek do Uchwały               NR XLV/574/2022  w sprawie miejscowego planu zagospodarowania przestrzennego „Błękitna. Przewodniczący Rady Miasta w dniu 25 maja 2023 r. skierował wniosek do Komisji Skarg, Wniosków i Petycji, celem wypracowania stanowiska i przedstawienia Radzie Miasta.</w:t>
      </w:r>
    </w:p>
    <w:p w14:paraId="7433C981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 xml:space="preserve">Na posiedzeniu w dniu 25 maja 2023 r. Komisja Skarg, Wniosków i Petycji uznała, że niniejszy wniosek wymaga przeprowadzenia dodatkowego postępowania wyjaśniającego                                      i rozpoznanie w ustawowym terminie określonym przepisami Kpa jest niemożliwe. Zgodnie z art. 244 § 1 w zw. 237 § 1 Kpa organ właściwy do załatwienia wniosku powinien załatwić </w:t>
      </w: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lastRenderedPageBreak/>
        <w:t xml:space="preserve">wniosek bez zbędnej zwłoki, nie p6zniej jak w ciągu miesiąca. W razie niemożności załatwienia wniosku w terminie określonym w art. 244 właściwy organ obowiązany jest w tym terminie zawiadomić wnioskodawcę o czynnościach podjętych w celu rozpatrzenia wniosku oraz o przewidywanym terminie załatwienia wniosku (art. 245 Kpa).W razie nie załatwienia wniosku w terminie określonym w tym przepisie stosuje się przepisy art. 36 - 38 Kpa. W myśl art. 36 § I Kpa o każdym przypadku nie załatwienia sprawy w określonym terminie, organ administracji publicznej jest obowiązany zawiadomić strony, podając przyczyny zwłoki i wskazując nowy termin załatwienia sprawy. </w:t>
      </w:r>
    </w:p>
    <w:p w14:paraId="01C65C18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W związku z powyższym, w sprawie przedmiotowego wniosku oraz wypracowania i przekazania Przewodniczącemu propozycji sposobu załatwienia wniosku koniecznym jest podjęcie przez Radę Miasta Mława uchwały w sprawie przedłużenia i wskazania terminu rozpatrzenia wniosku.</w:t>
      </w:r>
    </w:p>
    <w:p w14:paraId="31C7AC82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POUCZENIE:</w:t>
      </w:r>
    </w:p>
    <w:p w14:paraId="5431BC03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Na podstawie art. 244 w zw. z art. 237 § 4, w związku z art. 36 § I Kodeksu postępowania administracyjnego, Rada Miasta w Mławie poucza, że wnioskodawca ma prawo do wniesienia ponaglenia do Wojewody Mazowieckiego (adres: Mazowiecki Urząd Wojew6dzki                 w Warszawie, pl. Bankowy 3/5, 00-950 Warszawa) za pośrednictwem Rady Miasta w Mławie, jednocześnie wskazując, że zgodnie z art. 37 § Kodeksu postępowania administracyjnego, stronie służy prawo do wniesienia ponaglenia, jeżeli:</w:t>
      </w:r>
    </w:p>
    <w:p w14:paraId="1306A632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I. nie załatwiono sprawy w terminie określonym w art. 35 lub przepisach szczeg6lnych ani                              w terminie wskazanym zgodnie z art. 36 § 1 (bezczynność);</w:t>
      </w:r>
    </w:p>
    <w:p w14:paraId="01227D3F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B4E0A">
        <w:rPr>
          <w:rFonts w:eastAsia="Times New Roman" w:cstheme="minorHAnsi"/>
          <w:kern w:val="0"/>
          <w:sz w:val="24"/>
          <w:szCs w:val="24"/>
          <w:lang w:eastAsia="pl-PL"/>
        </w:rPr>
        <w:t>2. postępowanie jest prowadzone dłużej niż jest to niezbędne do załatwienia sprawy (przewlekłość), zaś z mocy art. 37 § 2 Kodeksu postępowania administracyjnego ponaglenie musi zawierać uzasadnienie.</w:t>
      </w:r>
    </w:p>
    <w:p w14:paraId="232B8C64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8B59C23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4A33DED1" w14:textId="77777777" w:rsidR="00CF1FC5" w:rsidRPr="003B4E0A" w:rsidRDefault="00CF1FC5" w:rsidP="003B4E0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1C8F30B9" w14:textId="42F7CFE4" w:rsidR="005510F1" w:rsidRPr="003B4E0A" w:rsidRDefault="005510F1" w:rsidP="003B4E0A">
      <w:pPr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sectPr w:rsidR="005510F1" w:rsidRPr="003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2E2"/>
    <w:multiLevelType w:val="multilevel"/>
    <w:tmpl w:val="224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F2AA9"/>
    <w:multiLevelType w:val="multilevel"/>
    <w:tmpl w:val="B93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338699">
    <w:abstractNumId w:val="1"/>
  </w:num>
  <w:num w:numId="2" w16cid:durableId="127428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86"/>
    <w:rsid w:val="00004C80"/>
    <w:rsid w:val="00015BDC"/>
    <w:rsid w:val="00040EC9"/>
    <w:rsid w:val="000B3888"/>
    <w:rsid w:val="000C2F86"/>
    <w:rsid w:val="001020A1"/>
    <w:rsid w:val="0012025E"/>
    <w:rsid w:val="001D355B"/>
    <w:rsid w:val="001D6522"/>
    <w:rsid w:val="00297967"/>
    <w:rsid w:val="0030289C"/>
    <w:rsid w:val="0035708B"/>
    <w:rsid w:val="00397BB5"/>
    <w:rsid w:val="003B4E0A"/>
    <w:rsid w:val="003B5B65"/>
    <w:rsid w:val="003C0E0B"/>
    <w:rsid w:val="003F44B9"/>
    <w:rsid w:val="00405127"/>
    <w:rsid w:val="00436D97"/>
    <w:rsid w:val="004373E7"/>
    <w:rsid w:val="00474548"/>
    <w:rsid w:val="00474865"/>
    <w:rsid w:val="00492524"/>
    <w:rsid w:val="004E163C"/>
    <w:rsid w:val="005510F1"/>
    <w:rsid w:val="00553F66"/>
    <w:rsid w:val="00556986"/>
    <w:rsid w:val="00561822"/>
    <w:rsid w:val="00577D5E"/>
    <w:rsid w:val="00593C46"/>
    <w:rsid w:val="005B06EB"/>
    <w:rsid w:val="005C06ED"/>
    <w:rsid w:val="005C073F"/>
    <w:rsid w:val="006005AD"/>
    <w:rsid w:val="006026FF"/>
    <w:rsid w:val="0063719D"/>
    <w:rsid w:val="00641964"/>
    <w:rsid w:val="006744EB"/>
    <w:rsid w:val="006D6C7B"/>
    <w:rsid w:val="006E25D1"/>
    <w:rsid w:val="006F0082"/>
    <w:rsid w:val="00753F3C"/>
    <w:rsid w:val="008055C1"/>
    <w:rsid w:val="00831533"/>
    <w:rsid w:val="008E09FE"/>
    <w:rsid w:val="008F32B1"/>
    <w:rsid w:val="009403DA"/>
    <w:rsid w:val="00942E76"/>
    <w:rsid w:val="00955604"/>
    <w:rsid w:val="00961BEF"/>
    <w:rsid w:val="0099490D"/>
    <w:rsid w:val="009F21B3"/>
    <w:rsid w:val="00A02709"/>
    <w:rsid w:val="00A23EA8"/>
    <w:rsid w:val="00A40A60"/>
    <w:rsid w:val="00A62392"/>
    <w:rsid w:val="00A70FAB"/>
    <w:rsid w:val="00A81D88"/>
    <w:rsid w:val="00A91C49"/>
    <w:rsid w:val="00A950A2"/>
    <w:rsid w:val="00A97F14"/>
    <w:rsid w:val="00AD7CD4"/>
    <w:rsid w:val="00B90D39"/>
    <w:rsid w:val="00BE50F3"/>
    <w:rsid w:val="00BF2022"/>
    <w:rsid w:val="00C3383B"/>
    <w:rsid w:val="00C93C5E"/>
    <w:rsid w:val="00C960FD"/>
    <w:rsid w:val="00CD6ED4"/>
    <w:rsid w:val="00CF1FC5"/>
    <w:rsid w:val="00D264F4"/>
    <w:rsid w:val="00D2704D"/>
    <w:rsid w:val="00D2770A"/>
    <w:rsid w:val="00D7187A"/>
    <w:rsid w:val="00DB2E53"/>
    <w:rsid w:val="00DE7C97"/>
    <w:rsid w:val="00DF4DE8"/>
    <w:rsid w:val="00E0175B"/>
    <w:rsid w:val="00E15831"/>
    <w:rsid w:val="00E64B53"/>
    <w:rsid w:val="00EF1397"/>
    <w:rsid w:val="00F171B5"/>
    <w:rsid w:val="00F27DE6"/>
    <w:rsid w:val="00F41FCB"/>
    <w:rsid w:val="00F44CD8"/>
    <w:rsid w:val="00FB7B82"/>
    <w:rsid w:val="00FD793C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440A"/>
  <w15:chartTrackingRefBased/>
  <w15:docId w15:val="{50BDA405-F298-4CE0-A2FD-748C925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FC5"/>
    <w:pPr>
      <w:spacing w:line="256" w:lineRule="auto"/>
    </w:pPr>
    <w:rPr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5C0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6986"/>
  </w:style>
  <w:style w:type="character" w:customStyle="1" w:styleId="Nagwek4Znak">
    <w:name w:val="Nagłówek 4 Znak"/>
    <w:basedOn w:val="Domylnaczcionkaakapitu"/>
    <w:link w:val="Nagwek4"/>
    <w:uiPriority w:val="9"/>
    <w:rsid w:val="005C073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073F"/>
    <w:rPr>
      <w:i/>
      <w:iCs/>
    </w:rPr>
  </w:style>
  <w:style w:type="paragraph" w:customStyle="1" w:styleId="center">
    <w:name w:val="center"/>
    <w:basedOn w:val="Normalny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73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07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073F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07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073F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customStyle="1" w:styleId="stamp">
    <w:name w:val="stamp"/>
    <w:basedOn w:val="Normalny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73F"/>
    <w:rPr>
      <w:color w:val="0000FF"/>
      <w:u w:val="single"/>
    </w:rPr>
  </w:style>
  <w:style w:type="character" w:customStyle="1" w:styleId="bold">
    <w:name w:val="bold"/>
    <w:basedOn w:val="Domylnaczcionkaakapitu"/>
    <w:rsid w:val="005C073F"/>
  </w:style>
  <w:style w:type="paragraph" w:customStyle="1" w:styleId="top">
    <w:name w:val="top"/>
    <w:basedOn w:val="Normalny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back">
    <w:name w:val="back"/>
    <w:basedOn w:val="Normalny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rint">
    <w:name w:val="print"/>
    <w:basedOn w:val="Normalny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</cp:revision>
  <cp:lastPrinted>2023-05-31T08:58:00Z</cp:lastPrinted>
  <dcterms:created xsi:type="dcterms:W3CDTF">2023-05-31T12:45:00Z</dcterms:created>
  <dcterms:modified xsi:type="dcterms:W3CDTF">2023-06-05T08:41:00Z</dcterms:modified>
</cp:coreProperties>
</file>