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FF37" w14:textId="77777777" w:rsidR="00A5749B" w:rsidRPr="008C50D6" w:rsidRDefault="00A5749B" w:rsidP="008C50D6">
      <w:pPr>
        <w:rPr>
          <w:rFonts w:cstheme="minorHAnsi"/>
          <w:bCs/>
          <w:sz w:val="24"/>
          <w:szCs w:val="24"/>
        </w:rPr>
      </w:pPr>
      <w:r w:rsidRPr="008C50D6">
        <w:rPr>
          <w:rFonts w:cstheme="minorHAnsi"/>
          <w:bCs/>
          <w:sz w:val="24"/>
          <w:szCs w:val="24"/>
        </w:rPr>
        <w:t>UCHWAŁA NR XLVII/619/2023</w:t>
      </w:r>
    </w:p>
    <w:p w14:paraId="33709F19" w14:textId="77777777" w:rsidR="00A5749B" w:rsidRPr="008C50D6" w:rsidRDefault="00A5749B" w:rsidP="008C50D6">
      <w:pPr>
        <w:rPr>
          <w:rFonts w:cstheme="minorHAnsi"/>
          <w:bCs/>
          <w:sz w:val="24"/>
          <w:szCs w:val="24"/>
        </w:rPr>
      </w:pPr>
      <w:r w:rsidRPr="008C50D6">
        <w:rPr>
          <w:rFonts w:cstheme="minorHAnsi"/>
          <w:bCs/>
          <w:sz w:val="24"/>
          <w:szCs w:val="24"/>
        </w:rPr>
        <w:t>RADY MIASTA MŁAWA</w:t>
      </w:r>
    </w:p>
    <w:p w14:paraId="02944BD1" w14:textId="77777777" w:rsidR="00A5749B" w:rsidRPr="008C50D6" w:rsidRDefault="00A5749B" w:rsidP="008C50D6">
      <w:pPr>
        <w:rPr>
          <w:rFonts w:cstheme="minorHAnsi"/>
          <w:bCs/>
          <w:sz w:val="24"/>
          <w:szCs w:val="24"/>
        </w:rPr>
      </w:pPr>
      <w:r w:rsidRPr="008C50D6">
        <w:rPr>
          <w:rFonts w:cstheme="minorHAnsi"/>
          <w:bCs/>
          <w:sz w:val="24"/>
          <w:szCs w:val="24"/>
        </w:rPr>
        <w:t>z dnia 10 lutego 2023 r.</w:t>
      </w:r>
    </w:p>
    <w:p w14:paraId="127F8310" w14:textId="77777777" w:rsidR="00EB0DAD" w:rsidRPr="008C50D6" w:rsidRDefault="00EB0DAD" w:rsidP="008C50D6">
      <w:pPr>
        <w:rPr>
          <w:rFonts w:cstheme="minorHAnsi"/>
          <w:bCs/>
          <w:sz w:val="24"/>
          <w:szCs w:val="24"/>
        </w:rPr>
      </w:pPr>
    </w:p>
    <w:p w14:paraId="1330434B" w14:textId="40B6C17D" w:rsidR="00EB0DAD" w:rsidRPr="008C50D6" w:rsidRDefault="00EB0DAD" w:rsidP="008C50D6">
      <w:pPr>
        <w:spacing w:after="0" w:line="240" w:lineRule="auto"/>
        <w:rPr>
          <w:rFonts w:cstheme="minorHAnsi"/>
          <w:bCs/>
          <w:sz w:val="24"/>
          <w:szCs w:val="24"/>
        </w:rPr>
      </w:pPr>
      <w:r w:rsidRPr="008C50D6">
        <w:rPr>
          <w:rFonts w:cstheme="minorHAnsi"/>
          <w:bCs/>
          <w:sz w:val="24"/>
          <w:szCs w:val="24"/>
        </w:rPr>
        <w:t xml:space="preserve">w sprawie rozpatrzenia skargi na działalność </w:t>
      </w:r>
      <w:r w:rsidR="00D05D6A" w:rsidRPr="008C50D6">
        <w:rPr>
          <w:rFonts w:cstheme="minorHAnsi"/>
          <w:bCs/>
          <w:sz w:val="24"/>
          <w:szCs w:val="24"/>
        </w:rPr>
        <w:t>Burmistrza Miasta Mława</w:t>
      </w:r>
    </w:p>
    <w:p w14:paraId="2F497C38" w14:textId="77777777" w:rsidR="00EB0DAD" w:rsidRPr="008C50D6" w:rsidRDefault="00EB0DAD" w:rsidP="008C50D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12F2D7D" w14:textId="77777777" w:rsidR="00EB0DAD" w:rsidRPr="008C50D6" w:rsidRDefault="00EB0DAD" w:rsidP="008C50D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9F0D046" w14:textId="4E23AFD1" w:rsidR="00EB0DAD" w:rsidRPr="008C50D6" w:rsidRDefault="00EB0DAD" w:rsidP="008C50D6">
      <w:pPr>
        <w:spacing w:after="0" w:line="240" w:lineRule="auto"/>
        <w:ind w:firstLine="708"/>
        <w:rPr>
          <w:rFonts w:cstheme="minorHAnsi"/>
          <w:bCs/>
          <w:sz w:val="24"/>
          <w:szCs w:val="24"/>
        </w:rPr>
      </w:pPr>
      <w:r w:rsidRPr="008C50D6">
        <w:rPr>
          <w:rFonts w:cstheme="minorHAnsi"/>
          <w:bCs/>
          <w:sz w:val="24"/>
          <w:szCs w:val="24"/>
        </w:rPr>
        <w:t>Na podstawie art. 18b ust. 1 ustawy z dnia 8 marca 1990</w:t>
      </w:r>
      <w:r w:rsidR="001B749D" w:rsidRPr="008C50D6">
        <w:rPr>
          <w:rFonts w:cstheme="minorHAnsi"/>
          <w:bCs/>
          <w:sz w:val="24"/>
          <w:szCs w:val="24"/>
        </w:rPr>
        <w:t xml:space="preserve"> </w:t>
      </w:r>
      <w:r w:rsidRPr="008C50D6">
        <w:rPr>
          <w:rFonts w:cstheme="minorHAnsi"/>
          <w:bCs/>
          <w:sz w:val="24"/>
          <w:szCs w:val="24"/>
        </w:rPr>
        <w:t>r. o samorządzie gminnym       (Dz.U. z 202</w:t>
      </w:r>
      <w:r w:rsidR="00810F7F" w:rsidRPr="008C50D6">
        <w:rPr>
          <w:rFonts w:cstheme="minorHAnsi"/>
          <w:bCs/>
          <w:sz w:val="24"/>
          <w:szCs w:val="24"/>
        </w:rPr>
        <w:t>3</w:t>
      </w:r>
      <w:r w:rsidRPr="008C50D6">
        <w:rPr>
          <w:rFonts w:cstheme="minorHAnsi"/>
          <w:bCs/>
          <w:sz w:val="24"/>
          <w:szCs w:val="24"/>
        </w:rPr>
        <w:t xml:space="preserve"> r. poz.</w:t>
      </w:r>
      <w:r w:rsidR="00810F7F" w:rsidRPr="008C50D6">
        <w:rPr>
          <w:rFonts w:cstheme="minorHAnsi"/>
          <w:bCs/>
          <w:sz w:val="24"/>
          <w:szCs w:val="24"/>
        </w:rPr>
        <w:t>40</w:t>
      </w:r>
      <w:r w:rsidRPr="008C50D6">
        <w:rPr>
          <w:rFonts w:cstheme="minorHAnsi"/>
          <w:bCs/>
          <w:sz w:val="24"/>
          <w:szCs w:val="24"/>
        </w:rPr>
        <w:t xml:space="preserve"> z późn.zm.) oraz art.227 i art. 229 pkt. 3 ustawy z dnia 14 czerwca                         1960 r. Kodeks postępowania administracyjnego (Dz.U. z 2022 r. poz. 2000 z późn.zm.) Rada Miasta uchwala, co następuje:</w:t>
      </w:r>
    </w:p>
    <w:p w14:paraId="267312A7" w14:textId="77777777" w:rsidR="00EB0DAD" w:rsidRPr="008C50D6" w:rsidRDefault="00EB0DAD" w:rsidP="008C50D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79F6903" w14:textId="77777777" w:rsidR="00EB0DAD" w:rsidRPr="008C50D6" w:rsidRDefault="00EB0DAD" w:rsidP="008C50D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98C517D" w14:textId="580DB231" w:rsidR="00EB0DAD" w:rsidRPr="008C50D6" w:rsidRDefault="00EB0DAD" w:rsidP="008C50D6">
      <w:pPr>
        <w:spacing w:after="0" w:line="240" w:lineRule="auto"/>
        <w:rPr>
          <w:rFonts w:cstheme="minorHAnsi"/>
          <w:bCs/>
          <w:sz w:val="24"/>
          <w:szCs w:val="24"/>
        </w:rPr>
      </w:pPr>
      <w:r w:rsidRPr="008C50D6">
        <w:rPr>
          <w:rFonts w:cstheme="minorHAnsi"/>
          <w:bCs/>
          <w:sz w:val="24"/>
          <w:szCs w:val="24"/>
        </w:rPr>
        <w:t xml:space="preserve">§1.1.Skargę </w:t>
      </w:r>
      <w:r w:rsidR="000F6E85" w:rsidRPr="008C50D6">
        <w:rPr>
          <w:rFonts w:cstheme="minorHAnsi"/>
          <w:bCs/>
          <w:sz w:val="24"/>
          <w:szCs w:val="24"/>
        </w:rPr>
        <w:t xml:space="preserve">……………………………. </w:t>
      </w:r>
      <w:r w:rsidR="00810F7F" w:rsidRPr="008C50D6">
        <w:rPr>
          <w:rFonts w:cstheme="minorHAnsi"/>
          <w:bCs/>
          <w:sz w:val="24"/>
          <w:szCs w:val="24"/>
        </w:rPr>
        <w:t>dnia</w:t>
      </w:r>
      <w:r w:rsidR="00875C1E" w:rsidRPr="008C50D6">
        <w:rPr>
          <w:rFonts w:cstheme="minorHAnsi"/>
          <w:bCs/>
          <w:sz w:val="24"/>
          <w:szCs w:val="24"/>
        </w:rPr>
        <w:t xml:space="preserve"> 16 stycznia 2023 r. przekazaną przez Wojewodę Mazowieckiego </w:t>
      </w:r>
      <w:r w:rsidR="00025F7B" w:rsidRPr="008C50D6">
        <w:rPr>
          <w:rFonts w:cstheme="minorHAnsi"/>
          <w:bCs/>
          <w:sz w:val="24"/>
          <w:szCs w:val="24"/>
        </w:rPr>
        <w:t xml:space="preserve">na </w:t>
      </w:r>
      <w:r w:rsidR="002666EC" w:rsidRPr="008C50D6">
        <w:rPr>
          <w:rFonts w:cstheme="minorHAnsi"/>
          <w:bCs/>
          <w:sz w:val="24"/>
          <w:szCs w:val="24"/>
        </w:rPr>
        <w:t xml:space="preserve">Burmistrza Miasta Mława </w:t>
      </w:r>
      <w:r w:rsidRPr="008C50D6">
        <w:rPr>
          <w:rFonts w:cstheme="minorHAnsi"/>
          <w:bCs/>
          <w:sz w:val="24"/>
          <w:szCs w:val="24"/>
        </w:rPr>
        <w:t>uznaje się za bezzasadną.</w:t>
      </w:r>
    </w:p>
    <w:p w14:paraId="071EE122" w14:textId="77777777" w:rsidR="00EB0DAD" w:rsidRPr="008C50D6" w:rsidRDefault="00EB0DAD" w:rsidP="008C50D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6AF9C15" w14:textId="77777777" w:rsidR="00EB0DAD" w:rsidRPr="008C50D6" w:rsidRDefault="00EB0DAD" w:rsidP="008C50D6">
      <w:pPr>
        <w:spacing w:after="0" w:line="240" w:lineRule="auto"/>
        <w:rPr>
          <w:rFonts w:cstheme="minorHAnsi"/>
          <w:bCs/>
          <w:sz w:val="24"/>
          <w:szCs w:val="24"/>
        </w:rPr>
      </w:pPr>
      <w:r w:rsidRPr="008C50D6">
        <w:rPr>
          <w:rFonts w:cstheme="minorHAnsi"/>
          <w:bCs/>
          <w:sz w:val="24"/>
          <w:szCs w:val="24"/>
        </w:rPr>
        <w:t>2.Uzasadnienie rozstrzygnięcia skargi stanowi załącznik do uchwały.</w:t>
      </w:r>
    </w:p>
    <w:p w14:paraId="5A03BD73" w14:textId="77777777" w:rsidR="00EB0DAD" w:rsidRPr="008C50D6" w:rsidRDefault="00EB0DAD" w:rsidP="008C50D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C87CD3A" w14:textId="77777777" w:rsidR="00EB0DAD" w:rsidRPr="008C50D6" w:rsidRDefault="00EB0DAD" w:rsidP="008C50D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0D90BDA" w14:textId="08077184" w:rsidR="00EB0DAD" w:rsidRPr="008C50D6" w:rsidRDefault="00EB0DAD" w:rsidP="008C50D6">
      <w:pPr>
        <w:spacing w:after="0" w:line="240" w:lineRule="auto"/>
        <w:rPr>
          <w:rFonts w:cstheme="minorHAnsi"/>
          <w:bCs/>
          <w:sz w:val="24"/>
          <w:szCs w:val="24"/>
        </w:rPr>
      </w:pPr>
      <w:r w:rsidRPr="008C50D6">
        <w:rPr>
          <w:rFonts w:cstheme="minorHAnsi"/>
          <w:bCs/>
          <w:sz w:val="24"/>
          <w:szCs w:val="24"/>
        </w:rPr>
        <w:t>§2.Zobowiązuje się Przewodniczącego Rady Miasta do zawiadomienia skarżącego                                 o sposobie załatwienia skargi.</w:t>
      </w:r>
    </w:p>
    <w:p w14:paraId="01A8859D" w14:textId="77777777" w:rsidR="00EB0DAD" w:rsidRPr="008C50D6" w:rsidRDefault="00EB0DAD" w:rsidP="008C50D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91A7C3A" w14:textId="75F4E13D" w:rsidR="00EB0DAD" w:rsidRPr="008C50D6" w:rsidRDefault="00EB0DAD" w:rsidP="008C50D6">
      <w:pPr>
        <w:spacing w:after="0" w:line="240" w:lineRule="auto"/>
        <w:rPr>
          <w:rFonts w:cstheme="minorHAnsi"/>
          <w:bCs/>
          <w:sz w:val="24"/>
          <w:szCs w:val="24"/>
        </w:rPr>
      </w:pPr>
      <w:r w:rsidRPr="008C50D6">
        <w:rPr>
          <w:rFonts w:cstheme="minorHAnsi"/>
          <w:bCs/>
          <w:sz w:val="24"/>
          <w:szCs w:val="24"/>
        </w:rPr>
        <w:t>§3.Uchwała wchodzi w życie z dniem podjęcia.</w:t>
      </w:r>
    </w:p>
    <w:p w14:paraId="481C8CA5" w14:textId="77777777" w:rsidR="00EB0DAD" w:rsidRPr="008C50D6" w:rsidRDefault="00EB0DAD" w:rsidP="008C50D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A4C7780" w14:textId="77777777" w:rsidR="00EB0DAD" w:rsidRPr="008C50D6" w:rsidRDefault="00EB0DAD" w:rsidP="008C50D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2913002" w14:textId="77777777" w:rsidR="00EB0DAD" w:rsidRPr="008C50D6" w:rsidRDefault="00EB0DAD" w:rsidP="008C50D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6EB93A6" w14:textId="77777777" w:rsidR="00EB0DAD" w:rsidRPr="008C50D6" w:rsidRDefault="00EB0DAD" w:rsidP="008C50D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68BEF65" w14:textId="77777777" w:rsidR="00EB0DAD" w:rsidRPr="008C50D6" w:rsidRDefault="00EB0DAD" w:rsidP="008C50D6">
      <w:pPr>
        <w:spacing w:after="0" w:line="240" w:lineRule="auto"/>
        <w:rPr>
          <w:rFonts w:cstheme="minorHAnsi"/>
          <w:bCs/>
          <w:sz w:val="24"/>
          <w:szCs w:val="24"/>
        </w:rPr>
      </w:pPr>
      <w:r w:rsidRPr="008C50D6">
        <w:rPr>
          <w:rFonts w:cstheme="minorHAnsi"/>
          <w:bCs/>
          <w:sz w:val="24"/>
          <w:szCs w:val="24"/>
        </w:rPr>
        <w:tab/>
      </w:r>
      <w:r w:rsidRPr="008C50D6">
        <w:rPr>
          <w:rFonts w:cstheme="minorHAnsi"/>
          <w:bCs/>
          <w:sz w:val="24"/>
          <w:szCs w:val="24"/>
        </w:rPr>
        <w:tab/>
      </w:r>
      <w:r w:rsidRPr="008C50D6">
        <w:rPr>
          <w:rFonts w:cstheme="minorHAnsi"/>
          <w:bCs/>
          <w:sz w:val="24"/>
          <w:szCs w:val="24"/>
        </w:rPr>
        <w:tab/>
      </w:r>
      <w:r w:rsidRPr="008C50D6">
        <w:rPr>
          <w:rFonts w:cstheme="minorHAnsi"/>
          <w:bCs/>
          <w:sz w:val="24"/>
          <w:szCs w:val="24"/>
        </w:rPr>
        <w:tab/>
      </w:r>
      <w:r w:rsidRPr="008C50D6">
        <w:rPr>
          <w:rFonts w:cstheme="minorHAnsi"/>
          <w:bCs/>
          <w:sz w:val="24"/>
          <w:szCs w:val="24"/>
        </w:rPr>
        <w:tab/>
      </w:r>
      <w:r w:rsidRPr="008C50D6">
        <w:rPr>
          <w:rFonts w:cstheme="minorHAnsi"/>
          <w:bCs/>
          <w:sz w:val="24"/>
          <w:szCs w:val="24"/>
        </w:rPr>
        <w:tab/>
      </w:r>
      <w:r w:rsidRPr="008C50D6">
        <w:rPr>
          <w:rFonts w:cstheme="minorHAnsi"/>
          <w:bCs/>
          <w:sz w:val="24"/>
          <w:szCs w:val="24"/>
        </w:rPr>
        <w:tab/>
        <w:t xml:space="preserve">Przewodniczący Rady Miasta </w:t>
      </w:r>
    </w:p>
    <w:p w14:paraId="116BAFFD" w14:textId="77777777" w:rsidR="00EB0DAD" w:rsidRPr="008C50D6" w:rsidRDefault="00EB0DAD" w:rsidP="008C50D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B4B3C86" w14:textId="77777777" w:rsidR="00EB0DAD" w:rsidRPr="008C50D6" w:rsidRDefault="00EB0DAD" w:rsidP="008C50D6">
      <w:pPr>
        <w:spacing w:after="0" w:line="240" w:lineRule="auto"/>
        <w:rPr>
          <w:rFonts w:cstheme="minorHAnsi"/>
          <w:bCs/>
          <w:sz w:val="24"/>
          <w:szCs w:val="24"/>
        </w:rPr>
      </w:pPr>
      <w:r w:rsidRPr="008C50D6">
        <w:rPr>
          <w:rFonts w:cstheme="minorHAnsi"/>
          <w:bCs/>
          <w:sz w:val="24"/>
          <w:szCs w:val="24"/>
        </w:rPr>
        <w:tab/>
      </w:r>
      <w:r w:rsidRPr="008C50D6">
        <w:rPr>
          <w:rFonts w:cstheme="minorHAnsi"/>
          <w:bCs/>
          <w:sz w:val="24"/>
          <w:szCs w:val="24"/>
        </w:rPr>
        <w:tab/>
      </w:r>
      <w:r w:rsidRPr="008C50D6">
        <w:rPr>
          <w:rFonts w:cstheme="minorHAnsi"/>
          <w:bCs/>
          <w:sz w:val="24"/>
          <w:szCs w:val="24"/>
        </w:rPr>
        <w:tab/>
      </w:r>
      <w:r w:rsidRPr="008C50D6">
        <w:rPr>
          <w:rFonts w:cstheme="minorHAnsi"/>
          <w:bCs/>
          <w:sz w:val="24"/>
          <w:szCs w:val="24"/>
        </w:rPr>
        <w:tab/>
      </w:r>
      <w:r w:rsidRPr="008C50D6">
        <w:rPr>
          <w:rFonts w:cstheme="minorHAnsi"/>
          <w:bCs/>
          <w:sz w:val="24"/>
          <w:szCs w:val="24"/>
        </w:rPr>
        <w:tab/>
      </w:r>
      <w:r w:rsidRPr="008C50D6">
        <w:rPr>
          <w:rFonts w:cstheme="minorHAnsi"/>
          <w:bCs/>
          <w:sz w:val="24"/>
          <w:szCs w:val="24"/>
        </w:rPr>
        <w:tab/>
      </w:r>
      <w:r w:rsidRPr="008C50D6">
        <w:rPr>
          <w:rFonts w:cstheme="minorHAnsi"/>
          <w:bCs/>
          <w:sz w:val="24"/>
          <w:szCs w:val="24"/>
        </w:rPr>
        <w:tab/>
      </w:r>
      <w:r w:rsidRPr="008C50D6">
        <w:rPr>
          <w:rFonts w:cstheme="minorHAnsi"/>
          <w:bCs/>
          <w:sz w:val="24"/>
          <w:szCs w:val="24"/>
        </w:rPr>
        <w:tab/>
        <w:t xml:space="preserve">      Lech </w:t>
      </w:r>
      <w:proofErr w:type="spellStart"/>
      <w:r w:rsidRPr="008C50D6">
        <w:rPr>
          <w:rFonts w:cstheme="minorHAnsi"/>
          <w:bCs/>
          <w:sz w:val="24"/>
          <w:szCs w:val="24"/>
        </w:rPr>
        <w:t>Prejs</w:t>
      </w:r>
      <w:proofErr w:type="spellEnd"/>
    </w:p>
    <w:p w14:paraId="405DC2B0" w14:textId="77777777" w:rsidR="00EB0DAD" w:rsidRPr="008C50D6" w:rsidRDefault="00EB0DAD" w:rsidP="008C50D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802A3E4" w14:textId="77777777" w:rsidR="00EB0DAD" w:rsidRPr="008C50D6" w:rsidRDefault="00EB0DAD" w:rsidP="008C50D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8564662" w14:textId="77777777" w:rsidR="00EB0DAD" w:rsidRPr="008C50D6" w:rsidRDefault="00EB0DAD" w:rsidP="008C50D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0D6EE4D" w14:textId="77777777" w:rsidR="00EB0DAD" w:rsidRPr="008C50D6" w:rsidRDefault="00EB0DAD" w:rsidP="008C50D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080CB80" w14:textId="77777777" w:rsidR="00EB0DAD" w:rsidRPr="008C50D6" w:rsidRDefault="00EB0DAD" w:rsidP="008C50D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80BCAF0" w14:textId="77777777" w:rsidR="00EB0DAD" w:rsidRPr="008C50D6" w:rsidRDefault="00EB0DAD" w:rsidP="008C50D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7752011" w14:textId="15EE8535" w:rsidR="00EB0DAD" w:rsidRPr="008C50D6" w:rsidRDefault="00EB0DAD" w:rsidP="008C50D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A7909E2" w14:textId="107D15D2" w:rsidR="00AA673C" w:rsidRPr="008C50D6" w:rsidRDefault="00AA673C" w:rsidP="008C50D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9BAD05D" w14:textId="7ED846AA" w:rsidR="00AA673C" w:rsidRPr="008C50D6" w:rsidRDefault="00AA673C" w:rsidP="008C50D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A1BE184" w14:textId="2AA7653D" w:rsidR="00AA673C" w:rsidRPr="008C50D6" w:rsidRDefault="00AA673C" w:rsidP="008C50D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2E3984B" w14:textId="20566BDC" w:rsidR="00AA673C" w:rsidRPr="008C50D6" w:rsidRDefault="00AA673C" w:rsidP="008C50D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E749F14" w14:textId="4B079908" w:rsidR="00AA673C" w:rsidRPr="008C50D6" w:rsidRDefault="00AA673C" w:rsidP="008C50D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D86AEC8" w14:textId="32EC178F" w:rsidR="00AA673C" w:rsidRPr="008C50D6" w:rsidRDefault="00AA673C" w:rsidP="008C50D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FA588CA" w14:textId="77777777" w:rsidR="008C50D6" w:rsidRDefault="008C50D6" w:rsidP="008C50D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36C4D66" w14:textId="77777777" w:rsidR="008C50D6" w:rsidRDefault="008C50D6" w:rsidP="008C50D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B2D2A0B" w14:textId="5C7D7131" w:rsidR="00A5749B" w:rsidRPr="008C50D6" w:rsidRDefault="00A5749B" w:rsidP="008C50D6">
      <w:pPr>
        <w:spacing w:after="0" w:line="240" w:lineRule="auto"/>
        <w:rPr>
          <w:rFonts w:cstheme="minorHAnsi"/>
          <w:bCs/>
          <w:sz w:val="24"/>
          <w:szCs w:val="24"/>
        </w:rPr>
      </w:pPr>
      <w:r w:rsidRPr="008C50D6">
        <w:rPr>
          <w:rFonts w:cstheme="minorHAnsi"/>
          <w:bCs/>
          <w:sz w:val="24"/>
          <w:szCs w:val="24"/>
        </w:rPr>
        <w:lastRenderedPageBreak/>
        <w:t>Załącznik do</w:t>
      </w:r>
    </w:p>
    <w:p w14:paraId="63204CE5" w14:textId="77777777" w:rsidR="008C50D6" w:rsidRDefault="00A5749B" w:rsidP="008C50D6">
      <w:pPr>
        <w:spacing w:after="0" w:line="240" w:lineRule="auto"/>
        <w:rPr>
          <w:rFonts w:cstheme="minorHAnsi"/>
          <w:bCs/>
          <w:sz w:val="24"/>
          <w:szCs w:val="24"/>
        </w:rPr>
      </w:pPr>
      <w:r w:rsidRPr="008C50D6">
        <w:rPr>
          <w:rFonts w:cstheme="minorHAnsi"/>
          <w:bCs/>
          <w:sz w:val="24"/>
          <w:szCs w:val="24"/>
        </w:rPr>
        <w:t>Uchwały Nr XLVII/619/2023</w:t>
      </w:r>
    </w:p>
    <w:p w14:paraId="03375753" w14:textId="0C9C4C1B" w:rsidR="00A5749B" w:rsidRPr="008C50D6" w:rsidRDefault="00A5749B" w:rsidP="008C50D6">
      <w:pPr>
        <w:spacing w:after="0" w:line="240" w:lineRule="auto"/>
        <w:rPr>
          <w:rFonts w:cstheme="minorHAnsi"/>
          <w:bCs/>
          <w:sz w:val="24"/>
          <w:szCs w:val="24"/>
        </w:rPr>
      </w:pPr>
      <w:r w:rsidRPr="008C50D6">
        <w:rPr>
          <w:rFonts w:cstheme="minorHAnsi"/>
          <w:bCs/>
          <w:sz w:val="24"/>
          <w:szCs w:val="24"/>
        </w:rPr>
        <w:t>Rady Miasta Mława</w:t>
      </w:r>
    </w:p>
    <w:p w14:paraId="7D1DC55E" w14:textId="77777777" w:rsidR="00A5749B" w:rsidRPr="008C50D6" w:rsidRDefault="00A5749B" w:rsidP="008C50D6">
      <w:pPr>
        <w:spacing w:after="0" w:line="240" w:lineRule="auto"/>
        <w:rPr>
          <w:rFonts w:cstheme="minorHAnsi"/>
          <w:bCs/>
          <w:sz w:val="24"/>
          <w:szCs w:val="24"/>
        </w:rPr>
      </w:pPr>
      <w:r w:rsidRPr="008C50D6">
        <w:rPr>
          <w:rFonts w:cstheme="minorHAnsi"/>
          <w:bCs/>
          <w:sz w:val="24"/>
          <w:szCs w:val="24"/>
        </w:rPr>
        <w:t>z dnia 10 lutego 2023 r.</w:t>
      </w:r>
    </w:p>
    <w:p w14:paraId="3B750D43" w14:textId="77777777" w:rsidR="007A5CDA" w:rsidRPr="008C50D6" w:rsidRDefault="007A5CDA" w:rsidP="008C50D6">
      <w:pPr>
        <w:spacing w:after="0" w:line="276" w:lineRule="auto"/>
        <w:ind w:firstLine="426"/>
        <w:rPr>
          <w:rFonts w:cstheme="minorHAnsi"/>
          <w:bCs/>
          <w:sz w:val="24"/>
          <w:szCs w:val="24"/>
        </w:rPr>
      </w:pPr>
    </w:p>
    <w:p w14:paraId="1A5CABA8" w14:textId="77777777" w:rsidR="007A5CDA" w:rsidRPr="008C50D6" w:rsidRDefault="007A5CDA" w:rsidP="008C50D6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08B2E50C" w14:textId="2095C160" w:rsidR="00AA673C" w:rsidRPr="008C50D6" w:rsidRDefault="00AA673C" w:rsidP="008C50D6">
      <w:pPr>
        <w:spacing w:after="0" w:line="276" w:lineRule="auto"/>
        <w:ind w:firstLine="426"/>
        <w:rPr>
          <w:rFonts w:cstheme="minorHAnsi"/>
          <w:bCs/>
          <w:sz w:val="24"/>
          <w:szCs w:val="24"/>
        </w:rPr>
      </w:pPr>
      <w:r w:rsidRPr="008C50D6">
        <w:rPr>
          <w:rFonts w:cstheme="minorHAnsi"/>
          <w:bCs/>
          <w:sz w:val="24"/>
          <w:szCs w:val="24"/>
        </w:rPr>
        <w:t>W dniu 16 stycznia 2023 r. WK-III.1411.5.2023.SK z dnia 13 stycznia 2023 r.</w:t>
      </w:r>
      <w:r w:rsidR="00A162A0" w:rsidRPr="008C50D6">
        <w:rPr>
          <w:rFonts w:cstheme="minorHAnsi"/>
          <w:bCs/>
          <w:sz w:val="24"/>
          <w:szCs w:val="24"/>
        </w:rPr>
        <w:t xml:space="preserve"> </w:t>
      </w:r>
      <w:r w:rsidRPr="008C50D6">
        <w:rPr>
          <w:rFonts w:cstheme="minorHAnsi"/>
          <w:bCs/>
          <w:sz w:val="24"/>
          <w:szCs w:val="24"/>
        </w:rPr>
        <w:t xml:space="preserve">Wojewoda Mazowiecki  przekazał do Rady Miasta Mława </w:t>
      </w:r>
      <w:bookmarkStart w:id="0" w:name="_Hlk122002329"/>
      <w:r w:rsidRPr="008C50D6">
        <w:rPr>
          <w:rFonts w:cstheme="minorHAnsi"/>
          <w:bCs/>
          <w:sz w:val="24"/>
          <w:szCs w:val="24"/>
        </w:rPr>
        <w:t xml:space="preserve">e-mail od </w:t>
      </w:r>
      <w:r w:rsidR="000F6E85" w:rsidRPr="008C50D6">
        <w:rPr>
          <w:rFonts w:cstheme="minorHAnsi"/>
          <w:bCs/>
          <w:sz w:val="24"/>
          <w:szCs w:val="24"/>
        </w:rPr>
        <w:t>…..………………………………</w:t>
      </w:r>
      <w:r w:rsidRPr="008C50D6">
        <w:rPr>
          <w:rFonts w:cstheme="minorHAnsi"/>
          <w:bCs/>
          <w:sz w:val="24"/>
          <w:szCs w:val="24"/>
        </w:rPr>
        <w:t xml:space="preserve">  z 13 stycznia 2023 r. z dołączonym pismem z 10 stycznia 2023 r. do Wojewody Mazowieckiego, które zostało zakwalifikowane w MUW jako skarga na działanie Burmistrza.  </w:t>
      </w:r>
    </w:p>
    <w:p w14:paraId="06D413F1" w14:textId="77777777" w:rsidR="0078544C" w:rsidRPr="008C50D6" w:rsidRDefault="0078544C" w:rsidP="008C50D6">
      <w:pPr>
        <w:spacing w:after="0" w:line="276" w:lineRule="auto"/>
        <w:ind w:firstLine="426"/>
        <w:rPr>
          <w:rFonts w:cstheme="minorHAnsi"/>
          <w:bCs/>
          <w:sz w:val="24"/>
          <w:szCs w:val="24"/>
        </w:rPr>
      </w:pPr>
    </w:p>
    <w:p w14:paraId="5209BC13" w14:textId="6A6B1DAA" w:rsidR="00AA673C" w:rsidRPr="008C50D6" w:rsidRDefault="00AA673C" w:rsidP="008C50D6">
      <w:pPr>
        <w:spacing w:after="0" w:line="276" w:lineRule="auto"/>
        <w:ind w:firstLine="426"/>
        <w:rPr>
          <w:rFonts w:cstheme="minorHAnsi"/>
          <w:bCs/>
          <w:sz w:val="24"/>
          <w:szCs w:val="24"/>
        </w:rPr>
      </w:pPr>
      <w:r w:rsidRPr="008C50D6">
        <w:rPr>
          <w:rFonts w:cstheme="minorHAnsi"/>
          <w:bCs/>
          <w:sz w:val="24"/>
          <w:szCs w:val="24"/>
        </w:rPr>
        <w:t xml:space="preserve">Przewodniczący Rady Miasta skierował pismo do Komisji Skarg, Wniosków i Petycji. Rada Miasta Mława jest organem właściwym do rozpatrzenia skargi na działalność Burmistrza Miasta Mława. </w:t>
      </w:r>
    </w:p>
    <w:p w14:paraId="2A5DE930" w14:textId="77777777" w:rsidR="0078544C" w:rsidRPr="008C50D6" w:rsidRDefault="0078544C" w:rsidP="008C50D6">
      <w:pPr>
        <w:spacing w:after="0" w:line="276" w:lineRule="auto"/>
        <w:ind w:firstLine="426"/>
        <w:rPr>
          <w:rFonts w:cstheme="minorHAnsi"/>
          <w:bCs/>
          <w:sz w:val="24"/>
          <w:szCs w:val="24"/>
        </w:rPr>
      </w:pPr>
    </w:p>
    <w:p w14:paraId="5A810004" w14:textId="7E70C11A" w:rsidR="00AA673C" w:rsidRPr="008C50D6" w:rsidRDefault="00AA673C" w:rsidP="008C50D6">
      <w:pPr>
        <w:spacing w:after="0" w:line="276" w:lineRule="auto"/>
        <w:ind w:firstLine="426"/>
        <w:rPr>
          <w:rFonts w:cstheme="minorHAnsi"/>
          <w:bCs/>
          <w:sz w:val="24"/>
          <w:szCs w:val="24"/>
        </w:rPr>
      </w:pPr>
      <w:r w:rsidRPr="008C50D6">
        <w:rPr>
          <w:rFonts w:cstheme="minorHAnsi"/>
          <w:bCs/>
          <w:sz w:val="24"/>
          <w:szCs w:val="24"/>
        </w:rPr>
        <w:t xml:space="preserve">Przedmiotem rozpatrywanej skargi na działalność Burmistrza Miasta Mława  jest  sposób rozpatrzenia skargi p. </w:t>
      </w:r>
      <w:r w:rsidR="000F6E85" w:rsidRPr="008C50D6">
        <w:rPr>
          <w:rFonts w:cstheme="minorHAnsi"/>
          <w:bCs/>
          <w:sz w:val="24"/>
          <w:szCs w:val="24"/>
        </w:rPr>
        <w:t>……………………….…</w:t>
      </w:r>
      <w:r w:rsidRPr="008C50D6">
        <w:rPr>
          <w:rFonts w:cstheme="minorHAnsi"/>
          <w:bCs/>
          <w:sz w:val="24"/>
          <w:szCs w:val="24"/>
        </w:rPr>
        <w:t xml:space="preserve">  na osobę zatrudnioną przez Burmistrza Miasta Mława  tj. Dyrektora Muzeum Ziemi Zakrzeńskiej oraz sposób udzielania odpowiedzi na zapytania</w:t>
      </w:r>
      <w:r w:rsidR="000F6E85" w:rsidRPr="008C50D6">
        <w:rPr>
          <w:rFonts w:cstheme="minorHAnsi"/>
          <w:bCs/>
          <w:sz w:val="24"/>
          <w:szCs w:val="24"/>
        </w:rPr>
        <w:t xml:space="preserve"> </w:t>
      </w:r>
      <w:r w:rsidRPr="008C50D6">
        <w:rPr>
          <w:rFonts w:cstheme="minorHAnsi"/>
          <w:bCs/>
          <w:sz w:val="24"/>
          <w:szCs w:val="24"/>
        </w:rPr>
        <w:t xml:space="preserve">w trybie dostępu do informacji publicznej. </w:t>
      </w:r>
    </w:p>
    <w:p w14:paraId="21EA6E80" w14:textId="77777777" w:rsidR="00AA673C" w:rsidRPr="008C50D6" w:rsidRDefault="00AA673C" w:rsidP="008C50D6">
      <w:pPr>
        <w:spacing w:after="0" w:line="276" w:lineRule="auto"/>
        <w:ind w:firstLine="426"/>
        <w:rPr>
          <w:rFonts w:cstheme="minorHAnsi"/>
          <w:bCs/>
          <w:sz w:val="24"/>
          <w:szCs w:val="24"/>
        </w:rPr>
      </w:pPr>
      <w:r w:rsidRPr="008C50D6">
        <w:rPr>
          <w:rFonts w:cstheme="minorHAnsi"/>
          <w:bCs/>
          <w:sz w:val="24"/>
          <w:szCs w:val="24"/>
        </w:rPr>
        <w:t xml:space="preserve">Komisja Komisji Skarg, Wniosków i Petycji  przeanalizowała zebrane w Urzędzie Miasta Mława dokumenty w zakresie rozpatrzenia skargi skarżącej skierowanej do Burmistrza Miasta Mława na jej pracodawcę (skarga z 31 sierpnia 2022 r.) oraz udzielane skarżącej odpowiedzi na zapytania w trybie dostępu do informacji publicznej.  </w:t>
      </w:r>
    </w:p>
    <w:p w14:paraId="399DDE32" w14:textId="6D8424DE" w:rsidR="00AA673C" w:rsidRPr="008C50D6" w:rsidRDefault="00AA673C" w:rsidP="008C50D6">
      <w:pPr>
        <w:spacing w:after="0" w:line="276" w:lineRule="auto"/>
        <w:ind w:firstLine="426"/>
        <w:rPr>
          <w:rFonts w:cstheme="minorHAnsi"/>
          <w:bCs/>
          <w:sz w:val="24"/>
          <w:szCs w:val="24"/>
        </w:rPr>
      </w:pPr>
      <w:r w:rsidRPr="008C50D6">
        <w:rPr>
          <w:rFonts w:cstheme="minorHAnsi"/>
          <w:bCs/>
          <w:sz w:val="24"/>
          <w:szCs w:val="24"/>
        </w:rPr>
        <w:t xml:space="preserve">W zakresie sposobu rozpatrywania skargi, Komisja Skarg, Wniosków i Petycji ustaliła, </w:t>
      </w:r>
      <w:r w:rsidR="00A162A0" w:rsidRPr="008C50D6">
        <w:rPr>
          <w:rFonts w:cstheme="minorHAnsi"/>
          <w:bCs/>
          <w:sz w:val="24"/>
          <w:szCs w:val="24"/>
        </w:rPr>
        <w:t xml:space="preserve">                       </w:t>
      </w:r>
      <w:r w:rsidRPr="008C50D6">
        <w:rPr>
          <w:rFonts w:cstheme="minorHAnsi"/>
          <w:bCs/>
          <w:sz w:val="24"/>
          <w:szCs w:val="24"/>
        </w:rPr>
        <w:t xml:space="preserve">że Burmistrz Miasta Mława był organem właściwym do zajmowania się skargą. Kompetencje Burmistrza do rozpatrzenia skargi  wynikają z faktu, że Burmistrz ma uprawnienia zwierzchnika   służbowego w stosunku do kierowników gminnych jednostek organizacyjnych (art.33 ustawy </w:t>
      </w:r>
      <w:r w:rsidR="0050342C" w:rsidRPr="008C50D6">
        <w:rPr>
          <w:rFonts w:cstheme="minorHAnsi"/>
          <w:bCs/>
          <w:sz w:val="24"/>
          <w:szCs w:val="24"/>
        </w:rPr>
        <w:t xml:space="preserve"> </w:t>
      </w:r>
      <w:r w:rsidRPr="008C50D6">
        <w:rPr>
          <w:rFonts w:cstheme="minorHAnsi"/>
          <w:bCs/>
          <w:sz w:val="24"/>
          <w:szCs w:val="24"/>
        </w:rPr>
        <w:t xml:space="preserve">o samorządzie gminnym). W kontekście muzeum – samorządowej jednostki kultury potwierdzeniem kompetencji Burmistrza jest art. 9 i 15 ustawy  o organizowaniu i prowadzeniu działalności kulturalnej. W wyroku Wojewódzkiego Sądu Administracyjnego w Poznaniu z 23.04.2015 r., IV SA/Po 1320/14 wskazano, że pomimo, iż pracodawcami kierowników gminnych jednostek organizacyjnych są te jednostki niezależnie od tego, czy posiadają osobowość prawną (art. 3 Kodeksu pracy) to organizator ma uprawnienia zwierzchnika służbowego w stosunku do kierowników gminnych instytucji kultury. W związku z powyższym Burmistrz Miasta Mława zasadnie zajął się rozpatrzeniem skargi. Rozpatrując skargę pozyskano stanowisko pracownika, co do którego działań skarga została wniesiona, przeanalizowano udostępnione dokumenty oraz przeprowadzono rozmowy z wszystkimi pracownikami muzeum, z byłym pracownikiem oraz pracownikiem jednostki współpracującej. Wszystkie informacje zostały zebrane przez Sekretarz Miasta Mława oraz Zastępcę Burmistrza Miasta Mława. Przyjmując za wiarygodne informacje pozyskane od w/w osób, Burmistrz Miasta Mława miał podstawy do  uznania skargi skarżącej za bezzasadną. O swoim rozstrzygnięciu skargi poinformował skarżącą. </w:t>
      </w:r>
    </w:p>
    <w:p w14:paraId="7861F8C1" w14:textId="6932EA05" w:rsidR="00AA673C" w:rsidRPr="008C50D6" w:rsidRDefault="00AA673C" w:rsidP="008C50D6">
      <w:pPr>
        <w:spacing w:after="0" w:line="276" w:lineRule="auto"/>
        <w:ind w:firstLine="426"/>
        <w:rPr>
          <w:rFonts w:cstheme="minorHAnsi"/>
          <w:bCs/>
          <w:sz w:val="24"/>
          <w:szCs w:val="24"/>
        </w:rPr>
      </w:pPr>
      <w:r w:rsidRPr="008C50D6">
        <w:rPr>
          <w:rFonts w:cstheme="minorHAnsi"/>
          <w:bCs/>
          <w:sz w:val="24"/>
          <w:szCs w:val="24"/>
        </w:rPr>
        <w:t xml:space="preserve">W odniesieniu do przytoczonych w skardze zapytań i odpowiedzi udzielonych w trybie dostępu do informacji publicznej, w ocenie organu, skarżąca uzyskała wnioskowaną informację publiczną, zgodnie z dysponowanymi informacjami i wiedzą organu. Udzielona odpowiedź koresponduje dokładnie z treścią i znaczeniem pytania postawionego we wniosku. Organ podkreśla, że żądanie zawarte we wniosku skarżącej o udostępnienie informacji publicznej wyznaczyło zakres udzielonej odpowiedzi, która pozostaje w ścisłym związku z treścią zadanego pytania i stanowi realizację prawa do uzyskania informacji publicznej w świetle ustawy o dostępie do informacji publicznej. To, że odpowiedź z dnia 19 września 2022r. nie była - jak skarżąca wskazuje - odpowiedzią, której oczekiwał wnioskodawca, nie oznacza, iż była wymijająca i niepełna. Z obiektywnego punktu widzenia stanowiła ona odpowiedź zgodną ze złożonym wnioskiem. Skarżąca, nie będąc usatysfakcjonowana treścią udzielonej odpowiedzi, może w dowolnym czasie sformułować nowy wniosek o konkretnej i precyzyjnej treści. </w:t>
      </w:r>
      <w:r w:rsidR="00A162A0" w:rsidRPr="008C50D6">
        <w:rPr>
          <w:rFonts w:cstheme="minorHAnsi"/>
          <w:bCs/>
          <w:sz w:val="24"/>
          <w:szCs w:val="24"/>
        </w:rPr>
        <w:t xml:space="preserve"> </w:t>
      </w:r>
      <w:r w:rsidRPr="008C50D6">
        <w:rPr>
          <w:rFonts w:cstheme="minorHAnsi"/>
          <w:bCs/>
          <w:sz w:val="24"/>
          <w:szCs w:val="24"/>
        </w:rPr>
        <w:t>Jak wskazuje Wyrok Naczelnego Sądu Administracyjnego z dnia 17 stycznia 2020 r. I OSK 476/19 "Fakt niezadowolenia z treści udzielonej przez organ odpowiedzi na wniosek nie może przesądzać o zasadności skargi, a tym samym o istnieniu podstaw do przyjęcia bezczynności organu." Nie ulega zatem wątpliwości, że organ udzielił informacji publicznej z zachowaniem terminu określonego w art. 13 ust. 1 ustawy o dostępie do informacji publicznej.</w:t>
      </w:r>
    </w:p>
    <w:p w14:paraId="61910716" w14:textId="6CDA74CB" w:rsidR="00AA673C" w:rsidRPr="008C50D6" w:rsidRDefault="00AA673C" w:rsidP="008C50D6">
      <w:pPr>
        <w:spacing w:after="0" w:line="276" w:lineRule="auto"/>
        <w:ind w:firstLine="426"/>
        <w:rPr>
          <w:rFonts w:cstheme="minorHAnsi"/>
          <w:bCs/>
          <w:sz w:val="24"/>
          <w:szCs w:val="24"/>
        </w:rPr>
      </w:pPr>
      <w:r w:rsidRPr="008C50D6">
        <w:rPr>
          <w:rFonts w:cstheme="minorHAnsi"/>
          <w:bCs/>
          <w:sz w:val="24"/>
          <w:szCs w:val="24"/>
        </w:rPr>
        <w:t xml:space="preserve">Zgodnie z art. 227 w związku z art. 229 pkt 3 ustawy Kodeks Postępowania Administracyjnego przedmiotem skarg rozpatrywanych przez Radę Miasta może być </w:t>
      </w:r>
      <w:r w:rsidR="00A162A0" w:rsidRPr="008C50D6">
        <w:rPr>
          <w:rFonts w:cstheme="minorHAnsi"/>
          <w:bCs/>
          <w:sz w:val="24"/>
          <w:szCs w:val="24"/>
        </w:rPr>
        <w:t xml:space="preserve">                              </w:t>
      </w:r>
      <w:r w:rsidRPr="008C50D6">
        <w:rPr>
          <w:rFonts w:cstheme="minorHAnsi"/>
          <w:bCs/>
          <w:sz w:val="24"/>
          <w:szCs w:val="24"/>
        </w:rPr>
        <w:t xml:space="preserve">w szczególności, zaniedbanie lub nienależyte wykonywanie zadań przez właściwe organy albo przez ich pracowników, naruszenie praworządności lub interesów skarżących, a także przewlekłe lub biurokratyczne załatwianie spraw. Uwzględniając powyżej przywołany stan faktyczny i prawny, organ rozpatrujący skargę na działanie Burmistrza Miasta nie dopatrzył się wystąpienia przesłanek zawartych w art. 227 Kodeksu postępowania administracyjnego i tym samym uznaje skargę za bezzasadną. Niniejsza uchwała stanowi zawiadomienie o sposobie załatwienia skargi w rozumieniu art. 237 §3 w związku z art. 238 § 1 k.p.a. </w:t>
      </w:r>
    </w:p>
    <w:p w14:paraId="56C033A2" w14:textId="77777777" w:rsidR="0078544C" w:rsidRPr="008C50D6" w:rsidRDefault="0078544C" w:rsidP="008C50D6">
      <w:pPr>
        <w:spacing w:after="0" w:line="276" w:lineRule="auto"/>
        <w:ind w:firstLine="426"/>
        <w:rPr>
          <w:rFonts w:cstheme="minorHAnsi"/>
          <w:bCs/>
          <w:sz w:val="24"/>
          <w:szCs w:val="24"/>
        </w:rPr>
      </w:pPr>
    </w:p>
    <w:p w14:paraId="13C9C451" w14:textId="77777777" w:rsidR="00AA673C" w:rsidRPr="008C50D6" w:rsidRDefault="00AA673C" w:rsidP="008C50D6">
      <w:pPr>
        <w:spacing w:after="0" w:line="276" w:lineRule="auto"/>
        <w:ind w:firstLine="426"/>
        <w:rPr>
          <w:rFonts w:cstheme="minorHAnsi"/>
          <w:bCs/>
          <w:sz w:val="24"/>
          <w:szCs w:val="24"/>
        </w:rPr>
      </w:pPr>
      <w:r w:rsidRPr="008C50D6">
        <w:rPr>
          <w:rFonts w:cstheme="minorHAnsi"/>
          <w:bCs/>
          <w:sz w:val="24"/>
          <w:szCs w:val="24"/>
        </w:rPr>
        <w:t>Pouczenie: zgodnie z art. 239 § 1 Ustawy z dnia 14 czerwca 1960 r. Kodeks postępowania administracyjnego, w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skarżącego."</w:t>
      </w:r>
    </w:p>
    <w:bookmarkEnd w:id="0"/>
    <w:p w14:paraId="3E7D0B6D" w14:textId="77777777" w:rsidR="00AA673C" w:rsidRPr="008C50D6" w:rsidRDefault="00AA673C" w:rsidP="008C50D6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5BAE29D3" w14:textId="77777777" w:rsidR="00E958F0" w:rsidRPr="008C50D6" w:rsidRDefault="00E958F0" w:rsidP="008C50D6">
      <w:pPr>
        <w:rPr>
          <w:rFonts w:cstheme="minorHAnsi"/>
          <w:bCs/>
          <w:sz w:val="24"/>
          <w:szCs w:val="24"/>
        </w:rPr>
      </w:pPr>
    </w:p>
    <w:sectPr w:rsidR="00E958F0" w:rsidRPr="008C5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AD"/>
    <w:rsid w:val="00025F7B"/>
    <w:rsid w:val="000F6E85"/>
    <w:rsid w:val="00151BF6"/>
    <w:rsid w:val="001B749D"/>
    <w:rsid w:val="002666EC"/>
    <w:rsid w:val="00453D3A"/>
    <w:rsid w:val="0050342C"/>
    <w:rsid w:val="005B01F3"/>
    <w:rsid w:val="00606F29"/>
    <w:rsid w:val="006529FA"/>
    <w:rsid w:val="00675B74"/>
    <w:rsid w:val="006B4B64"/>
    <w:rsid w:val="0078544C"/>
    <w:rsid w:val="007A5CDA"/>
    <w:rsid w:val="00810F7F"/>
    <w:rsid w:val="00875C1E"/>
    <w:rsid w:val="008C50D6"/>
    <w:rsid w:val="008E2077"/>
    <w:rsid w:val="00A162A0"/>
    <w:rsid w:val="00A5749B"/>
    <w:rsid w:val="00A82BC9"/>
    <w:rsid w:val="00AA673C"/>
    <w:rsid w:val="00D05D6A"/>
    <w:rsid w:val="00DF1B72"/>
    <w:rsid w:val="00E958F0"/>
    <w:rsid w:val="00EB0DAD"/>
    <w:rsid w:val="00F8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B9A8"/>
  <w15:chartTrackingRefBased/>
  <w15:docId w15:val="{52D8FA76-773A-4DDB-8534-51D767F3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DA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Sieradzka</cp:lastModifiedBy>
  <cp:revision>7</cp:revision>
  <cp:lastPrinted>2023-02-07T12:49:00Z</cp:lastPrinted>
  <dcterms:created xsi:type="dcterms:W3CDTF">2023-02-07T12:30:00Z</dcterms:created>
  <dcterms:modified xsi:type="dcterms:W3CDTF">2023-02-14T09:53:00Z</dcterms:modified>
</cp:coreProperties>
</file>