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D8C2" w14:textId="7D8E631C" w:rsidR="004138BC" w:rsidRPr="008351FA" w:rsidRDefault="008351FA" w:rsidP="008351F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Uchwała Nr XLVII/613/2023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P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Rady Miasta Mława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BD1169" w:rsidRP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 dnia 10 lutego 2023 r.</w:t>
      </w:r>
      <w:r w:rsid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BD1169" w:rsidRP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 sprawie uchwalenia „Założeń do planu zaopatrzenia w ciepło, energię elektryczną i paliwa gazowe</w:t>
      </w:r>
      <w:r w:rsid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BD1169" w:rsidRP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dla obszaru Miasta Mława”</w:t>
      </w:r>
      <w:r w:rsid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podstawie: art. 19 ust. 8 ustawy z dnia 10 kwietnia 1997 r. - Prawo energetyczne (tj. Dz. U. z 2022 r. poz. 1385 ze zm.) oraz art. 18 ust. 2 pkt 15 ustawy z dnia 8 marca 1990 r. o samorządzie gminnym (tj. Dz. U. z 202</w:t>
      </w:r>
      <w:r w:rsidR="00F91BD4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 poz. </w:t>
      </w:r>
      <w:r w:rsidR="00F91BD4">
        <w:rPr>
          <w:rFonts w:ascii="Century Gothic" w:eastAsia="Times New Roman" w:hAnsi="Century Gothic" w:cs="Times New Roman"/>
          <w:sz w:val="20"/>
          <w:szCs w:val="20"/>
          <w:lang w:eastAsia="pl-PL"/>
        </w:rPr>
        <w:t>40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="00F91BD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13283">
        <w:rPr>
          <w:rFonts w:ascii="Century Gothic" w:eastAsia="Times New Roman" w:hAnsi="Century Gothic" w:cs="Times New Roman"/>
          <w:sz w:val="20"/>
          <w:szCs w:val="20"/>
          <w:lang w:eastAsia="pl-PL"/>
        </w:rPr>
        <w:t>Rada Miasta Mława, uchwala co następuje:</w:t>
      </w:r>
      <w:r w:rsid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162FBB" w:rsidRPr="00BB771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§ 1. </w:t>
      </w:r>
      <w:r w:rsidR="00013283">
        <w:rPr>
          <w:rFonts w:ascii="Century Gothic" w:eastAsia="Times New Roman" w:hAnsi="Century Gothic" w:cs="Times New Roman"/>
          <w:sz w:val="20"/>
          <w:szCs w:val="20"/>
          <w:lang w:eastAsia="pl-PL"/>
        </w:rPr>
        <w:t>Uchwala się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się</w:t>
      </w:r>
      <w:proofErr w:type="spellEnd"/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13283">
        <w:rPr>
          <w:rFonts w:ascii="Century Gothic" w:eastAsia="Times New Roman" w:hAnsi="Century Gothic" w:cs="Times New Roman"/>
          <w:sz w:val="20"/>
          <w:szCs w:val="20"/>
          <w:lang w:eastAsia="pl-PL"/>
        </w:rPr>
        <w:t>„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Założenia do planu zaopatrzenia w ciepło, energię elektryczną i paliwa gazowe dla obszaru Miasta Mława</w:t>
      </w:r>
      <w:r w:rsidR="00013283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stanowiące załącznik do niniejszej uchwały.</w:t>
      </w:r>
      <w:r w:rsid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162FBB" w:rsidRPr="00BB771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§ 2. 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Wykonanie uchwały powierza się Burmistrzowi Miasta Mława.</w:t>
      </w:r>
      <w:r w:rsid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162FBB" w:rsidRPr="00BB771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§ 3. </w:t>
      </w:r>
      <w:r w:rsidR="00162FBB" w:rsidRPr="00BB7716">
        <w:rPr>
          <w:rFonts w:ascii="Century Gothic" w:hAnsi="Century Gothic" w:cs="Times New Roman"/>
          <w:sz w:val="20"/>
          <w:szCs w:val="20"/>
        </w:rPr>
        <w:t xml:space="preserve">Traci moc Uchwała Nr XXXVI/436/2017 Rady Miejskiej w Mławie z dnia 28 listopada 2017 r. w sprawie uchwalenia założeń do planu zaopatrzenia w ciepło, energię elektryczną i paliwa gazowe dla miasta Mławy.  </w:t>
      </w:r>
      <w:r w:rsid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162FBB" w:rsidRPr="00BB771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§ 4. 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Uchwała wchodzi w życie z dniem podjęcia.</w:t>
      </w:r>
      <w:r w:rsid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2C1979" w:rsidRPr="002C197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Przewodniczący Rady Miasta</w:t>
      </w:r>
      <w:r w:rsid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2C1979" w:rsidRPr="002C197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Lech </w:t>
      </w:r>
      <w:proofErr w:type="spellStart"/>
      <w:r w:rsidR="002C1979" w:rsidRPr="002C197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Pre</w:t>
      </w:r>
      <w:r w:rsid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js</w:t>
      </w:r>
      <w:proofErr w:type="spellEnd"/>
      <w:r w:rsid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Uzasadnienie Do </w:t>
      </w:r>
      <w:r w:rsidRP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Uchwał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y</w:t>
      </w:r>
      <w:r w:rsidRP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Nr XLVII/613/2023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P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Rady Miasta Mława</w:t>
      </w:r>
      <w:r w:rsid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BD1169" w:rsidRP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 dnia 10 lutego 2023 r.</w:t>
      </w:r>
      <w:r w:rsid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BD1169" w:rsidRP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 sprawie uchwalenia „Założeń do planu zaopatrzenia w ciepło, energię elektryczną i paliwa gazowe dla obszaru Miasta Mława”</w:t>
      </w:r>
      <w:r w:rsidR="00BD116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Miasto Mława posiada </w:t>
      </w:r>
      <w:r w:rsidR="007A739C">
        <w:rPr>
          <w:rFonts w:ascii="Century Gothic" w:eastAsia="Times New Roman" w:hAnsi="Century Gothic" w:cs="Times New Roman"/>
          <w:sz w:val="20"/>
          <w:szCs w:val="20"/>
          <w:lang w:eastAsia="pl-PL"/>
        </w:rPr>
        <w:t>„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Założenia do planu zaopatrzenia w ciepło, energię elektryczną i paliwa gazowe przyjęte Uchwałą Nr XXXVI/436/2017 Rady Miejskiej w Mławie z dnia 28 listopada 2017 r</w:t>
      </w:r>
      <w:r w:rsidR="007A739C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7A739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Opracowanie </w:t>
      </w:r>
      <w:r w:rsidR="007A739C">
        <w:rPr>
          <w:rFonts w:ascii="Century Gothic" w:eastAsia="Times New Roman" w:hAnsi="Century Gothic" w:cs="Times New Roman"/>
          <w:sz w:val="20"/>
          <w:szCs w:val="20"/>
          <w:lang w:eastAsia="pl-PL"/>
        </w:rPr>
        <w:t>„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Projektu założeń do planu zaopatrzenia w ciepło, energię elektryczną i paliwa gazowe dla </w:t>
      </w:r>
      <w:r w:rsidR="000246A3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obszaru 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Miasta </w:t>
      </w:r>
      <w:r w:rsidR="000246A3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Mława</w:t>
      </w:r>
      <w:r w:rsidR="007A739C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podyktowane było koniecznością aktualizacji Założeń dokumentu.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Podstawę prawną opracowania projektu założeń do planu zaopatrzenia w ciepło, energię elektryczną i paliwa gazowe stanowi art. 19 ust. 1 ustawy z dnia 10 kwietnia 1997 r. Prawo energetyczne, zgodnie z którym wójt (burmistrz, prezydent miasta) opracowuje projekt założeń. Sporządza się go dla obszaru gminy, co najmniej na okres 15 lat i aktualizuje co najmniej raz na 3 lata.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Należy wskazać, że zgodnie z art. 18 ust 1 ww. ustawy do zadań własnych gminy w zakresie zaopatrzenia w energię elektryczną, ciepło i paliwa gazowe należy: planowanie i organizacja zaopatrzenia w ciepło, energię elektryczną i paliwa gazowe na obszarze gminy; planowanie oświetlenia miejsc publicznych i dróg znajdujących się na terenie gminy; finansowanie oświetlenia ulic, placów i dróg publicznych znajdujących się na terenie gminy, planowanie i organizacja działań mających na celu racjonalizację zużycia energii i promocję rozwiązań zmniejszających zużycie energii na obszarze gminy,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Ponadto zgodnie z zapisami art. 7 ust. 1 pkt 3 ustawy z dnia 8 marca 1990 r. o samorządzie gminnym do zadań własnych gminy należy zaopatrzenie w energię elektryczną i cieplną oraz gaz. Zatem podstawę prawną opracowania niniejszego dokumentu stanowią wskazane przepisy ustawy Prawo energetyczne oraz ustawy o samorządzie gminnym.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Zgodnie z zapisem w art. 48 ust. 1 ustawy z dnia 3 października 2008 r. o udostępnianiu informacji o środowisku i jego ochronie, udziale społeczeństwa w ochronie środowiska oraz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o ocenach oddział</w:t>
      </w:r>
      <w:r w:rsidR="000246A3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ywania na środowisko (Dz.U. 2022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 poz. </w:t>
      </w:r>
      <w:r w:rsidR="000246A3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1029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 ze zm.), organ administracji opracowujący projekt dokumentu może po uzgodnieniu z właściwymi organami, o których mowa w art. 57 i 58 ww. ustawy, odstąpić od przeprowadzenia strategicznej oceny oddziaływania na środowisko, jeżeli uzna, że realizacja postanowień danego dokumentu nie spowoduje znaczącego oddziaływania na środowisko.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Regionalny Dyrektor Ochrony Środowiska w </w:t>
      </w:r>
      <w:r w:rsidR="000246A3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Warszawie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wskazał, iż można odstąpić od przeprowadzenia strategicznej oceny oddziaływania na środowisko dla projektu aktualizacji dokumentu.</w:t>
      </w:r>
      <w:r w:rsidR="000246A3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Mazowiecki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Państwowy Wojewódzki Inspektor Sanitarny uzgodnił zamiar 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odstąpienia od przeprowadzenia strategicznej oceny oddziaływania na środowisku dla dokumentu.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Mając powyższe na uwadze stwierdzono odstąpienie od przeprowadzenia strategicznej oceny oddziaływania na środowisko dla Projektu Założeń do planu zaopatrzenia w ciepło, energię elektryczną i paliwa gazowe dla </w:t>
      </w:r>
      <w:r w:rsidR="000246A3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obszaru 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Miasta </w:t>
      </w:r>
      <w:r w:rsidR="000246A3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Mława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Zarząd Województwa </w:t>
      </w:r>
      <w:r w:rsidR="000246A3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Mazowieckiego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246A3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pozytywnie 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zaopiniował przedmiotowy Projekt dokumentu.</w:t>
      </w:r>
      <w:r w:rsidR="008C21B1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Ponadto zgodnie z art. 19 ust. 5 ustawy z dnia 10 kwietnia 1997 r. – Prawo energetyczne oraz art. 39 ust. 1 ustawy z dnia 3 października 2008 r. o udostępnianiu informacji o środowisku i jego ochronie, udziale społeczeństwa w ochronie środowiska oraz o ocenach oddział</w:t>
      </w:r>
      <w:r w:rsidR="000246A3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ywania na środowisko (Dz.U. 2022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poz. </w:t>
      </w:r>
      <w:r w:rsidR="000246A3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1029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 ze zm.) Burmistrz Miasta </w:t>
      </w:r>
      <w:r w:rsidR="000246A3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Mława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zawiadomił o wyłożeniu do publicznego wglądu Projekt założeń do planu zaopatrzenia w ciepło, energię elektryczną i paliwa gazowe dla </w:t>
      </w:r>
      <w:r w:rsidR="000246A3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obszaru 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Miasta </w:t>
      </w:r>
      <w:r w:rsidR="000246A3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Mława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. Dokument był wyłożony do publicznego wglądu w </w:t>
      </w:r>
      <w:r w:rsidR="008C21B1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Wydziale Gospodarki Komunalnej Urzędu Miasta Mława w godzinach pracy urzędu 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oraz w Biuletynie Informacji Publicznej Urzędu w dniach od </w:t>
      </w:r>
      <w:r w:rsidR="000246A3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21.11.2022r. do 12.12.2022r. 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W wyznaczonym terminie, do wyłożonego do wglądu publicznego dokumentu, nie wpłynęły żadne uwagi ani wnioski.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Założenia do planu zaopatrzenia w ciepło, energię elektryczną i paliwa gazowe dla </w:t>
      </w:r>
      <w:r w:rsidR="008C21B1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obszaru 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Miasta </w:t>
      </w:r>
      <w:r w:rsidR="008C21B1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Mława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uwzględniają przedsięwzięcia racjonalizujące zużycie ciepła, energii elektrycznej i paliw gazowych, których planowanym efektem jest m.in. zwiększenie efektywności energetycznej, w celu zmniejszenia zużycia energii pierwotnej, redukcja emisji CO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vertAlign w:val="subscript"/>
          <w:lang w:eastAsia="pl-PL"/>
        </w:rPr>
        <w:t>2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, poprzez likwidację źródeł niskiej emisji, zwiększenie udziału odnawialnych źródeł energii w produkcji energii elektrycznej.</w:t>
      </w:r>
      <w:r w:rsidR="007A739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7A739C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="00162FBB" w:rsidRPr="00BB7716">
        <w:rPr>
          <w:rFonts w:ascii="Century Gothic" w:eastAsia="Times New Roman" w:hAnsi="Century Gothic" w:cs="Times New Roman"/>
          <w:sz w:val="20"/>
          <w:szCs w:val="20"/>
          <w:lang w:eastAsia="pl-PL"/>
        </w:rPr>
        <w:t>rzyjęcie uchwały nie powoduje skutków finansowych.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</w:p>
    <w:sectPr w:rsidR="004138BC" w:rsidRPr="0083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BB"/>
    <w:rsid w:val="00013283"/>
    <w:rsid w:val="000246A3"/>
    <w:rsid w:val="00162FBB"/>
    <w:rsid w:val="002C1979"/>
    <w:rsid w:val="002F780D"/>
    <w:rsid w:val="004138BC"/>
    <w:rsid w:val="007A739C"/>
    <w:rsid w:val="008351FA"/>
    <w:rsid w:val="008C21B1"/>
    <w:rsid w:val="009C1C19"/>
    <w:rsid w:val="00A54F94"/>
    <w:rsid w:val="00BB7716"/>
    <w:rsid w:val="00BD1169"/>
    <w:rsid w:val="00BD64AE"/>
    <w:rsid w:val="00C81542"/>
    <w:rsid w:val="00D76409"/>
    <w:rsid w:val="00F9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F417"/>
  <w15:chartTrackingRefBased/>
  <w15:docId w15:val="{4B5E817D-4B88-4947-AE7D-15204119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16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2FBB"/>
    <w:rPr>
      <w:b/>
      <w:bCs/>
    </w:rPr>
  </w:style>
  <w:style w:type="paragraph" w:customStyle="1" w:styleId="podstawa-prawna">
    <w:name w:val="podstawa-prawna"/>
    <w:basedOn w:val="Normalny"/>
    <w:rsid w:val="0016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rodtytul">
    <w:name w:val="srodtytul"/>
    <w:basedOn w:val="Normalny"/>
    <w:rsid w:val="0016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16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tekst">
    <w:name w:val="paragraf-tekst"/>
    <w:basedOn w:val="Normalny"/>
    <w:rsid w:val="0016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bin">
    <w:name w:val="zalacznik_bin"/>
    <w:basedOn w:val="Normalny"/>
    <w:rsid w:val="0016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16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16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2FBB"/>
    <w:rPr>
      <w:color w:val="0000FF"/>
      <w:u w:val="single"/>
    </w:rPr>
  </w:style>
  <w:style w:type="paragraph" w:customStyle="1" w:styleId="uzasadnienie">
    <w:name w:val="uzasadnienie"/>
    <w:basedOn w:val="Normalny"/>
    <w:rsid w:val="0016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16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86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775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46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609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Klaudia Sieradzka</cp:lastModifiedBy>
  <cp:revision>2</cp:revision>
  <cp:lastPrinted>2023-01-11T14:43:00Z</cp:lastPrinted>
  <dcterms:created xsi:type="dcterms:W3CDTF">2023-02-15T08:16:00Z</dcterms:created>
  <dcterms:modified xsi:type="dcterms:W3CDTF">2023-02-15T08:16:00Z</dcterms:modified>
</cp:coreProperties>
</file>