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F079" w14:textId="77777777" w:rsidR="0017406C" w:rsidRDefault="00887443">
      <w:pPr>
        <w:ind w:left="-5" w:right="525"/>
        <w:jc w:val="left"/>
      </w:pPr>
      <w:r>
        <w:t xml:space="preserve">PROJEKT  </w:t>
      </w:r>
      <w:r>
        <w:t xml:space="preserve">                                                                                     </w:t>
      </w:r>
      <w:r>
        <w:rPr>
          <w:sz w:val="22"/>
        </w:rPr>
        <w:t>Załącznik</w:t>
      </w:r>
      <w:r>
        <w:t xml:space="preserve"> </w:t>
      </w:r>
    </w:p>
    <w:p w14:paraId="2B8A5250" w14:textId="77777777" w:rsidR="0017406C" w:rsidRDefault="00887443">
      <w:pPr>
        <w:ind w:left="-5" w:right="210"/>
      </w:pPr>
      <w:r>
        <w:t xml:space="preserve">                                                                                                          d</w:t>
      </w:r>
      <w:r>
        <w:rPr>
          <w:sz w:val="22"/>
        </w:rPr>
        <w:t xml:space="preserve">o Zarządzenia Nr 197/2021 </w:t>
      </w:r>
    </w:p>
    <w:p w14:paraId="74848061" w14:textId="77777777" w:rsidR="0017406C" w:rsidRDefault="00887443">
      <w:pPr>
        <w:ind w:left="-5" w:right="525"/>
        <w:jc w:val="left"/>
      </w:pPr>
      <w:r>
        <w:rPr>
          <w:sz w:val="22"/>
        </w:rPr>
        <w:t xml:space="preserve">                                                                                                                    Burmis</w:t>
      </w:r>
      <w:r>
        <w:rPr>
          <w:sz w:val="22"/>
        </w:rPr>
        <w:t xml:space="preserve">trza Miasta Mława                                                                                                                     z dnia 15 listopada 2021 r. </w:t>
      </w:r>
    </w:p>
    <w:p w14:paraId="1A3E07B8" w14:textId="77777777" w:rsidR="0017406C" w:rsidRDefault="00887443">
      <w:pPr>
        <w:spacing w:after="3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8BAE8B2" w14:textId="77777777" w:rsidR="0017406C" w:rsidRDefault="00887443">
      <w:pPr>
        <w:spacing w:after="9" w:line="266" w:lineRule="auto"/>
        <w:ind w:left="2705" w:right="1213" w:hanging="1435"/>
        <w:jc w:val="left"/>
      </w:pPr>
      <w:r>
        <w:t xml:space="preserve">UCHWAŁA BUDŻETOWA MIASTA MŁAWA NA 2022 ROK Nr ……….  z dnia  ………………… </w:t>
      </w:r>
    </w:p>
    <w:p w14:paraId="157DE01D" w14:textId="77777777" w:rsidR="0017406C" w:rsidRDefault="00887443">
      <w:pPr>
        <w:spacing w:after="0" w:line="259" w:lineRule="auto"/>
        <w:ind w:left="0" w:right="222" w:firstLine="0"/>
        <w:jc w:val="center"/>
      </w:pPr>
      <w:r>
        <w:t xml:space="preserve"> </w:t>
      </w:r>
    </w:p>
    <w:p w14:paraId="190B7E25" w14:textId="77777777" w:rsidR="0017406C" w:rsidRDefault="00887443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8F32176" w14:textId="77777777" w:rsidR="0017406C" w:rsidRDefault="00887443">
      <w:pPr>
        <w:spacing w:after="16" w:line="259" w:lineRule="auto"/>
        <w:ind w:left="0" w:firstLine="0"/>
        <w:jc w:val="right"/>
      </w:pPr>
      <w:r>
        <w:t xml:space="preserve">Na podstawie art. </w:t>
      </w:r>
      <w:r>
        <w:t xml:space="preserve">18 ust. 2 pkt 4, pkt 9 </w:t>
      </w:r>
      <w:proofErr w:type="spellStart"/>
      <w:r>
        <w:t>lit.d</w:t>
      </w:r>
      <w:proofErr w:type="spellEnd"/>
      <w:r>
        <w:t xml:space="preserve"> i </w:t>
      </w:r>
      <w:proofErr w:type="spellStart"/>
      <w:r>
        <w:t>lit.i</w:t>
      </w:r>
      <w:proofErr w:type="spellEnd"/>
      <w:r>
        <w:t xml:space="preserve"> ustawy z dnia 8 marca 1990 r.  </w:t>
      </w:r>
    </w:p>
    <w:p w14:paraId="5257ABC5" w14:textId="77777777" w:rsidR="0017406C" w:rsidRDefault="00887443">
      <w:pPr>
        <w:ind w:left="-5" w:right="1"/>
      </w:pPr>
      <w:r>
        <w:t xml:space="preserve">o samorządzie gminnym (tj. Dz. U. z 2021 r., poz. 1372 z </w:t>
      </w:r>
      <w:proofErr w:type="spellStart"/>
      <w:r>
        <w:t>późn</w:t>
      </w:r>
      <w:proofErr w:type="spellEnd"/>
      <w:r>
        <w:t>. zm.) oraz art. 211, art. 212, art. 214, art. 215, art. 217, art. 235, art. 236, art. 237, art. 239, art. 242, art. 258, art.</w:t>
      </w:r>
      <w:r>
        <w:t xml:space="preserve"> 264 ust. 3 ustawy z dnia 27 sierpnia 2009 r. o finansach publicznych (Dz. U  2021 r., poz. 305 z </w:t>
      </w:r>
      <w:proofErr w:type="spellStart"/>
      <w:r>
        <w:t>późn</w:t>
      </w:r>
      <w:proofErr w:type="spellEnd"/>
      <w:r>
        <w:t xml:space="preserve">. zm.) Rada Miasta uchwala, co następuje: </w:t>
      </w:r>
    </w:p>
    <w:p w14:paraId="086580BB" w14:textId="77777777" w:rsidR="0017406C" w:rsidRDefault="00887443">
      <w:pPr>
        <w:spacing w:after="17" w:line="259" w:lineRule="auto"/>
        <w:ind w:left="0" w:firstLine="0"/>
        <w:jc w:val="left"/>
      </w:pPr>
      <w:r>
        <w:t xml:space="preserve"> </w:t>
      </w:r>
    </w:p>
    <w:p w14:paraId="39084972" w14:textId="77777777" w:rsidR="0017406C" w:rsidRDefault="00887443">
      <w:pPr>
        <w:ind w:left="-5" w:right="210"/>
      </w:pPr>
      <w:r>
        <w:t xml:space="preserve">§ 1. </w:t>
      </w:r>
      <w:r>
        <w:t xml:space="preserve">Dochody budżetu Miasta na 2022 rok w kwocie 152 665 698,00 zł w tym: </w:t>
      </w:r>
    </w:p>
    <w:p w14:paraId="0DF66725" w14:textId="77777777" w:rsidR="0017406C" w:rsidRDefault="00887443">
      <w:pPr>
        <w:spacing w:after="0" w:line="278" w:lineRule="auto"/>
        <w:ind w:left="355" w:right="3941"/>
        <w:jc w:val="left"/>
      </w:pPr>
      <w:r>
        <w:t>1)</w:t>
      </w:r>
      <w:r>
        <w:t xml:space="preserve"> </w:t>
      </w:r>
      <w:r>
        <w:t>dochody bieżące w kwocie 145 99</w:t>
      </w:r>
      <w:r>
        <w:t>4 216,00 zł, 2)</w:t>
      </w:r>
      <w:r>
        <w:t xml:space="preserve"> </w:t>
      </w:r>
      <w:r>
        <w:t xml:space="preserve">dochody majątkowe w kwocie 6 671 482,00 zł, zgodnie z załącznikiem nr 1 do niniejszej uchwały. </w:t>
      </w:r>
    </w:p>
    <w:p w14:paraId="40DFA9EB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F866E0B" w14:textId="77777777" w:rsidR="0017406C" w:rsidRDefault="00887443">
      <w:pPr>
        <w:ind w:left="-5" w:right="210"/>
      </w:pPr>
      <w:r>
        <w:t xml:space="preserve">§ 2. </w:t>
      </w:r>
      <w:r>
        <w:t xml:space="preserve">Wydatki budżetu Miasta na 2022 rok w kwocie 174 402 211,00 zł w tym: </w:t>
      </w:r>
    </w:p>
    <w:p w14:paraId="43387563" w14:textId="77777777" w:rsidR="0017406C" w:rsidRDefault="00887443">
      <w:pPr>
        <w:spacing w:after="0" w:line="278" w:lineRule="auto"/>
        <w:ind w:left="355" w:right="3941"/>
        <w:jc w:val="left"/>
      </w:pPr>
      <w:r>
        <w:t>1)</w:t>
      </w:r>
      <w:r>
        <w:t xml:space="preserve"> </w:t>
      </w:r>
      <w:r>
        <w:t>wydatki bieżące w kwocie 142 762 630,00 zł,  2)</w:t>
      </w:r>
      <w:r>
        <w:t xml:space="preserve"> </w:t>
      </w:r>
      <w:r>
        <w:t xml:space="preserve">wydatki majątkowe w kwocie  31 639 581,00 zł, zgodnie z załącznikiem nr 2 do niniejszej uchwały. </w:t>
      </w:r>
    </w:p>
    <w:p w14:paraId="67FC2530" w14:textId="77777777" w:rsidR="0017406C" w:rsidRDefault="00887443">
      <w:pPr>
        <w:spacing w:after="17" w:line="259" w:lineRule="auto"/>
        <w:ind w:left="0" w:firstLine="0"/>
        <w:jc w:val="left"/>
      </w:pPr>
      <w:r>
        <w:t xml:space="preserve"> </w:t>
      </w:r>
    </w:p>
    <w:p w14:paraId="4F2B948D" w14:textId="77777777" w:rsidR="0017406C" w:rsidRDefault="00887443">
      <w:pPr>
        <w:ind w:left="-5" w:right="427"/>
      </w:pPr>
      <w:r>
        <w:t xml:space="preserve">§ 3. </w:t>
      </w:r>
      <w:r>
        <w:t xml:space="preserve">1. Różnica między dochodami a </w:t>
      </w:r>
      <w:r>
        <w:t>wydatkami stanowi deficyt budżetu w kwocie  21 736 513,00 zł,</w:t>
      </w:r>
      <w:r>
        <w:t xml:space="preserve"> </w:t>
      </w:r>
      <w:r>
        <w:t>który zostanie pokryty przychodami pochodzącymi z niewykorzystanych, wolnych środków, o których mowa w art. 217 ust 2 pkt 6 ustawy o finansach publicznych,  w kwocie 5 176 452,38 zł, niewykorzys</w:t>
      </w:r>
      <w:r>
        <w:t xml:space="preserve">tanych środków pieniężnych, o których mowa w art.27 ust.2 pkt 8 ustawy o finansach publicznych w kwocie 860 060,62 zł oraz sprzedaży papierów wartościowych wyemitowanych przez Miasto Mława w kwocie 15 700 000,00 zł. </w:t>
      </w:r>
    </w:p>
    <w:p w14:paraId="55EED790" w14:textId="77777777" w:rsidR="0017406C" w:rsidRDefault="00887443">
      <w:pPr>
        <w:numPr>
          <w:ilvl w:val="0"/>
          <w:numId w:val="1"/>
        </w:numPr>
        <w:spacing w:after="88"/>
        <w:ind w:right="318"/>
      </w:pPr>
      <w:r>
        <w:t>Przychody w wysokości 3 400 000,00 zł p</w:t>
      </w:r>
      <w:r>
        <w:t>ochodzące z wolnych środków, o których mowa w art. 217 ust 2 pkt 6 ustawy o finansach publicznych przeznacza się na rozchody  w wysokości 3 400 000,00 zł tj. spłatę wcześniej zaciągniętych zobowiązań z tytułu emisji papierów wartościowych w kwocie 3 000 00</w:t>
      </w:r>
      <w:r>
        <w:t xml:space="preserve">0,00 zł oraz pożyczki krajowej w kwocie 400 000,00 zł. </w:t>
      </w:r>
    </w:p>
    <w:p w14:paraId="46D09032" w14:textId="77777777" w:rsidR="0017406C" w:rsidRDefault="00887443">
      <w:pPr>
        <w:numPr>
          <w:ilvl w:val="0"/>
          <w:numId w:val="1"/>
        </w:numPr>
        <w:spacing w:after="88"/>
        <w:ind w:right="318"/>
      </w:pPr>
      <w:r>
        <w:t xml:space="preserve">Przychody budżetu w wysokości 25 136 513,00 zł rozchody w wysokości 3 400 000,00 zł,  zgodnie z załącznikiem nr 3 do niniejszej uchwały. </w:t>
      </w:r>
    </w:p>
    <w:p w14:paraId="4A38A2AF" w14:textId="77777777" w:rsidR="0017406C" w:rsidRDefault="00887443">
      <w:pPr>
        <w:spacing w:after="14" w:line="259" w:lineRule="auto"/>
        <w:ind w:left="0" w:firstLine="0"/>
        <w:jc w:val="left"/>
      </w:pPr>
      <w:r>
        <w:t xml:space="preserve"> </w:t>
      </w:r>
    </w:p>
    <w:p w14:paraId="79C5E937" w14:textId="77777777" w:rsidR="0017406C" w:rsidRDefault="00887443">
      <w:pPr>
        <w:ind w:left="-5" w:right="210"/>
      </w:pPr>
      <w:r>
        <w:t xml:space="preserve">§ 4. </w:t>
      </w:r>
      <w:r>
        <w:t xml:space="preserve">Limity zobowiązań z tytułu kredytów, pożyczek i emisji </w:t>
      </w:r>
      <w:r>
        <w:t xml:space="preserve">papierów wartościowych zaciąganych na: </w:t>
      </w:r>
    </w:p>
    <w:p w14:paraId="3890D46C" w14:textId="77777777" w:rsidR="0017406C" w:rsidRDefault="00887443">
      <w:pPr>
        <w:numPr>
          <w:ilvl w:val="0"/>
          <w:numId w:val="2"/>
        </w:numPr>
        <w:ind w:right="210" w:hanging="348"/>
      </w:pPr>
      <w:r>
        <w:t xml:space="preserve">sfinansowanie planowanego deficytu budżetu w kwocie 15 700 000,00 zł, </w:t>
      </w:r>
    </w:p>
    <w:p w14:paraId="27320D60" w14:textId="77777777" w:rsidR="0017406C" w:rsidRDefault="00887443">
      <w:pPr>
        <w:numPr>
          <w:ilvl w:val="0"/>
          <w:numId w:val="2"/>
        </w:numPr>
        <w:ind w:right="210" w:hanging="348"/>
      </w:pPr>
      <w:r>
        <w:t xml:space="preserve">sfinansowanie przejściowego deficytu budżetu w kwocie 10 000 000,00 zł. </w:t>
      </w:r>
    </w:p>
    <w:p w14:paraId="4637E30F" w14:textId="77777777" w:rsidR="0017406C" w:rsidRDefault="00887443">
      <w:pPr>
        <w:spacing w:after="0" w:line="259" w:lineRule="auto"/>
        <w:ind w:left="0" w:firstLine="0"/>
        <w:jc w:val="left"/>
      </w:pPr>
      <w:r>
        <w:t xml:space="preserve"> </w:t>
      </w:r>
    </w:p>
    <w:p w14:paraId="690E7F5A" w14:textId="77777777" w:rsidR="0017406C" w:rsidRDefault="00887443">
      <w:pPr>
        <w:ind w:left="-5" w:right="210"/>
      </w:pPr>
      <w:r>
        <w:lastRenderedPageBreak/>
        <w:t xml:space="preserve">§ 5. </w:t>
      </w:r>
      <w:r>
        <w:t>1. W budżecie miasta Mława tworzy się rezerwę ogólną w kwocie 580</w:t>
      </w:r>
      <w:r>
        <w:t xml:space="preserve"> 000,00 zł. </w:t>
      </w:r>
    </w:p>
    <w:p w14:paraId="6C3895C8" w14:textId="77777777" w:rsidR="0017406C" w:rsidRDefault="00887443">
      <w:pPr>
        <w:ind w:left="-5" w:right="210"/>
      </w:pPr>
      <w:r>
        <w:t xml:space="preserve">2. W budżecie miasta Mława tworzy się rezerwę celową w kwocie 420 000,00 zł, zgodnie  z ustawą o zarządzaniu kryzysowym. </w:t>
      </w:r>
    </w:p>
    <w:p w14:paraId="51D6FDAF" w14:textId="77777777" w:rsidR="0017406C" w:rsidRDefault="00887443">
      <w:pPr>
        <w:spacing w:after="17" w:line="259" w:lineRule="auto"/>
        <w:ind w:left="0" w:firstLine="0"/>
        <w:jc w:val="left"/>
      </w:pPr>
      <w:r>
        <w:t xml:space="preserve"> </w:t>
      </w:r>
    </w:p>
    <w:p w14:paraId="3FCF0F4C" w14:textId="77777777" w:rsidR="0017406C" w:rsidRDefault="00887443">
      <w:pPr>
        <w:ind w:left="-5" w:right="210"/>
      </w:pPr>
      <w:r>
        <w:t xml:space="preserve">§ 6. </w:t>
      </w:r>
      <w:r>
        <w:t>1. Wydatki budżetu miasta na zadania inwestycyjne na 2022 rok nie objęte Wieloletnią Prognozą Finansową, zgodnie z</w:t>
      </w:r>
      <w:r>
        <w:t xml:space="preserve"> załącznikiem nr 4 do niniejszej uchwały. </w:t>
      </w:r>
    </w:p>
    <w:p w14:paraId="058A9F98" w14:textId="77777777" w:rsidR="0017406C" w:rsidRDefault="00887443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2193A8C" w14:textId="77777777" w:rsidR="0017406C" w:rsidRDefault="00887443">
      <w:pPr>
        <w:ind w:left="-5" w:right="210"/>
      </w:pPr>
      <w:r>
        <w:t xml:space="preserve">§ 7. </w:t>
      </w:r>
      <w:r>
        <w:t>Dochody związane z realizacją zadań z zakresu administracji rządowej i innych zleconych odrębnymi ustawami, zgodnie z załącznikiem nr 5</w:t>
      </w:r>
      <w:r>
        <w:t xml:space="preserve"> </w:t>
      </w:r>
      <w:r>
        <w:t xml:space="preserve">do niniejszej uchwały. </w:t>
      </w:r>
    </w:p>
    <w:p w14:paraId="0CE7ECC5" w14:textId="77777777" w:rsidR="0017406C" w:rsidRDefault="00887443">
      <w:pPr>
        <w:spacing w:after="51" w:line="259" w:lineRule="auto"/>
        <w:ind w:left="0" w:firstLine="0"/>
        <w:jc w:val="left"/>
      </w:pPr>
      <w:r>
        <w:rPr>
          <w:color w:val="FF0000"/>
          <w:sz w:val="20"/>
        </w:rPr>
        <w:t xml:space="preserve"> </w:t>
      </w:r>
    </w:p>
    <w:p w14:paraId="38730839" w14:textId="77777777" w:rsidR="0017406C" w:rsidRDefault="00887443">
      <w:pPr>
        <w:ind w:left="-5" w:right="210"/>
      </w:pPr>
      <w:r>
        <w:t xml:space="preserve">§ 8. </w:t>
      </w:r>
      <w:r>
        <w:t>Wydatki związane z realizacją zadań z zakresu administracji rządowej i innych zleconych odrębnymi ustawami, zgodnie z załącznikiem nr 6</w:t>
      </w:r>
      <w:r>
        <w:t xml:space="preserve"> </w:t>
      </w:r>
      <w:r>
        <w:t xml:space="preserve">do niniejszej uchwały. </w:t>
      </w:r>
    </w:p>
    <w:p w14:paraId="300F5790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79EF585" w14:textId="77777777" w:rsidR="0017406C" w:rsidRDefault="00887443">
      <w:pPr>
        <w:ind w:left="-5" w:right="210"/>
      </w:pPr>
      <w:r>
        <w:t xml:space="preserve">§ 9. </w:t>
      </w:r>
      <w:r>
        <w:t>Dotacje podmiotowe dla podmiotów zaliczanych i niezaliczanych do sektora finansów publicz</w:t>
      </w:r>
      <w:r>
        <w:t xml:space="preserve">nych, zgodnie z załącznikiem nr 7 do niniejszej uchwały. </w:t>
      </w:r>
    </w:p>
    <w:p w14:paraId="083DD0BA" w14:textId="77777777" w:rsidR="0017406C" w:rsidRDefault="00887443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67D2824" w14:textId="77777777" w:rsidR="0017406C" w:rsidRDefault="00887443">
      <w:pPr>
        <w:ind w:left="-5" w:right="210"/>
      </w:pPr>
      <w:r>
        <w:t xml:space="preserve">§ 10. </w:t>
      </w:r>
      <w:r>
        <w:t xml:space="preserve">Dotacje celowe dla podmiotów zaliczanych i niezaliczanych do sektora finansów publicznych, zgodnie z załącznikiem nr 8 do niniejszej uchwały. </w:t>
      </w:r>
    </w:p>
    <w:p w14:paraId="4A79CC3D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D9D0DDC" w14:textId="77777777" w:rsidR="0017406C" w:rsidRDefault="00887443">
      <w:pPr>
        <w:ind w:left="-5" w:right="210"/>
      </w:pPr>
      <w:r>
        <w:t xml:space="preserve">§ 11. </w:t>
      </w:r>
      <w:r>
        <w:t>Dochody i wydatki związane z realizacją</w:t>
      </w:r>
      <w:r>
        <w:t xml:space="preserve"> zadań realizowanych w drodze umów  lub porozumień między jednostkami samorządu terytorialnego, zgodnie z załącznikiem  nr 9 do niniejszej uchwały. </w:t>
      </w:r>
    </w:p>
    <w:p w14:paraId="4D29989F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FD0F496" w14:textId="77777777" w:rsidR="0017406C" w:rsidRDefault="00887443">
      <w:pPr>
        <w:ind w:left="-5" w:right="210"/>
      </w:pPr>
      <w:r>
        <w:t xml:space="preserve">§ 12. </w:t>
      </w:r>
      <w:r>
        <w:t>Ustala się dochody z tytułu wydawania zezwoleń na sprzedaż napojów alkoholowych</w:t>
      </w:r>
      <w:r>
        <w:t xml:space="preserve"> </w:t>
      </w:r>
      <w:r>
        <w:t>oraz wydatki na rea</w:t>
      </w:r>
      <w:r>
        <w:t xml:space="preserve">lizację zadań określonych w miejskim programie profilaktyki  i rozwiązywania problemów alkoholowych, zgodnie z załącznikiem nr 10 do niniejszej uchwały.  </w:t>
      </w:r>
    </w:p>
    <w:p w14:paraId="1E43FCC1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1443EEC" w14:textId="77777777" w:rsidR="0017406C" w:rsidRDefault="00887443">
      <w:pPr>
        <w:ind w:left="-5" w:right="210"/>
      </w:pPr>
      <w:r>
        <w:t xml:space="preserve">§ 13. </w:t>
      </w:r>
      <w:r>
        <w:t>Ustala się wydatki na realizację zadań określonych w miejskim programie przeciwdziałania nark</w:t>
      </w:r>
      <w:r>
        <w:t xml:space="preserve">omanii, zgodnie z załącznikiem nr 11 do niniejszej uchwały. </w:t>
      </w:r>
    </w:p>
    <w:p w14:paraId="222EB02A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428F938" w14:textId="77777777" w:rsidR="0017406C" w:rsidRDefault="00887443">
      <w:pPr>
        <w:ind w:left="-5" w:right="210"/>
      </w:pPr>
      <w:r>
        <w:t xml:space="preserve">§ 14. </w:t>
      </w:r>
      <w:r>
        <w:t xml:space="preserve">Ustala się dochody i wydatki związane z odbiorem i gospodarowaniem odpadami komunalnymi, zgodnie z załącznikiem nr 12 do niniejszej uchwały. </w:t>
      </w:r>
    </w:p>
    <w:p w14:paraId="62EDE1DC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AFEB353" w14:textId="77777777" w:rsidR="0017406C" w:rsidRDefault="00887443">
      <w:pPr>
        <w:ind w:left="-5" w:right="210"/>
      </w:pPr>
      <w:r>
        <w:t xml:space="preserve">§ 15. </w:t>
      </w:r>
      <w:r>
        <w:t>Ustala się dochody i wydatki związane</w:t>
      </w:r>
      <w:r>
        <w:t xml:space="preserve"> z ochroną środowiska i gospodarką wodną, zgodnie z załącznikiem nr 13 do niniejszej uchwały.  </w:t>
      </w:r>
    </w:p>
    <w:p w14:paraId="78326166" w14:textId="77777777" w:rsidR="0017406C" w:rsidRDefault="00887443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FCF75A0" w14:textId="77777777" w:rsidR="0017406C" w:rsidRDefault="00887443">
      <w:pPr>
        <w:ind w:left="-5" w:right="210"/>
      </w:pPr>
      <w:r>
        <w:t xml:space="preserve">§ 16. </w:t>
      </w:r>
      <w:r>
        <w:t>Ustala się plan rachunku dochodów oraz wydatków nimi sfinansowanych samorządowych jednostek budżetowych prowadzących działalność oświatową, zgodnie z za</w:t>
      </w:r>
      <w:r>
        <w:t xml:space="preserve">łącznikiem nr 14 do niniejszej uchwały. </w:t>
      </w:r>
    </w:p>
    <w:p w14:paraId="14E04070" w14:textId="77777777" w:rsidR="0017406C" w:rsidRDefault="00887443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A14BCD6" w14:textId="77777777" w:rsidR="0017406C" w:rsidRDefault="00887443">
      <w:pPr>
        <w:ind w:left="-5" w:right="210"/>
      </w:pPr>
      <w:r>
        <w:t xml:space="preserve">§ 17. </w:t>
      </w:r>
      <w:r>
        <w:t xml:space="preserve">Plan dochodów z zakresu administracji rządowej,  zgodnie  z załącznikiem nr 15. </w:t>
      </w:r>
    </w:p>
    <w:p w14:paraId="089D47C5" w14:textId="77777777" w:rsidR="0017406C" w:rsidRDefault="00887443">
      <w:pPr>
        <w:spacing w:after="16" w:line="259" w:lineRule="auto"/>
        <w:ind w:left="0" w:firstLine="0"/>
        <w:jc w:val="left"/>
      </w:pPr>
      <w:r>
        <w:t xml:space="preserve"> </w:t>
      </w:r>
    </w:p>
    <w:p w14:paraId="14D704F2" w14:textId="77777777" w:rsidR="0017406C" w:rsidRDefault="0088744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7E56A1E" w14:textId="77777777" w:rsidR="0017406C" w:rsidRDefault="00887443">
      <w:pPr>
        <w:ind w:left="-5" w:right="210"/>
      </w:pPr>
      <w:r>
        <w:t xml:space="preserve">§ 18. </w:t>
      </w:r>
      <w:r>
        <w:t xml:space="preserve">Upoważnia się Burmistrza Miasta do: </w:t>
      </w:r>
    </w:p>
    <w:p w14:paraId="5724CF33" w14:textId="77777777" w:rsidR="0017406C" w:rsidRDefault="00887443">
      <w:pPr>
        <w:numPr>
          <w:ilvl w:val="0"/>
          <w:numId w:val="3"/>
        </w:numPr>
        <w:ind w:right="210" w:hanging="348"/>
      </w:pPr>
      <w:r>
        <w:lastRenderedPageBreak/>
        <w:t xml:space="preserve">Dokonywania zmian w planie wydatków budżetu, w zakresie: </w:t>
      </w:r>
    </w:p>
    <w:p w14:paraId="3A2DAA40" w14:textId="77777777" w:rsidR="0017406C" w:rsidRDefault="00887443">
      <w:pPr>
        <w:numPr>
          <w:ilvl w:val="2"/>
          <w:numId w:val="4"/>
        </w:numPr>
        <w:ind w:right="210" w:hanging="336"/>
      </w:pPr>
      <w:r>
        <w:t xml:space="preserve">zmian w planie wydatków na zakupy i zadania inwestycyjne w ramach  działu klasyfikacji budżetowej bez wprowadzenia nowych i rezygnacji  z dotychczasowych.  </w:t>
      </w:r>
    </w:p>
    <w:p w14:paraId="04E9211C" w14:textId="77777777" w:rsidR="0017406C" w:rsidRDefault="00887443">
      <w:pPr>
        <w:numPr>
          <w:ilvl w:val="2"/>
          <w:numId w:val="4"/>
        </w:numPr>
        <w:ind w:right="210" w:hanging="336"/>
      </w:pPr>
      <w:r>
        <w:t xml:space="preserve">zmian w planie wydatków na wynagrodzenia </w:t>
      </w:r>
      <w:r>
        <w:t xml:space="preserve">i uposażenia ze stosunku pracy wraz z pochodnymi w ramach działu klasyfikacji budżetowej z wyjątkiem wydatków określonych w Wieloletniej prognozie Finansowej. </w:t>
      </w:r>
    </w:p>
    <w:p w14:paraId="7EA7EA10" w14:textId="77777777" w:rsidR="0017406C" w:rsidRDefault="00887443">
      <w:pPr>
        <w:numPr>
          <w:ilvl w:val="0"/>
          <w:numId w:val="3"/>
        </w:numPr>
        <w:ind w:right="210" w:hanging="348"/>
      </w:pPr>
      <w:r>
        <w:t>Samodzielnego zaciągania zobowiązań przekraczających rok budżetowy do łącznej kwoty 10 000 000,0</w:t>
      </w:r>
      <w:r>
        <w:t xml:space="preserve">0 zł z wyjątkiem zobowiązań w zakresie podejmowania inwestycji i remontów. </w:t>
      </w:r>
    </w:p>
    <w:p w14:paraId="0ACB5F2D" w14:textId="77777777" w:rsidR="0017406C" w:rsidRDefault="00887443">
      <w:pPr>
        <w:numPr>
          <w:ilvl w:val="0"/>
          <w:numId w:val="3"/>
        </w:numPr>
        <w:spacing w:after="35"/>
        <w:ind w:right="210" w:hanging="348"/>
      </w:pPr>
      <w:r>
        <w:t xml:space="preserve">Zaciągania kredytów, pożyczek i emisji papierów wartościowych na sfinansowanie przejściowego deficytu budżetu w kwocie 10 000 000,00 zł. </w:t>
      </w:r>
    </w:p>
    <w:p w14:paraId="370F0276" w14:textId="77777777" w:rsidR="0017406C" w:rsidRDefault="00887443">
      <w:pPr>
        <w:numPr>
          <w:ilvl w:val="0"/>
          <w:numId w:val="3"/>
        </w:numPr>
        <w:ind w:right="210" w:hanging="348"/>
      </w:pPr>
      <w:r>
        <w:t xml:space="preserve">Udzielania w roku </w:t>
      </w:r>
      <w:r>
        <w:tab/>
        <w:t xml:space="preserve">budżetowym poręczeń i </w:t>
      </w:r>
      <w:r>
        <w:tab/>
      </w:r>
      <w:r>
        <w:t xml:space="preserve">gwarancji do łącznej kwoty  </w:t>
      </w:r>
    </w:p>
    <w:p w14:paraId="55DE3CC9" w14:textId="77777777" w:rsidR="0017406C" w:rsidRDefault="00887443">
      <w:pPr>
        <w:ind w:left="730" w:right="210"/>
      </w:pPr>
      <w:r>
        <w:t xml:space="preserve">2 000 000,00 zł. </w:t>
      </w:r>
    </w:p>
    <w:p w14:paraId="49CED5A4" w14:textId="77777777" w:rsidR="0017406C" w:rsidRDefault="00887443">
      <w:pPr>
        <w:numPr>
          <w:ilvl w:val="0"/>
          <w:numId w:val="3"/>
        </w:numPr>
        <w:ind w:right="210" w:hanging="348"/>
      </w:pPr>
      <w:r>
        <w:t xml:space="preserve">Lokowania czasowo wolnych środków budżetowych na rachunkach bankowych  w innych bankach. </w:t>
      </w:r>
    </w:p>
    <w:p w14:paraId="1EE6E0A1" w14:textId="77777777" w:rsidR="0017406C" w:rsidRDefault="00887443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A44311F" w14:textId="77777777" w:rsidR="0017406C" w:rsidRDefault="00887443">
      <w:pPr>
        <w:ind w:left="-5" w:right="210"/>
      </w:pPr>
      <w:r>
        <w:t xml:space="preserve">§ 19.  </w:t>
      </w:r>
      <w:r>
        <w:t xml:space="preserve">Wykonanie Uchwały powierza się Burmistrzowi Miasta Mława. </w:t>
      </w:r>
    </w:p>
    <w:p w14:paraId="451D2151" w14:textId="77777777" w:rsidR="0017406C" w:rsidRDefault="00887443">
      <w:pPr>
        <w:spacing w:after="19" w:line="259" w:lineRule="auto"/>
        <w:ind w:left="0" w:firstLine="0"/>
        <w:jc w:val="left"/>
      </w:pPr>
      <w:r>
        <w:t xml:space="preserve"> </w:t>
      </w:r>
    </w:p>
    <w:p w14:paraId="0993FCF7" w14:textId="77777777" w:rsidR="0017406C" w:rsidRDefault="00887443">
      <w:pPr>
        <w:ind w:left="-5" w:right="210"/>
      </w:pPr>
      <w:r>
        <w:t>§ 20</w:t>
      </w:r>
      <w:r>
        <w:t xml:space="preserve">. Uchwała wchodzi w życie z dniem 1 stycznia 2022 roku i podlega publikacji  w Dzienniku Urzędowym Województwa Mazowieckiego oraz na tablicy ogłoszeń Urzędu Miasta </w:t>
      </w:r>
    </w:p>
    <w:p w14:paraId="0D5C4FB9" w14:textId="77777777" w:rsidR="0017406C" w:rsidRDefault="00887443">
      <w:pPr>
        <w:spacing w:after="0" w:line="259" w:lineRule="auto"/>
        <w:ind w:left="0" w:firstLine="0"/>
        <w:jc w:val="left"/>
      </w:pPr>
      <w:r>
        <w:t xml:space="preserve"> </w:t>
      </w:r>
    </w:p>
    <w:p w14:paraId="296B2454" w14:textId="77777777" w:rsidR="0017406C" w:rsidRDefault="00887443">
      <w:pPr>
        <w:spacing w:after="19" w:line="259" w:lineRule="auto"/>
        <w:ind w:left="0" w:right="164" w:firstLine="0"/>
        <w:jc w:val="center"/>
      </w:pPr>
      <w:r>
        <w:t xml:space="preserve"> </w:t>
      </w:r>
    </w:p>
    <w:p w14:paraId="0E5D863B" w14:textId="77777777" w:rsidR="0017406C" w:rsidRDefault="00887443">
      <w:pPr>
        <w:spacing w:after="16" w:line="259" w:lineRule="auto"/>
        <w:ind w:left="566" w:firstLine="0"/>
        <w:jc w:val="left"/>
      </w:pPr>
      <w:r>
        <w:t xml:space="preserve"> </w:t>
      </w:r>
    </w:p>
    <w:p w14:paraId="34F34580" w14:textId="77777777" w:rsidR="0017406C" w:rsidRDefault="00887443">
      <w:pPr>
        <w:spacing w:after="9" w:line="266" w:lineRule="auto"/>
        <w:ind w:left="1185"/>
        <w:jc w:val="left"/>
      </w:pPr>
      <w:r>
        <w:t xml:space="preserve">                                                                    Przewodniczący Rady Miasta </w:t>
      </w:r>
    </w:p>
    <w:p w14:paraId="73BDFE96" w14:textId="77777777" w:rsidR="0017406C" w:rsidRDefault="00887443">
      <w:pPr>
        <w:spacing w:after="16" w:line="259" w:lineRule="auto"/>
        <w:ind w:left="0" w:right="649" w:firstLine="0"/>
        <w:jc w:val="right"/>
      </w:pPr>
      <w:r>
        <w:t xml:space="preserve">                                                                  </w:t>
      </w:r>
    </w:p>
    <w:p w14:paraId="5ADCBE72" w14:textId="77777777" w:rsidR="0017406C" w:rsidRDefault="00887443">
      <w:pPr>
        <w:spacing w:after="9" w:line="266" w:lineRule="auto"/>
        <w:ind w:left="2254"/>
        <w:jc w:val="left"/>
      </w:pPr>
      <w:r>
        <w:t xml:space="preserve">                                                                 Lech </w:t>
      </w:r>
      <w:proofErr w:type="spellStart"/>
      <w:r>
        <w:t>Prejs</w:t>
      </w:r>
      <w:proofErr w:type="spellEnd"/>
      <w:r>
        <w:t xml:space="preserve"> </w:t>
      </w:r>
    </w:p>
    <w:p w14:paraId="6183024A" w14:textId="77777777" w:rsidR="0017406C" w:rsidRDefault="00887443">
      <w:pPr>
        <w:spacing w:after="16" w:line="259" w:lineRule="auto"/>
        <w:ind w:left="0" w:firstLine="0"/>
        <w:jc w:val="left"/>
      </w:pPr>
      <w:r>
        <w:t xml:space="preserve"> </w:t>
      </w:r>
    </w:p>
    <w:p w14:paraId="79FBB9C7" w14:textId="77777777" w:rsidR="0017406C" w:rsidRDefault="00887443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91312E2" w14:textId="77777777" w:rsidR="0017406C" w:rsidRDefault="00887443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BC85139" w14:textId="77777777" w:rsidR="0017406C" w:rsidRDefault="00887443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EE0F1D7" w14:textId="77777777" w:rsidR="0017406C" w:rsidRDefault="0088744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sectPr w:rsidR="0017406C">
      <w:footerReference w:type="even" r:id="rId7"/>
      <w:footerReference w:type="default" r:id="rId8"/>
      <w:footerReference w:type="first" r:id="rId9"/>
      <w:pgSz w:w="11906" w:h="16838"/>
      <w:pgMar w:top="1475" w:right="1134" w:bottom="1506" w:left="1418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57D" w14:textId="77777777" w:rsidR="00887443" w:rsidRDefault="00887443">
      <w:pPr>
        <w:spacing w:after="0" w:line="240" w:lineRule="auto"/>
      </w:pPr>
      <w:r>
        <w:separator/>
      </w:r>
    </w:p>
  </w:endnote>
  <w:endnote w:type="continuationSeparator" w:id="0">
    <w:p w14:paraId="1B9D79AD" w14:textId="77777777" w:rsidR="00887443" w:rsidRDefault="008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1570" w14:textId="77777777" w:rsidR="0017406C" w:rsidRDefault="00887443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205402" w14:textId="77777777" w:rsidR="0017406C" w:rsidRDefault="0088744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3CD1" w14:textId="77777777" w:rsidR="0017406C" w:rsidRDefault="00887443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869F1EC" w14:textId="77777777" w:rsidR="0017406C" w:rsidRDefault="0088744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864A" w14:textId="77777777" w:rsidR="0017406C" w:rsidRDefault="00887443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1BC29D" w14:textId="77777777" w:rsidR="0017406C" w:rsidRDefault="0088744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8812" w14:textId="77777777" w:rsidR="00887443" w:rsidRDefault="00887443">
      <w:pPr>
        <w:spacing w:after="0" w:line="240" w:lineRule="auto"/>
      </w:pPr>
      <w:r>
        <w:separator/>
      </w:r>
    </w:p>
  </w:footnote>
  <w:footnote w:type="continuationSeparator" w:id="0">
    <w:p w14:paraId="1F7514D4" w14:textId="77777777" w:rsidR="00887443" w:rsidRDefault="0088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C3E"/>
    <w:multiLevelType w:val="hybridMultilevel"/>
    <w:tmpl w:val="AB4039CE"/>
    <w:lvl w:ilvl="0" w:tplc="DFC64CE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0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E57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64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A47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8A8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CDE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43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EA5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E0655"/>
    <w:multiLevelType w:val="hybridMultilevel"/>
    <w:tmpl w:val="5552B1A6"/>
    <w:lvl w:ilvl="0" w:tplc="CDD269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6579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64FD6">
      <w:start w:val="1"/>
      <w:numFmt w:val="lowerLetter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02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419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89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867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E26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B4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801BB"/>
    <w:multiLevelType w:val="hybridMultilevel"/>
    <w:tmpl w:val="318AF21A"/>
    <w:lvl w:ilvl="0" w:tplc="827E87C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07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7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E0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EC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0A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4D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8B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6B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0E16FE"/>
    <w:multiLevelType w:val="hybridMultilevel"/>
    <w:tmpl w:val="A1467BA4"/>
    <w:lvl w:ilvl="0" w:tplc="9F863F4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85B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7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F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C0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CA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42B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2E8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862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6C"/>
    <w:rsid w:val="0017406C"/>
    <w:rsid w:val="00845B98"/>
    <w:rsid w:val="008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ECE4"/>
  <w15:docId w15:val="{36E487AF-A6EA-4605-A2ED-193C590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UchwaBa bud|etowa 2022 r.</dc:title>
  <dc:subject/>
  <dc:creator>kgawlinska</dc:creator>
  <cp:keywords/>
  <cp:lastModifiedBy>Joanna Łukasik</cp:lastModifiedBy>
  <cp:revision>2</cp:revision>
  <dcterms:created xsi:type="dcterms:W3CDTF">2021-11-19T10:54:00Z</dcterms:created>
  <dcterms:modified xsi:type="dcterms:W3CDTF">2021-11-19T10:54:00Z</dcterms:modified>
</cp:coreProperties>
</file>