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163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159/2025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31</w:t>
      </w:r>
      <w:r>
        <w:rPr>
          <w:spacing w:val="-4"/>
        </w:rPr>
        <w:t> </w:t>
      </w:r>
      <w:r>
        <w:rPr/>
        <w:t>lipca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232,11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232,11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232,11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481,71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729,63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734,34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611,24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611,24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611,24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611,24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010,59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010,59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010,59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010,59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118,39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118,39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118,39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118,39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723,75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138,80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880,84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672,04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909,76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559,92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349,84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943,54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412,13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6850" w:h="11910" w:orient="landscape"/>
          <w:pgMar w:header="0" w:footer="568" w:top="640" w:bottom="1384" w:left="425" w:right="566"/>
          <w:pgNumType w:start="1"/>
        </w:sect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904,96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961,61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672,04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638,53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431,61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843,54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672,04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672,04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672,04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843,54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843,54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843,54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951,49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951,49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196,51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602,65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602,65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602,65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602,65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652,78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652,78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652,78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652,78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6"/>
              <w:jc w:val="left"/>
              <w:rPr>
                <w:sz w:val="10"/>
              </w:rPr>
            </w:pPr>
            <w:r>
              <w:rPr>
                <w:sz w:val="10"/>
              </w:rPr>
              <w:t>Pozostałe wydatki bieżące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zadania związane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427</w:t>
            </w:r>
            <w:r>
              <w:rPr>
                <w:b/>
                <w:spacing w:val="-2"/>
                <w:sz w:val="10"/>
              </w:rPr>
              <w:t> 937,66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703</w:t>
            </w:r>
            <w:r>
              <w:rPr>
                <w:b/>
                <w:spacing w:val="-2"/>
                <w:sz w:val="10"/>
              </w:rPr>
              <w:t> 978,83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519</w:t>
            </w:r>
            <w:r>
              <w:rPr>
                <w:b/>
                <w:spacing w:val="-2"/>
                <w:sz w:val="10"/>
              </w:rPr>
              <w:t> 724,83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182</w:t>
            </w:r>
            <w:r>
              <w:rPr>
                <w:b/>
                <w:spacing w:val="-2"/>
                <w:sz w:val="10"/>
              </w:rPr>
              <w:t> 543,10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337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181,73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861,99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404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136,26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-22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370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707,63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370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707,63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361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281,59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311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031,59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8 </w:t>
            </w:r>
            <w:r>
              <w:rPr>
                <w:b/>
                <w:spacing w:val="-2"/>
                <w:sz w:val="10"/>
              </w:rPr>
              <w:t>672,04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754,00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775</w:t>
            </w:r>
            <w:r>
              <w:rPr>
                <w:b/>
                <w:spacing w:val="-2"/>
                <w:sz w:val="10"/>
              </w:rPr>
              <w:t> 864,29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051</w:t>
            </w:r>
            <w:r>
              <w:rPr>
                <w:b/>
                <w:spacing w:val="-2"/>
                <w:sz w:val="10"/>
              </w:rPr>
              <w:t> 905,46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858</w:t>
            </w:r>
            <w:r>
              <w:rPr>
                <w:b/>
                <w:spacing w:val="-2"/>
                <w:sz w:val="10"/>
              </w:rPr>
              <w:t> 225,42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477</w:t>
            </w:r>
            <w:r>
              <w:rPr>
                <w:b/>
                <w:spacing w:val="-2"/>
                <w:sz w:val="10"/>
              </w:rPr>
              <w:t> 074,69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381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150,73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534,03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404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890,26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</w:tbl>
    <w:sectPr>
      <w:type w:val="continuous"/>
      <w:pgSz w:w="16850" w:h="11910" w:orient="landscape"/>
      <w:pgMar w:header="0" w:footer="568" w:top="960" w:bottom="7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946432">
              <wp:simplePos x="0" y="0"/>
              <wp:positionH relativeFrom="page">
                <wp:posOffset>9806051</wp:posOffset>
              </wp:positionH>
              <wp:positionV relativeFrom="page">
                <wp:posOffset>7054448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2.130005pt;margin-top:555.468384pt;width:34.35pt;height:8.75pt;mso-position-horizontal-relative:page;mso-position-vertical-relative:page;z-index:-1837004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2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2025-08-06T10:11:45Z</dcterms:created>
  <dcterms:modified xsi:type="dcterms:W3CDTF">2025-08-06T10:11:45Z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