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1061" w14:textId="77777777" w:rsidR="005F0A6D" w:rsidRPr="005F0A6D" w:rsidRDefault="005F0A6D" w:rsidP="005F0A6D">
      <w:pPr>
        <w:rPr>
          <w:b/>
        </w:rPr>
      </w:pPr>
    </w:p>
    <w:p w14:paraId="76536631" w14:textId="05B29E9F" w:rsidR="005F0A6D" w:rsidRPr="00291FA3" w:rsidRDefault="005F0A6D" w:rsidP="00291FA3">
      <w:pPr>
        <w:rPr>
          <w:bCs/>
        </w:rPr>
      </w:pPr>
      <w:r w:rsidRPr="00291FA3">
        <w:rPr>
          <w:bCs/>
        </w:rPr>
        <w:t xml:space="preserve">UCHWAŁA NR </w:t>
      </w:r>
      <w:r w:rsidR="001814FF" w:rsidRPr="00291FA3">
        <w:rPr>
          <w:bCs/>
        </w:rPr>
        <w:t>XIV/15</w:t>
      </w:r>
      <w:r w:rsidR="00BA7E8F" w:rsidRPr="00291FA3">
        <w:rPr>
          <w:bCs/>
        </w:rPr>
        <w:t>0</w:t>
      </w:r>
      <w:r w:rsidR="001814FF" w:rsidRPr="00291FA3">
        <w:rPr>
          <w:bCs/>
        </w:rPr>
        <w:t>/2025</w:t>
      </w:r>
    </w:p>
    <w:p w14:paraId="78844B8D" w14:textId="77777777" w:rsidR="005F0A6D" w:rsidRPr="00291FA3" w:rsidRDefault="005F0A6D" w:rsidP="00291FA3">
      <w:pPr>
        <w:rPr>
          <w:bCs/>
        </w:rPr>
      </w:pPr>
      <w:r w:rsidRPr="00291FA3">
        <w:rPr>
          <w:bCs/>
        </w:rPr>
        <w:t>RADY MIASTA MŁAWA</w:t>
      </w:r>
    </w:p>
    <w:p w14:paraId="065353D7" w14:textId="25CF9BAE" w:rsidR="005F0A6D" w:rsidRPr="00291FA3" w:rsidRDefault="005F0A6D" w:rsidP="00291FA3">
      <w:pPr>
        <w:rPr>
          <w:bCs/>
        </w:rPr>
      </w:pPr>
      <w:r w:rsidRPr="00291FA3">
        <w:rPr>
          <w:bCs/>
        </w:rPr>
        <w:t xml:space="preserve">z dnia </w:t>
      </w:r>
      <w:r w:rsidR="001814FF" w:rsidRPr="00291FA3">
        <w:rPr>
          <w:bCs/>
        </w:rPr>
        <w:t xml:space="preserve">29 kwietnia </w:t>
      </w:r>
      <w:r w:rsidRPr="00291FA3">
        <w:rPr>
          <w:bCs/>
        </w:rPr>
        <w:t>2025 r.</w:t>
      </w:r>
    </w:p>
    <w:p w14:paraId="371AA9E8" w14:textId="0A6E298F" w:rsidR="005F0A6D" w:rsidRPr="00291FA3" w:rsidRDefault="005F0A6D" w:rsidP="00291FA3">
      <w:pPr>
        <w:rPr>
          <w:bCs/>
        </w:rPr>
      </w:pPr>
      <w:r w:rsidRPr="00291FA3">
        <w:rPr>
          <w:bCs/>
        </w:rPr>
        <w:t>w sprawie przekazania petycji według właściwości</w:t>
      </w:r>
    </w:p>
    <w:p w14:paraId="708E6D9B" w14:textId="77777777" w:rsidR="005F0A6D" w:rsidRPr="00291FA3" w:rsidRDefault="005F0A6D" w:rsidP="00291FA3">
      <w:pPr>
        <w:rPr>
          <w:bCs/>
        </w:rPr>
      </w:pPr>
    </w:p>
    <w:p w14:paraId="230FC2F4" w14:textId="77777777" w:rsidR="005F0A6D" w:rsidRPr="00291FA3" w:rsidRDefault="005F0A6D" w:rsidP="00291FA3">
      <w:pPr>
        <w:ind w:firstLine="708"/>
        <w:rPr>
          <w:bCs/>
        </w:rPr>
      </w:pPr>
      <w:r w:rsidRPr="00291FA3">
        <w:rPr>
          <w:bCs/>
        </w:rPr>
        <w:t>Na podstawie art. 18b ust. 1 ustawy z dnia 8 marca 1990 r. o samorządzie gminnym                     (Dz.U. z 2024 r., poz.1465 z póżn.zm.) w związku z art.6 ust.1 ustawy z dnia 11 lipca 2014 r. o petycjach (Dz.U. z 2018 r., poz.870) po zapoznaniu się z wynikami przeprowadzonego przez Komisję Skarg, Wniosków i Petycji postępowania Rada Miasta Mława uchwala, co następuje:</w:t>
      </w:r>
    </w:p>
    <w:p w14:paraId="2EB6D6FE" w14:textId="328B32D4" w:rsidR="005F0A6D" w:rsidRPr="00291FA3" w:rsidRDefault="005F0A6D" w:rsidP="00291FA3">
      <w:pPr>
        <w:rPr>
          <w:bCs/>
        </w:rPr>
      </w:pPr>
      <w:r w:rsidRPr="00291FA3">
        <w:rPr>
          <w:bCs/>
        </w:rPr>
        <w:t>§1. 1. Uznaje się Radę Miasta Mława organem niewłaściwym do rozpatrzenia petycji</w:t>
      </w:r>
      <w:r w:rsidRPr="00291FA3">
        <w:rPr>
          <w:bCs/>
        </w:rPr>
        <w:br/>
        <w:t xml:space="preserve">Wspólnoty Mieszkaniowej przy ul. Chrobrego </w:t>
      </w:r>
      <w:r w:rsidR="00B153A8" w:rsidRPr="00291FA3">
        <w:rPr>
          <w:bCs/>
        </w:rPr>
        <w:t>4</w:t>
      </w:r>
      <w:r w:rsidRPr="00291FA3">
        <w:rPr>
          <w:bCs/>
        </w:rPr>
        <w:t xml:space="preserve">  w Mławie z dnia 28 marca 2025 r.</w:t>
      </w:r>
    </w:p>
    <w:p w14:paraId="3762ABA3" w14:textId="77777777" w:rsidR="005F0A6D" w:rsidRPr="00291FA3" w:rsidRDefault="005F0A6D" w:rsidP="00291FA3">
      <w:pPr>
        <w:rPr>
          <w:bCs/>
        </w:rPr>
      </w:pPr>
      <w:r w:rsidRPr="00291FA3">
        <w:rPr>
          <w:bCs/>
        </w:rPr>
        <w:t>2. Postanawia się przekazać petycję o której mowa w ust 1 Burmistrzowi Miasta Mława jako organowi właściwemu do jej rozpatrzenia.</w:t>
      </w:r>
    </w:p>
    <w:p w14:paraId="5F5F4C21" w14:textId="77777777" w:rsidR="005F0A6D" w:rsidRPr="00291FA3" w:rsidRDefault="005F0A6D" w:rsidP="00291FA3">
      <w:pPr>
        <w:rPr>
          <w:bCs/>
        </w:rPr>
      </w:pPr>
      <w:r w:rsidRPr="00291FA3">
        <w:rPr>
          <w:bCs/>
        </w:rPr>
        <w:t>3.Uzasadnienie przekazania petycji stanowi załącznik do uchwały.</w:t>
      </w:r>
    </w:p>
    <w:p w14:paraId="65F86581" w14:textId="3F3D0EAB" w:rsidR="005F0A6D" w:rsidRPr="00291FA3" w:rsidRDefault="005F0A6D" w:rsidP="00291FA3">
      <w:pPr>
        <w:rPr>
          <w:bCs/>
        </w:rPr>
      </w:pPr>
      <w:r w:rsidRPr="00291FA3">
        <w:rPr>
          <w:bCs/>
        </w:rPr>
        <w:t>§2. Wykonanie uchwały powierza się Przewodniczącemu Rady Miasta i upoważnia go do zawiadomienia składającego petycję o przekazaniu petycji według właściwości.</w:t>
      </w:r>
    </w:p>
    <w:p w14:paraId="055AE5B3" w14:textId="77777777" w:rsidR="005F0A6D" w:rsidRPr="00291FA3" w:rsidRDefault="005F0A6D" w:rsidP="00291FA3">
      <w:pPr>
        <w:rPr>
          <w:bCs/>
        </w:rPr>
      </w:pPr>
      <w:r w:rsidRPr="00291FA3">
        <w:rPr>
          <w:bCs/>
        </w:rPr>
        <w:t>§ 3. Uchwała wchodzi w życie z dniem podjęcia.</w:t>
      </w:r>
    </w:p>
    <w:p w14:paraId="0B2AC3B8" w14:textId="2468870C" w:rsidR="005F0A6D" w:rsidRPr="00291FA3" w:rsidRDefault="005F0A6D" w:rsidP="00291FA3">
      <w:pPr>
        <w:rPr>
          <w:bCs/>
        </w:rPr>
      </w:pPr>
    </w:p>
    <w:p w14:paraId="02A32C76" w14:textId="1204FA09" w:rsidR="005F0A6D" w:rsidRPr="00291FA3" w:rsidRDefault="005F0A6D" w:rsidP="00291FA3">
      <w:pPr>
        <w:rPr>
          <w:bCs/>
        </w:rPr>
      </w:pPr>
      <w:r w:rsidRPr="00291FA3">
        <w:rPr>
          <w:bCs/>
        </w:rPr>
        <w:t>Przewodniczący Rady Miasta</w:t>
      </w:r>
    </w:p>
    <w:p w14:paraId="48ED4A56" w14:textId="63F8F346" w:rsidR="005F0A6D" w:rsidRPr="00291FA3" w:rsidRDefault="005F0A6D" w:rsidP="00291FA3">
      <w:pPr>
        <w:rPr>
          <w:bCs/>
        </w:rPr>
      </w:pPr>
      <w:r w:rsidRPr="00291FA3">
        <w:rPr>
          <w:bCs/>
        </w:rPr>
        <w:t>Filip Kowalczyk</w:t>
      </w:r>
    </w:p>
    <w:p w14:paraId="5249AA2C" w14:textId="77777777" w:rsidR="005F0A6D" w:rsidRPr="00291FA3" w:rsidRDefault="005F0A6D" w:rsidP="00291FA3">
      <w:pPr>
        <w:rPr>
          <w:bCs/>
        </w:rPr>
      </w:pPr>
    </w:p>
    <w:p w14:paraId="6F123E29" w14:textId="77777777" w:rsidR="005F0A6D" w:rsidRPr="00291FA3" w:rsidRDefault="005F0A6D" w:rsidP="00291FA3">
      <w:pPr>
        <w:rPr>
          <w:bCs/>
        </w:rPr>
      </w:pPr>
    </w:p>
    <w:p w14:paraId="29E7A57B" w14:textId="77777777" w:rsidR="005F0A6D" w:rsidRPr="00291FA3" w:rsidRDefault="005F0A6D" w:rsidP="00291FA3">
      <w:pPr>
        <w:rPr>
          <w:bCs/>
        </w:rPr>
      </w:pPr>
    </w:p>
    <w:p w14:paraId="36C41974" w14:textId="77777777" w:rsidR="005F0A6D" w:rsidRPr="00291FA3" w:rsidRDefault="005F0A6D" w:rsidP="00291FA3">
      <w:pPr>
        <w:rPr>
          <w:bCs/>
        </w:rPr>
      </w:pPr>
    </w:p>
    <w:p w14:paraId="1C1152B5" w14:textId="77777777" w:rsidR="005F0A6D" w:rsidRPr="00291FA3" w:rsidRDefault="005F0A6D" w:rsidP="00291FA3">
      <w:pPr>
        <w:rPr>
          <w:bCs/>
        </w:rPr>
      </w:pPr>
    </w:p>
    <w:p w14:paraId="5F9E9BE1" w14:textId="77777777" w:rsidR="005F0A6D" w:rsidRPr="00291FA3" w:rsidRDefault="005F0A6D" w:rsidP="00291FA3">
      <w:pPr>
        <w:rPr>
          <w:bCs/>
        </w:rPr>
      </w:pPr>
    </w:p>
    <w:p w14:paraId="62CEF46E" w14:textId="77777777" w:rsidR="005F0A6D" w:rsidRPr="00291FA3" w:rsidRDefault="005F0A6D" w:rsidP="00291FA3">
      <w:pPr>
        <w:rPr>
          <w:bCs/>
        </w:rPr>
      </w:pPr>
    </w:p>
    <w:p w14:paraId="38841D2B" w14:textId="77777777" w:rsidR="005F0A6D" w:rsidRPr="00291FA3" w:rsidRDefault="005F0A6D" w:rsidP="00291FA3">
      <w:pPr>
        <w:rPr>
          <w:bCs/>
        </w:rPr>
      </w:pPr>
    </w:p>
    <w:p w14:paraId="3F5FC21A" w14:textId="77777777" w:rsidR="005F0A6D" w:rsidRPr="00291FA3" w:rsidRDefault="005F0A6D" w:rsidP="00291FA3">
      <w:pPr>
        <w:rPr>
          <w:bCs/>
        </w:rPr>
      </w:pPr>
    </w:p>
    <w:p w14:paraId="7039E6FE" w14:textId="77777777" w:rsidR="001814FF" w:rsidRPr="00291FA3" w:rsidRDefault="001814FF" w:rsidP="00291FA3">
      <w:pPr>
        <w:rPr>
          <w:bCs/>
        </w:rPr>
      </w:pPr>
    </w:p>
    <w:p w14:paraId="0CC074B8" w14:textId="77777777" w:rsidR="00703F4A" w:rsidRPr="00291FA3" w:rsidRDefault="00703F4A" w:rsidP="00291FA3">
      <w:pPr>
        <w:rPr>
          <w:bCs/>
        </w:rPr>
      </w:pPr>
    </w:p>
    <w:p w14:paraId="57A64439" w14:textId="77777777" w:rsidR="005F0A6D" w:rsidRPr="00291FA3" w:rsidRDefault="005F0A6D" w:rsidP="00291FA3">
      <w:pPr>
        <w:rPr>
          <w:bCs/>
        </w:rPr>
      </w:pPr>
    </w:p>
    <w:p w14:paraId="07581FC2" w14:textId="6099B39F" w:rsidR="001814FF" w:rsidRPr="00291FA3" w:rsidRDefault="005F0A6D" w:rsidP="00291FA3">
      <w:pPr>
        <w:rPr>
          <w:bCs/>
        </w:rPr>
      </w:pPr>
      <w:r w:rsidRPr="00291FA3">
        <w:rPr>
          <w:bCs/>
        </w:rPr>
        <w:lastRenderedPageBreak/>
        <w:t xml:space="preserve">Załącznik do Uchwały </w:t>
      </w:r>
      <w:r w:rsidR="001814FF" w:rsidRPr="00291FA3">
        <w:rPr>
          <w:bCs/>
        </w:rPr>
        <w:t>NR XIV/15</w:t>
      </w:r>
      <w:r w:rsidR="00BA7E8F" w:rsidRPr="00291FA3">
        <w:rPr>
          <w:bCs/>
        </w:rPr>
        <w:t>0</w:t>
      </w:r>
      <w:r w:rsidR="001814FF" w:rsidRPr="00291FA3">
        <w:rPr>
          <w:bCs/>
        </w:rPr>
        <w:t>/2025</w:t>
      </w:r>
    </w:p>
    <w:p w14:paraId="5AC70A26" w14:textId="77777777" w:rsidR="001814FF" w:rsidRPr="00291FA3" w:rsidRDefault="001814FF" w:rsidP="00291FA3">
      <w:pPr>
        <w:rPr>
          <w:bCs/>
        </w:rPr>
      </w:pPr>
      <w:r w:rsidRPr="00291FA3">
        <w:rPr>
          <w:bCs/>
        </w:rPr>
        <w:t>RADY MIASTA MŁAWA</w:t>
      </w:r>
    </w:p>
    <w:p w14:paraId="20DD483F" w14:textId="77777777" w:rsidR="001814FF" w:rsidRPr="00291FA3" w:rsidRDefault="001814FF" w:rsidP="00291FA3">
      <w:pPr>
        <w:rPr>
          <w:bCs/>
        </w:rPr>
      </w:pPr>
      <w:r w:rsidRPr="00291FA3">
        <w:rPr>
          <w:bCs/>
        </w:rPr>
        <w:t>z dnia 29 kwietnia 2025 r.</w:t>
      </w:r>
    </w:p>
    <w:p w14:paraId="6DDE1FA1" w14:textId="642956B3" w:rsidR="005F0A6D" w:rsidRPr="00291FA3" w:rsidRDefault="005F0A6D" w:rsidP="00291FA3">
      <w:pPr>
        <w:rPr>
          <w:bCs/>
        </w:rPr>
      </w:pPr>
    </w:p>
    <w:p w14:paraId="7D704651" w14:textId="77777777" w:rsidR="005F0A6D" w:rsidRPr="00291FA3" w:rsidRDefault="005F0A6D" w:rsidP="00291FA3">
      <w:pPr>
        <w:rPr>
          <w:bCs/>
        </w:rPr>
      </w:pPr>
      <w:r w:rsidRPr="00291FA3">
        <w:rPr>
          <w:bCs/>
        </w:rPr>
        <w:t>UZASADNIENIE</w:t>
      </w:r>
    </w:p>
    <w:p w14:paraId="574681BE" w14:textId="5C083FD9" w:rsidR="005F0A6D" w:rsidRPr="00291FA3" w:rsidRDefault="005F0A6D" w:rsidP="00291FA3">
      <w:pPr>
        <w:rPr>
          <w:bCs/>
        </w:rPr>
      </w:pPr>
      <w:r w:rsidRPr="00291FA3">
        <w:rPr>
          <w:bCs/>
        </w:rPr>
        <w:t xml:space="preserve">W dniu  7 kwietnia 2025 r. do Przewodniczącego Rady Miasta Mława wpłynęła petycja Wspólnoty Mieszkaniowej przy ul. Chrobrego </w:t>
      </w:r>
      <w:r w:rsidR="00B153A8" w:rsidRPr="00291FA3">
        <w:rPr>
          <w:bCs/>
        </w:rPr>
        <w:t>4</w:t>
      </w:r>
      <w:r w:rsidRPr="00291FA3">
        <w:rPr>
          <w:bCs/>
        </w:rPr>
        <w:t xml:space="preserve"> w Mławie, która została skierowana do Komisji Skarg, Wniosków </w:t>
      </w:r>
      <w:r w:rsidR="00703F4A" w:rsidRPr="00291FA3">
        <w:rPr>
          <w:bCs/>
        </w:rPr>
        <w:t xml:space="preserve">                      </w:t>
      </w:r>
      <w:r w:rsidRPr="00291FA3">
        <w:rPr>
          <w:bCs/>
        </w:rPr>
        <w:t xml:space="preserve">i Petycji. Wspólnota mieszkaniowa zwróciła się z petycją o rozszerzenie monitoringu miejskiego </w:t>
      </w:r>
      <w:r w:rsidR="00703F4A" w:rsidRPr="00291FA3">
        <w:rPr>
          <w:bCs/>
        </w:rPr>
        <w:t xml:space="preserve">                                  </w:t>
      </w:r>
      <w:r w:rsidRPr="00291FA3">
        <w:rPr>
          <w:bCs/>
        </w:rPr>
        <w:t>i</w:t>
      </w:r>
      <w:r w:rsidR="00703F4A" w:rsidRPr="00291FA3">
        <w:rPr>
          <w:bCs/>
        </w:rPr>
        <w:t xml:space="preserve"> </w:t>
      </w:r>
      <w:r w:rsidRPr="00291FA3">
        <w:rPr>
          <w:bCs/>
        </w:rPr>
        <w:t xml:space="preserve"> zamontowanie kolejnych kamer.</w:t>
      </w:r>
    </w:p>
    <w:p w14:paraId="46EC3AA7" w14:textId="4B29A4E3" w:rsidR="005F0A6D" w:rsidRPr="00291FA3" w:rsidRDefault="005F0A6D" w:rsidP="00291FA3">
      <w:pPr>
        <w:rPr>
          <w:bCs/>
        </w:rPr>
      </w:pPr>
      <w:r w:rsidRPr="00291FA3">
        <w:rPr>
          <w:bCs/>
        </w:rPr>
        <w:t>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w:t>
      </w:r>
    </w:p>
    <w:p w14:paraId="6F92F055" w14:textId="77777777" w:rsidR="005F0A6D" w:rsidRPr="00291FA3" w:rsidRDefault="005F0A6D" w:rsidP="00291FA3">
      <w:pPr>
        <w:rPr>
          <w:bCs/>
        </w:rPr>
      </w:pPr>
      <w:r w:rsidRPr="00291FA3">
        <w:rPr>
          <w:bCs/>
        </w:rPr>
        <w:t>Zgodnie z art. 233 ustawy o finansach publicznych inicjatywa w sprawie sporządzenia projektu uchwały:</w:t>
      </w:r>
      <w:r w:rsidRPr="00291FA3">
        <w:rPr>
          <w:bCs/>
        </w:rPr>
        <w:br/>
        <w:t>1) budżetowej,</w:t>
      </w:r>
      <w:r w:rsidRPr="00291FA3">
        <w:rPr>
          <w:bCs/>
        </w:rPr>
        <w:br/>
        <w:t>2) o prowizorium budżetowym,</w:t>
      </w:r>
      <w:r w:rsidRPr="00291FA3">
        <w:rPr>
          <w:bCs/>
        </w:rPr>
        <w:br/>
        <w:t>3) o zmianie uchwały budżetowej</w:t>
      </w:r>
      <w:r w:rsidRPr="00291FA3">
        <w:rPr>
          <w:bCs/>
        </w:rPr>
        <w:br/>
        <w:t>- przysługuje wyłącznie zarządowi jednostki samorządu terytorialnego.</w:t>
      </w:r>
    </w:p>
    <w:p w14:paraId="731ADAA5" w14:textId="77777777" w:rsidR="005F0A6D" w:rsidRPr="00291FA3" w:rsidRDefault="005F0A6D" w:rsidP="00291FA3">
      <w:pPr>
        <w:rPr>
          <w:bCs/>
        </w:rPr>
      </w:pPr>
      <w:r w:rsidRPr="00291FA3">
        <w:rPr>
          <w:bCs/>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291FA3">
        <w:rPr>
          <w:bCs/>
          <w:i/>
          <w:iCs/>
        </w:rPr>
        <w:t>III OSK 4140/21).</w:t>
      </w:r>
    </w:p>
    <w:p w14:paraId="6842F030" w14:textId="77777777" w:rsidR="005F0A6D" w:rsidRPr="00291FA3" w:rsidRDefault="005F0A6D" w:rsidP="00291FA3">
      <w:pPr>
        <w:ind w:firstLine="708"/>
        <w:rPr>
          <w:bCs/>
        </w:rPr>
      </w:pPr>
      <w:r w:rsidRPr="00291FA3">
        <w:rPr>
          <w:bCs/>
        </w:rPr>
        <w:t>Mając powyższe na względzie inicjatywa wprowadzania zmian w budżecie należy do organu wykonawczego a zatem przekazanie petycji do Burmistrza Miasta Mława jest zasad</w:t>
      </w:r>
    </w:p>
    <w:p w14:paraId="6B055234" w14:textId="77777777" w:rsidR="005F0A6D" w:rsidRPr="00291FA3" w:rsidRDefault="005F0A6D" w:rsidP="00291FA3">
      <w:pPr>
        <w:rPr>
          <w:bCs/>
        </w:rPr>
      </w:pPr>
    </w:p>
    <w:p w14:paraId="462F7CE4" w14:textId="77777777" w:rsidR="005F0A6D" w:rsidRPr="00291FA3" w:rsidRDefault="005F0A6D" w:rsidP="00291FA3">
      <w:pPr>
        <w:rPr>
          <w:bCs/>
        </w:rPr>
      </w:pPr>
    </w:p>
    <w:p w14:paraId="372F0A62" w14:textId="77777777" w:rsidR="00577D5E" w:rsidRPr="00291FA3" w:rsidRDefault="00577D5E" w:rsidP="00291FA3">
      <w:pPr>
        <w:rPr>
          <w:bCs/>
        </w:rPr>
      </w:pPr>
    </w:p>
    <w:sectPr w:rsidR="00577D5E" w:rsidRPr="00291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6D"/>
    <w:rsid w:val="00012367"/>
    <w:rsid w:val="001814FF"/>
    <w:rsid w:val="00291FA3"/>
    <w:rsid w:val="00577D5E"/>
    <w:rsid w:val="005C06ED"/>
    <w:rsid w:val="005F0A6D"/>
    <w:rsid w:val="00671E31"/>
    <w:rsid w:val="00703F4A"/>
    <w:rsid w:val="0098394A"/>
    <w:rsid w:val="00AA5063"/>
    <w:rsid w:val="00AC5312"/>
    <w:rsid w:val="00B153A8"/>
    <w:rsid w:val="00BA7E8F"/>
    <w:rsid w:val="00C5177F"/>
    <w:rsid w:val="00C612C1"/>
    <w:rsid w:val="00E638B0"/>
    <w:rsid w:val="00F7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5AE"/>
  <w15:chartTrackingRefBased/>
  <w15:docId w15:val="{DE3C4A3F-B4C3-4282-82EA-16031F9F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0A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F0A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F0A6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F0A6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F0A6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F0A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0A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0A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0A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0A6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F0A6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F0A6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F0A6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F0A6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F0A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0A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0A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0A6D"/>
    <w:rPr>
      <w:rFonts w:eastAsiaTheme="majorEastAsia" w:cstheme="majorBidi"/>
      <w:color w:val="272727" w:themeColor="text1" w:themeTint="D8"/>
    </w:rPr>
  </w:style>
  <w:style w:type="paragraph" w:styleId="Tytu">
    <w:name w:val="Title"/>
    <w:basedOn w:val="Normalny"/>
    <w:next w:val="Normalny"/>
    <w:link w:val="TytuZnak"/>
    <w:uiPriority w:val="10"/>
    <w:qFormat/>
    <w:rsid w:val="005F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0A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0A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0A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0A6D"/>
    <w:pPr>
      <w:spacing w:before="160"/>
      <w:jc w:val="center"/>
    </w:pPr>
    <w:rPr>
      <w:i/>
      <w:iCs/>
      <w:color w:val="404040" w:themeColor="text1" w:themeTint="BF"/>
    </w:rPr>
  </w:style>
  <w:style w:type="character" w:customStyle="1" w:styleId="CytatZnak">
    <w:name w:val="Cytat Znak"/>
    <w:basedOn w:val="Domylnaczcionkaakapitu"/>
    <w:link w:val="Cytat"/>
    <w:uiPriority w:val="29"/>
    <w:rsid w:val="005F0A6D"/>
    <w:rPr>
      <w:i/>
      <w:iCs/>
      <w:color w:val="404040" w:themeColor="text1" w:themeTint="BF"/>
    </w:rPr>
  </w:style>
  <w:style w:type="paragraph" w:styleId="Akapitzlist">
    <w:name w:val="List Paragraph"/>
    <w:basedOn w:val="Normalny"/>
    <w:uiPriority w:val="34"/>
    <w:qFormat/>
    <w:rsid w:val="005F0A6D"/>
    <w:pPr>
      <w:ind w:left="720"/>
      <w:contextualSpacing/>
    </w:pPr>
  </w:style>
  <w:style w:type="character" w:styleId="Wyrnienieintensywne">
    <w:name w:val="Intense Emphasis"/>
    <w:basedOn w:val="Domylnaczcionkaakapitu"/>
    <w:uiPriority w:val="21"/>
    <w:qFormat/>
    <w:rsid w:val="005F0A6D"/>
    <w:rPr>
      <w:i/>
      <w:iCs/>
      <w:color w:val="2F5496" w:themeColor="accent1" w:themeShade="BF"/>
    </w:rPr>
  </w:style>
  <w:style w:type="paragraph" w:styleId="Cytatintensywny">
    <w:name w:val="Intense Quote"/>
    <w:basedOn w:val="Normalny"/>
    <w:next w:val="Normalny"/>
    <w:link w:val="CytatintensywnyZnak"/>
    <w:uiPriority w:val="30"/>
    <w:qFormat/>
    <w:rsid w:val="005F0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F0A6D"/>
    <w:rPr>
      <w:i/>
      <w:iCs/>
      <w:color w:val="2F5496" w:themeColor="accent1" w:themeShade="BF"/>
    </w:rPr>
  </w:style>
  <w:style w:type="character" w:styleId="Odwoanieintensywne">
    <w:name w:val="Intense Reference"/>
    <w:basedOn w:val="Domylnaczcionkaakapitu"/>
    <w:uiPriority w:val="32"/>
    <w:qFormat/>
    <w:rsid w:val="005F0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64698">
      <w:bodyDiv w:val="1"/>
      <w:marLeft w:val="0"/>
      <w:marRight w:val="0"/>
      <w:marTop w:val="0"/>
      <w:marBottom w:val="0"/>
      <w:divBdr>
        <w:top w:val="none" w:sz="0" w:space="0" w:color="auto"/>
        <w:left w:val="none" w:sz="0" w:space="0" w:color="auto"/>
        <w:bottom w:val="none" w:sz="0" w:space="0" w:color="auto"/>
        <w:right w:val="none" w:sz="0" w:space="0" w:color="auto"/>
      </w:divBdr>
    </w:div>
    <w:div w:id="18655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2025-04-30T06:39:00Z</cp:lastPrinted>
  <dcterms:created xsi:type="dcterms:W3CDTF">2025-05-06T11:22:00Z</dcterms:created>
  <dcterms:modified xsi:type="dcterms:W3CDTF">2025-05-06T11:22:00Z</dcterms:modified>
</cp:coreProperties>
</file>